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46" w:rsidRPr="00CA2A46" w:rsidRDefault="00CA2A46" w:rsidP="00CA2A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CA2A46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Powszechny zasięg zdrowotny (UHC)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Arkusz faktów </w:t>
      </w: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Zaktualizowano grudzień 2017 r </w:t>
      </w:r>
    </w:p>
    <w:p w:rsidR="00CA2A46" w:rsidRPr="00CA2A46" w:rsidRDefault="00CA2A46" w:rsidP="00CA2A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CA2A46" w:rsidRPr="00CA2A46" w:rsidRDefault="00CA2A46" w:rsidP="00CA2A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A2A46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Kluczowe fakty </w:t>
      </w:r>
    </w:p>
    <w:p w:rsidR="00CA2A46" w:rsidRPr="00CA2A46" w:rsidRDefault="00CA2A46" w:rsidP="00CA2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połowa ludności świata nadal nie ma pełnego pokrycia niezbędnych usług zdrowotnych. </w:t>
      </w:r>
    </w:p>
    <w:p w:rsidR="00CA2A46" w:rsidRPr="00CA2A46" w:rsidRDefault="00CA2A46" w:rsidP="00CA2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Około 100 milionów ludzi nadal jest popychanych do "skrajnego ubóstwa" (żyjących 1,90 USD </w:t>
      </w:r>
      <w:r w:rsidRPr="00CA2A4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(1)</w:t>
      </w: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 lub mniej dziennie), ponieważ muszą płacić za opiekę zdrowotną. </w:t>
      </w:r>
    </w:p>
    <w:p w:rsidR="00CA2A46" w:rsidRPr="00CA2A46" w:rsidRDefault="00CA2A46" w:rsidP="00CA2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Ponad 800 milionów ludzi (prawie 12 procent światowej populacji) wydało co najmniej 10 procent domowego budżetu na opłacenie opieki zdrowotnej. </w:t>
      </w:r>
    </w:p>
    <w:p w:rsidR="00CA2A46" w:rsidRPr="00CA2A46" w:rsidRDefault="00CA2A46" w:rsidP="00CA2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państwa członkowskie ONZ zgodziły się dążyć do osiągnięcia powszechnego ubezpieczenia zdrowotnego (UHC) do 2030 r. W ramach celów zrównoważonego rozwoju. </w:t>
      </w:r>
    </w:p>
    <w:p w:rsidR="00CA2A46" w:rsidRPr="00CA2A46" w:rsidRDefault="00CA2A46" w:rsidP="00CA2A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CA2A46" w:rsidRPr="00CA2A46" w:rsidRDefault="00CA2A46" w:rsidP="00CA2A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A2A46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Co to jest UHC?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UHC oznacza, że ​​wszystkie osoby i społeczności otrzymują potrzebne im usługi zdrowotne bez ponoszenia trudności finansowych. Obejmuje pełen zakres niezbędnych, wysokiej jakości usług zdrowotnych, od promocji zdrowia po profilaktykę, leczenie, rehabilitację i opiekę paliatywną.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UHC umożliwia każdemu dostęp do usług, które dotyczą najważniejszych przyczyn chorób i śmierci, i zapewnia, że ​​jakość tych usług jest wystarczająco dobra, aby poprawić stan zdrowia osób, które je otrzymują.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Ochrona ludzi przed finansowymi konsekwencjami płacenia za usługi zdrowotne z własnych kieszeni zmniejsza ryzyko, że ludzie popadną w ubóstwo, ponieważ nieoczekiwana choroba wymaga od nich oszczędności życiowych, sprzedawania aktywów lub zaciągania pożyczek - niszcząc ich przyszłość, a często te ich dzieci.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Osiągnięcie UHC jest jednym z celów wyznaczonych przez narody świata przy przyjmowaniu Celów Zrównoważonego Rozwoju w 2015 roku. Kraje, które zmierzają w kierunku UHC, dokonają postępów w kierunku innych celów związanych ze zdrowiem i realizacji innych celów. Dobre zdrowie pozwala dzieciom się uczyć, a dorośli zarabiają, pomagają ludziom wyjść z ubóstwa i stanowią podstawę długofalowego rozwoju gospodarczego.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A2A46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Czym UHC nie jest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Istnieje wiele rzeczy, które nie są zawarte w zakresie UHC: </w:t>
      </w:r>
    </w:p>
    <w:p w:rsidR="00CA2A46" w:rsidRPr="00CA2A46" w:rsidRDefault="00CA2A46" w:rsidP="00CA2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UHC nie oznacza bezpłatnego pokrycia wszystkich możliwych interwencji zdrowotnych, niezależnie od kosztów, ponieważ żaden kraj nie może świadczyć wszystkich usług bezpłatnie w sposób zrównoważony. </w:t>
      </w:r>
    </w:p>
    <w:p w:rsidR="00CA2A46" w:rsidRPr="00CA2A46" w:rsidRDefault="00CA2A46" w:rsidP="00CA2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UHC to nie tylko finansowanie zdrowia. Obejmuje on wszystkie elementy systemu opieki zdrowotnej: systemy świadczenia usług zdrowotnych, pracowników służby zdrowia, placówki służby zdrowia i sieci łączności, technologie zdrowotne, systemy informacyjne, mechanizmy zapewniania jakości oraz zarządzanie i prawodawstwo. </w:t>
      </w:r>
    </w:p>
    <w:p w:rsidR="00CA2A46" w:rsidRPr="00CA2A46" w:rsidRDefault="00CA2A46" w:rsidP="00CA2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UHC to nie tylko zapewnienie minimalnego pakietu usług zdrowotnych, ale także zapewnienie stopniowego rozszerzania zasięgu usług zdrowotnych i ochrony finansowej, gdy więcej zasobów stanie się dostępnych. </w:t>
      </w:r>
    </w:p>
    <w:p w:rsidR="00CA2A46" w:rsidRPr="00CA2A46" w:rsidRDefault="00CA2A46" w:rsidP="00CA2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UHC to nie tylko indywidualne usługi lecznicze, ale obejmuje również usługi populacyjne, takie jak kampanie zdrowia publicznego, dodawanie fluoru do wody, kontrolowanie hodowli komarów i tak dalej. </w:t>
      </w:r>
    </w:p>
    <w:p w:rsidR="00CA2A46" w:rsidRPr="00CA2A46" w:rsidRDefault="00CA2A46" w:rsidP="00CA2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UHC składa się z czegoś więcej niż tylko zdrowia; podjęcie kroków w kierunku UHC oznacza kroki w kierunku sprawiedliwości, priorytetów rozwojowych oraz integracji społecznej i spójności.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A2A46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W jaki sposób kraje mogą poczynić postępy w kierunku UHC?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Wiele krajów robi już postępy w kierunku UHC. Wszystkie kraje mogą podejmować działania, aby szybciej podążać w jego kierunku lub utrzymać zyski, które już osiągnęły. W krajach, w których usługi opieki zdrowotnej były tradycyjnie dostępne i tanie, rządy coraz trudniej odpowiadają na stale rosnące potrzeby zdrowotne ludności i rosnące koszty usług zdrowotnych.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Przejście w kierunku UHC wymaga wzmocnienia systemów opieki zdrowotnej we wszystkich krajach. Kluczowe są solidne struktury finansowania. Kiedy ludzie muszą pokrywać większość kosztów usług zdrowotnych z własnych kieszeni, biedni często nie są w stanie uzyskać wielu potrzebnych im usług, a nawet bogaci mogą być narażeni na trudności finansowe w przypadku poważnych lub długich choroba terminowa. Łączenie funduszy z obowiązkowych źródeł finansowania (takich jak obowiązkowe składki na ubezpieczenie) może rozkładać ryzyko finansowe choroby na całą populację.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Poprawa zasięgu usług zdrowotnych i wyników zdrowotnych zależy od dostępności, dostępności i zdolności pracowników służby zdrowia do zapewnienia wysokiej jakości zintegrowanej opieki skoncentrowanej na ludziach. Inwestycje w pracowników podstawowej opieki zdrowotnej są najbardziej potrzebne i opłacalne pod względem równości w dostępie do podstawowych usług opieki zdrowotnej. Dobre zarządzanie, rozsądne systemy zamówień i dostawa leków i technologii medycznych oraz dobrze funkcjonujące systemy informacji zdrowotnej to </w:t>
      </w:r>
      <w:r w:rsidRPr="00CA2A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 kluczowe elementy</w:t>
      </w: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 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UHC podkreśla nie tylko </w:t>
      </w:r>
      <w:r w:rsidRPr="00CA2A4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to, jakie</w:t>
      </w: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 usługi są objęte, ale także, w </w:t>
      </w:r>
      <w:r w:rsidRPr="00CA2A4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jaki</w:t>
      </w: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 sposób są one finansowane, zarządzane i dostarczane. Konieczna jest zasadnicza zmiana w świadczeniu usług, tak aby usługi były zintegrowane i skoncentrowane na potrzebach ludzi i społeczności. Obejmuje to zmianę ukierunkowania usług zdrowotnych w celu zapewnienia opieki w najbardziej odpowiednim otoczeniu, z właściwą równowagą między opieką ambulatoryjną i stacjonarną oraz z umacnianiem koordynacji opieki. Usługi zdrowotne, w tym tradycyjne i uzupełniające usługi medyczne, zorganizowane wokół kompleksowych potrzeb i oczekiwań ludzi i społeczności, pomogą im w bardziej aktywnej roli w ich systemie zdrowia i opieki zdrowotnej.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A2A46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lastRenderedPageBreak/>
        <w:t xml:space="preserve">Czy można mierzyć UHC?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Tak. Monitorowanie postępów w kierunku UHC powinno koncentrować się na 2 kwestiach: </w:t>
      </w:r>
    </w:p>
    <w:p w:rsidR="00CA2A46" w:rsidRPr="00CA2A46" w:rsidRDefault="00CA2A46" w:rsidP="00CA2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Odsetek ludności, która może uzyskać dostęp do usług zdrowotnych o istotnej jakości. </w:t>
      </w:r>
    </w:p>
    <w:p w:rsidR="00CA2A46" w:rsidRPr="00CA2A46" w:rsidRDefault="00CA2A46" w:rsidP="00CA2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Odsetek ludności, która wydaje dużo pieniędzy na zdrowie.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Wraz z Bankiem Światowym WHO opracowała ramy monitorowania postępów UHC poprzez monitorowanie obu kategorii, biorąc pod uwagę zarówno ogólny poziom, jak i stopień, w jakim UHC jest sprawiedliwy, oferując zakres usług i ochronę finansową wszystkim ludziom w populacji. , takich jak biedni lub żyjący w odległych obszarach wiejskich.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WHO wykorzystuje 16 podstawowych usług zdrowotnych w 4 kategoriach jako wskaźniki poziomu i równości pokrycia w krajach: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Zdrowie reprodukcyjne, matek, noworodków i dzieci: </w:t>
      </w:r>
    </w:p>
    <w:p w:rsidR="00CA2A46" w:rsidRPr="00CA2A46" w:rsidRDefault="00CA2A46" w:rsidP="00CA2A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planowanie rodziny </w:t>
      </w:r>
    </w:p>
    <w:p w:rsidR="00CA2A46" w:rsidRPr="00CA2A46" w:rsidRDefault="00CA2A46" w:rsidP="00CA2A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opieka przedporodowa i porodu </w:t>
      </w:r>
    </w:p>
    <w:p w:rsidR="00CA2A46" w:rsidRPr="00CA2A46" w:rsidRDefault="00CA2A46" w:rsidP="00CA2A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pełna immunizacja dzieci </w:t>
      </w:r>
    </w:p>
    <w:p w:rsidR="00CA2A46" w:rsidRPr="00CA2A46" w:rsidRDefault="00CA2A46" w:rsidP="00CA2A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 zdrowotnych na zapalenie płuc.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Choroba zakaźna: </w:t>
      </w:r>
    </w:p>
    <w:p w:rsidR="00CA2A46" w:rsidRPr="00CA2A46" w:rsidRDefault="00CA2A46" w:rsidP="00CA2A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leczenie gruźlicy </w:t>
      </w:r>
    </w:p>
    <w:p w:rsidR="00CA2A46" w:rsidRPr="00CA2A46" w:rsidRDefault="00CA2A46" w:rsidP="00CA2A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Leczenie </w:t>
      </w:r>
      <w:proofErr w:type="spellStart"/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>przeciwretrowirusowe</w:t>
      </w:r>
      <w:proofErr w:type="spellEnd"/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 HIV </w:t>
      </w:r>
    </w:p>
    <w:p w:rsidR="00CA2A46" w:rsidRPr="00CA2A46" w:rsidRDefault="00CA2A46" w:rsidP="00CA2A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stosowanie siatkowych moskitier do zapobiegania malarii </w:t>
      </w:r>
    </w:p>
    <w:p w:rsidR="00CA2A46" w:rsidRPr="00CA2A46" w:rsidRDefault="00CA2A46" w:rsidP="00CA2A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odpowiednie warunki sanitarne.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Choroby niezakaźne: </w:t>
      </w:r>
    </w:p>
    <w:p w:rsidR="00CA2A46" w:rsidRPr="00CA2A46" w:rsidRDefault="00CA2A46" w:rsidP="00CA2A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zapobieganie i leczenie podwyższonego ciśnienia krwi </w:t>
      </w:r>
    </w:p>
    <w:p w:rsidR="00CA2A46" w:rsidRPr="00CA2A46" w:rsidRDefault="00CA2A46" w:rsidP="00CA2A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zapobieganie i leczenie podwyższonego poziomu glukozy we krwi </w:t>
      </w:r>
    </w:p>
    <w:p w:rsidR="00CA2A46" w:rsidRPr="00CA2A46" w:rsidRDefault="00CA2A46" w:rsidP="00CA2A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badanie przesiewowe raka szyjki macicy </w:t>
      </w:r>
    </w:p>
    <w:p w:rsidR="00CA2A46" w:rsidRPr="00CA2A46" w:rsidRDefault="00CA2A46" w:rsidP="00CA2A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tytoń (nie) palenie.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Pojemność usługi i dostęp: </w:t>
      </w:r>
    </w:p>
    <w:p w:rsidR="00CA2A46" w:rsidRPr="00CA2A46" w:rsidRDefault="00CA2A46" w:rsidP="00CA2A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podstawowy dostęp do szpitala </w:t>
      </w:r>
    </w:p>
    <w:p w:rsidR="00CA2A46" w:rsidRPr="00CA2A46" w:rsidRDefault="00CA2A46" w:rsidP="00CA2A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gęstość pracowników służby zdrowia </w:t>
      </w:r>
    </w:p>
    <w:p w:rsidR="00CA2A46" w:rsidRPr="00CA2A46" w:rsidRDefault="00CA2A46" w:rsidP="00CA2A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dostęp do niezbędnych leków </w:t>
      </w:r>
    </w:p>
    <w:p w:rsidR="00CA2A46" w:rsidRPr="00CA2A46" w:rsidRDefault="00CA2A46" w:rsidP="00CA2A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bezpieczeństwo zdrowotne: zgodność z międzynarodowymi przepisami zdrowotnymi.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Każdy kraj jest wyjątkowy, a każde państwo może skupić się na różnych obszarach lub opracować własne sposoby mierzenia postępu w kierunku UHC. Ale jest również wartość w globalnym podejściu, które wykorzystuje znormalizowane środki, które są uznawane na arenie międzynarodowej, dzięki czemu są porównywalne ponad granicami </w:t>
      </w:r>
      <w:proofErr w:type="spellStart"/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>iz</w:t>
      </w:r>
      <w:proofErr w:type="spellEnd"/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 czasem.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A2A46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Odpowiedź WHO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UHC jest mocno oparte na konstytucji WHO z 1948 roku, która deklaruje, że zdrowie jest podstawowym prawem człowieka i zobowiązuje się do zapewnienia najwyższego osiągalnego poziomu zdrowia dla wszystkich.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WHO wspiera kraje w rozwijaniu swoich systemów opieki zdrowotnej, aby przejść do UHC i utrzymać ją oraz monitorować postępy. Ale WHO nie jest sam: WHO współpracuje z wieloma różnymi partnerami w różnych sytuacjach i do różnych celów, aby rozwijać UHC na całym świecie.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Niektóre partnerstwa WHO obejmują: </w:t>
      </w:r>
    </w:p>
    <w:p w:rsidR="00CA2A46" w:rsidRPr="00CA2A46" w:rsidRDefault="00CA2A46" w:rsidP="00CA2A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tgtFrame="_new" w:history="1">
        <w:r w:rsidRPr="00CA2A4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UHC2030</w:t>
        </w:r>
      </w:hyperlink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A2A46" w:rsidRPr="00CA2A46" w:rsidRDefault="00CA2A46" w:rsidP="00CA2A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hyperlink r:id="rId6" w:history="1">
        <w:r w:rsidRPr="00CA2A4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pl-PL"/>
          </w:rPr>
          <w:t>Alliance for Health Policy and Systems Research</w:t>
        </w:r>
      </w:hyperlink>
      <w:r w:rsidRPr="00CA2A4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</w:p>
    <w:p w:rsidR="00CA2A46" w:rsidRPr="00CA2A46" w:rsidRDefault="00CA2A46" w:rsidP="00CA2A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" w:tgtFrame="_new" w:history="1">
        <w:r w:rsidRPr="00CA2A4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P4H Sieć ochrony zdrowia społecznego</w:t>
        </w:r>
      </w:hyperlink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A2A46" w:rsidRPr="00CA2A46" w:rsidRDefault="00CA2A46" w:rsidP="00CA2A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tgtFrame="_new" w:history="1">
        <w:r w:rsidRPr="00CA2A4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Partnerstwo UE-Luksemburg-WHO na rzecz UHC</w:t>
        </w:r>
      </w:hyperlink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A2A46" w:rsidRPr="00CA2A46" w:rsidRDefault="00CA2A46" w:rsidP="00CA2A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tgtFrame="_new" w:history="1">
        <w:r w:rsidRPr="00CA2A4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Podstawowa inicjatywa w zakresie wydajności opieki zdrowotnej</w:t>
        </w:r>
      </w:hyperlink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A2A46" w:rsidRPr="00CA2A46" w:rsidRDefault="00CA2A46" w:rsidP="00CA2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A46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kraje mogą zrobić więcej, aby poprawić wyniki zdrowotne i walczyć z ubóstwem, zwiększając zasięg usług zdrowotnych i zmniejszając zubożenie związane z płaceniem za usługi zdrowotne. </w:t>
      </w:r>
    </w:p>
    <w:p w:rsidR="0081136E" w:rsidRDefault="0081136E">
      <w:bookmarkStart w:id="0" w:name="_GoBack"/>
      <w:bookmarkEnd w:id="0"/>
    </w:p>
    <w:sectPr w:rsidR="0081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6DF"/>
    <w:multiLevelType w:val="multilevel"/>
    <w:tmpl w:val="80B8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76B66"/>
    <w:multiLevelType w:val="multilevel"/>
    <w:tmpl w:val="D5DE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06E16"/>
    <w:multiLevelType w:val="multilevel"/>
    <w:tmpl w:val="3CD8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D6619"/>
    <w:multiLevelType w:val="multilevel"/>
    <w:tmpl w:val="1FF8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A002B"/>
    <w:multiLevelType w:val="multilevel"/>
    <w:tmpl w:val="639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41A2A"/>
    <w:multiLevelType w:val="multilevel"/>
    <w:tmpl w:val="F5FE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6C69BA"/>
    <w:multiLevelType w:val="multilevel"/>
    <w:tmpl w:val="9E56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26E45"/>
    <w:multiLevelType w:val="multilevel"/>
    <w:tmpl w:val="38A0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37"/>
    <w:rsid w:val="002155E9"/>
    <w:rsid w:val="0081136E"/>
    <w:rsid w:val="00CA2A46"/>
    <w:rsid w:val="00C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7FCE9-ADE9-4123-BAC6-C1E61056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5E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2155E9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character" w:styleId="Pogrubienie">
    <w:name w:val="Strong"/>
    <w:qFormat/>
    <w:rsid w:val="002155E9"/>
    <w:rPr>
      <w:rFonts w:cs="Times New Roman"/>
      <w:b/>
      <w:bCs/>
    </w:rPr>
  </w:style>
  <w:style w:type="paragraph" w:styleId="Bezodstpw">
    <w:name w:val="No Spacing"/>
    <w:uiPriority w:val="1"/>
    <w:qFormat/>
    <w:rsid w:val="002155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pl&amp;prev=search&amp;rurl=translate.google.pl&amp;sl=en&amp;sp=nmt4&amp;u=http://uhcpartnership.net/&amp;xid=17259,15700002,15700022,15700105,15700124,15700149,15700168,15700173,15700186,15700201&amp;usg=ALkJrhhRP9xuxgD8pGCcPkAxtcF9o-Qc2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usercontent.com/translate_c?depth=1&amp;hl=pl&amp;prev=search&amp;rurl=translate.google.pl&amp;sl=en&amp;sp=nmt4&amp;u=https://p4h.world/&amp;xid=17259,15700002,15700022,15700105,15700124,15700149,15700168,15700173,15700186,15700201&amp;usg=ALkJrhg_Z0O-OLuqwU2keFk5QVuUCTnO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usercontent.com/translate_c?depth=1&amp;hl=pl&amp;prev=search&amp;rurl=translate.google.pl&amp;sl=en&amp;sp=nmt4&amp;u=http://www.who.int/entity/alliance-hpsr/en/index.html&amp;xid=17259,15700002,15700022,15700105,15700124,15700149,15700168,15700173,15700186,15700201&amp;usg=ALkJrhiAdcFbGqtKSXNsJbPGuQV26bSN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nslate.googleusercontent.com/translate_c?depth=1&amp;hl=pl&amp;prev=search&amp;rurl=translate.google.pl&amp;sl=en&amp;sp=nmt4&amp;u=https://www.uhc2030.org/&amp;xid=17259,15700002,15700022,15700105,15700124,15700149,15700168,15700173,15700186,15700201&amp;usg=ALkJrhh00mcVACUtevR7owNWcq7QqFWEg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depth=1&amp;hl=pl&amp;prev=search&amp;rurl=translate.google.pl&amp;sl=en&amp;sp=nmt4&amp;u=http://phcperformanceinitiative.org/&amp;xid=17259,15700002,15700022,15700105,15700124,15700149,15700168,15700173,15700186,15700201&amp;usg=ALkJrhiUbYsUU_T-jkzimS5VrI42ry19U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2018-03-16T09:24:00Z</dcterms:created>
  <dcterms:modified xsi:type="dcterms:W3CDTF">2018-03-16T09:24:00Z</dcterms:modified>
</cp:coreProperties>
</file>