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A9BF8" w14:textId="37EEC186" w:rsidR="00EB1E69" w:rsidRPr="00CD301A" w:rsidRDefault="00EB1E69" w:rsidP="009C1287">
      <w:pPr>
        <w:ind w:left="6237"/>
        <w:rPr>
          <w:lang w:val="pl-PL"/>
        </w:rPr>
      </w:pPr>
      <w:r w:rsidRPr="00CD301A">
        <w:rPr>
          <w:lang w:val="pl-PL"/>
        </w:rPr>
        <w:t>Załącznik</w:t>
      </w:r>
      <w:r w:rsidR="00A5067D" w:rsidRPr="00CD301A">
        <w:rPr>
          <w:lang w:val="pl-PL"/>
        </w:rPr>
        <w:t xml:space="preserve"> </w:t>
      </w:r>
      <w:r w:rsidRPr="00CD301A">
        <w:rPr>
          <w:lang w:val="pl-PL"/>
        </w:rPr>
        <w:t>nr</w:t>
      </w:r>
      <w:r w:rsidR="00A5067D" w:rsidRPr="00CD301A">
        <w:rPr>
          <w:lang w:val="pl-PL"/>
        </w:rPr>
        <w:t xml:space="preserve"> </w:t>
      </w:r>
      <w:r w:rsidR="00964352" w:rsidRPr="00CD301A">
        <w:rPr>
          <w:lang w:val="pl-PL"/>
        </w:rPr>
        <w:t>6</w:t>
      </w:r>
      <w:r w:rsidRPr="00CD301A">
        <w:rPr>
          <w:lang w:val="pl-PL"/>
        </w:rPr>
        <w:br/>
        <w:t>do</w:t>
      </w:r>
      <w:r w:rsidR="00A5067D" w:rsidRPr="00CD301A">
        <w:rPr>
          <w:lang w:val="pl-PL"/>
        </w:rPr>
        <w:t xml:space="preserve"> </w:t>
      </w:r>
      <w:r w:rsidRPr="00CD301A">
        <w:rPr>
          <w:lang w:val="pl-PL"/>
        </w:rPr>
        <w:t>uchwały</w:t>
      </w:r>
      <w:r w:rsidR="00A5067D" w:rsidRPr="00CD301A">
        <w:rPr>
          <w:lang w:val="pl-PL"/>
        </w:rPr>
        <w:t xml:space="preserve"> </w:t>
      </w:r>
      <w:r w:rsidRPr="00CD301A">
        <w:rPr>
          <w:lang w:val="pl-PL"/>
        </w:rPr>
        <w:t>nr</w:t>
      </w:r>
      <w:r w:rsidR="00A5067D" w:rsidRPr="00CD301A">
        <w:rPr>
          <w:lang w:val="pl-PL"/>
        </w:rPr>
        <w:t xml:space="preserve"> </w:t>
      </w:r>
      <w:r w:rsidRPr="00CD301A">
        <w:rPr>
          <w:lang w:val="pl-PL"/>
        </w:rPr>
        <w:t>…../20</w:t>
      </w:r>
      <w:r w:rsidR="00A5067D" w:rsidRPr="00CD301A">
        <w:rPr>
          <w:lang w:val="pl-PL"/>
        </w:rPr>
        <w:t xml:space="preserve"> </w:t>
      </w:r>
      <w:r w:rsidRPr="00CD301A">
        <w:rPr>
          <w:lang w:val="pl-PL"/>
        </w:rPr>
        <w:t>Sejmiku</w:t>
      </w:r>
      <w:r w:rsidR="00A5067D" w:rsidRPr="00CD301A">
        <w:rPr>
          <w:lang w:val="pl-PL"/>
        </w:rPr>
        <w:t xml:space="preserve"> </w:t>
      </w:r>
      <w:r w:rsidRPr="00CD301A">
        <w:rPr>
          <w:lang w:val="pl-PL"/>
        </w:rPr>
        <w:t>Województwa</w:t>
      </w:r>
      <w:r w:rsidRPr="00CD301A">
        <w:rPr>
          <w:lang w:val="pl-PL"/>
        </w:rPr>
        <w:br/>
        <w:t>Mazowieckiego</w:t>
      </w:r>
      <w:r w:rsidRPr="00CD301A">
        <w:rPr>
          <w:lang w:val="pl-PL"/>
        </w:rPr>
        <w:br/>
        <w:t>z</w:t>
      </w:r>
      <w:r w:rsidR="00A5067D" w:rsidRPr="00CD301A">
        <w:rPr>
          <w:lang w:val="pl-PL"/>
        </w:rPr>
        <w:t xml:space="preserve"> </w:t>
      </w:r>
      <w:r w:rsidRPr="00CD301A">
        <w:rPr>
          <w:lang w:val="pl-PL"/>
        </w:rPr>
        <w:t>dnia…..czerwca</w:t>
      </w:r>
      <w:r w:rsidR="00A5067D" w:rsidRPr="00CD301A">
        <w:rPr>
          <w:lang w:val="pl-PL"/>
        </w:rPr>
        <w:t xml:space="preserve"> </w:t>
      </w:r>
      <w:r w:rsidRPr="00CD301A">
        <w:rPr>
          <w:lang w:val="pl-PL"/>
        </w:rPr>
        <w:t>2020</w:t>
      </w:r>
      <w:r w:rsidR="00A5067D" w:rsidRPr="00CD301A">
        <w:rPr>
          <w:lang w:val="pl-PL"/>
        </w:rPr>
        <w:t xml:space="preserve"> </w:t>
      </w:r>
      <w:r w:rsidRPr="00CD301A">
        <w:rPr>
          <w:lang w:val="pl-PL"/>
        </w:rPr>
        <w:t>r.</w:t>
      </w:r>
    </w:p>
    <w:p w14:paraId="2456CEE1" w14:textId="54BFD16B" w:rsidR="002A13D4" w:rsidRPr="00CD301A" w:rsidRDefault="002A13D4" w:rsidP="00FA12C2">
      <w:pPr>
        <w:pStyle w:val="Nagwek1"/>
      </w:pPr>
      <w:r w:rsidRPr="00CD301A">
        <w:t>Informacje</w:t>
      </w:r>
      <w:r w:rsidR="00A5067D" w:rsidRPr="00CD301A">
        <w:t xml:space="preserve"> </w:t>
      </w:r>
      <w:r w:rsidRPr="00CD301A">
        <w:t>dotyczące</w:t>
      </w:r>
      <w:r w:rsidR="00A5067D" w:rsidRPr="00CD301A">
        <w:t xml:space="preserve"> </w:t>
      </w:r>
      <w:r w:rsidRPr="00CD301A">
        <w:t>planowanych</w:t>
      </w:r>
      <w:r w:rsidR="00A5067D" w:rsidRPr="00CD301A">
        <w:t xml:space="preserve"> </w:t>
      </w:r>
      <w:r w:rsidRPr="00CD301A">
        <w:t>do</w:t>
      </w:r>
      <w:r w:rsidR="00A5067D" w:rsidRPr="00CD301A">
        <w:t xml:space="preserve"> </w:t>
      </w:r>
      <w:r w:rsidRPr="00CD301A">
        <w:t>podjęcia</w:t>
      </w:r>
      <w:r w:rsidR="00A5067D" w:rsidRPr="00CD301A">
        <w:t xml:space="preserve"> </w:t>
      </w:r>
      <w:r w:rsidRPr="00CD301A">
        <w:t>odpowiednich</w:t>
      </w:r>
      <w:r w:rsidR="00A5067D" w:rsidRPr="00CD301A">
        <w:t xml:space="preserve"> </w:t>
      </w:r>
      <w:r w:rsidRPr="00CD301A">
        <w:t>działań,</w:t>
      </w:r>
      <w:r w:rsidR="00A5067D" w:rsidRPr="00CD301A">
        <w:t xml:space="preserve"> </w:t>
      </w:r>
      <w:r w:rsidRPr="00CD301A">
        <w:t>tak</w:t>
      </w:r>
      <w:r w:rsidR="00A5067D" w:rsidRPr="00CD301A">
        <w:t xml:space="preserve"> </w:t>
      </w:r>
      <w:r w:rsidRPr="00CD301A">
        <w:t>aby</w:t>
      </w:r>
      <w:r w:rsidR="00A5067D" w:rsidRPr="00CD301A">
        <w:t xml:space="preserve"> </w:t>
      </w:r>
      <w:r w:rsidRPr="00CD301A">
        <w:t>okresy,</w:t>
      </w:r>
      <w:r w:rsidR="00A5067D" w:rsidRPr="00CD301A">
        <w:t xml:space="preserve"> </w:t>
      </w:r>
      <w:r w:rsidRPr="00CD301A">
        <w:t>w</w:t>
      </w:r>
      <w:r w:rsidR="00A5067D" w:rsidRPr="00CD301A">
        <w:rPr>
          <w:sz w:val="20"/>
          <w:szCs w:val="20"/>
        </w:rPr>
        <w:t xml:space="preserve"> </w:t>
      </w:r>
      <w:r w:rsidRPr="00CD301A">
        <w:t>których</w:t>
      </w:r>
      <w:r w:rsidR="00A5067D" w:rsidRPr="00CD301A">
        <w:t xml:space="preserve"> </w:t>
      </w:r>
      <w:r w:rsidRPr="00CD301A">
        <w:t>poziomy</w:t>
      </w:r>
      <w:r w:rsidR="00A5067D" w:rsidRPr="00CD301A">
        <w:t xml:space="preserve"> </w:t>
      </w:r>
      <w:r w:rsidRPr="00CD301A">
        <w:t>dopuszczalne</w:t>
      </w:r>
      <w:r w:rsidR="00A5067D" w:rsidRPr="00CD301A">
        <w:t xml:space="preserve"> </w:t>
      </w:r>
      <w:r w:rsidRPr="00CD301A">
        <w:t>oraz</w:t>
      </w:r>
      <w:r w:rsidR="00A5067D" w:rsidRPr="00CD301A">
        <w:t xml:space="preserve"> </w:t>
      </w:r>
      <w:r w:rsidRPr="00CD301A">
        <w:t>pułap</w:t>
      </w:r>
      <w:r w:rsidR="00A5067D" w:rsidRPr="00CD301A">
        <w:t xml:space="preserve"> </w:t>
      </w:r>
      <w:r w:rsidRPr="00CD301A">
        <w:t>stężenia</w:t>
      </w:r>
      <w:r w:rsidR="00A5067D" w:rsidRPr="00CD301A">
        <w:t xml:space="preserve"> </w:t>
      </w:r>
      <w:r w:rsidRPr="00CD301A">
        <w:t>ekspozycji</w:t>
      </w:r>
      <w:r w:rsidR="00A5067D" w:rsidRPr="00CD301A">
        <w:t xml:space="preserve"> </w:t>
      </w:r>
      <w:r w:rsidRPr="00CD301A">
        <w:t>nie</w:t>
      </w:r>
      <w:r w:rsidR="00A5067D" w:rsidRPr="00CD301A">
        <w:t xml:space="preserve"> </w:t>
      </w:r>
      <w:r w:rsidRPr="00CD301A">
        <w:t>są</w:t>
      </w:r>
      <w:r w:rsidR="00A5067D" w:rsidRPr="00CD301A">
        <w:t xml:space="preserve"> </w:t>
      </w:r>
      <w:r w:rsidRPr="00CD301A">
        <w:t>dotrzymane,</w:t>
      </w:r>
      <w:r w:rsidR="00A5067D" w:rsidRPr="00CD301A">
        <w:t xml:space="preserve"> </w:t>
      </w:r>
      <w:r w:rsidRPr="00CD301A">
        <w:t>były</w:t>
      </w:r>
      <w:r w:rsidR="00A5067D" w:rsidRPr="00CD301A">
        <w:t xml:space="preserve"> </w:t>
      </w:r>
      <w:r w:rsidRPr="00CD301A">
        <w:t>jak</w:t>
      </w:r>
      <w:r w:rsidR="00A5067D" w:rsidRPr="00CD301A">
        <w:t xml:space="preserve"> </w:t>
      </w:r>
      <w:r w:rsidRPr="00FA12C2">
        <w:t>najkrótsze</w:t>
      </w:r>
      <w:r w:rsidRPr="00CD301A">
        <w:t>,</w:t>
      </w:r>
      <w:r w:rsidR="00A5067D" w:rsidRPr="00CD301A">
        <w:t xml:space="preserve"> </w:t>
      </w:r>
      <w:r w:rsidRPr="00CD301A">
        <w:t>jak</w:t>
      </w:r>
      <w:r w:rsidR="00A5067D" w:rsidRPr="00CD301A">
        <w:t xml:space="preserve"> </w:t>
      </w:r>
      <w:r w:rsidRPr="00CD301A">
        <w:t>również</w:t>
      </w:r>
      <w:r w:rsidR="00A5067D" w:rsidRPr="00CD301A">
        <w:t xml:space="preserve"> </w:t>
      </w:r>
      <w:r w:rsidRPr="00CD301A">
        <w:t>mających</w:t>
      </w:r>
      <w:r w:rsidR="00A5067D" w:rsidRPr="00CD301A">
        <w:t xml:space="preserve"> </w:t>
      </w:r>
      <w:r w:rsidRPr="00CD301A">
        <w:t>na</w:t>
      </w:r>
      <w:r w:rsidR="00A5067D" w:rsidRPr="00CD301A">
        <w:t xml:space="preserve"> </w:t>
      </w:r>
      <w:r w:rsidRPr="00CD301A">
        <w:t>celu</w:t>
      </w:r>
      <w:r w:rsidR="00A5067D" w:rsidRPr="00CD301A">
        <w:t xml:space="preserve"> </w:t>
      </w:r>
      <w:r w:rsidRPr="00CD301A">
        <w:t>osiągnięcie</w:t>
      </w:r>
      <w:r w:rsidR="00A5067D" w:rsidRPr="00CD301A">
        <w:t xml:space="preserve"> </w:t>
      </w:r>
      <w:r w:rsidRPr="00CD301A">
        <w:t>poziomów</w:t>
      </w:r>
      <w:r w:rsidR="00A5067D" w:rsidRPr="00CD301A">
        <w:t xml:space="preserve"> </w:t>
      </w:r>
      <w:r w:rsidRPr="00CD301A">
        <w:t>docelowych</w:t>
      </w:r>
      <w:r w:rsidR="00A5067D" w:rsidRPr="00CD301A">
        <w:t xml:space="preserve"> </w:t>
      </w:r>
      <w:r w:rsidRPr="00CD301A">
        <w:t>w</w:t>
      </w:r>
      <w:r w:rsidR="00A5067D" w:rsidRPr="00CD301A">
        <w:t xml:space="preserve"> </w:t>
      </w:r>
      <w:r w:rsidRPr="00CD301A">
        <w:t>określonym</w:t>
      </w:r>
      <w:r w:rsidR="00A5067D" w:rsidRPr="00CD301A">
        <w:t xml:space="preserve"> </w:t>
      </w:r>
      <w:r w:rsidRPr="00CD301A">
        <w:t>czasie</w:t>
      </w:r>
      <w:r w:rsidR="00A5067D" w:rsidRPr="00CD301A">
        <w:t xml:space="preserve"> </w:t>
      </w:r>
      <w:r w:rsidRPr="00CD301A">
        <w:t>za</w:t>
      </w:r>
      <w:r w:rsidR="00A5067D" w:rsidRPr="00CD301A">
        <w:t xml:space="preserve"> </w:t>
      </w:r>
      <w:r w:rsidRPr="00CD301A">
        <w:t>pomocą</w:t>
      </w:r>
      <w:r w:rsidR="00A5067D" w:rsidRPr="00CD301A">
        <w:t xml:space="preserve"> </w:t>
      </w:r>
      <w:r w:rsidRPr="00CD301A">
        <w:t>ekonomicznie</w:t>
      </w:r>
      <w:r w:rsidR="00A5067D" w:rsidRPr="00CD301A">
        <w:t xml:space="preserve"> </w:t>
      </w:r>
      <w:r w:rsidRPr="00CD301A">
        <w:t>uzasadnionych</w:t>
      </w:r>
      <w:r w:rsidR="00A5067D" w:rsidRPr="00CD301A">
        <w:t xml:space="preserve"> </w:t>
      </w:r>
      <w:r w:rsidRPr="00CD301A">
        <w:t>działań</w:t>
      </w:r>
      <w:r w:rsidR="00A5067D" w:rsidRPr="00CD301A">
        <w:t xml:space="preserve"> </w:t>
      </w:r>
      <w:r w:rsidRPr="00CD301A">
        <w:t>technicznych</w:t>
      </w:r>
      <w:r w:rsidR="00A5067D" w:rsidRPr="00CD301A">
        <w:t xml:space="preserve"> </w:t>
      </w:r>
      <w:r w:rsidR="0052753A" w:rsidRPr="00CD301A">
        <w:br/>
      </w:r>
      <w:r w:rsidRPr="00CD301A">
        <w:t>i</w:t>
      </w:r>
      <w:r w:rsidR="00A5067D" w:rsidRPr="00CD301A">
        <w:t xml:space="preserve"> </w:t>
      </w:r>
      <w:r w:rsidRPr="00CD301A">
        <w:t>technologicznych.</w:t>
      </w:r>
    </w:p>
    <w:p w14:paraId="03B5DA09" w14:textId="3E0169AF" w:rsidR="00EB609B" w:rsidRPr="00CD301A" w:rsidRDefault="00EB609B" w:rsidP="002430AF">
      <w:pPr>
        <w:ind w:firstLine="709"/>
        <w:rPr>
          <w:color w:val="000000" w:themeColor="text1"/>
          <w:lang w:val="x-none"/>
        </w:rPr>
      </w:pPr>
      <w:r w:rsidRPr="00CD301A">
        <w:rPr>
          <w:color w:val="000000" w:themeColor="text1"/>
          <w:lang w:val="pl-PL" w:eastAsia="x-none" w:bidi="ar-SA"/>
        </w:rPr>
        <w:t>Poniżej</w:t>
      </w:r>
      <w:r w:rsidR="00A5067D" w:rsidRPr="00CD301A">
        <w:rPr>
          <w:color w:val="000000" w:themeColor="text1"/>
          <w:lang w:val="pl-PL" w:eastAsia="x-none" w:bidi="ar-SA"/>
        </w:rPr>
        <w:t xml:space="preserve"> </w:t>
      </w:r>
      <w:r w:rsidRPr="00CD301A">
        <w:rPr>
          <w:color w:val="000000" w:themeColor="text1"/>
          <w:lang w:val="pl-PL" w:eastAsia="x-none" w:bidi="ar-SA"/>
        </w:rPr>
        <w:t>scharakteryzowano</w:t>
      </w:r>
      <w:r w:rsidR="00A5067D" w:rsidRPr="00CD301A">
        <w:rPr>
          <w:color w:val="000000" w:themeColor="text1"/>
          <w:lang w:val="pl-PL" w:eastAsia="x-none" w:bidi="ar-SA"/>
        </w:rPr>
        <w:t xml:space="preserve"> </w:t>
      </w:r>
      <w:r w:rsidRPr="00CD301A">
        <w:rPr>
          <w:color w:val="000000" w:themeColor="text1"/>
          <w:lang w:val="pl-PL" w:eastAsia="x-none" w:bidi="ar-SA"/>
        </w:rPr>
        <w:t>działania</w:t>
      </w:r>
      <w:r w:rsidR="00A5067D" w:rsidRPr="00CD301A">
        <w:rPr>
          <w:color w:val="000000" w:themeColor="text1"/>
          <w:lang w:val="pl-PL" w:eastAsia="x-none" w:bidi="ar-SA"/>
        </w:rPr>
        <w:t xml:space="preserve"> </w:t>
      </w:r>
      <w:r w:rsidRPr="00CD301A">
        <w:rPr>
          <w:color w:val="000000" w:themeColor="text1"/>
          <w:lang w:val="pl-PL" w:eastAsia="x-none" w:bidi="ar-SA"/>
        </w:rPr>
        <w:t>naprawcze</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ramach</w:t>
      </w:r>
      <w:r w:rsidR="00A5067D" w:rsidRPr="00CD301A">
        <w:rPr>
          <w:color w:val="000000" w:themeColor="text1"/>
          <w:lang w:val="pl-PL" w:eastAsia="x-none" w:bidi="ar-SA"/>
        </w:rPr>
        <w:t xml:space="preserve"> </w:t>
      </w:r>
      <w:r w:rsidRPr="00CD301A">
        <w:rPr>
          <w:color w:val="000000" w:themeColor="text1"/>
          <w:lang w:val="pl-PL" w:eastAsia="x-none" w:bidi="ar-SA"/>
        </w:rPr>
        <w:t>priorytetowych</w:t>
      </w:r>
      <w:r w:rsidR="00A5067D" w:rsidRPr="00CD301A">
        <w:rPr>
          <w:color w:val="000000" w:themeColor="text1"/>
          <w:lang w:val="pl-PL" w:eastAsia="x-none" w:bidi="ar-SA"/>
        </w:rPr>
        <w:t xml:space="preserve"> </w:t>
      </w:r>
      <w:r w:rsidRPr="00CD301A">
        <w:rPr>
          <w:color w:val="000000" w:themeColor="text1"/>
          <w:lang w:val="pl-PL" w:eastAsia="x-none" w:bidi="ar-SA"/>
        </w:rPr>
        <w:t>kierunków</w:t>
      </w:r>
      <w:r w:rsidR="00A5067D" w:rsidRPr="00CD301A">
        <w:rPr>
          <w:color w:val="000000" w:themeColor="text1"/>
          <w:lang w:val="pl-PL" w:eastAsia="x-none" w:bidi="ar-SA"/>
        </w:rPr>
        <w:t xml:space="preserve"> </w:t>
      </w:r>
      <w:r w:rsidRPr="00CD301A">
        <w:rPr>
          <w:color w:val="000000" w:themeColor="text1"/>
          <w:lang w:val="pl-PL" w:eastAsia="x-none" w:bidi="ar-SA"/>
        </w:rPr>
        <w:t>działań</w:t>
      </w:r>
      <w:r w:rsidR="00A5067D" w:rsidRPr="00CD301A">
        <w:rPr>
          <w:color w:val="000000" w:themeColor="text1"/>
          <w:lang w:val="pl-PL" w:eastAsia="x-none" w:bidi="ar-SA"/>
        </w:rPr>
        <w:t xml:space="preserve"> </w:t>
      </w:r>
      <w:r w:rsidRPr="00CD301A">
        <w:rPr>
          <w:color w:val="000000" w:themeColor="text1"/>
          <w:lang w:val="pl-PL" w:eastAsia="x-none" w:bidi="ar-SA"/>
        </w:rPr>
        <w:t>niezbędnych</w:t>
      </w:r>
      <w:r w:rsidR="00A5067D" w:rsidRPr="00CD301A">
        <w:rPr>
          <w:color w:val="000000" w:themeColor="text1"/>
          <w:lang w:val="pl-PL" w:eastAsia="x-none" w:bidi="ar-SA"/>
        </w:rPr>
        <w:t xml:space="preserve"> </w:t>
      </w:r>
      <w:r w:rsidRPr="00CD301A">
        <w:rPr>
          <w:color w:val="000000" w:themeColor="text1"/>
          <w:lang w:val="pl-PL" w:eastAsia="x-none" w:bidi="ar-SA"/>
        </w:rPr>
        <w:t>do</w:t>
      </w:r>
      <w:r w:rsidR="00A5067D" w:rsidRPr="00CD301A">
        <w:rPr>
          <w:color w:val="000000" w:themeColor="text1"/>
          <w:lang w:val="pl-PL" w:eastAsia="x-none" w:bidi="ar-SA"/>
        </w:rPr>
        <w:t xml:space="preserve"> </w:t>
      </w:r>
      <w:r w:rsidRPr="00CD301A">
        <w:rPr>
          <w:color w:val="000000" w:themeColor="text1"/>
          <w:lang w:val="pl-PL" w:eastAsia="x-none" w:bidi="ar-SA"/>
        </w:rPr>
        <w:t>realizacji</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celu</w:t>
      </w:r>
      <w:r w:rsidR="00A5067D" w:rsidRPr="00CD301A">
        <w:rPr>
          <w:color w:val="000000" w:themeColor="text1"/>
          <w:lang w:val="pl-PL" w:eastAsia="x-none" w:bidi="ar-SA"/>
        </w:rPr>
        <w:t xml:space="preserve"> </w:t>
      </w:r>
      <w:r w:rsidRPr="00CD301A">
        <w:rPr>
          <w:color w:val="000000" w:themeColor="text1"/>
          <w:lang w:val="pl-PL" w:eastAsia="x-none" w:bidi="ar-SA"/>
        </w:rPr>
        <w:t>osiągnięcia</w:t>
      </w:r>
      <w:r w:rsidR="00A5067D" w:rsidRPr="00CD301A">
        <w:rPr>
          <w:color w:val="000000" w:themeColor="text1"/>
          <w:lang w:val="pl-PL" w:eastAsia="x-none" w:bidi="ar-SA"/>
        </w:rPr>
        <w:t xml:space="preserve"> </w:t>
      </w:r>
      <w:r w:rsidRPr="00CD301A">
        <w:rPr>
          <w:color w:val="000000" w:themeColor="text1"/>
          <w:lang w:val="pl-PL" w:eastAsia="x-none" w:bidi="ar-SA"/>
        </w:rPr>
        <w:t>poziomów</w:t>
      </w:r>
      <w:r w:rsidR="00A5067D" w:rsidRPr="00CD301A">
        <w:rPr>
          <w:color w:val="000000" w:themeColor="text1"/>
          <w:lang w:val="pl-PL" w:eastAsia="x-none" w:bidi="ar-SA"/>
        </w:rPr>
        <w:t xml:space="preserve"> </w:t>
      </w:r>
      <w:r w:rsidRPr="00CD301A">
        <w:rPr>
          <w:color w:val="000000" w:themeColor="text1"/>
          <w:lang w:val="pl-PL" w:eastAsia="x-none" w:bidi="ar-SA"/>
        </w:rPr>
        <w:t>dopuszczalnych</w:t>
      </w:r>
      <w:r w:rsidR="00A5067D" w:rsidRPr="00CD301A">
        <w:rPr>
          <w:color w:val="000000" w:themeColor="text1"/>
          <w:lang w:val="pl-PL" w:eastAsia="x-none" w:bidi="ar-SA"/>
        </w:rPr>
        <w:t xml:space="preserve"> </w:t>
      </w:r>
      <w:r w:rsidR="008F5C94" w:rsidRPr="00CD301A">
        <w:rPr>
          <w:color w:val="000000" w:themeColor="text1"/>
          <w:lang w:val="pl-PL" w:eastAsia="x-none" w:bidi="ar-SA"/>
        </w:rPr>
        <w:t>i</w:t>
      </w:r>
      <w:r w:rsidR="00A5067D" w:rsidRPr="00CD301A">
        <w:rPr>
          <w:color w:val="000000" w:themeColor="text1"/>
          <w:lang w:val="pl-PL" w:eastAsia="x-none" w:bidi="ar-SA"/>
        </w:rPr>
        <w:t xml:space="preserve"> </w:t>
      </w:r>
      <w:r w:rsidR="008F5C94" w:rsidRPr="00CD301A">
        <w:rPr>
          <w:color w:val="000000" w:themeColor="text1"/>
          <w:lang w:val="pl-PL" w:eastAsia="x-none" w:bidi="ar-SA"/>
        </w:rPr>
        <w:t>docelowych</w:t>
      </w:r>
      <w:r w:rsidR="00A5067D" w:rsidRPr="00CD301A">
        <w:rPr>
          <w:color w:val="000000" w:themeColor="text1"/>
          <w:lang w:val="pl-PL" w:eastAsia="x-none" w:bidi="ar-SA"/>
        </w:rPr>
        <w:t xml:space="preserve"> </w:t>
      </w:r>
      <w:r w:rsidRPr="00CD301A">
        <w:rPr>
          <w:color w:val="000000" w:themeColor="text1"/>
          <w:lang w:val="pl-PL" w:eastAsia="x-none" w:bidi="ar-SA"/>
        </w:rPr>
        <w:t>oraz</w:t>
      </w:r>
      <w:r w:rsidR="00A5067D" w:rsidRPr="00CD301A">
        <w:rPr>
          <w:color w:val="000000" w:themeColor="text1"/>
          <w:lang w:val="pl-PL" w:eastAsia="x-none" w:bidi="ar-SA"/>
        </w:rPr>
        <w:t xml:space="preserve"> </w:t>
      </w:r>
      <w:r w:rsidRPr="00CD301A">
        <w:rPr>
          <w:color w:val="000000" w:themeColor="text1"/>
          <w:lang w:val="pl-PL" w:eastAsia="x-none" w:bidi="ar-SA"/>
        </w:rPr>
        <w:t>pułapu</w:t>
      </w:r>
      <w:r w:rsidR="00A5067D" w:rsidRPr="00CD301A">
        <w:rPr>
          <w:color w:val="000000" w:themeColor="text1"/>
          <w:lang w:val="pl-PL" w:eastAsia="x-none" w:bidi="ar-SA"/>
        </w:rPr>
        <w:t xml:space="preserve"> </w:t>
      </w:r>
      <w:r w:rsidRPr="00CD301A">
        <w:rPr>
          <w:color w:val="000000" w:themeColor="text1"/>
          <w:lang w:val="pl-PL" w:eastAsia="x-none" w:bidi="ar-SA"/>
        </w:rPr>
        <w:t>stężenia</w:t>
      </w:r>
      <w:r w:rsidR="00A5067D" w:rsidRPr="00CD301A">
        <w:rPr>
          <w:color w:val="000000" w:themeColor="text1"/>
          <w:lang w:val="pl-PL" w:eastAsia="x-none" w:bidi="ar-SA"/>
        </w:rPr>
        <w:t xml:space="preserve"> </w:t>
      </w:r>
      <w:r w:rsidRPr="00CD301A">
        <w:rPr>
          <w:color w:val="000000" w:themeColor="text1"/>
          <w:lang w:val="pl-PL" w:eastAsia="x-none" w:bidi="ar-SA"/>
        </w:rPr>
        <w:t>ekspozycji.</w:t>
      </w:r>
    </w:p>
    <w:p w14:paraId="1A889DE0" w14:textId="33789894" w:rsidR="002A13D4" w:rsidRPr="00CD301A" w:rsidRDefault="002A13D4" w:rsidP="006371DF">
      <w:pPr>
        <w:pStyle w:val="Nagwek2"/>
        <w:spacing w:before="240"/>
        <w:rPr>
          <w:color w:val="000000" w:themeColor="text1"/>
        </w:rPr>
      </w:pPr>
      <w:r w:rsidRPr="00CD301A">
        <w:rPr>
          <w:color w:val="000000" w:themeColor="text1"/>
        </w:rPr>
        <w:t>1.</w:t>
      </w:r>
      <w:r w:rsidR="00A5067D" w:rsidRPr="00CD301A">
        <w:rPr>
          <w:color w:val="000000" w:themeColor="text1"/>
        </w:rPr>
        <w:t xml:space="preserve"> </w:t>
      </w:r>
      <w:r w:rsidRPr="00CD301A">
        <w:rPr>
          <w:color w:val="000000" w:themeColor="text1"/>
        </w:rPr>
        <w:t>Wykaz</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opis</w:t>
      </w:r>
      <w:r w:rsidR="00A5067D" w:rsidRPr="00CD301A">
        <w:rPr>
          <w:color w:val="000000" w:themeColor="text1"/>
        </w:rPr>
        <w:t xml:space="preserve"> </w:t>
      </w:r>
      <w:r w:rsidRPr="00CD301A">
        <w:rPr>
          <w:color w:val="000000" w:themeColor="text1"/>
        </w:rPr>
        <w:t>wszystkich</w:t>
      </w:r>
      <w:r w:rsidR="00A5067D" w:rsidRPr="00CD301A">
        <w:rPr>
          <w:color w:val="000000" w:themeColor="text1"/>
        </w:rPr>
        <w:t xml:space="preserve"> </w:t>
      </w:r>
      <w:r w:rsidRPr="00CD301A">
        <w:rPr>
          <w:color w:val="000000" w:themeColor="text1"/>
        </w:rPr>
        <w:t>planowanych</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reali</w:t>
      </w:r>
      <w:r w:rsidR="000E70AD" w:rsidRPr="00CD301A">
        <w:rPr>
          <w:color w:val="000000" w:themeColor="text1"/>
        </w:rPr>
        <w:t>zacji</w:t>
      </w:r>
      <w:r w:rsidR="00A5067D" w:rsidRPr="00CD301A">
        <w:rPr>
          <w:color w:val="000000" w:themeColor="text1"/>
        </w:rPr>
        <w:t xml:space="preserve"> </w:t>
      </w:r>
      <w:r w:rsidR="000E70AD" w:rsidRPr="00CD301A">
        <w:rPr>
          <w:color w:val="000000" w:themeColor="text1"/>
        </w:rPr>
        <w:t>działań</w:t>
      </w:r>
      <w:r w:rsidR="00A5067D" w:rsidRPr="00CD301A">
        <w:rPr>
          <w:color w:val="000000" w:themeColor="text1"/>
        </w:rPr>
        <w:t xml:space="preserve"> </w:t>
      </w:r>
      <w:r w:rsidR="000E70AD" w:rsidRPr="00CD301A">
        <w:rPr>
          <w:color w:val="000000" w:themeColor="text1"/>
        </w:rPr>
        <w:t>naprawczych</w:t>
      </w:r>
      <w:r w:rsidR="00A5067D" w:rsidRPr="00CD301A">
        <w:rPr>
          <w:color w:val="000000" w:themeColor="text1"/>
        </w:rPr>
        <w:t xml:space="preserve"> </w:t>
      </w:r>
      <w:r w:rsidR="005D755A" w:rsidRPr="00CD301A">
        <w:rPr>
          <w:color w:val="000000" w:themeColor="text1"/>
        </w:rPr>
        <w:br/>
      </w:r>
      <w:r w:rsidR="004801C7" w:rsidRPr="00CD301A">
        <w:rPr>
          <w:color w:val="000000" w:themeColor="text1"/>
        </w:rPr>
        <w:t>w</w:t>
      </w:r>
      <w:r w:rsidR="00A5067D" w:rsidRPr="00CD301A">
        <w:rPr>
          <w:color w:val="000000" w:themeColor="text1"/>
        </w:rPr>
        <w:t xml:space="preserve"> </w:t>
      </w:r>
      <w:r w:rsidR="005D755A" w:rsidRPr="00CD301A">
        <w:rPr>
          <w:color w:val="000000" w:themeColor="text1"/>
        </w:rPr>
        <w:t>województwie</w:t>
      </w:r>
      <w:r w:rsidR="00A5067D" w:rsidRPr="00CD301A">
        <w:rPr>
          <w:color w:val="000000" w:themeColor="text1"/>
        </w:rPr>
        <w:t xml:space="preserve"> </w:t>
      </w:r>
      <w:r w:rsidR="005D755A" w:rsidRPr="00CD301A">
        <w:rPr>
          <w:color w:val="000000" w:themeColor="text1"/>
        </w:rPr>
        <w:t>mazowieckim</w:t>
      </w:r>
      <w:r w:rsidR="000E70AD" w:rsidRPr="00CD301A">
        <w:rPr>
          <w:color w:val="000000" w:themeColor="text1"/>
        </w:rPr>
        <w:t>.</w:t>
      </w:r>
    </w:p>
    <w:p w14:paraId="4B3C6E40" w14:textId="632BE38A" w:rsidR="00336F4A" w:rsidRPr="00CD301A" w:rsidRDefault="00336F4A" w:rsidP="003C0290">
      <w:pPr>
        <w:pStyle w:val="Nagwek3"/>
      </w:pPr>
      <w:r w:rsidRPr="00CD301A">
        <w:t>1.1.</w:t>
      </w:r>
      <w:r w:rsidR="00A5067D" w:rsidRPr="00CD301A">
        <w:t xml:space="preserve"> </w:t>
      </w:r>
      <w:r w:rsidRPr="00CD301A">
        <w:t>Działania</w:t>
      </w:r>
      <w:r w:rsidR="00A5067D" w:rsidRPr="00CD301A">
        <w:t xml:space="preserve"> </w:t>
      </w:r>
      <w:r w:rsidRPr="00CD301A">
        <w:t>przewidziane</w:t>
      </w:r>
      <w:r w:rsidR="00A5067D" w:rsidRPr="00CD301A">
        <w:t xml:space="preserve"> </w:t>
      </w:r>
      <w:r w:rsidRPr="00CD301A">
        <w:t>do</w:t>
      </w:r>
      <w:r w:rsidR="00A5067D" w:rsidRPr="00CD301A">
        <w:t xml:space="preserve"> </w:t>
      </w:r>
      <w:r w:rsidRPr="00CD301A">
        <w:t>realizacji</w:t>
      </w:r>
      <w:r w:rsidR="00A5067D" w:rsidRPr="00CD301A">
        <w:t xml:space="preserve"> </w:t>
      </w:r>
      <w:r w:rsidRPr="00CD301A">
        <w:t>we</w:t>
      </w:r>
      <w:r w:rsidR="00A5067D" w:rsidRPr="00CD301A">
        <w:t xml:space="preserve"> </w:t>
      </w:r>
      <w:r w:rsidRPr="00CD301A">
        <w:t>wszystkich</w:t>
      </w:r>
      <w:r w:rsidR="00A5067D" w:rsidRPr="00CD301A">
        <w:t xml:space="preserve"> </w:t>
      </w:r>
      <w:r w:rsidRPr="00CD301A">
        <w:t>strefach</w:t>
      </w:r>
      <w:r w:rsidR="00A5067D" w:rsidRPr="00CD301A">
        <w:t xml:space="preserve"> </w:t>
      </w:r>
      <w:r w:rsidRPr="00CD301A">
        <w:t>województwa</w:t>
      </w:r>
      <w:r w:rsidR="00A5067D" w:rsidRPr="00CD301A">
        <w:t xml:space="preserve"> </w:t>
      </w:r>
      <w:r w:rsidRPr="00CD301A">
        <w:t>mazowi</w:t>
      </w:r>
      <w:r w:rsidR="005D755A" w:rsidRPr="00CD301A">
        <w:t>e</w:t>
      </w:r>
      <w:r w:rsidRPr="00CD301A">
        <w:t>ckiego</w:t>
      </w:r>
    </w:p>
    <w:p w14:paraId="283FBE07" w14:textId="3C859CF6" w:rsidR="00300581" w:rsidRPr="00CD301A" w:rsidRDefault="00300581" w:rsidP="00900D4C">
      <w:pPr>
        <w:pStyle w:val="Legenda"/>
        <w:rPr>
          <w:color w:val="000000" w:themeColor="text1"/>
        </w:rPr>
      </w:pPr>
      <w:r>
        <w:t>Tabela</w:t>
      </w:r>
      <w:r w:rsidR="00A5067D">
        <w:t xml:space="preserve"> </w:t>
      </w:r>
      <w:fldSimple w:instr=" SEQ Tabela \* ARABIC ">
        <w:r w:rsidR="001A1AA3">
          <w:t>1</w:t>
        </w:r>
      </w:fldSimple>
      <w:r w:rsidR="00A5067D" w:rsidRPr="00CD301A">
        <w:rPr>
          <w:color w:val="000000" w:themeColor="text1"/>
        </w:rPr>
        <w:t xml:space="preserve"> </w:t>
      </w:r>
      <w:r w:rsidRPr="00CD301A">
        <w:rPr>
          <w:color w:val="000000" w:themeColor="text1"/>
        </w:rPr>
        <w:t>Wykaz</w:t>
      </w:r>
      <w:r w:rsidR="00A5067D" w:rsidRPr="00CD301A">
        <w:rPr>
          <w:color w:val="000000" w:themeColor="text1"/>
        </w:rPr>
        <w:t xml:space="preserve"> </w:t>
      </w:r>
      <w:r w:rsidRPr="00CD301A">
        <w:rPr>
          <w:color w:val="000000" w:themeColor="text1"/>
        </w:rPr>
        <w:t>planowanych</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naprawczych</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stref</w:t>
      </w:r>
      <w:r w:rsidR="00BD46F9" w:rsidRPr="00CD301A">
        <w:rPr>
          <w:color w:val="000000" w:themeColor="text1"/>
          <w:lang w:val="pl-PL"/>
        </w:rPr>
        <w:t>ach</w:t>
      </w:r>
      <w:r w:rsidR="00A5067D" w:rsidRPr="00CD301A">
        <w:rPr>
          <w:color w:val="000000" w:themeColor="text1"/>
          <w:lang w:val="pl-PL"/>
        </w:rPr>
        <w:t xml:space="preserve"> </w:t>
      </w:r>
      <w:r w:rsidR="00BD46F9" w:rsidRPr="00CD301A">
        <w:rPr>
          <w:color w:val="000000" w:themeColor="text1"/>
          <w:lang w:val="pl-PL"/>
        </w:rPr>
        <w:t>województwa</w:t>
      </w:r>
      <w:r w:rsidR="00A5067D" w:rsidRPr="00CD301A">
        <w:rPr>
          <w:color w:val="000000" w:themeColor="text1"/>
        </w:rPr>
        <w:t xml:space="preserve"> </w:t>
      </w:r>
      <w:r w:rsidRPr="00CD301A">
        <w:rPr>
          <w:color w:val="000000" w:themeColor="text1"/>
          <w:lang w:val="pl-PL"/>
        </w:rPr>
        <w:t>mazowieckie</w:t>
      </w:r>
      <w:r w:rsidR="00BD46F9" w:rsidRPr="00CD301A">
        <w:rPr>
          <w:color w:val="000000" w:themeColor="text1"/>
          <w:lang w:val="pl-PL"/>
        </w:rPr>
        <w:t>go</w:t>
      </w:r>
      <w:r w:rsidR="00AF6709" w:rsidRPr="00CD301A">
        <w:rPr>
          <w:color w:val="000000" w:themeColor="text1"/>
          <w:lang w:val="pl-PL"/>
        </w:rPr>
        <w:t>:</w:t>
      </w:r>
      <w:r w:rsidR="00A5067D" w:rsidRPr="00CD301A">
        <w:rPr>
          <w:color w:val="000000" w:themeColor="text1"/>
          <w:lang w:val="pl-PL"/>
        </w:rPr>
        <w:t xml:space="preserve"> </w:t>
      </w:r>
      <w:r w:rsidR="00AF6709" w:rsidRPr="00CD301A">
        <w:rPr>
          <w:color w:val="000000" w:themeColor="text1"/>
          <w:lang w:val="pl-PL"/>
        </w:rPr>
        <w:t>mazowieckiej,</w:t>
      </w:r>
      <w:r w:rsidR="00A5067D" w:rsidRPr="00CD301A">
        <w:rPr>
          <w:color w:val="000000" w:themeColor="text1"/>
          <w:lang w:val="pl-PL"/>
        </w:rPr>
        <w:t xml:space="preserve"> </w:t>
      </w:r>
      <w:r w:rsidR="00AF6709" w:rsidRPr="00CD301A">
        <w:rPr>
          <w:color w:val="000000" w:themeColor="text1"/>
          <w:lang w:val="pl-PL"/>
        </w:rPr>
        <w:t>aglomeracja</w:t>
      </w:r>
      <w:r w:rsidR="00A5067D" w:rsidRPr="00CD301A">
        <w:rPr>
          <w:color w:val="000000" w:themeColor="text1"/>
          <w:lang w:val="pl-PL"/>
        </w:rPr>
        <w:t xml:space="preserve"> </w:t>
      </w:r>
      <w:r w:rsidR="00AF6709" w:rsidRPr="00CD301A">
        <w:rPr>
          <w:color w:val="000000" w:themeColor="text1"/>
          <w:lang w:val="pl-PL"/>
        </w:rPr>
        <w:t>warszawska,</w:t>
      </w:r>
      <w:r w:rsidR="00A5067D" w:rsidRPr="00CD301A">
        <w:rPr>
          <w:color w:val="000000" w:themeColor="text1"/>
          <w:lang w:val="pl-PL"/>
        </w:rPr>
        <w:t xml:space="preserve"> </w:t>
      </w:r>
      <w:r w:rsidR="00AF6709" w:rsidRPr="00CD301A">
        <w:rPr>
          <w:color w:val="000000" w:themeColor="text1"/>
          <w:lang w:val="pl-PL"/>
        </w:rPr>
        <w:t>miasto</w:t>
      </w:r>
      <w:r w:rsidR="00A5067D" w:rsidRPr="00CD301A">
        <w:rPr>
          <w:color w:val="000000" w:themeColor="text1"/>
          <w:lang w:val="pl-PL"/>
        </w:rPr>
        <w:t xml:space="preserve"> </w:t>
      </w:r>
      <w:r w:rsidR="00AF6709" w:rsidRPr="00CD301A">
        <w:rPr>
          <w:color w:val="000000" w:themeColor="text1"/>
          <w:lang w:val="pl-PL"/>
        </w:rPr>
        <w:t>Płock</w:t>
      </w:r>
      <w:r w:rsidR="00A5067D" w:rsidRPr="00CD301A">
        <w:rPr>
          <w:color w:val="000000" w:themeColor="text1"/>
          <w:lang w:val="pl-PL"/>
        </w:rPr>
        <w:t xml:space="preserve"> </w:t>
      </w:r>
      <w:r w:rsidR="00AF6709" w:rsidRPr="00CD301A">
        <w:rPr>
          <w:color w:val="000000" w:themeColor="text1"/>
          <w:lang w:val="pl-PL"/>
        </w:rPr>
        <w:t>i</w:t>
      </w:r>
      <w:r w:rsidR="00A5067D" w:rsidRPr="00CD301A">
        <w:rPr>
          <w:color w:val="000000" w:themeColor="text1"/>
          <w:lang w:val="pl-PL"/>
        </w:rPr>
        <w:t xml:space="preserve"> </w:t>
      </w:r>
      <w:r w:rsidR="00AF6709" w:rsidRPr="00CD301A">
        <w:rPr>
          <w:color w:val="000000" w:themeColor="text1"/>
          <w:lang w:val="pl-PL"/>
        </w:rPr>
        <w:t>miasto</w:t>
      </w:r>
      <w:r w:rsidR="00A5067D" w:rsidRPr="00CD301A">
        <w:rPr>
          <w:color w:val="000000" w:themeColor="text1"/>
          <w:lang w:val="pl-PL"/>
        </w:rPr>
        <w:t xml:space="preserve"> </w:t>
      </w:r>
      <w:r w:rsidR="00AF6709" w:rsidRPr="00CD301A">
        <w:rPr>
          <w:color w:val="000000" w:themeColor="text1"/>
          <w:lang w:val="pl-PL"/>
        </w:rPr>
        <w:t>Radom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kaz planowanych działań naprawczych w strefach województwa mazowieckiego: mazowieckiej, aglomeracja warszawska, miasto Płock i miasto Radom"/>
        <w:tblDescription w:val="Tabela zawiera wykaz planowanych działan naprawczych w strefach województwa mazowieckiego, w tym kod działania oraz nazwa działania "/>
      </w:tblPr>
      <w:tblGrid>
        <w:gridCol w:w="1062"/>
        <w:gridCol w:w="1339"/>
        <w:gridCol w:w="6659"/>
      </w:tblGrid>
      <w:tr w:rsidR="00C8143C" w:rsidRPr="00CD301A" w14:paraId="03B2BDE6" w14:textId="77777777" w:rsidTr="00B82172">
        <w:trPr>
          <w:tblHeader/>
        </w:trPr>
        <w:tc>
          <w:tcPr>
            <w:tcW w:w="586" w:type="pct"/>
            <w:tcBorders>
              <w:top w:val="single" w:sz="4" w:space="0" w:color="auto"/>
              <w:left w:val="single" w:sz="4" w:space="0" w:color="auto"/>
              <w:bottom w:val="single" w:sz="4" w:space="0" w:color="auto"/>
              <w:right w:val="single" w:sz="4" w:space="0" w:color="auto"/>
            </w:tcBorders>
          </w:tcPr>
          <w:p w14:paraId="06977E9B" w14:textId="4C494141" w:rsidR="00C8143C" w:rsidRPr="00CD301A" w:rsidRDefault="00C8143C" w:rsidP="002C41AD">
            <w:pPr>
              <w:pStyle w:val="tabela2"/>
              <w:rPr>
                <w:b/>
                <w:bCs/>
                <w:color w:val="000000" w:themeColor="text1"/>
              </w:rPr>
            </w:pPr>
            <w:r w:rsidRPr="00CD301A">
              <w:rPr>
                <w:b/>
                <w:bCs/>
                <w:color w:val="000000" w:themeColor="text1"/>
              </w:rPr>
              <w:t>Numer</w:t>
            </w:r>
            <w:r w:rsidR="00A5067D" w:rsidRPr="00CD301A">
              <w:rPr>
                <w:b/>
                <w:bCs/>
                <w:color w:val="000000" w:themeColor="text1"/>
              </w:rPr>
              <w:t xml:space="preserve"> </w:t>
            </w:r>
            <w:r w:rsidRPr="00CD301A">
              <w:rPr>
                <w:b/>
                <w:bCs/>
                <w:color w:val="000000" w:themeColor="text1"/>
              </w:rPr>
              <w:t>działania</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DFAA9" w14:textId="31593667" w:rsidR="00C8143C" w:rsidRPr="00CD301A" w:rsidRDefault="00C8143C" w:rsidP="002C41AD">
            <w:pPr>
              <w:pStyle w:val="tabela2"/>
              <w:rPr>
                <w:b/>
                <w:bCs/>
                <w:color w:val="000000" w:themeColor="text1"/>
              </w:rPr>
            </w:pPr>
            <w:bookmarkStart w:id="0" w:name="_Hlk24022314"/>
            <w:r w:rsidRPr="00CD301A">
              <w:rPr>
                <w:b/>
                <w:bCs/>
                <w:color w:val="000000" w:themeColor="text1"/>
              </w:rPr>
              <w:t>Kod</w:t>
            </w:r>
            <w:r w:rsidR="00A5067D" w:rsidRPr="00CD301A">
              <w:rPr>
                <w:b/>
                <w:bCs/>
                <w:color w:val="000000" w:themeColor="text1"/>
              </w:rPr>
              <w:t xml:space="preserve"> </w:t>
            </w:r>
            <w:r w:rsidRPr="00CD301A">
              <w:rPr>
                <w:b/>
                <w:bCs/>
                <w:color w:val="000000" w:themeColor="text1"/>
              </w:rPr>
              <w:t>działania</w:t>
            </w:r>
          </w:p>
        </w:tc>
        <w:tc>
          <w:tcPr>
            <w:tcW w:w="3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C3965" w14:textId="4688D473" w:rsidR="00C8143C" w:rsidRPr="00CD301A" w:rsidRDefault="00C8143C" w:rsidP="002C41AD">
            <w:pPr>
              <w:pStyle w:val="tabela2"/>
              <w:rPr>
                <w:b/>
                <w:bCs/>
                <w:color w:val="000000" w:themeColor="text1"/>
              </w:rPr>
            </w:pPr>
            <w:r w:rsidRPr="00CD301A">
              <w:rPr>
                <w:b/>
                <w:bCs/>
                <w:color w:val="000000" w:themeColor="text1"/>
              </w:rPr>
              <w:t>Nazwa</w:t>
            </w:r>
            <w:r w:rsidR="00A5067D" w:rsidRPr="00CD301A">
              <w:rPr>
                <w:b/>
                <w:bCs/>
                <w:color w:val="000000" w:themeColor="text1"/>
              </w:rPr>
              <w:t xml:space="preserve"> </w:t>
            </w:r>
            <w:r w:rsidRPr="00CD301A">
              <w:rPr>
                <w:b/>
                <w:bCs/>
                <w:color w:val="000000" w:themeColor="text1"/>
              </w:rPr>
              <w:t>działania</w:t>
            </w:r>
          </w:p>
        </w:tc>
      </w:tr>
      <w:tr w:rsidR="00C8143C" w:rsidRPr="00D179B4" w14:paraId="0555865C" w14:textId="77777777" w:rsidTr="00B82172">
        <w:tc>
          <w:tcPr>
            <w:tcW w:w="586" w:type="pct"/>
            <w:tcBorders>
              <w:top w:val="single" w:sz="4" w:space="0" w:color="auto"/>
              <w:left w:val="single" w:sz="4" w:space="0" w:color="auto"/>
              <w:bottom w:val="single" w:sz="4" w:space="0" w:color="auto"/>
              <w:right w:val="single" w:sz="4" w:space="0" w:color="auto"/>
            </w:tcBorders>
          </w:tcPr>
          <w:p w14:paraId="5607390A" w14:textId="711BB92C" w:rsidR="00C8143C" w:rsidRPr="00CD301A" w:rsidRDefault="00C8143C" w:rsidP="002C41AD">
            <w:pPr>
              <w:pStyle w:val="tabela2"/>
              <w:rPr>
                <w:color w:val="000000" w:themeColor="text1"/>
              </w:rPr>
            </w:pPr>
            <w:r w:rsidRPr="00CD301A">
              <w:rPr>
                <w:color w:val="000000" w:themeColor="text1"/>
              </w:rPr>
              <w:t>1.</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B2BCABC" w14:textId="4A7396EC" w:rsidR="00C8143C" w:rsidRPr="00CD301A" w:rsidRDefault="00C8143C" w:rsidP="002C41AD">
            <w:pPr>
              <w:pStyle w:val="tabela2"/>
              <w:rPr>
                <w:color w:val="000000" w:themeColor="text1"/>
              </w:rPr>
            </w:pPr>
            <w:bookmarkStart w:id="1" w:name="_Hlk26350347"/>
            <w:r w:rsidRPr="00CD301A">
              <w:rPr>
                <w:color w:val="000000" w:themeColor="text1"/>
              </w:rPr>
              <w:t>WMaOe</w:t>
            </w:r>
            <w:r w:rsidR="00A02895" w:rsidRPr="00CD301A">
              <w:rPr>
                <w:color w:val="000000" w:themeColor="text1"/>
                <w:lang w:val="pl-PL"/>
              </w:rPr>
              <w:t>Pow</w:t>
            </w:r>
            <w:bookmarkEnd w:id="1"/>
          </w:p>
        </w:tc>
        <w:tc>
          <w:tcPr>
            <w:tcW w:w="3675" w:type="pct"/>
            <w:tcBorders>
              <w:top w:val="single" w:sz="4" w:space="0" w:color="auto"/>
              <w:left w:val="single" w:sz="4" w:space="0" w:color="auto"/>
              <w:bottom w:val="single" w:sz="4" w:space="0" w:color="auto"/>
              <w:right w:val="single" w:sz="4" w:space="0" w:color="auto"/>
            </w:tcBorders>
            <w:shd w:val="clear" w:color="auto" w:fill="auto"/>
          </w:tcPr>
          <w:p w14:paraId="56A4A4DD" w14:textId="799D23A2" w:rsidR="00C8143C" w:rsidRPr="00CD301A" w:rsidRDefault="00C8143C" w:rsidP="002C41AD">
            <w:pPr>
              <w:pStyle w:val="tabela2"/>
              <w:rPr>
                <w:color w:val="000000" w:themeColor="text1"/>
              </w:rPr>
            </w:pPr>
            <w:r w:rsidRPr="00CD301A">
              <w:rPr>
                <w:color w:val="000000" w:themeColor="text1"/>
              </w:rPr>
              <w:t>Ograniczenie</w:t>
            </w:r>
            <w:r w:rsidR="00A5067D" w:rsidRPr="00CD301A">
              <w:rPr>
                <w:color w:val="000000" w:themeColor="text1"/>
              </w:rPr>
              <w:t xml:space="preserve"> </w:t>
            </w:r>
            <w:r w:rsidRPr="00CD301A">
              <w:rPr>
                <w:color w:val="000000" w:themeColor="text1"/>
              </w:rPr>
              <w:t>emisji</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procesu</w:t>
            </w:r>
            <w:r w:rsidR="00A5067D" w:rsidRPr="00CD301A">
              <w:rPr>
                <w:color w:val="000000" w:themeColor="text1"/>
              </w:rPr>
              <w:t xml:space="preserve"> </w:t>
            </w:r>
            <w:r w:rsidRPr="00CD301A">
              <w:rPr>
                <w:color w:val="000000" w:themeColor="text1"/>
              </w:rPr>
              <w:t>wytwarzania</w:t>
            </w:r>
            <w:r w:rsidR="00A5067D" w:rsidRPr="00CD301A">
              <w:rPr>
                <w:color w:val="000000" w:themeColor="text1"/>
              </w:rPr>
              <w:t xml:space="preserve"> </w:t>
            </w:r>
            <w:r w:rsidRPr="00CD301A">
              <w:rPr>
                <w:color w:val="000000" w:themeColor="text1"/>
              </w:rPr>
              <w:t>energii</w:t>
            </w:r>
            <w:r w:rsidR="00A5067D" w:rsidRPr="00CD301A">
              <w:rPr>
                <w:color w:val="000000" w:themeColor="text1"/>
              </w:rPr>
              <w:t xml:space="preserve"> </w:t>
            </w:r>
            <w:r w:rsidRPr="00CD301A">
              <w:rPr>
                <w:color w:val="000000" w:themeColor="text1"/>
              </w:rPr>
              <w:t>cieplnej</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potrzeb</w:t>
            </w:r>
            <w:r w:rsidR="00A5067D" w:rsidRPr="00CD301A">
              <w:rPr>
                <w:color w:val="000000" w:themeColor="text1"/>
              </w:rPr>
              <w:t xml:space="preserve"> </w:t>
            </w:r>
            <w:r w:rsidRPr="00CD301A">
              <w:rPr>
                <w:color w:val="000000" w:themeColor="text1"/>
              </w:rPr>
              <w:t>ogrzewania</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przygotowania</w:t>
            </w:r>
            <w:r w:rsidR="00A5067D" w:rsidRPr="00CD301A">
              <w:rPr>
                <w:color w:val="000000" w:themeColor="text1"/>
              </w:rPr>
              <w:t xml:space="preserve"> </w:t>
            </w:r>
            <w:r w:rsidRPr="00CD301A">
              <w:rPr>
                <w:color w:val="000000" w:themeColor="text1"/>
              </w:rPr>
              <w:t>ciepłej</w:t>
            </w:r>
            <w:r w:rsidR="00A5067D" w:rsidRPr="00CD301A">
              <w:rPr>
                <w:color w:val="000000" w:themeColor="text1"/>
              </w:rPr>
              <w:t xml:space="preserve"> </w:t>
            </w:r>
            <w:r w:rsidRPr="00CD301A">
              <w:rPr>
                <w:color w:val="000000" w:themeColor="text1"/>
              </w:rPr>
              <w:t>wody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lokalach</w:t>
            </w:r>
            <w:r w:rsidR="00A5067D" w:rsidRPr="00CD301A">
              <w:rPr>
                <w:color w:val="000000" w:themeColor="text1"/>
              </w:rPr>
              <w:t xml:space="preserve"> </w:t>
            </w:r>
            <w:r w:rsidRPr="00CD301A">
              <w:rPr>
                <w:color w:val="000000" w:themeColor="text1"/>
              </w:rPr>
              <w:t>mieszkalnych,</w:t>
            </w:r>
            <w:r w:rsidR="00A5067D" w:rsidRPr="00CD301A">
              <w:rPr>
                <w:color w:val="000000" w:themeColor="text1"/>
              </w:rPr>
              <w:t xml:space="preserve"> </w:t>
            </w:r>
            <w:r w:rsidRPr="00CD301A">
              <w:rPr>
                <w:color w:val="000000" w:themeColor="text1"/>
              </w:rPr>
              <w:t>handlowych,</w:t>
            </w:r>
            <w:r w:rsidR="00A5067D" w:rsidRPr="00CD301A">
              <w:rPr>
                <w:color w:val="000000" w:themeColor="text1"/>
              </w:rPr>
              <w:t xml:space="preserve"> </w:t>
            </w:r>
            <w:r w:rsidRPr="00CD301A">
              <w:rPr>
                <w:color w:val="000000" w:themeColor="text1"/>
              </w:rPr>
              <w:t>usługowych</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użyteczności</w:t>
            </w:r>
            <w:r w:rsidR="00A5067D" w:rsidRPr="00CD301A">
              <w:rPr>
                <w:color w:val="000000" w:themeColor="text1"/>
              </w:rPr>
              <w:t xml:space="preserve"> </w:t>
            </w:r>
            <w:r w:rsidRPr="00CD301A">
              <w:rPr>
                <w:color w:val="000000" w:themeColor="text1"/>
              </w:rPr>
              <w:t>publicznej</w:t>
            </w:r>
          </w:p>
        </w:tc>
      </w:tr>
      <w:tr w:rsidR="00B82172" w:rsidRPr="00D179B4" w14:paraId="78E66EE2" w14:textId="77777777" w:rsidTr="00B82172">
        <w:tc>
          <w:tcPr>
            <w:tcW w:w="586" w:type="pct"/>
            <w:tcBorders>
              <w:top w:val="single" w:sz="4" w:space="0" w:color="auto"/>
              <w:left w:val="single" w:sz="4" w:space="0" w:color="auto"/>
              <w:bottom w:val="single" w:sz="4" w:space="0" w:color="auto"/>
              <w:right w:val="single" w:sz="4" w:space="0" w:color="auto"/>
            </w:tcBorders>
          </w:tcPr>
          <w:p w14:paraId="18BF1FB1" w14:textId="746A054C" w:rsidR="00B82172" w:rsidRPr="00CD301A" w:rsidRDefault="00B82172" w:rsidP="00B82172">
            <w:pPr>
              <w:pStyle w:val="tabela2"/>
              <w:rPr>
                <w:color w:val="000000" w:themeColor="text1"/>
                <w:lang w:val="pl-PL"/>
              </w:rPr>
            </w:pPr>
            <w:r w:rsidRPr="00CD301A">
              <w:rPr>
                <w:color w:val="000000" w:themeColor="text1"/>
                <w:lang w:val="pl-PL"/>
              </w:rPr>
              <w:t>2.</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72F75BB" w14:textId="4D93295A" w:rsidR="00B82172" w:rsidRPr="00CD301A" w:rsidRDefault="00B82172" w:rsidP="00B82172">
            <w:pPr>
              <w:pStyle w:val="tabela2"/>
              <w:rPr>
                <w:color w:val="000000" w:themeColor="text1"/>
              </w:rPr>
            </w:pPr>
            <w:r w:rsidRPr="00CD301A">
              <w:rPr>
                <w:color w:val="000000" w:themeColor="text1"/>
              </w:rPr>
              <w:t>WMaObZi</w:t>
            </w:r>
          </w:p>
        </w:tc>
        <w:tc>
          <w:tcPr>
            <w:tcW w:w="3675" w:type="pct"/>
            <w:tcBorders>
              <w:top w:val="single" w:sz="4" w:space="0" w:color="auto"/>
              <w:left w:val="single" w:sz="4" w:space="0" w:color="auto"/>
              <w:bottom w:val="single" w:sz="4" w:space="0" w:color="auto"/>
              <w:right w:val="single" w:sz="4" w:space="0" w:color="auto"/>
            </w:tcBorders>
            <w:shd w:val="clear" w:color="auto" w:fill="auto"/>
          </w:tcPr>
          <w:p w14:paraId="72C489C6" w14:textId="21A6462D" w:rsidR="00B82172" w:rsidRPr="00CD301A" w:rsidRDefault="00B82172" w:rsidP="00B82172">
            <w:pPr>
              <w:pStyle w:val="tabela2"/>
              <w:rPr>
                <w:color w:val="000000" w:themeColor="text1"/>
              </w:rPr>
            </w:pPr>
            <w:r w:rsidRPr="00CD301A">
              <w:rPr>
                <w:color w:val="000000" w:themeColor="text1"/>
              </w:rPr>
              <w:t xml:space="preserve">Zwiększanie powierzchni zieleni w gminach miejskich województwa mazowieckiego </w:t>
            </w:r>
          </w:p>
        </w:tc>
      </w:tr>
      <w:tr w:rsidR="00B82172" w:rsidRPr="00D179B4" w14:paraId="7CACE197" w14:textId="77777777" w:rsidTr="00B82172">
        <w:tc>
          <w:tcPr>
            <w:tcW w:w="586" w:type="pct"/>
            <w:tcBorders>
              <w:top w:val="single" w:sz="4" w:space="0" w:color="auto"/>
              <w:left w:val="single" w:sz="4" w:space="0" w:color="auto"/>
              <w:bottom w:val="single" w:sz="4" w:space="0" w:color="auto"/>
              <w:right w:val="single" w:sz="4" w:space="0" w:color="auto"/>
            </w:tcBorders>
          </w:tcPr>
          <w:p w14:paraId="7B59E673" w14:textId="5949B64B" w:rsidR="00B82172" w:rsidRPr="00CD301A" w:rsidRDefault="00B82172" w:rsidP="00B82172">
            <w:pPr>
              <w:pStyle w:val="tabela2"/>
              <w:rPr>
                <w:color w:val="000000" w:themeColor="text1"/>
              </w:rPr>
            </w:pPr>
            <w:r w:rsidRPr="00CD301A">
              <w:rPr>
                <w:color w:val="000000" w:themeColor="text1"/>
              </w:rPr>
              <w:t>3.</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2621DA6" w14:textId="6E2422DA" w:rsidR="00B82172" w:rsidRPr="00CD301A" w:rsidRDefault="00B82172" w:rsidP="00B82172">
            <w:pPr>
              <w:pStyle w:val="tabela2"/>
              <w:rPr>
                <w:color w:val="000000" w:themeColor="text1"/>
              </w:rPr>
            </w:pPr>
            <w:r w:rsidRPr="00CD301A">
              <w:rPr>
                <w:color w:val="000000" w:themeColor="text1"/>
              </w:rPr>
              <w:t>WMaInZe</w:t>
            </w:r>
          </w:p>
        </w:tc>
        <w:tc>
          <w:tcPr>
            <w:tcW w:w="3675" w:type="pct"/>
            <w:tcBorders>
              <w:top w:val="single" w:sz="4" w:space="0" w:color="auto"/>
              <w:left w:val="single" w:sz="4" w:space="0" w:color="auto"/>
              <w:bottom w:val="single" w:sz="4" w:space="0" w:color="auto"/>
              <w:right w:val="single" w:sz="4" w:space="0" w:color="auto"/>
            </w:tcBorders>
            <w:shd w:val="clear" w:color="auto" w:fill="auto"/>
          </w:tcPr>
          <w:p w14:paraId="216D6448" w14:textId="656D831C" w:rsidR="00B82172" w:rsidRPr="00CD301A" w:rsidRDefault="00B82172" w:rsidP="00B82172">
            <w:pPr>
              <w:pStyle w:val="tabela2"/>
              <w:rPr>
                <w:color w:val="000000" w:themeColor="text1"/>
                <w:lang w:val="pl-PL"/>
              </w:rPr>
            </w:pPr>
            <w:r w:rsidRPr="00CD301A">
              <w:rPr>
                <w:color w:val="000000" w:themeColor="text1"/>
              </w:rPr>
              <w:t>Szczegółowa inwentaryzacja źródeł niskiej emisji – ogrzewania lokali</w:t>
            </w:r>
            <w:r w:rsidRPr="00CD301A">
              <w:rPr>
                <w:color w:val="000000" w:themeColor="text1"/>
                <w:lang w:val="pl-PL"/>
              </w:rPr>
              <w:t xml:space="preserve"> lub budynków</w:t>
            </w:r>
            <w:r w:rsidRPr="00CD301A">
              <w:rPr>
                <w:color w:val="000000" w:themeColor="text1"/>
              </w:rPr>
              <w:t xml:space="preserve"> mieszkalnych, handlowych, usługowych oraz użyteczności publicznej w gminach województwa mazowieckiego</w:t>
            </w:r>
            <w:r w:rsidRPr="00CD301A">
              <w:rPr>
                <w:color w:val="000000" w:themeColor="text1"/>
                <w:lang w:val="pl-PL"/>
              </w:rPr>
              <w:t xml:space="preserve"> </w:t>
            </w:r>
            <w:r w:rsidRPr="00CD301A">
              <w:rPr>
                <w:rStyle w:val="Nagwek6Znak"/>
                <w:b w:val="0"/>
                <w:color w:val="000000" w:themeColor="text1"/>
                <w:sz w:val="20"/>
                <w:lang w:val="pl-PL"/>
              </w:rPr>
              <w:t>oraz przekazywanie wyników inwentaryzacji Zarządowi Województwa Mazowieckiego</w:t>
            </w:r>
          </w:p>
        </w:tc>
      </w:tr>
      <w:tr w:rsidR="00B82172" w:rsidRPr="00D179B4" w14:paraId="0FEB35DC" w14:textId="77777777" w:rsidTr="00B82172">
        <w:tc>
          <w:tcPr>
            <w:tcW w:w="586" w:type="pct"/>
            <w:tcBorders>
              <w:top w:val="single" w:sz="4" w:space="0" w:color="auto"/>
              <w:left w:val="single" w:sz="4" w:space="0" w:color="auto"/>
              <w:bottom w:val="single" w:sz="4" w:space="0" w:color="auto"/>
              <w:right w:val="single" w:sz="4" w:space="0" w:color="auto"/>
            </w:tcBorders>
          </w:tcPr>
          <w:p w14:paraId="430602EF" w14:textId="37714C63" w:rsidR="00B82172" w:rsidRPr="00CD301A" w:rsidRDefault="00B82172" w:rsidP="00B82172">
            <w:pPr>
              <w:pStyle w:val="tabela2"/>
              <w:rPr>
                <w:color w:val="000000" w:themeColor="text1"/>
              </w:rPr>
            </w:pPr>
            <w:r w:rsidRPr="00CD301A">
              <w:rPr>
                <w:color w:val="000000" w:themeColor="text1"/>
              </w:rPr>
              <w:t>4.</w:t>
            </w:r>
          </w:p>
        </w:tc>
        <w:tc>
          <w:tcPr>
            <w:tcW w:w="739" w:type="pct"/>
            <w:tcBorders>
              <w:top w:val="single" w:sz="4" w:space="0" w:color="auto"/>
              <w:left w:val="single" w:sz="4" w:space="0" w:color="auto"/>
              <w:bottom w:val="single" w:sz="4" w:space="0" w:color="auto"/>
              <w:right w:val="single" w:sz="4" w:space="0" w:color="auto"/>
            </w:tcBorders>
            <w:shd w:val="clear" w:color="auto" w:fill="auto"/>
            <w:hideMark/>
          </w:tcPr>
          <w:p w14:paraId="4C7E68D2" w14:textId="42EAC14A" w:rsidR="00B82172" w:rsidRPr="00CD301A" w:rsidRDefault="00B82172" w:rsidP="00B82172">
            <w:pPr>
              <w:pStyle w:val="tabela2"/>
              <w:rPr>
                <w:color w:val="000000" w:themeColor="text1"/>
              </w:rPr>
            </w:pPr>
            <w:r w:rsidRPr="00CD301A">
              <w:rPr>
                <w:color w:val="000000" w:themeColor="text1"/>
              </w:rPr>
              <w:t>WMaHrFi</w:t>
            </w:r>
          </w:p>
        </w:tc>
        <w:tc>
          <w:tcPr>
            <w:tcW w:w="3675" w:type="pct"/>
            <w:tcBorders>
              <w:top w:val="single" w:sz="4" w:space="0" w:color="auto"/>
              <w:left w:val="single" w:sz="4" w:space="0" w:color="auto"/>
              <w:bottom w:val="single" w:sz="4" w:space="0" w:color="auto"/>
              <w:right w:val="single" w:sz="4" w:space="0" w:color="auto"/>
            </w:tcBorders>
            <w:shd w:val="clear" w:color="auto" w:fill="auto"/>
            <w:hideMark/>
          </w:tcPr>
          <w:p w14:paraId="0BA68FE7" w14:textId="0BC0CF9C" w:rsidR="00B82172" w:rsidRPr="00CD301A" w:rsidRDefault="00B82172" w:rsidP="00B82172">
            <w:pPr>
              <w:pStyle w:val="tabela2"/>
              <w:rPr>
                <w:color w:val="000000" w:themeColor="text1"/>
              </w:rPr>
            </w:pPr>
            <w:r w:rsidRPr="00CD301A">
              <w:rPr>
                <w:color w:val="000000" w:themeColor="text1"/>
              </w:rPr>
              <w:t xml:space="preserve">Opracowanie i przyjęcie w gminach województwa mazowieckiego szczegółowego harmonogramu rzeczowo-finansowego </w:t>
            </w:r>
            <w:r w:rsidRPr="00CD301A">
              <w:rPr>
                <w:color w:val="000000" w:themeColor="text1"/>
              </w:rPr>
              <w:br/>
            </w:r>
            <w:r w:rsidRPr="00CD301A">
              <w:rPr>
                <w:rStyle w:val="Nagwek6Znak"/>
                <w:b w:val="0"/>
                <w:color w:val="000000" w:themeColor="text1"/>
                <w:sz w:val="20"/>
                <w:lang w:val="pl-PL"/>
              </w:rPr>
              <w:t>oraz przekazanie harmonogramu Zarządowi Województwa Mazowieckiego</w:t>
            </w:r>
          </w:p>
        </w:tc>
      </w:tr>
      <w:tr w:rsidR="00B82172" w:rsidRPr="00CD301A" w14:paraId="5865A296" w14:textId="77777777" w:rsidTr="00B82172">
        <w:tc>
          <w:tcPr>
            <w:tcW w:w="586" w:type="pct"/>
            <w:tcBorders>
              <w:top w:val="single" w:sz="4" w:space="0" w:color="auto"/>
              <w:left w:val="single" w:sz="4" w:space="0" w:color="auto"/>
              <w:bottom w:val="single" w:sz="4" w:space="0" w:color="auto"/>
              <w:right w:val="single" w:sz="4" w:space="0" w:color="auto"/>
            </w:tcBorders>
          </w:tcPr>
          <w:p w14:paraId="7EDBCDFD" w14:textId="6ED6AB0E" w:rsidR="00B82172" w:rsidRPr="00CD301A" w:rsidRDefault="00B82172" w:rsidP="00B82172">
            <w:pPr>
              <w:pStyle w:val="tabela2"/>
              <w:rPr>
                <w:color w:val="000000" w:themeColor="text1"/>
              </w:rPr>
            </w:pPr>
            <w:r w:rsidRPr="00CD301A">
              <w:rPr>
                <w:color w:val="000000" w:themeColor="text1"/>
              </w:rPr>
              <w:t>5.</w:t>
            </w:r>
          </w:p>
        </w:tc>
        <w:tc>
          <w:tcPr>
            <w:tcW w:w="739" w:type="pct"/>
            <w:tcBorders>
              <w:top w:val="single" w:sz="4" w:space="0" w:color="auto"/>
              <w:left w:val="single" w:sz="4" w:space="0" w:color="auto"/>
              <w:bottom w:val="single" w:sz="4" w:space="0" w:color="auto"/>
              <w:right w:val="single" w:sz="4" w:space="0" w:color="auto"/>
            </w:tcBorders>
            <w:shd w:val="clear" w:color="auto" w:fill="auto"/>
            <w:hideMark/>
          </w:tcPr>
          <w:p w14:paraId="38D853C3" w14:textId="7E14CBCF" w:rsidR="00B82172" w:rsidRPr="00CD301A" w:rsidRDefault="00B82172" w:rsidP="00B82172">
            <w:pPr>
              <w:pStyle w:val="tabela2"/>
              <w:rPr>
                <w:color w:val="000000" w:themeColor="text1"/>
              </w:rPr>
            </w:pPr>
            <w:r w:rsidRPr="00CD301A">
              <w:rPr>
                <w:color w:val="000000" w:themeColor="text1"/>
              </w:rPr>
              <w:t>WMaEdEk</w:t>
            </w:r>
          </w:p>
        </w:tc>
        <w:tc>
          <w:tcPr>
            <w:tcW w:w="3675" w:type="pct"/>
            <w:tcBorders>
              <w:top w:val="single" w:sz="4" w:space="0" w:color="auto"/>
              <w:left w:val="single" w:sz="4" w:space="0" w:color="auto"/>
              <w:bottom w:val="single" w:sz="4" w:space="0" w:color="auto"/>
              <w:right w:val="single" w:sz="4" w:space="0" w:color="auto"/>
            </w:tcBorders>
            <w:shd w:val="clear" w:color="auto" w:fill="auto"/>
            <w:hideMark/>
          </w:tcPr>
          <w:p w14:paraId="7CD6D2E5" w14:textId="0C66FC76" w:rsidR="00B82172" w:rsidRPr="00CD301A" w:rsidRDefault="00B82172" w:rsidP="00B82172">
            <w:pPr>
              <w:pStyle w:val="tabela2"/>
              <w:rPr>
                <w:color w:val="000000" w:themeColor="text1"/>
              </w:rPr>
            </w:pPr>
            <w:r w:rsidRPr="00CD301A">
              <w:rPr>
                <w:color w:val="000000" w:themeColor="text1"/>
              </w:rPr>
              <w:t xml:space="preserve">Edukacja ekologiczna </w:t>
            </w:r>
          </w:p>
        </w:tc>
      </w:tr>
      <w:tr w:rsidR="00B82172" w:rsidRPr="00D179B4" w14:paraId="4C8E9207" w14:textId="77777777" w:rsidTr="00B82172">
        <w:tc>
          <w:tcPr>
            <w:tcW w:w="586" w:type="pct"/>
            <w:tcBorders>
              <w:top w:val="single" w:sz="4" w:space="0" w:color="auto"/>
              <w:left w:val="single" w:sz="4" w:space="0" w:color="auto"/>
              <w:bottom w:val="single" w:sz="4" w:space="0" w:color="auto"/>
              <w:right w:val="single" w:sz="4" w:space="0" w:color="auto"/>
            </w:tcBorders>
          </w:tcPr>
          <w:p w14:paraId="5F729EB2" w14:textId="4160AB4F" w:rsidR="00B82172" w:rsidRPr="00CD301A" w:rsidRDefault="00B82172" w:rsidP="00B82172">
            <w:pPr>
              <w:pStyle w:val="tabela2"/>
              <w:rPr>
                <w:color w:val="000000" w:themeColor="text1"/>
              </w:rPr>
            </w:pPr>
            <w:r w:rsidRPr="00CD301A">
              <w:rPr>
                <w:color w:val="000000" w:themeColor="text1"/>
              </w:rPr>
              <w:t>6.</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40DB4882" w14:textId="517A649C" w:rsidR="00B82172" w:rsidRPr="00CD301A" w:rsidRDefault="00B82172" w:rsidP="00B82172">
            <w:pPr>
              <w:pStyle w:val="tabela2"/>
              <w:rPr>
                <w:color w:val="000000" w:themeColor="text1"/>
              </w:rPr>
            </w:pPr>
            <w:r w:rsidRPr="00CD301A">
              <w:rPr>
                <w:color w:val="000000" w:themeColor="text1"/>
              </w:rPr>
              <w:t>WMaKoUa</w:t>
            </w:r>
          </w:p>
        </w:tc>
        <w:tc>
          <w:tcPr>
            <w:tcW w:w="3675" w:type="pct"/>
            <w:tcBorders>
              <w:top w:val="single" w:sz="4" w:space="0" w:color="auto"/>
              <w:left w:val="single" w:sz="4" w:space="0" w:color="auto"/>
              <w:bottom w:val="single" w:sz="4" w:space="0" w:color="auto"/>
              <w:right w:val="single" w:sz="4" w:space="0" w:color="auto"/>
            </w:tcBorders>
            <w:shd w:val="clear" w:color="auto" w:fill="auto"/>
          </w:tcPr>
          <w:p w14:paraId="37798921" w14:textId="657F8B7D" w:rsidR="00B82172" w:rsidRPr="00CD301A" w:rsidRDefault="00B82172" w:rsidP="00B82172">
            <w:pPr>
              <w:pStyle w:val="tabela2"/>
              <w:rPr>
                <w:color w:val="000000" w:themeColor="text1"/>
                <w:lang w:val="pl-PL"/>
              </w:rPr>
            </w:pPr>
            <w:r w:rsidRPr="00CD301A">
              <w:rPr>
                <w:color w:val="000000" w:themeColor="text1"/>
              </w:rPr>
              <w:t>Kontrola przestrzegania uchwały antysmogowej</w:t>
            </w:r>
            <w:r w:rsidRPr="00CD301A">
              <w:rPr>
                <w:color w:val="000000" w:themeColor="text1"/>
                <w:lang w:val="pl-PL"/>
              </w:rPr>
              <w:t xml:space="preserve"> oraz zakazu spalania odpadów i pozostałości roślinnych</w:t>
            </w:r>
          </w:p>
        </w:tc>
      </w:tr>
      <w:tr w:rsidR="00B82172" w:rsidRPr="00D179B4" w14:paraId="6B4762D3" w14:textId="77777777" w:rsidTr="00B82172">
        <w:tc>
          <w:tcPr>
            <w:tcW w:w="586" w:type="pct"/>
            <w:tcBorders>
              <w:top w:val="single" w:sz="4" w:space="0" w:color="auto"/>
              <w:left w:val="single" w:sz="4" w:space="0" w:color="auto"/>
              <w:bottom w:val="single" w:sz="4" w:space="0" w:color="auto"/>
              <w:right w:val="single" w:sz="4" w:space="0" w:color="auto"/>
            </w:tcBorders>
          </w:tcPr>
          <w:p w14:paraId="0DE87ADA" w14:textId="250F28F6" w:rsidR="00B82172" w:rsidRPr="00CD301A" w:rsidRDefault="00B82172" w:rsidP="00B82172">
            <w:pPr>
              <w:pStyle w:val="tabela2"/>
              <w:rPr>
                <w:color w:val="000000" w:themeColor="text1"/>
                <w:lang w:val="pl-PL"/>
              </w:rPr>
            </w:pPr>
            <w:r w:rsidRPr="00CD301A">
              <w:rPr>
                <w:color w:val="000000" w:themeColor="text1"/>
                <w:lang w:val="pl-PL"/>
              </w:rPr>
              <w:t>7.</w:t>
            </w: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ABDB16C" w14:textId="0E72EA17" w:rsidR="00B82172" w:rsidRPr="00CD301A" w:rsidRDefault="00B82172" w:rsidP="00B82172">
            <w:pPr>
              <w:pStyle w:val="tabela2"/>
              <w:rPr>
                <w:color w:val="000000" w:themeColor="text1"/>
                <w:lang w:val="pl-PL"/>
              </w:rPr>
            </w:pPr>
            <w:r w:rsidRPr="00CD301A">
              <w:rPr>
                <w:color w:val="000000" w:themeColor="text1"/>
                <w:lang w:val="pl-PL"/>
              </w:rPr>
              <w:t>WMaMMu</w:t>
            </w:r>
          </w:p>
        </w:tc>
        <w:tc>
          <w:tcPr>
            <w:tcW w:w="3675" w:type="pct"/>
            <w:tcBorders>
              <w:top w:val="single" w:sz="4" w:space="0" w:color="auto"/>
              <w:left w:val="single" w:sz="4" w:space="0" w:color="auto"/>
              <w:bottom w:val="single" w:sz="4" w:space="0" w:color="auto"/>
              <w:right w:val="single" w:sz="4" w:space="0" w:color="auto"/>
            </w:tcBorders>
            <w:shd w:val="clear" w:color="auto" w:fill="auto"/>
          </w:tcPr>
          <w:p w14:paraId="4A4C46DD" w14:textId="16970BC0" w:rsidR="00B82172" w:rsidRPr="00CD301A" w:rsidRDefault="00B82172" w:rsidP="00B82172">
            <w:pPr>
              <w:pStyle w:val="tabela2"/>
              <w:rPr>
                <w:color w:val="000000" w:themeColor="text1"/>
                <w:lang w:val="pl-PL"/>
              </w:rPr>
            </w:pPr>
            <w:r w:rsidRPr="00CD301A">
              <w:rPr>
                <w:color w:val="000000" w:themeColor="text1"/>
              </w:rPr>
              <w:t>Ograniczanie wtórnej emisji pyłu –</w:t>
            </w:r>
            <w:r w:rsidRPr="00CD301A">
              <w:rPr>
                <w:color w:val="000000" w:themeColor="text1"/>
                <w:lang w:val="pl-PL"/>
              </w:rPr>
              <w:t xml:space="preserve"> </w:t>
            </w:r>
            <w:r w:rsidRPr="00CD301A">
              <w:rPr>
                <w:color w:val="000000" w:themeColor="text1"/>
              </w:rPr>
              <w:t>czyszczenie ulic na mokro</w:t>
            </w:r>
            <w:r w:rsidRPr="00CD301A">
              <w:rPr>
                <w:color w:val="000000" w:themeColor="text1"/>
                <w:lang w:val="pl-PL"/>
              </w:rPr>
              <w:t xml:space="preserve"> w gminach miejskich województwa mazowieckiego, w granicach obszaru zabudowanego</w:t>
            </w:r>
            <w:r w:rsidRPr="00CD301A">
              <w:rPr>
                <w:color w:val="000000" w:themeColor="text1"/>
              </w:rPr>
              <w:t xml:space="preserve">, zakaz </w:t>
            </w:r>
            <w:r w:rsidRPr="00CD301A">
              <w:rPr>
                <w:color w:val="000000" w:themeColor="text1"/>
                <w:lang w:val="pl-PL"/>
              </w:rPr>
              <w:t xml:space="preserve">używania </w:t>
            </w:r>
            <w:r w:rsidRPr="00CD301A">
              <w:rPr>
                <w:color w:val="000000" w:themeColor="text1"/>
              </w:rPr>
              <w:t>spalinowych i elektrycznych</w:t>
            </w:r>
            <w:r w:rsidRPr="00CD301A">
              <w:rPr>
                <w:color w:val="000000" w:themeColor="text1"/>
                <w:lang w:val="pl-PL"/>
              </w:rPr>
              <w:t xml:space="preserve"> </w:t>
            </w:r>
            <w:r w:rsidRPr="00CD301A">
              <w:rPr>
                <w:color w:val="000000" w:themeColor="text1"/>
              </w:rPr>
              <w:t xml:space="preserve">dmuchaw do liści </w:t>
            </w:r>
            <w:r w:rsidRPr="00CD301A">
              <w:rPr>
                <w:color w:val="000000" w:themeColor="text1"/>
                <w:lang w:val="pl-PL"/>
              </w:rPr>
              <w:t>we wszystkich gminach województwa</w:t>
            </w:r>
          </w:p>
        </w:tc>
      </w:tr>
    </w:tbl>
    <w:bookmarkEnd w:id="0"/>
    <w:p w14:paraId="34594EA0" w14:textId="6B96B596" w:rsidR="00AF6709" w:rsidRPr="00CD301A" w:rsidRDefault="00AF6709" w:rsidP="00B26922">
      <w:pPr>
        <w:pStyle w:val="Legenda"/>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2</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rPr>
        <w:t>Wykaz</w:t>
      </w:r>
      <w:r w:rsidR="00A5067D" w:rsidRPr="00CD301A">
        <w:rPr>
          <w:color w:val="000000" w:themeColor="text1"/>
        </w:rPr>
        <w:t xml:space="preserve"> </w:t>
      </w:r>
      <w:r w:rsidRPr="00CD301A">
        <w:rPr>
          <w:color w:val="000000" w:themeColor="text1"/>
          <w:lang w:val="pl-PL"/>
        </w:rPr>
        <w:t>dodatkowych</w:t>
      </w:r>
      <w:r w:rsidR="00A5067D" w:rsidRPr="00CD301A">
        <w:rPr>
          <w:color w:val="000000" w:themeColor="text1"/>
        </w:rPr>
        <w:t xml:space="preserve"> </w:t>
      </w:r>
      <w:r w:rsidRPr="00CD301A">
        <w:rPr>
          <w:color w:val="000000" w:themeColor="text1"/>
        </w:rPr>
        <w:t>planowanych</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naprawczych</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strefie</w:t>
      </w:r>
      <w:r w:rsidR="00A5067D" w:rsidRPr="00CD301A">
        <w:rPr>
          <w:color w:val="000000" w:themeColor="text1"/>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kaz dodatkowych planowanych działań naprawczych w strefie aglomeracja warszawska"/>
        <w:tblDescription w:val="Tabela zawiera wykaz planowanych dodatkowych (poza działaniami dla wszystkich stref w województwie mazowieckim) działań naprawczych w strefie aglomeracja warszawska, w tym kod działania oraz nazwa działania"/>
      </w:tblPr>
      <w:tblGrid>
        <w:gridCol w:w="1051"/>
        <w:gridCol w:w="1495"/>
        <w:gridCol w:w="6514"/>
      </w:tblGrid>
      <w:tr w:rsidR="00995CC3" w:rsidRPr="00CD301A" w14:paraId="6C1E8FE0" w14:textId="77777777" w:rsidTr="006371DF">
        <w:trPr>
          <w:tblHeader/>
        </w:trPr>
        <w:tc>
          <w:tcPr>
            <w:tcW w:w="623" w:type="pct"/>
            <w:tcBorders>
              <w:top w:val="single" w:sz="4" w:space="0" w:color="auto"/>
              <w:left w:val="single" w:sz="4" w:space="0" w:color="auto"/>
              <w:bottom w:val="single" w:sz="4" w:space="0" w:color="auto"/>
              <w:right w:val="single" w:sz="4" w:space="0" w:color="auto"/>
            </w:tcBorders>
          </w:tcPr>
          <w:p w14:paraId="612A1043" w14:textId="370961BB" w:rsidR="00AF6709" w:rsidRPr="00CD301A" w:rsidRDefault="00AF6709" w:rsidP="006371DF">
            <w:pPr>
              <w:pStyle w:val="tabela2"/>
              <w:ind w:left="-10"/>
              <w:rPr>
                <w:b/>
                <w:bCs/>
                <w:color w:val="000000" w:themeColor="text1"/>
              </w:rPr>
            </w:pPr>
            <w:r w:rsidRPr="00CD301A">
              <w:rPr>
                <w:b/>
                <w:bCs/>
                <w:color w:val="000000" w:themeColor="text1"/>
              </w:rPr>
              <w:t>Numer</w:t>
            </w:r>
            <w:r w:rsidR="00A5067D" w:rsidRPr="00CD301A">
              <w:rPr>
                <w:b/>
                <w:bCs/>
                <w:color w:val="000000" w:themeColor="text1"/>
              </w:rPr>
              <w:t xml:space="preserve"> </w:t>
            </w:r>
            <w:r w:rsidRPr="00CD301A">
              <w:rPr>
                <w:b/>
                <w:bCs/>
                <w:color w:val="000000" w:themeColor="text1"/>
              </w:rPr>
              <w:t>działania</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EC6C3" w14:textId="7DF70EFB" w:rsidR="00AF6709" w:rsidRPr="00CD301A" w:rsidRDefault="00AF6709" w:rsidP="00AF6709">
            <w:pPr>
              <w:pStyle w:val="tabela2"/>
              <w:rPr>
                <w:b/>
                <w:bCs/>
                <w:color w:val="000000" w:themeColor="text1"/>
              </w:rPr>
            </w:pPr>
            <w:r w:rsidRPr="00CD301A">
              <w:rPr>
                <w:b/>
                <w:bCs/>
                <w:color w:val="000000" w:themeColor="text1"/>
              </w:rPr>
              <w:t>Kod</w:t>
            </w:r>
            <w:r w:rsidR="00A5067D" w:rsidRPr="00CD301A">
              <w:rPr>
                <w:b/>
                <w:bCs/>
                <w:color w:val="000000" w:themeColor="text1"/>
              </w:rPr>
              <w:t xml:space="preserve"> </w:t>
            </w:r>
            <w:r w:rsidRPr="00CD301A">
              <w:rPr>
                <w:b/>
                <w:bCs/>
                <w:color w:val="000000" w:themeColor="text1"/>
              </w:rPr>
              <w:t>działania</w:t>
            </w:r>
          </w:p>
        </w:tc>
        <w:tc>
          <w:tcPr>
            <w:tcW w:w="36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BFA50" w14:textId="0A06C167" w:rsidR="00AF6709" w:rsidRPr="00CD301A" w:rsidRDefault="00AF6709" w:rsidP="00AF6709">
            <w:pPr>
              <w:pStyle w:val="tabela2"/>
              <w:rPr>
                <w:b/>
                <w:bCs/>
                <w:color w:val="000000" w:themeColor="text1"/>
              </w:rPr>
            </w:pPr>
            <w:r w:rsidRPr="00CD301A">
              <w:rPr>
                <w:b/>
                <w:bCs/>
                <w:color w:val="000000" w:themeColor="text1"/>
              </w:rPr>
              <w:t>Nazwa</w:t>
            </w:r>
            <w:r w:rsidR="00A5067D" w:rsidRPr="00CD301A">
              <w:rPr>
                <w:b/>
                <w:bCs/>
                <w:color w:val="000000" w:themeColor="text1"/>
              </w:rPr>
              <w:t xml:space="preserve"> </w:t>
            </w:r>
            <w:r w:rsidRPr="00CD301A">
              <w:rPr>
                <w:b/>
                <w:bCs/>
                <w:color w:val="000000" w:themeColor="text1"/>
              </w:rPr>
              <w:t>działania</w:t>
            </w:r>
          </w:p>
        </w:tc>
      </w:tr>
      <w:tr w:rsidR="00995CC3" w:rsidRPr="00D179B4" w14:paraId="4DDB06EA" w14:textId="77777777" w:rsidTr="006371DF">
        <w:tc>
          <w:tcPr>
            <w:tcW w:w="623" w:type="pct"/>
            <w:tcBorders>
              <w:top w:val="single" w:sz="4" w:space="0" w:color="auto"/>
              <w:left w:val="single" w:sz="4" w:space="0" w:color="auto"/>
              <w:bottom w:val="single" w:sz="4" w:space="0" w:color="auto"/>
              <w:right w:val="single" w:sz="4" w:space="0" w:color="auto"/>
            </w:tcBorders>
          </w:tcPr>
          <w:p w14:paraId="6B8262C8" w14:textId="32C05344" w:rsidR="00AF6709" w:rsidRPr="00CD301A" w:rsidRDefault="00AF6709" w:rsidP="00AF6709">
            <w:pPr>
              <w:pStyle w:val="tabela2"/>
              <w:rPr>
                <w:color w:val="000000" w:themeColor="text1"/>
                <w:lang w:val="pl-PL"/>
              </w:rPr>
            </w:pPr>
            <w:r w:rsidRPr="00CD301A">
              <w:rPr>
                <w:color w:val="000000" w:themeColor="text1"/>
                <w:lang w:val="pl-PL"/>
              </w:rPr>
              <w:t>8.</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4148DC4" w14:textId="77777777" w:rsidR="00AF6709" w:rsidRPr="00CD301A" w:rsidRDefault="00AF6709" w:rsidP="006371DF">
            <w:pPr>
              <w:pStyle w:val="tabela2"/>
              <w:ind w:right="50"/>
              <w:rPr>
                <w:color w:val="000000" w:themeColor="text1"/>
                <w:lang w:val="pl-PL"/>
              </w:rPr>
            </w:pPr>
            <w:r w:rsidRPr="00CD301A">
              <w:rPr>
                <w:color w:val="000000" w:themeColor="text1"/>
                <w:lang w:val="pl-PL"/>
              </w:rPr>
              <w:t>SaWaZiDr</w:t>
            </w:r>
          </w:p>
        </w:tc>
        <w:tc>
          <w:tcPr>
            <w:tcW w:w="3656" w:type="pct"/>
            <w:tcBorders>
              <w:top w:val="single" w:sz="4" w:space="0" w:color="auto"/>
              <w:left w:val="single" w:sz="4" w:space="0" w:color="auto"/>
              <w:bottom w:val="single" w:sz="4" w:space="0" w:color="auto"/>
              <w:right w:val="single" w:sz="4" w:space="0" w:color="auto"/>
            </w:tcBorders>
            <w:shd w:val="clear" w:color="auto" w:fill="auto"/>
          </w:tcPr>
          <w:p w14:paraId="238F5C77" w14:textId="0C9AC649" w:rsidR="00AF6709" w:rsidRPr="00CD301A" w:rsidRDefault="00AF6709" w:rsidP="00AF6709">
            <w:pPr>
              <w:pStyle w:val="tabela2"/>
              <w:rPr>
                <w:color w:val="000000" w:themeColor="text1"/>
              </w:rPr>
            </w:pPr>
            <w:r w:rsidRPr="00CD301A">
              <w:rPr>
                <w:color w:val="000000" w:themeColor="text1"/>
                <w:lang w:val="pl-PL"/>
              </w:rPr>
              <w:t>Nasadzenia</w:t>
            </w:r>
            <w:r w:rsidR="00A5067D" w:rsidRPr="00CD301A">
              <w:rPr>
                <w:color w:val="000000" w:themeColor="text1"/>
                <w:lang w:val="pl-PL"/>
              </w:rPr>
              <w:t xml:space="preserve"> </w:t>
            </w:r>
            <w:r w:rsidRPr="00CD301A">
              <w:rPr>
                <w:color w:val="000000" w:themeColor="text1"/>
                <w:lang w:val="pl-PL"/>
              </w:rPr>
              <w:t>zieleni</w:t>
            </w:r>
            <w:r w:rsidR="00A5067D" w:rsidRPr="00CD301A">
              <w:rPr>
                <w:color w:val="000000" w:themeColor="text1"/>
                <w:lang w:val="pl-PL"/>
              </w:rPr>
              <w:t xml:space="preserve"> </w:t>
            </w:r>
            <w:r w:rsidRPr="00CD301A">
              <w:rPr>
                <w:color w:val="000000" w:themeColor="text1"/>
                <w:lang w:val="pl-PL"/>
              </w:rPr>
              <w:t>średniej</w:t>
            </w:r>
            <w:r w:rsidR="00A5067D" w:rsidRPr="00CD301A">
              <w:rPr>
                <w:color w:val="000000" w:themeColor="text1"/>
                <w:lang w:val="pl-PL"/>
              </w:rPr>
              <w:t xml:space="preserve"> </w:t>
            </w:r>
            <w:r w:rsidRPr="00CD301A">
              <w:rPr>
                <w:color w:val="000000" w:themeColor="text1"/>
                <w:lang w:val="pl-PL"/>
              </w:rPr>
              <w:t>wzdłuż</w:t>
            </w:r>
            <w:r w:rsidR="00A5067D" w:rsidRPr="00CD301A">
              <w:rPr>
                <w:color w:val="000000" w:themeColor="text1"/>
                <w:lang w:val="pl-PL"/>
              </w:rPr>
              <w:t xml:space="preserve"> </w:t>
            </w:r>
            <w:r w:rsidRPr="00CD301A">
              <w:rPr>
                <w:color w:val="000000" w:themeColor="text1"/>
                <w:lang w:val="pl-PL"/>
              </w:rPr>
              <w:t>największych</w:t>
            </w:r>
            <w:r w:rsidR="00A5067D" w:rsidRPr="00CD301A">
              <w:rPr>
                <w:color w:val="000000" w:themeColor="text1"/>
                <w:lang w:val="pl-PL"/>
              </w:rPr>
              <w:t xml:space="preserve"> </w:t>
            </w:r>
            <w:r w:rsidRPr="00CD301A">
              <w:rPr>
                <w:color w:val="000000" w:themeColor="text1"/>
                <w:lang w:val="pl-PL"/>
              </w:rPr>
              <w:t>ciągów</w:t>
            </w:r>
            <w:r w:rsidR="00A5067D" w:rsidRPr="00CD301A">
              <w:rPr>
                <w:color w:val="000000" w:themeColor="text1"/>
                <w:lang w:val="pl-PL"/>
              </w:rPr>
              <w:t xml:space="preserve"> </w:t>
            </w:r>
            <w:r w:rsidRPr="00CD301A">
              <w:rPr>
                <w:color w:val="000000" w:themeColor="text1"/>
                <w:lang w:val="pl-PL"/>
              </w:rPr>
              <w:t>komunikacyjnych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Warszawie,</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00F86DFD" w:rsidRPr="00CD301A">
              <w:rPr>
                <w:color w:val="000000" w:themeColor="text1"/>
                <w:lang w:val="pl-PL"/>
              </w:rPr>
              <w:t>średnim dobowym r</w:t>
            </w:r>
            <w:r w:rsidR="004A5376" w:rsidRPr="00CD301A">
              <w:rPr>
                <w:color w:val="000000" w:themeColor="text1"/>
                <w:lang w:val="pl-PL"/>
              </w:rPr>
              <w:t>uchu pojazdów w roku (</w:t>
            </w:r>
            <w:r w:rsidRPr="00CD301A">
              <w:rPr>
                <w:color w:val="000000" w:themeColor="text1"/>
                <w:lang w:val="pl-PL"/>
              </w:rPr>
              <w:t>SDR</w:t>
            </w:r>
            <w:r w:rsidR="004A5376" w:rsidRPr="00CD301A">
              <w:rPr>
                <w:color w:val="000000" w:themeColor="text1"/>
                <w:lang w:val="pl-PL"/>
              </w:rPr>
              <w:t xml:space="preserve">) </w:t>
            </w:r>
            <w:r w:rsidRPr="00CD301A">
              <w:rPr>
                <w:color w:val="000000" w:themeColor="text1"/>
                <w:lang w:val="pl-PL"/>
              </w:rPr>
              <w:t>&gt;30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pojazdów</w:t>
            </w:r>
          </w:p>
        </w:tc>
      </w:tr>
      <w:tr w:rsidR="00995CC3" w:rsidRPr="00D179B4" w14:paraId="7C575821" w14:textId="77777777" w:rsidTr="006371DF">
        <w:tc>
          <w:tcPr>
            <w:tcW w:w="623" w:type="pct"/>
            <w:tcBorders>
              <w:top w:val="single" w:sz="4" w:space="0" w:color="auto"/>
              <w:left w:val="single" w:sz="4" w:space="0" w:color="auto"/>
              <w:bottom w:val="single" w:sz="4" w:space="0" w:color="auto"/>
              <w:right w:val="single" w:sz="4" w:space="0" w:color="auto"/>
            </w:tcBorders>
          </w:tcPr>
          <w:p w14:paraId="66A515FF" w14:textId="17472A47" w:rsidR="00AF6709" w:rsidRPr="00CD301A" w:rsidRDefault="00AF6709" w:rsidP="00AF6709">
            <w:pPr>
              <w:pStyle w:val="tabela2"/>
              <w:rPr>
                <w:color w:val="000000" w:themeColor="text1"/>
                <w:lang w:val="pl-PL"/>
              </w:rPr>
            </w:pPr>
            <w:r w:rsidRPr="00CD301A">
              <w:rPr>
                <w:color w:val="000000" w:themeColor="text1"/>
                <w:lang w:val="pl-PL"/>
              </w:rPr>
              <w:lastRenderedPageBreak/>
              <w:t>9.</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649D36B" w14:textId="77777777" w:rsidR="00AF6709" w:rsidRPr="00CD301A" w:rsidRDefault="00AF6709" w:rsidP="00AF6709">
            <w:pPr>
              <w:pStyle w:val="tabela2"/>
              <w:rPr>
                <w:color w:val="000000" w:themeColor="text1"/>
                <w:lang w:val="pl-PL"/>
              </w:rPr>
            </w:pPr>
            <w:r w:rsidRPr="00CD301A">
              <w:rPr>
                <w:color w:val="000000" w:themeColor="text1"/>
                <w:lang w:val="pl-PL"/>
              </w:rPr>
              <w:t>SaWaKoMi</w:t>
            </w:r>
          </w:p>
        </w:tc>
        <w:tc>
          <w:tcPr>
            <w:tcW w:w="3656" w:type="pct"/>
            <w:tcBorders>
              <w:top w:val="single" w:sz="4" w:space="0" w:color="auto"/>
              <w:left w:val="single" w:sz="4" w:space="0" w:color="auto"/>
              <w:bottom w:val="single" w:sz="4" w:space="0" w:color="auto"/>
              <w:right w:val="single" w:sz="4" w:space="0" w:color="auto"/>
            </w:tcBorders>
            <w:shd w:val="clear" w:color="auto" w:fill="auto"/>
          </w:tcPr>
          <w:p w14:paraId="39408C69" w14:textId="46CE0F9A" w:rsidR="00AF6709" w:rsidRPr="00CD301A" w:rsidRDefault="00AF6709" w:rsidP="00AF6709">
            <w:pPr>
              <w:pStyle w:val="tabela2"/>
              <w:rPr>
                <w:color w:val="000000" w:themeColor="text1"/>
                <w:lang w:val="pl-PL"/>
              </w:rPr>
            </w:pPr>
            <w:r w:rsidRPr="00CD301A">
              <w:rPr>
                <w:color w:val="000000" w:themeColor="text1"/>
                <w:lang w:val="pl-PL"/>
              </w:rPr>
              <w:t>Poprawa</w:t>
            </w:r>
            <w:r w:rsidR="00A5067D" w:rsidRPr="00CD301A">
              <w:rPr>
                <w:color w:val="000000" w:themeColor="text1"/>
                <w:lang w:val="pl-PL"/>
              </w:rPr>
              <w:t xml:space="preserve"> </w:t>
            </w:r>
            <w:r w:rsidRPr="00CD301A">
              <w:rPr>
                <w:color w:val="000000" w:themeColor="text1"/>
                <w:lang w:val="pl-PL"/>
              </w:rPr>
              <w:t>jakości</w:t>
            </w:r>
            <w:r w:rsidR="00A5067D" w:rsidRPr="00CD301A">
              <w:rPr>
                <w:color w:val="000000" w:themeColor="text1"/>
                <w:lang w:val="pl-PL"/>
              </w:rPr>
              <w:t xml:space="preserve"> </w:t>
            </w:r>
            <w:r w:rsidRPr="00CD301A">
              <w:rPr>
                <w:color w:val="000000" w:themeColor="text1"/>
                <w:lang w:val="pl-PL"/>
              </w:rPr>
              <w:t>taboru</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miejskiej</w:t>
            </w:r>
            <w:r w:rsidR="00A5067D" w:rsidRPr="00CD301A">
              <w:rPr>
                <w:color w:val="000000" w:themeColor="text1"/>
                <w:lang w:val="pl-PL"/>
              </w:rPr>
              <w:t xml:space="preserve"> </w:t>
            </w:r>
            <w:r w:rsidRPr="00CD301A">
              <w:rPr>
                <w:color w:val="000000" w:themeColor="text1"/>
                <w:lang w:val="pl-PL"/>
              </w:rPr>
              <w:t>poprzez</w:t>
            </w:r>
            <w:r w:rsidR="00A5067D" w:rsidRPr="00CD301A">
              <w:rPr>
                <w:color w:val="000000" w:themeColor="text1"/>
                <w:lang w:val="pl-PL"/>
              </w:rPr>
              <w:t xml:space="preserve"> </w:t>
            </w:r>
            <w:r w:rsidRPr="00CD301A">
              <w:rPr>
                <w:color w:val="000000" w:themeColor="text1"/>
                <w:lang w:val="pl-PL"/>
              </w:rPr>
              <w:t>wymianę</w:t>
            </w:r>
            <w:r w:rsidR="00A5067D" w:rsidRPr="00CD301A">
              <w:rPr>
                <w:color w:val="000000" w:themeColor="text1"/>
                <w:lang w:val="pl-PL"/>
              </w:rPr>
              <w:t xml:space="preserve"> </w:t>
            </w:r>
            <w:r w:rsidRPr="00CD301A">
              <w:rPr>
                <w:color w:val="000000" w:themeColor="text1"/>
                <w:lang w:val="pl-PL"/>
              </w:rPr>
              <w:t>autobusów</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autobusy</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Pr="00CD301A">
              <w:rPr>
                <w:color w:val="000000" w:themeColor="text1"/>
                <w:lang w:val="pl-PL"/>
              </w:rPr>
              <w:t>napędzie</w:t>
            </w:r>
            <w:r w:rsidR="00A5067D" w:rsidRPr="00CD301A">
              <w:rPr>
                <w:color w:val="000000" w:themeColor="text1"/>
                <w:lang w:val="pl-PL"/>
              </w:rPr>
              <w:t xml:space="preserve"> </w:t>
            </w:r>
            <w:r w:rsidRPr="00CD301A">
              <w:rPr>
                <w:color w:val="000000" w:themeColor="text1"/>
                <w:lang w:val="pl-PL"/>
              </w:rPr>
              <w:t>elektrycznym</w:t>
            </w:r>
            <w:r w:rsidR="00A5067D" w:rsidRPr="00CD301A">
              <w:rPr>
                <w:color w:val="000000" w:themeColor="text1"/>
                <w:lang w:val="pl-PL"/>
              </w:rPr>
              <w:t xml:space="preserve"> </w:t>
            </w:r>
            <w:r w:rsidRPr="00CD301A">
              <w:rPr>
                <w:color w:val="000000" w:themeColor="text1"/>
                <w:lang w:val="pl-PL"/>
              </w:rPr>
              <w:t>lub</w:t>
            </w:r>
            <w:r w:rsidR="00A5067D" w:rsidRPr="00CD301A">
              <w:rPr>
                <w:color w:val="000000" w:themeColor="text1"/>
                <w:lang w:val="pl-PL"/>
              </w:rPr>
              <w:t xml:space="preserve"> </w:t>
            </w:r>
            <w:r w:rsidRPr="00CD301A">
              <w:rPr>
                <w:color w:val="000000" w:themeColor="text1"/>
                <w:lang w:val="pl-PL"/>
              </w:rPr>
              <w:t>spełniające</w:t>
            </w:r>
            <w:r w:rsidR="00A5067D" w:rsidRPr="00CD301A">
              <w:rPr>
                <w:color w:val="000000" w:themeColor="text1"/>
                <w:lang w:val="pl-PL"/>
              </w:rPr>
              <w:t xml:space="preserve"> </w:t>
            </w:r>
            <w:r w:rsidRPr="00CD301A">
              <w:rPr>
                <w:color w:val="000000" w:themeColor="text1"/>
                <w:lang w:val="pl-PL"/>
              </w:rPr>
              <w:t>przynajmniej</w:t>
            </w:r>
            <w:r w:rsidR="00A5067D" w:rsidRPr="00CD301A">
              <w:rPr>
                <w:color w:val="000000" w:themeColor="text1"/>
                <w:lang w:val="pl-PL"/>
              </w:rPr>
              <w:t xml:space="preserve"> </w:t>
            </w:r>
            <w:r w:rsidRPr="00CD301A">
              <w:rPr>
                <w:color w:val="000000" w:themeColor="text1"/>
                <w:lang w:val="pl-PL"/>
              </w:rPr>
              <w:t>normę</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995CC3" w:rsidRPr="00CD301A" w14:paraId="2F98ED05" w14:textId="77777777" w:rsidTr="006371DF">
        <w:tc>
          <w:tcPr>
            <w:tcW w:w="623" w:type="pct"/>
            <w:tcBorders>
              <w:top w:val="single" w:sz="4" w:space="0" w:color="auto"/>
              <w:left w:val="single" w:sz="4" w:space="0" w:color="auto"/>
              <w:bottom w:val="single" w:sz="4" w:space="0" w:color="auto"/>
              <w:right w:val="single" w:sz="4" w:space="0" w:color="auto"/>
            </w:tcBorders>
          </w:tcPr>
          <w:p w14:paraId="3DDCEED6" w14:textId="202D9FB7" w:rsidR="00AF6709" w:rsidRPr="00CD301A" w:rsidRDefault="00AF6709" w:rsidP="00AF6709">
            <w:pPr>
              <w:pStyle w:val="tabela2"/>
              <w:rPr>
                <w:color w:val="000000" w:themeColor="text1"/>
                <w:lang w:val="pl-PL"/>
              </w:rPr>
            </w:pPr>
            <w:r w:rsidRPr="00CD301A">
              <w:rPr>
                <w:color w:val="000000" w:themeColor="text1"/>
                <w:lang w:val="pl-PL"/>
              </w:rPr>
              <w:t>10.</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FC36387" w14:textId="77777777" w:rsidR="00AF6709" w:rsidRPr="00CD301A" w:rsidRDefault="00AF6709" w:rsidP="00AF6709">
            <w:pPr>
              <w:pStyle w:val="tabela2"/>
              <w:rPr>
                <w:color w:val="000000" w:themeColor="text1"/>
                <w:lang w:val="pl-PL"/>
              </w:rPr>
            </w:pPr>
            <w:r w:rsidRPr="00CD301A">
              <w:rPr>
                <w:color w:val="000000" w:themeColor="text1"/>
                <w:lang w:val="pl-PL"/>
              </w:rPr>
              <w:t>SaWaKoSz</w:t>
            </w:r>
          </w:p>
        </w:tc>
        <w:tc>
          <w:tcPr>
            <w:tcW w:w="3656" w:type="pct"/>
            <w:tcBorders>
              <w:top w:val="single" w:sz="4" w:space="0" w:color="auto"/>
              <w:left w:val="single" w:sz="4" w:space="0" w:color="auto"/>
              <w:bottom w:val="single" w:sz="4" w:space="0" w:color="auto"/>
              <w:right w:val="single" w:sz="4" w:space="0" w:color="auto"/>
            </w:tcBorders>
            <w:shd w:val="clear" w:color="auto" w:fill="auto"/>
          </w:tcPr>
          <w:p w14:paraId="65CE1F70" w14:textId="33126C70" w:rsidR="00AF6709" w:rsidRPr="00CD301A" w:rsidRDefault="00AF6709" w:rsidP="00E464DD">
            <w:pPr>
              <w:pStyle w:val="tabela2"/>
              <w:rPr>
                <w:color w:val="000000" w:themeColor="text1"/>
                <w:lang w:val="pl-PL"/>
              </w:rPr>
            </w:pPr>
            <w:r w:rsidRPr="00CD301A">
              <w:rPr>
                <w:color w:val="000000" w:themeColor="text1"/>
                <w:lang w:val="pl-PL"/>
              </w:rPr>
              <w:t>Rozwój</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00E464DD" w:rsidRPr="00CD301A">
              <w:rPr>
                <w:color w:val="000000" w:themeColor="text1"/>
                <w:lang w:val="pl-PL"/>
              </w:rPr>
              <w:t>tramwajowej</w:t>
            </w:r>
            <w:r w:rsidRPr="00CD301A">
              <w:rPr>
                <w:color w:val="000000" w:themeColor="text1"/>
                <w:lang w:val="pl-PL"/>
              </w:rPr>
              <w:t>j</w:t>
            </w:r>
          </w:p>
        </w:tc>
      </w:tr>
      <w:tr w:rsidR="00995CC3" w:rsidRPr="00D179B4" w14:paraId="33B523D0" w14:textId="77777777" w:rsidTr="006371DF">
        <w:tc>
          <w:tcPr>
            <w:tcW w:w="623" w:type="pct"/>
            <w:tcBorders>
              <w:top w:val="single" w:sz="4" w:space="0" w:color="auto"/>
              <w:left w:val="single" w:sz="4" w:space="0" w:color="auto"/>
              <w:bottom w:val="single" w:sz="4" w:space="0" w:color="auto"/>
              <w:right w:val="single" w:sz="4" w:space="0" w:color="auto"/>
            </w:tcBorders>
          </w:tcPr>
          <w:p w14:paraId="18C9B0C9" w14:textId="1154F29F" w:rsidR="00AF6709" w:rsidRPr="00CD301A" w:rsidRDefault="00AF6709" w:rsidP="00AF6709">
            <w:pPr>
              <w:pStyle w:val="tabela2"/>
              <w:rPr>
                <w:color w:val="000000" w:themeColor="text1"/>
                <w:lang w:val="pl-PL"/>
              </w:rPr>
            </w:pPr>
            <w:r w:rsidRPr="00CD301A">
              <w:rPr>
                <w:color w:val="000000" w:themeColor="text1"/>
                <w:lang w:val="pl-PL"/>
              </w:rPr>
              <w:t>11.</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C8FCBF1" w14:textId="77777777" w:rsidR="00AF6709" w:rsidRPr="00CD301A" w:rsidRDefault="00AF6709" w:rsidP="006371DF">
            <w:pPr>
              <w:pStyle w:val="tabela2"/>
              <w:ind w:right="50"/>
              <w:rPr>
                <w:color w:val="000000" w:themeColor="text1"/>
                <w:lang w:val="pl-PL"/>
              </w:rPr>
            </w:pPr>
            <w:r w:rsidRPr="00CD301A">
              <w:rPr>
                <w:color w:val="000000" w:themeColor="text1"/>
                <w:lang w:val="pl-PL"/>
              </w:rPr>
              <w:t>SaWaRaRu</w:t>
            </w:r>
          </w:p>
        </w:tc>
        <w:tc>
          <w:tcPr>
            <w:tcW w:w="3656" w:type="pct"/>
            <w:tcBorders>
              <w:top w:val="single" w:sz="4" w:space="0" w:color="auto"/>
              <w:left w:val="single" w:sz="4" w:space="0" w:color="auto"/>
              <w:bottom w:val="single" w:sz="4" w:space="0" w:color="auto"/>
              <w:right w:val="single" w:sz="4" w:space="0" w:color="auto"/>
            </w:tcBorders>
            <w:shd w:val="clear" w:color="auto" w:fill="auto"/>
          </w:tcPr>
          <w:p w14:paraId="038F8384" w14:textId="5DF2661B" w:rsidR="00AF6709" w:rsidRPr="00CD301A" w:rsidRDefault="00AF6709" w:rsidP="00AF6709">
            <w:pPr>
              <w:pStyle w:val="tabela2"/>
              <w:rPr>
                <w:color w:val="000000" w:themeColor="text1"/>
                <w:lang w:val="pl-PL"/>
              </w:rPr>
            </w:pPr>
            <w:r w:rsidRPr="00CD301A">
              <w:rPr>
                <w:color w:val="000000" w:themeColor="text1"/>
                <w:lang w:val="pl-PL"/>
              </w:rPr>
              <w:t>Opracowanie</w:t>
            </w:r>
            <w:r w:rsidR="00A5067D" w:rsidRPr="00CD301A">
              <w:rPr>
                <w:color w:val="000000" w:themeColor="text1"/>
                <w:lang w:val="pl-PL"/>
              </w:rPr>
              <w:t xml:space="preserve"> </w:t>
            </w:r>
            <w:r w:rsidRPr="00CD301A">
              <w:rPr>
                <w:color w:val="000000" w:themeColor="text1"/>
                <w:lang w:val="pl-PL"/>
              </w:rPr>
              <w:t>raportu</w:t>
            </w:r>
            <w:r w:rsidR="00A5067D" w:rsidRPr="00CD301A">
              <w:rPr>
                <w:color w:val="000000" w:themeColor="text1"/>
                <w:lang w:val="pl-PL"/>
              </w:rPr>
              <w:t xml:space="preserve"> </w:t>
            </w:r>
            <w:r w:rsidRPr="00CD301A">
              <w:rPr>
                <w:color w:val="000000" w:themeColor="text1"/>
                <w:lang w:val="pl-PL"/>
              </w:rPr>
              <w:t>wskazującego</w:t>
            </w:r>
            <w:r w:rsidR="00A5067D" w:rsidRPr="00CD301A">
              <w:rPr>
                <w:color w:val="000000" w:themeColor="text1"/>
                <w:lang w:val="pl-PL"/>
              </w:rPr>
              <w:t xml:space="preserve"> </w:t>
            </w:r>
            <w:r w:rsidRPr="00CD301A">
              <w:rPr>
                <w:color w:val="000000" w:themeColor="text1"/>
                <w:lang w:val="pl-PL"/>
              </w:rPr>
              <w:t>możliwość</w:t>
            </w:r>
            <w:r w:rsidR="00A5067D" w:rsidRPr="00CD301A">
              <w:rPr>
                <w:color w:val="000000" w:themeColor="text1"/>
                <w:lang w:val="pl-PL"/>
              </w:rPr>
              <w:t xml:space="preserve"> </w:t>
            </w:r>
            <w:r w:rsidRPr="00CD301A">
              <w:rPr>
                <w:color w:val="000000" w:themeColor="text1"/>
                <w:lang w:val="pl-PL"/>
              </w:rPr>
              <w:t>upłynnienia</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skrzyżowaniach</w:t>
            </w:r>
            <w:r w:rsidR="00A5067D" w:rsidRPr="00CD301A">
              <w:rPr>
                <w:color w:val="000000" w:themeColor="text1"/>
                <w:lang w:val="pl-PL"/>
              </w:rPr>
              <w:t xml:space="preserve"> </w:t>
            </w:r>
            <w:r w:rsidRPr="00CD301A">
              <w:rPr>
                <w:color w:val="000000" w:themeColor="text1"/>
                <w:lang w:val="pl-PL"/>
              </w:rPr>
              <w:t>objętych</w:t>
            </w:r>
            <w:r w:rsidR="00A5067D" w:rsidRPr="00CD301A">
              <w:rPr>
                <w:color w:val="000000" w:themeColor="text1"/>
                <w:lang w:val="pl-PL"/>
              </w:rPr>
              <w:t xml:space="preserve"> </w:t>
            </w:r>
            <w:r w:rsidRPr="00CD301A">
              <w:rPr>
                <w:color w:val="000000" w:themeColor="text1"/>
                <w:lang w:val="pl-PL"/>
              </w:rPr>
              <w:t>systemem</w:t>
            </w:r>
            <w:r w:rsidR="00A5067D" w:rsidRPr="00CD301A">
              <w:rPr>
                <w:color w:val="000000" w:themeColor="text1"/>
                <w:lang w:val="pl-PL"/>
              </w:rPr>
              <w:t xml:space="preserve"> </w:t>
            </w:r>
            <w:r w:rsidRPr="00CD301A">
              <w:rPr>
                <w:color w:val="000000" w:themeColor="text1"/>
                <w:lang w:val="pl-PL"/>
              </w:rPr>
              <w:t>ITS</w:t>
            </w:r>
            <w:r w:rsidR="00A5067D" w:rsidRPr="00CD301A">
              <w:rPr>
                <w:color w:val="000000" w:themeColor="text1"/>
                <w:lang w:val="pl-PL"/>
              </w:rPr>
              <w:t xml:space="preserve"> </w:t>
            </w:r>
            <w:r w:rsidRPr="00CD301A">
              <w:rPr>
                <w:color w:val="000000" w:themeColor="text1"/>
                <w:lang w:val="pl-PL"/>
              </w:rPr>
              <w:t>celem</w:t>
            </w:r>
            <w:r w:rsidR="00A5067D" w:rsidRPr="00CD301A">
              <w:rPr>
                <w:color w:val="000000" w:themeColor="text1"/>
                <w:lang w:val="pl-PL"/>
              </w:rPr>
              <w:t xml:space="preserve"> </w:t>
            </w:r>
            <w:r w:rsidRPr="00CD301A">
              <w:rPr>
                <w:color w:val="000000" w:themeColor="text1"/>
                <w:lang w:val="pl-PL"/>
              </w:rPr>
              <w:t>zminimalizowania</w:t>
            </w:r>
            <w:r w:rsidR="00A5067D" w:rsidRPr="00CD301A">
              <w:rPr>
                <w:color w:val="000000" w:themeColor="text1"/>
                <w:lang w:val="pl-PL"/>
              </w:rPr>
              <w:t xml:space="preserve"> </w:t>
            </w:r>
            <w:r w:rsidRPr="00CD301A">
              <w:rPr>
                <w:color w:val="000000" w:themeColor="text1"/>
                <w:lang w:val="pl-PL"/>
              </w:rPr>
              <w:t>zatorów</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obniżenia</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ditlenku</w:t>
            </w:r>
            <w:r w:rsidR="00A5067D" w:rsidRPr="00CD301A">
              <w:rPr>
                <w:color w:val="000000" w:themeColor="text1"/>
                <w:lang w:val="pl-PL"/>
              </w:rPr>
              <w:t xml:space="preserve"> </w:t>
            </w:r>
            <w:r w:rsidRPr="00CD301A">
              <w:rPr>
                <w:color w:val="000000" w:themeColor="text1"/>
                <w:lang w:val="pl-PL"/>
              </w:rPr>
              <w:t>azotu</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jego</w:t>
            </w:r>
            <w:r w:rsidR="00A5067D" w:rsidRPr="00CD301A">
              <w:rPr>
                <w:color w:val="000000" w:themeColor="text1"/>
                <w:lang w:val="pl-PL"/>
              </w:rPr>
              <w:t xml:space="preserve"> </w:t>
            </w:r>
            <w:r w:rsidRPr="00CD301A">
              <w:rPr>
                <w:color w:val="000000" w:themeColor="text1"/>
                <w:lang w:val="pl-PL"/>
              </w:rPr>
              <w:t>wdrażanie</w:t>
            </w:r>
          </w:p>
        </w:tc>
      </w:tr>
      <w:tr w:rsidR="00995CC3" w:rsidRPr="00CD301A" w14:paraId="0D46D5A3" w14:textId="77777777" w:rsidTr="006371DF">
        <w:tc>
          <w:tcPr>
            <w:tcW w:w="623" w:type="pct"/>
            <w:tcBorders>
              <w:top w:val="single" w:sz="4" w:space="0" w:color="auto"/>
              <w:left w:val="single" w:sz="4" w:space="0" w:color="auto"/>
              <w:bottom w:val="single" w:sz="4" w:space="0" w:color="auto"/>
              <w:right w:val="single" w:sz="4" w:space="0" w:color="auto"/>
            </w:tcBorders>
          </w:tcPr>
          <w:p w14:paraId="2F0BB0A6" w14:textId="185B1D62" w:rsidR="00AF6709" w:rsidRPr="00CD301A" w:rsidDel="00AF6709" w:rsidRDefault="00AF6709" w:rsidP="00AF6709">
            <w:pPr>
              <w:pStyle w:val="tabela2"/>
              <w:rPr>
                <w:color w:val="000000" w:themeColor="text1"/>
                <w:lang w:val="pl-PL"/>
              </w:rPr>
            </w:pPr>
            <w:r w:rsidRPr="00CD301A">
              <w:rPr>
                <w:color w:val="000000" w:themeColor="text1"/>
                <w:lang w:val="pl-PL"/>
              </w:rPr>
              <w:t>12.</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E849AA2" w14:textId="369E2555" w:rsidR="00AF6709" w:rsidRPr="00CD301A" w:rsidRDefault="00AF6709" w:rsidP="00AF6709">
            <w:pPr>
              <w:pStyle w:val="tabela2"/>
              <w:rPr>
                <w:color w:val="000000" w:themeColor="text1"/>
                <w:lang w:val="pl-PL"/>
              </w:rPr>
            </w:pPr>
            <w:r w:rsidRPr="00CD301A">
              <w:rPr>
                <w:color w:val="000000" w:themeColor="text1"/>
                <w:lang w:val="pl-PL"/>
              </w:rPr>
              <w:t>SaWaStrOgrR</w:t>
            </w:r>
          </w:p>
        </w:tc>
        <w:tc>
          <w:tcPr>
            <w:tcW w:w="3656" w:type="pct"/>
            <w:tcBorders>
              <w:top w:val="single" w:sz="4" w:space="0" w:color="auto"/>
              <w:left w:val="single" w:sz="4" w:space="0" w:color="auto"/>
              <w:bottom w:val="single" w:sz="4" w:space="0" w:color="auto"/>
              <w:right w:val="single" w:sz="4" w:space="0" w:color="auto"/>
            </w:tcBorders>
            <w:shd w:val="clear" w:color="auto" w:fill="auto"/>
          </w:tcPr>
          <w:p w14:paraId="702D19E2" w14:textId="6F99133A" w:rsidR="00AF6709" w:rsidRPr="00CD301A" w:rsidRDefault="009D498F" w:rsidP="00AF6709">
            <w:pPr>
              <w:pStyle w:val="tabela2"/>
              <w:rPr>
                <w:color w:val="000000" w:themeColor="text1"/>
                <w:lang w:val="pl-PL"/>
              </w:rPr>
            </w:pPr>
            <w:r w:rsidRPr="00CD301A">
              <w:rPr>
                <w:color w:val="000000" w:themeColor="text1"/>
                <w:lang w:val="pl-PL"/>
              </w:rPr>
              <w:t>Rozszerzenie</w:t>
            </w:r>
            <w:r w:rsidR="00A5067D" w:rsidRPr="00CD301A">
              <w:rPr>
                <w:color w:val="000000" w:themeColor="text1"/>
                <w:lang w:val="pl-PL"/>
              </w:rPr>
              <w:t xml:space="preserve"> </w:t>
            </w:r>
            <w:r w:rsidR="00AF6709" w:rsidRPr="00CD301A">
              <w:rPr>
                <w:color w:val="000000" w:themeColor="text1"/>
                <w:lang w:val="pl-PL"/>
              </w:rPr>
              <w:t>strefy</w:t>
            </w:r>
            <w:r w:rsidR="00A5067D" w:rsidRPr="00CD301A">
              <w:rPr>
                <w:color w:val="000000" w:themeColor="text1"/>
                <w:lang w:val="pl-PL"/>
              </w:rPr>
              <w:t xml:space="preserve"> </w:t>
            </w:r>
            <w:r w:rsidR="00AF6709" w:rsidRPr="00CD301A">
              <w:rPr>
                <w:color w:val="000000" w:themeColor="text1"/>
                <w:lang w:val="pl-PL"/>
              </w:rPr>
              <w:t>ograniczonego</w:t>
            </w:r>
            <w:r w:rsidR="00A5067D" w:rsidRPr="00CD301A">
              <w:rPr>
                <w:color w:val="000000" w:themeColor="text1"/>
                <w:lang w:val="pl-PL"/>
              </w:rPr>
              <w:t xml:space="preserve"> </w:t>
            </w:r>
            <w:r w:rsidR="00AF6709" w:rsidRPr="00CD301A">
              <w:rPr>
                <w:color w:val="000000" w:themeColor="text1"/>
                <w:lang w:val="pl-PL"/>
              </w:rPr>
              <w:t>ruchu</w:t>
            </w:r>
          </w:p>
        </w:tc>
      </w:tr>
    </w:tbl>
    <w:p w14:paraId="787672F4" w14:textId="646BC170" w:rsidR="006D05A7" w:rsidRPr="00CD301A" w:rsidRDefault="006D05A7" w:rsidP="00862468">
      <w:pPr>
        <w:spacing w:before="240" w:line="240" w:lineRule="auto"/>
        <w:rPr>
          <w:color w:val="000000" w:themeColor="text1"/>
          <w:lang w:val="pl-PL" w:bidi="ar-SA"/>
        </w:rPr>
      </w:pPr>
      <w:r w:rsidRPr="00CD301A">
        <w:rPr>
          <w:color w:val="000000" w:themeColor="text1"/>
          <w:lang w:val="pl-PL" w:bidi="ar-SA"/>
        </w:rPr>
        <w:t>Poniżej</w:t>
      </w:r>
      <w:r w:rsidR="00A5067D" w:rsidRPr="00CD301A">
        <w:rPr>
          <w:color w:val="000000" w:themeColor="text1"/>
          <w:lang w:val="pl-PL" w:bidi="ar-SA"/>
        </w:rPr>
        <w:t xml:space="preserve"> </w:t>
      </w:r>
      <w:r w:rsidRPr="00CD301A">
        <w:rPr>
          <w:color w:val="000000" w:themeColor="text1"/>
          <w:lang w:val="pl-PL" w:bidi="ar-SA"/>
        </w:rPr>
        <w:t>zamieszczono</w:t>
      </w:r>
      <w:r w:rsidR="00A5067D" w:rsidRPr="00CD301A">
        <w:rPr>
          <w:color w:val="000000" w:themeColor="text1"/>
          <w:lang w:val="pl-PL" w:bidi="ar-SA"/>
        </w:rPr>
        <w:t xml:space="preserve"> </w:t>
      </w:r>
      <w:r w:rsidRPr="00CD301A">
        <w:rPr>
          <w:color w:val="000000" w:themeColor="text1"/>
          <w:lang w:val="pl-PL" w:bidi="ar-SA"/>
        </w:rPr>
        <w:t>szczegółowy</w:t>
      </w:r>
      <w:r w:rsidR="00A5067D" w:rsidRPr="00CD301A">
        <w:rPr>
          <w:color w:val="000000" w:themeColor="text1"/>
          <w:lang w:val="pl-PL" w:bidi="ar-SA"/>
        </w:rPr>
        <w:t xml:space="preserve"> </w:t>
      </w:r>
      <w:r w:rsidRPr="00CD301A">
        <w:rPr>
          <w:color w:val="000000" w:themeColor="text1"/>
          <w:lang w:val="pl-PL" w:bidi="ar-SA"/>
        </w:rPr>
        <w:t>opis</w:t>
      </w:r>
      <w:r w:rsidR="00A5067D" w:rsidRPr="00CD301A">
        <w:rPr>
          <w:color w:val="000000" w:themeColor="text1"/>
          <w:lang w:val="pl-PL" w:bidi="ar-SA"/>
        </w:rPr>
        <w:t xml:space="preserve"> </w:t>
      </w:r>
      <w:r w:rsidRPr="00CD301A">
        <w:rPr>
          <w:color w:val="000000" w:themeColor="text1"/>
          <w:lang w:val="pl-PL" w:bidi="ar-SA"/>
        </w:rPr>
        <w:t>wszystkich</w:t>
      </w:r>
      <w:r w:rsidR="00A5067D" w:rsidRPr="00CD301A">
        <w:rPr>
          <w:color w:val="000000" w:themeColor="text1"/>
          <w:lang w:val="pl-PL" w:bidi="ar-SA"/>
        </w:rPr>
        <w:t xml:space="preserve"> </w:t>
      </w:r>
      <w:r w:rsidRPr="00CD301A">
        <w:rPr>
          <w:color w:val="000000" w:themeColor="text1"/>
          <w:lang w:val="pl-PL" w:bidi="ar-SA"/>
        </w:rPr>
        <w:t>powyższych</w:t>
      </w:r>
      <w:r w:rsidR="00A5067D" w:rsidRPr="00CD301A">
        <w:rPr>
          <w:color w:val="000000" w:themeColor="text1"/>
          <w:lang w:val="pl-PL" w:bidi="ar-SA"/>
        </w:rPr>
        <w:t xml:space="preserve"> </w:t>
      </w:r>
      <w:r w:rsidRPr="00CD301A">
        <w:rPr>
          <w:color w:val="000000" w:themeColor="text1"/>
          <w:lang w:val="pl-PL" w:bidi="ar-SA"/>
        </w:rPr>
        <w:t>działań.</w:t>
      </w:r>
    </w:p>
    <w:p w14:paraId="2F38AF8E" w14:textId="7A70C5FF" w:rsidR="00A02895" w:rsidRPr="00CD301A" w:rsidRDefault="00C63B20" w:rsidP="00972A68">
      <w:pPr>
        <w:pStyle w:val="Nagwek4"/>
      </w:pPr>
      <w:bookmarkStart w:id="2" w:name="_Hlk26266434"/>
      <w:r w:rsidRPr="00CD301A">
        <w:t>1.1.</w:t>
      </w:r>
      <w:r w:rsidR="005D755A" w:rsidRPr="00CD301A">
        <w:t>1.</w:t>
      </w:r>
      <w:r w:rsidR="00A5067D" w:rsidRPr="00CD301A">
        <w:t xml:space="preserve"> </w:t>
      </w:r>
      <w:r w:rsidR="00A02895" w:rsidRPr="00CD301A">
        <w:t>Ograniczenie</w:t>
      </w:r>
      <w:r w:rsidR="00A5067D" w:rsidRPr="00CD301A">
        <w:t xml:space="preserve"> </w:t>
      </w:r>
      <w:r w:rsidR="00A02895" w:rsidRPr="00CD301A">
        <w:t>emisji</w:t>
      </w:r>
      <w:r w:rsidR="00A5067D" w:rsidRPr="00CD301A">
        <w:t xml:space="preserve"> </w:t>
      </w:r>
      <w:r w:rsidR="00A02895" w:rsidRPr="00CD301A">
        <w:t>substancji</w:t>
      </w:r>
      <w:r w:rsidR="00A5067D" w:rsidRPr="00CD301A">
        <w:t xml:space="preserve"> </w:t>
      </w:r>
      <w:r w:rsidR="00A02895" w:rsidRPr="00CD301A">
        <w:t>z</w:t>
      </w:r>
      <w:r w:rsidR="00A5067D" w:rsidRPr="00CD301A">
        <w:t xml:space="preserve"> </w:t>
      </w:r>
      <w:r w:rsidR="00A02895" w:rsidRPr="00CD301A">
        <w:t>procesu</w:t>
      </w:r>
      <w:r w:rsidR="00A5067D" w:rsidRPr="00CD301A">
        <w:t xml:space="preserve"> </w:t>
      </w:r>
      <w:r w:rsidR="00A02895" w:rsidRPr="00CD301A">
        <w:t>wytwarzania</w:t>
      </w:r>
      <w:r w:rsidR="00A5067D" w:rsidRPr="00CD301A">
        <w:t xml:space="preserve"> </w:t>
      </w:r>
      <w:r w:rsidR="00A02895" w:rsidRPr="00CD301A">
        <w:t>energii</w:t>
      </w:r>
      <w:r w:rsidR="00A5067D" w:rsidRPr="00CD301A">
        <w:t xml:space="preserve"> </w:t>
      </w:r>
      <w:r w:rsidR="00A02895" w:rsidRPr="00CD301A">
        <w:t>cieplnej</w:t>
      </w:r>
      <w:r w:rsidR="00A5067D" w:rsidRPr="00CD301A">
        <w:t xml:space="preserve"> </w:t>
      </w:r>
      <w:r w:rsidR="00A02895" w:rsidRPr="00CD301A">
        <w:t>dla</w:t>
      </w:r>
      <w:r w:rsidR="00A5067D" w:rsidRPr="00CD301A">
        <w:t xml:space="preserve"> </w:t>
      </w:r>
      <w:r w:rsidR="00A02895" w:rsidRPr="00CD301A">
        <w:t>potrzeb</w:t>
      </w:r>
      <w:r w:rsidR="00A5067D" w:rsidRPr="00CD301A">
        <w:t xml:space="preserve"> </w:t>
      </w:r>
      <w:r w:rsidR="00A02895" w:rsidRPr="00CD301A">
        <w:t>ogrzewania</w:t>
      </w:r>
      <w:r w:rsidR="00A5067D" w:rsidRPr="00CD301A">
        <w:t xml:space="preserve"> </w:t>
      </w:r>
      <w:r w:rsidR="00A02895" w:rsidRPr="00CD301A">
        <w:t>i</w:t>
      </w:r>
      <w:r w:rsidR="00A5067D" w:rsidRPr="00CD301A">
        <w:t xml:space="preserve"> </w:t>
      </w:r>
      <w:r w:rsidR="00A02895" w:rsidRPr="00972A68">
        <w:t>przygotowania</w:t>
      </w:r>
      <w:r w:rsidR="00A5067D" w:rsidRPr="00CD301A">
        <w:t xml:space="preserve"> </w:t>
      </w:r>
      <w:r w:rsidR="00A02895" w:rsidRPr="00CD301A">
        <w:t>ciepłej</w:t>
      </w:r>
      <w:r w:rsidR="00A5067D" w:rsidRPr="00CD301A">
        <w:t xml:space="preserve"> </w:t>
      </w:r>
      <w:r w:rsidR="00A02895" w:rsidRPr="00CD301A">
        <w:t>wody</w:t>
      </w:r>
      <w:r w:rsidR="00A5067D" w:rsidRPr="00CD301A">
        <w:t xml:space="preserve"> </w:t>
      </w:r>
      <w:r w:rsidR="00A02895" w:rsidRPr="00CD301A">
        <w:t>w</w:t>
      </w:r>
      <w:r w:rsidR="00A5067D" w:rsidRPr="00CD301A">
        <w:t xml:space="preserve"> </w:t>
      </w:r>
      <w:r w:rsidR="00A02895" w:rsidRPr="00CD301A">
        <w:t>lokalach</w:t>
      </w:r>
      <w:r w:rsidR="00A5067D" w:rsidRPr="00CD301A">
        <w:t xml:space="preserve"> </w:t>
      </w:r>
      <w:r w:rsidR="00A02895" w:rsidRPr="00CD301A">
        <w:t>mieszkalnych,</w:t>
      </w:r>
      <w:r w:rsidR="00A5067D" w:rsidRPr="00CD301A">
        <w:t xml:space="preserve"> </w:t>
      </w:r>
      <w:r w:rsidR="00A02895" w:rsidRPr="00CD301A">
        <w:t>handlowych,</w:t>
      </w:r>
      <w:r w:rsidR="00A5067D" w:rsidRPr="00CD301A">
        <w:t xml:space="preserve"> </w:t>
      </w:r>
      <w:r w:rsidR="00A02895" w:rsidRPr="00CD301A">
        <w:t>usługowych</w:t>
      </w:r>
      <w:r w:rsidR="00A5067D" w:rsidRPr="00CD301A">
        <w:t xml:space="preserve"> </w:t>
      </w:r>
      <w:r w:rsidR="00A02895" w:rsidRPr="00CD301A">
        <w:t>oraz</w:t>
      </w:r>
      <w:r w:rsidR="00A5067D" w:rsidRPr="00CD301A">
        <w:t xml:space="preserve"> </w:t>
      </w:r>
      <w:r w:rsidR="00A02895" w:rsidRPr="00CD301A">
        <w:t>użyteczności</w:t>
      </w:r>
      <w:r w:rsidR="00A5067D" w:rsidRPr="00CD301A">
        <w:t xml:space="preserve"> </w:t>
      </w:r>
      <w:r w:rsidR="00A02895" w:rsidRPr="00CD301A">
        <w:t>publicznej</w:t>
      </w:r>
      <w:r w:rsidR="00A5067D" w:rsidRPr="00CD301A">
        <w:t xml:space="preserve"> </w:t>
      </w:r>
      <w:r w:rsidR="00A02895" w:rsidRPr="00CD301A">
        <w:t>(kod</w:t>
      </w:r>
      <w:r w:rsidR="00A5067D" w:rsidRPr="00CD301A">
        <w:t xml:space="preserve"> </w:t>
      </w:r>
      <w:r w:rsidR="00A02895" w:rsidRPr="00CD301A">
        <w:t>działania</w:t>
      </w:r>
      <w:r w:rsidR="00A5067D" w:rsidRPr="00CD301A">
        <w:t xml:space="preserve"> </w:t>
      </w:r>
      <w:r w:rsidR="00A02895" w:rsidRPr="00CD301A">
        <w:t>WMaOePow)</w:t>
      </w:r>
      <w:r w:rsidR="00FE0866" w:rsidRPr="00CD301A">
        <w:t>.</w:t>
      </w:r>
    </w:p>
    <w:p w14:paraId="05F3DE6A" w14:textId="7B95B03C" w:rsidR="000A40F9" w:rsidRPr="00D179B4" w:rsidRDefault="000A40F9" w:rsidP="002430AF">
      <w:pPr>
        <w:spacing w:before="120"/>
        <w:ind w:firstLine="425"/>
        <w:rPr>
          <w:color w:val="000000" w:themeColor="text1"/>
          <w:lang w:val="pl-PL"/>
        </w:rPr>
      </w:pPr>
      <w:r w:rsidRPr="00D179B4">
        <w:rPr>
          <w:color w:val="000000" w:themeColor="text1"/>
          <w:lang w:val="pl-PL"/>
        </w:rPr>
        <w:t>Za</w:t>
      </w:r>
      <w:r w:rsidR="00A5067D" w:rsidRPr="00D179B4">
        <w:rPr>
          <w:color w:val="000000" w:themeColor="text1"/>
          <w:lang w:val="pl-PL"/>
        </w:rPr>
        <w:t xml:space="preserve"> </w:t>
      </w:r>
      <w:r w:rsidRPr="00D179B4">
        <w:rPr>
          <w:color w:val="000000" w:themeColor="text1"/>
          <w:lang w:val="pl-PL"/>
        </w:rPr>
        <w:t>wykonanie</w:t>
      </w:r>
      <w:r w:rsidR="00A5067D" w:rsidRPr="00D179B4">
        <w:rPr>
          <w:color w:val="000000" w:themeColor="text1"/>
          <w:lang w:val="pl-PL"/>
        </w:rPr>
        <w:t xml:space="preserve"> </w:t>
      </w:r>
      <w:r w:rsidRPr="00D179B4">
        <w:rPr>
          <w:color w:val="000000" w:themeColor="text1"/>
          <w:lang w:val="pl-PL"/>
        </w:rPr>
        <w:t>działania</w:t>
      </w:r>
      <w:r w:rsidR="00A5067D" w:rsidRPr="00D179B4">
        <w:rPr>
          <w:color w:val="000000" w:themeColor="text1"/>
          <w:lang w:val="pl-PL"/>
        </w:rPr>
        <w:t xml:space="preserve"> </w:t>
      </w:r>
      <w:r w:rsidRPr="00D179B4">
        <w:rPr>
          <w:color w:val="000000" w:themeColor="text1"/>
          <w:lang w:val="pl-PL"/>
        </w:rPr>
        <w:t>odpowiedzialne</w:t>
      </w:r>
      <w:r w:rsidR="00A5067D" w:rsidRPr="00D179B4">
        <w:rPr>
          <w:color w:val="000000" w:themeColor="text1"/>
          <w:lang w:val="pl-PL"/>
        </w:rPr>
        <w:t xml:space="preserve"> </w:t>
      </w:r>
      <w:r w:rsidRPr="00D179B4">
        <w:rPr>
          <w:color w:val="000000" w:themeColor="text1"/>
          <w:lang w:val="pl-PL"/>
        </w:rPr>
        <w:t>są</w:t>
      </w:r>
      <w:r w:rsidR="00A5067D" w:rsidRPr="00D179B4">
        <w:rPr>
          <w:color w:val="000000" w:themeColor="text1"/>
          <w:lang w:val="pl-PL"/>
        </w:rPr>
        <w:t xml:space="preserve"> </w:t>
      </w:r>
      <w:r w:rsidRPr="00D179B4">
        <w:rPr>
          <w:color w:val="000000" w:themeColor="text1"/>
          <w:lang w:val="pl-PL"/>
        </w:rPr>
        <w:t>samorządy</w:t>
      </w:r>
      <w:r w:rsidR="00A5067D" w:rsidRPr="00D179B4">
        <w:rPr>
          <w:color w:val="000000" w:themeColor="text1"/>
          <w:lang w:val="pl-PL"/>
        </w:rPr>
        <w:t xml:space="preserve"> </w:t>
      </w:r>
      <w:r w:rsidRPr="00D179B4">
        <w:rPr>
          <w:color w:val="000000" w:themeColor="text1"/>
          <w:lang w:val="pl-PL"/>
        </w:rPr>
        <w:t>gminne</w:t>
      </w:r>
      <w:r w:rsidR="002C06FA" w:rsidRPr="00D179B4">
        <w:rPr>
          <w:color w:val="000000" w:themeColor="text1"/>
          <w:lang w:val="pl-PL"/>
        </w:rPr>
        <w:t>,</w:t>
      </w:r>
      <w:r w:rsidR="00A5067D" w:rsidRPr="00D179B4">
        <w:rPr>
          <w:color w:val="000000" w:themeColor="text1"/>
          <w:lang w:val="pl-PL"/>
        </w:rPr>
        <w:t xml:space="preserve"> </w:t>
      </w:r>
      <w:r w:rsidR="002C06FA" w:rsidRPr="00D179B4">
        <w:rPr>
          <w:color w:val="000000" w:themeColor="text1"/>
          <w:lang w:val="pl-PL"/>
        </w:rPr>
        <w:t>samorządy</w:t>
      </w:r>
      <w:r w:rsidR="00A5067D" w:rsidRPr="00D179B4">
        <w:rPr>
          <w:color w:val="000000" w:themeColor="text1"/>
          <w:lang w:val="pl-PL"/>
        </w:rPr>
        <w:t xml:space="preserve"> </w:t>
      </w:r>
      <w:r w:rsidR="002C06FA" w:rsidRPr="00D179B4">
        <w:rPr>
          <w:color w:val="000000" w:themeColor="text1"/>
          <w:lang w:val="pl-PL"/>
        </w:rPr>
        <w:t>powiatowe,</w:t>
      </w:r>
      <w:r w:rsidR="00A5067D" w:rsidRPr="00D179B4">
        <w:rPr>
          <w:color w:val="000000" w:themeColor="text1"/>
          <w:lang w:val="pl-PL"/>
        </w:rPr>
        <w:t xml:space="preserve"> </w:t>
      </w:r>
      <w:r w:rsidR="0052753A" w:rsidRPr="00D179B4">
        <w:rPr>
          <w:color w:val="000000" w:themeColor="text1"/>
          <w:lang w:val="pl-PL"/>
        </w:rPr>
        <w:br/>
      </w:r>
      <w:r w:rsidR="002C06FA" w:rsidRPr="00D179B4">
        <w:rPr>
          <w:color w:val="000000" w:themeColor="text1"/>
          <w:lang w:val="pl-PL"/>
        </w:rPr>
        <w:t>a</w:t>
      </w:r>
      <w:r w:rsidR="00A5067D" w:rsidRPr="00D179B4">
        <w:rPr>
          <w:color w:val="000000" w:themeColor="text1"/>
          <w:lang w:val="pl-PL"/>
        </w:rPr>
        <w:t xml:space="preserve"> </w:t>
      </w:r>
      <w:r w:rsidR="002C06FA" w:rsidRPr="00D179B4">
        <w:rPr>
          <w:color w:val="000000" w:themeColor="text1"/>
          <w:lang w:val="pl-PL"/>
        </w:rPr>
        <w:t>także</w:t>
      </w:r>
      <w:r w:rsidR="00A5067D" w:rsidRPr="00D179B4">
        <w:rPr>
          <w:color w:val="000000" w:themeColor="text1"/>
          <w:lang w:val="pl-PL"/>
        </w:rPr>
        <w:t xml:space="preserve"> </w:t>
      </w:r>
      <w:r w:rsidR="002C06FA" w:rsidRPr="00D179B4">
        <w:rPr>
          <w:color w:val="000000" w:themeColor="text1"/>
          <w:lang w:val="pl-PL"/>
        </w:rPr>
        <w:t>podmioty</w:t>
      </w:r>
      <w:r w:rsidR="00A5067D" w:rsidRPr="00D179B4">
        <w:rPr>
          <w:color w:val="000000" w:themeColor="text1"/>
          <w:lang w:val="pl-PL"/>
        </w:rPr>
        <w:t xml:space="preserve"> </w:t>
      </w:r>
      <w:r w:rsidR="002C06FA" w:rsidRPr="00D179B4">
        <w:rPr>
          <w:color w:val="000000" w:themeColor="text1"/>
          <w:lang w:val="pl-PL"/>
        </w:rPr>
        <w:t>korzystające</w:t>
      </w:r>
      <w:r w:rsidR="00A5067D" w:rsidRPr="00D179B4">
        <w:rPr>
          <w:color w:val="000000" w:themeColor="text1"/>
          <w:lang w:val="pl-PL"/>
        </w:rPr>
        <w:t xml:space="preserve"> </w:t>
      </w:r>
      <w:r w:rsidR="002C06FA" w:rsidRPr="00D179B4">
        <w:rPr>
          <w:color w:val="000000" w:themeColor="text1"/>
          <w:lang w:val="pl-PL"/>
        </w:rPr>
        <w:t>ze</w:t>
      </w:r>
      <w:r w:rsidR="00A5067D" w:rsidRPr="00D179B4">
        <w:rPr>
          <w:color w:val="000000" w:themeColor="text1"/>
          <w:lang w:val="pl-PL"/>
        </w:rPr>
        <w:t xml:space="preserve"> </w:t>
      </w:r>
      <w:r w:rsidR="002C06FA" w:rsidRPr="00D179B4">
        <w:rPr>
          <w:color w:val="000000" w:themeColor="text1"/>
          <w:lang w:val="pl-PL"/>
        </w:rPr>
        <w:t>środowiska</w:t>
      </w:r>
      <w:r w:rsidR="00A5067D" w:rsidRPr="00D179B4">
        <w:rPr>
          <w:color w:val="000000" w:themeColor="text1"/>
          <w:lang w:val="pl-PL"/>
        </w:rPr>
        <w:t xml:space="preserve"> </w:t>
      </w:r>
      <w:r w:rsidR="002C06FA" w:rsidRPr="00D179B4">
        <w:rPr>
          <w:color w:val="000000" w:themeColor="text1"/>
          <w:lang w:val="pl-PL"/>
        </w:rPr>
        <w:t>oraz</w:t>
      </w:r>
      <w:r w:rsidR="00A5067D" w:rsidRPr="00D179B4">
        <w:rPr>
          <w:color w:val="000000" w:themeColor="text1"/>
          <w:lang w:val="pl-PL"/>
        </w:rPr>
        <w:t xml:space="preserve"> </w:t>
      </w:r>
      <w:r w:rsidR="002C06FA" w:rsidRPr="00D179B4">
        <w:rPr>
          <w:color w:val="000000" w:themeColor="text1"/>
          <w:lang w:val="pl-PL"/>
        </w:rPr>
        <w:t>osoby</w:t>
      </w:r>
      <w:r w:rsidR="00A5067D" w:rsidRPr="00D179B4">
        <w:rPr>
          <w:color w:val="000000" w:themeColor="text1"/>
          <w:lang w:val="pl-PL"/>
        </w:rPr>
        <w:t xml:space="preserve"> </w:t>
      </w:r>
      <w:r w:rsidR="002C06FA" w:rsidRPr="00D179B4">
        <w:rPr>
          <w:color w:val="000000" w:themeColor="text1"/>
          <w:lang w:val="pl-PL"/>
        </w:rPr>
        <w:t>fizyczne</w:t>
      </w:r>
      <w:r w:rsidR="00A5067D" w:rsidRPr="00D179B4">
        <w:rPr>
          <w:color w:val="000000" w:themeColor="text1"/>
          <w:lang w:val="pl-PL"/>
        </w:rPr>
        <w:t xml:space="preserve"> </w:t>
      </w:r>
      <w:r w:rsidR="002C06FA" w:rsidRPr="00D179B4">
        <w:rPr>
          <w:color w:val="000000" w:themeColor="text1"/>
          <w:lang w:val="pl-PL"/>
        </w:rPr>
        <w:t>niebędące</w:t>
      </w:r>
      <w:r w:rsidR="00A5067D" w:rsidRPr="00D179B4">
        <w:rPr>
          <w:color w:val="000000" w:themeColor="text1"/>
          <w:lang w:val="pl-PL"/>
        </w:rPr>
        <w:t xml:space="preserve"> </w:t>
      </w:r>
      <w:r w:rsidR="002C06FA" w:rsidRPr="00D179B4">
        <w:rPr>
          <w:color w:val="000000" w:themeColor="text1"/>
          <w:lang w:val="pl-PL"/>
        </w:rPr>
        <w:t>podmiotem</w:t>
      </w:r>
      <w:r w:rsidR="00A5067D" w:rsidRPr="00D179B4">
        <w:rPr>
          <w:color w:val="000000" w:themeColor="text1"/>
          <w:lang w:val="pl-PL"/>
        </w:rPr>
        <w:t xml:space="preserve"> </w:t>
      </w:r>
      <w:r w:rsidR="002C06FA" w:rsidRPr="00D179B4">
        <w:rPr>
          <w:color w:val="000000" w:themeColor="text1"/>
          <w:lang w:val="pl-PL"/>
        </w:rPr>
        <w:t>korzystającym</w:t>
      </w:r>
      <w:r w:rsidR="00A5067D" w:rsidRPr="00D179B4">
        <w:rPr>
          <w:color w:val="000000" w:themeColor="text1"/>
          <w:lang w:val="pl-PL"/>
        </w:rPr>
        <w:t xml:space="preserve"> </w:t>
      </w:r>
      <w:r w:rsidR="002C06FA" w:rsidRPr="00D179B4">
        <w:rPr>
          <w:color w:val="000000" w:themeColor="text1"/>
          <w:lang w:val="pl-PL"/>
        </w:rPr>
        <w:t>ze</w:t>
      </w:r>
      <w:r w:rsidR="00A5067D" w:rsidRPr="00D179B4">
        <w:rPr>
          <w:color w:val="000000" w:themeColor="text1"/>
          <w:lang w:val="pl-PL"/>
        </w:rPr>
        <w:t xml:space="preserve"> </w:t>
      </w:r>
      <w:r w:rsidR="002C06FA" w:rsidRPr="00D179B4">
        <w:rPr>
          <w:color w:val="000000" w:themeColor="text1"/>
          <w:lang w:val="pl-PL"/>
        </w:rPr>
        <w:t>środowiska.</w:t>
      </w:r>
    </w:p>
    <w:p w14:paraId="3EFF3108" w14:textId="14025B5E" w:rsidR="00F93C63" w:rsidRPr="00D179B4" w:rsidRDefault="006D05A7" w:rsidP="000A40F9">
      <w:pPr>
        <w:ind w:firstLine="425"/>
        <w:rPr>
          <w:color w:val="000000" w:themeColor="text1"/>
          <w:lang w:val="pl-PL"/>
        </w:rPr>
      </w:pPr>
      <w:r w:rsidRPr="00CD301A">
        <w:rPr>
          <w:color w:val="000000" w:themeColor="text1"/>
          <w:lang w:val="pl-PL"/>
        </w:rPr>
        <w:t>Podstawowym</w:t>
      </w:r>
      <w:r w:rsidR="00A5067D" w:rsidRPr="00CD301A">
        <w:rPr>
          <w:color w:val="000000" w:themeColor="text1"/>
          <w:lang w:val="pl-PL"/>
        </w:rPr>
        <w:t xml:space="preserve"> </w:t>
      </w:r>
      <w:r w:rsidRPr="00CD301A">
        <w:rPr>
          <w:color w:val="000000" w:themeColor="text1"/>
          <w:lang w:val="pl-PL"/>
        </w:rPr>
        <w:t>działaniem</w:t>
      </w:r>
      <w:r w:rsidR="00A5067D" w:rsidRPr="00CD301A">
        <w:rPr>
          <w:color w:val="000000" w:themeColor="text1"/>
          <w:lang w:val="pl-PL"/>
        </w:rPr>
        <w:t xml:space="preserve"> </w:t>
      </w:r>
      <w:r w:rsidRPr="00CD301A">
        <w:rPr>
          <w:color w:val="000000" w:themeColor="text1"/>
          <w:lang w:val="pl-PL"/>
        </w:rPr>
        <w:t>zmierzającym</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obniżenia</w:t>
      </w:r>
      <w:r w:rsidR="00A5067D" w:rsidRPr="00CD301A">
        <w:rPr>
          <w:color w:val="000000" w:themeColor="text1"/>
          <w:lang w:val="pl-PL"/>
        </w:rPr>
        <w:t xml:space="preserve"> </w:t>
      </w:r>
      <w:r w:rsidRPr="00CD301A">
        <w:rPr>
          <w:color w:val="000000" w:themeColor="text1"/>
          <w:lang w:val="pl-PL"/>
        </w:rPr>
        <w:t>stężeń</w:t>
      </w:r>
      <w:r w:rsidR="00A5067D" w:rsidRPr="00CD301A">
        <w:rPr>
          <w:color w:val="000000" w:themeColor="text1"/>
          <w:lang w:val="pl-PL"/>
        </w:rPr>
        <w:t xml:space="preserve"> </w:t>
      </w:r>
      <w:r w:rsidRPr="00CD301A">
        <w:rPr>
          <w:color w:val="000000" w:themeColor="text1"/>
          <w:lang w:val="pl-PL"/>
        </w:rPr>
        <w:t>zanieczyszczeń</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terenie</w:t>
      </w:r>
      <w:r w:rsidR="00A5067D" w:rsidRPr="00CD301A">
        <w:rPr>
          <w:color w:val="000000" w:themeColor="text1"/>
          <w:lang w:val="pl-PL"/>
        </w:rPr>
        <w:t xml:space="preserve"> </w:t>
      </w:r>
      <w:r w:rsidRPr="00CD301A">
        <w:rPr>
          <w:color w:val="000000" w:themeColor="text1"/>
          <w:lang w:val="pl-PL"/>
        </w:rPr>
        <w:t>stref</w:t>
      </w:r>
      <w:r w:rsidR="00A5067D" w:rsidRPr="00CD301A">
        <w:rPr>
          <w:color w:val="000000" w:themeColor="text1"/>
          <w:lang w:val="pl-PL"/>
        </w:rPr>
        <w:t xml:space="preserve"> </w:t>
      </w:r>
      <w:r w:rsidR="00800D3B" w:rsidRPr="00CD301A">
        <w:rPr>
          <w:color w:val="000000" w:themeColor="text1"/>
          <w:lang w:val="pl-PL"/>
        </w:rPr>
        <w:t>w</w:t>
      </w:r>
      <w:r w:rsidR="00A5067D" w:rsidRPr="00CD301A">
        <w:rPr>
          <w:color w:val="000000" w:themeColor="text1"/>
          <w:lang w:val="pl-PL"/>
        </w:rPr>
        <w:t xml:space="preserve"> </w:t>
      </w:r>
      <w:r w:rsidR="00800D3B" w:rsidRPr="00CD301A">
        <w:rPr>
          <w:color w:val="000000" w:themeColor="text1"/>
          <w:lang w:val="pl-PL"/>
        </w:rPr>
        <w:t>województwie</w:t>
      </w:r>
      <w:r w:rsidR="00A5067D" w:rsidRPr="00CD301A">
        <w:rPr>
          <w:color w:val="000000" w:themeColor="text1"/>
          <w:lang w:val="pl-PL"/>
        </w:rPr>
        <w:t xml:space="preserve"> </w:t>
      </w:r>
      <w:r w:rsidR="00BA1B5D" w:rsidRPr="00CD301A">
        <w:rPr>
          <w:color w:val="000000" w:themeColor="text1"/>
          <w:lang w:val="pl-PL"/>
        </w:rPr>
        <w:t>mazowiecki</w:t>
      </w:r>
      <w:r w:rsidR="00800D3B" w:rsidRPr="00CD301A">
        <w:rPr>
          <w:color w:val="000000" w:themeColor="text1"/>
          <w:lang w:val="pl-PL"/>
        </w:rPr>
        <w:t>m</w:t>
      </w:r>
      <w:r w:rsidR="00A5067D" w:rsidRPr="00CD301A">
        <w:rPr>
          <w:color w:val="000000" w:themeColor="text1"/>
          <w:lang w:val="pl-PL"/>
        </w:rPr>
        <w:t xml:space="preserve"> </w:t>
      </w:r>
      <w:r w:rsidRPr="00CD301A">
        <w:rPr>
          <w:color w:val="000000" w:themeColor="text1"/>
          <w:lang w:val="pl-PL"/>
        </w:rPr>
        <w:t>jest</w:t>
      </w:r>
      <w:r w:rsidR="00A5067D" w:rsidRPr="00CD301A">
        <w:rPr>
          <w:color w:val="000000" w:themeColor="text1"/>
          <w:lang w:val="pl-PL"/>
        </w:rPr>
        <w:t xml:space="preserve"> </w:t>
      </w:r>
      <w:r w:rsidRPr="00CD301A">
        <w:rPr>
          <w:color w:val="000000" w:themeColor="text1"/>
          <w:lang w:val="pl-PL"/>
        </w:rPr>
        <w:t>ograniczenie</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pyłów</w:t>
      </w:r>
      <w:r w:rsidR="00A5067D" w:rsidRPr="00CD301A">
        <w:rPr>
          <w:color w:val="000000" w:themeColor="text1"/>
          <w:lang w:val="pl-PL"/>
        </w:rPr>
        <w:t xml:space="preserve"> </w:t>
      </w:r>
      <w:r w:rsidRPr="00CD301A">
        <w:rPr>
          <w:color w:val="000000" w:themeColor="text1"/>
          <w:lang w:val="pl-PL"/>
        </w:rPr>
        <w:t>zawieszonych</w:t>
      </w:r>
      <w:r w:rsidR="00A5067D" w:rsidRPr="00CD301A">
        <w:rPr>
          <w:color w:val="000000" w:themeColor="text1"/>
          <w:lang w:val="pl-PL"/>
        </w:rPr>
        <w:t xml:space="preserve"> </w:t>
      </w:r>
      <w:r w:rsidRPr="00CD301A">
        <w:rPr>
          <w:color w:val="000000" w:themeColor="text1"/>
          <w:lang w:val="pl-PL"/>
        </w:rPr>
        <w:t>PM10</w:t>
      </w:r>
      <w:r w:rsidR="00A5067D" w:rsidRPr="00CD301A">
        <w:rPr>
          <w:color w:val="000000" w:themeColor="text1"/>
          <w:lang w:val="pl-PL"/>
        </w:rPr>
        <w:t xml:space="preserve"> </w:t>
      </w:r>
      <w:r w:rsidR="00ED3261" w:rsidRPr="00CD301A">
        <w:rPr>
          <w:color w:val="000000" w:themeColor="text1"/>
          <w:lang w:val="pl-PL"/>
        </w:rPr>
        <w:br/>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PM2,5</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benzo(a)pirenu</w:t>
      </w:r>
      <w:r w:rsidR="00A5067D" w:rsidRPr="00CD301A">
        <w:rPr>
          <w:color w:val="000000" w:themeColor="text1"/>
          <w:lang w:val="pl-PL"/>
        </w:rPr>
        <w:t xml:space="preserve"> </w:t>
      </w:r>
      <w:r w:rsidR="00F93C63" w:rsidRPr="00CD301A">
        <w:rPr>
          <w:color w:val="000000" w:themeColor="text1"/>
          <w:lang w:val="pl-PL"/>
        </w:rPr>
        <w:t>z</w:t>
      </w:r>
      <w:r w:rsidR="00A5067D" w:rsidRPr="00CD301A">
        <w:rPr>
          <w:color w:val="000000" w:themeColor="text1"/>
          <w:lang w:val="pl-PL"/>
        </w:rPr>
        <w:t xml:space="preserve"> </w:t>
      </w:r>
      <w:r w:rsidR="00F93C63" w:rsidRPr="00CD301A">
        <w:rPr>
          <w:color w:val="000000" w:themeColor="text1"/>
          <w:lang w:val="pl-PL"/>
        </w:rPr>
        <w:t>procesu</w:t>
      </w:r>
      <w:r w:rsidR="00A5067D" w:rsidRPr="00CD301A">
        <w:rPr>
          <w:color w:val="000000" w:themeColor="text1"/>
          <w:lang w:val="pl-PL"/>
        </w:rPr>
        <w:t xml:space="preserve"> </w:t>
      </w:r>
      <w:r w:rsidR="00F93C63" w:rsidRPr="00CD301A">
        <w:rPr>
          <w:color w:val="000000" w:themeColor="text1"/>
          <w:lang w:val="pl-PL"/>
        </w:rPr>
        <w:t>wytwarzania</w:t>
      </w:r>
      <w:r w:rsidR="00A5067D" w:rsidRPr="00CD301A">
        <w:rPr>
          <w:color w:val="000000" w:themeColor="text1"/>
          <w:lang w:val="pl-PL"/>
        </w:rPr>
        <w:t xml:space="preserve"> </w:t>
      </w:r>
      <w:r w:rsidR="00F93C63" w:rsidRPr="00CD301A">
        <w:rPr>
          <w:color w:val="000000" w:themeColor="text1"/>
          <w:lang w:val="pl-PL"/>
        </w:rPr>
        <w:t>energii</w:t>
      </w:r>
      <w:r w:rsidR="00A5067D" w:rsidRPr="00CD301A">
        <w:rPr>
          <w:color w:val="000000" w:themeColor="text1"/>
          <w:lang w:val="pl-PL"/>
        </w:rPr>
        <w:t xml:space="preserve"> </w:t>
      </w:r>
      <w:r w:rsidR="00F93C63" w:rsidRPr="00CD301A">
        <w:rPr>
          <w:color w:val="000000" w:themeColor="text1"/>
          <w:lang w:val="pl-PL"/>
        </w:rPr>
        <w:t>cieplnej</w:t>
      </w:r>
      <w:r w:rsidR="00A5067D" w:rsidRPr="00CD301A">
        <w:rPr>
          <w:color w:val="000000" w:themeColor="text1"/>
          <w:lang w:val="pl-PL"/>
        </w:rPr>
        <w:t xml:space="preserve"> </w:t>
      </w:r>
      <w:r w:rsidR="00F93C63" w:rsidRPr="00CD301A">
        <w:rPr>
          <w:color w:val="000000" w:themeColor="text1"/>
          <w:lang w:val="pl-PL"/>
        </w:rPr>
        <w:t>dla</w:t>
      </w:r>
      <w:r w:rsidR="00A5067D" w:rsidRPr="00CD301A">
        <w:rPr>
          <w:color w:val="000000" w:themeColor="text1"/>
          <w:lang w:val="pl-PL"/>
        </w:rPr>
        <w:t xml:space="preserve"> </w:t>
      </w:r>
      <w:r w:rsidR="00F93C63" w:rsidRPr="00CD301A">
        <w:rPr>
          <w:color w:val="000000" w:themeColor="text1"/>
          <w:lang w:val="pl-PL"/>
        </w:rPr>
        <w:t>potrzeb</w:t>
      </w:r>
      <w:r w:rsidR="00A5067D" w:rsidRPr="00CD301A">
        <w:rPr>
          <w:color w:val="000000" w:themeColor="text1"/>
          <w:lang w:val="pl-PL"/>
        </w:rPr>
        <w:t xml:space="preserve"> </w:t>
      </w:r>
      <w:r w:rsidR="00F93C63" w:rsidRPr="00CD301A">
        <w:rPr>
          <w:color w:val="000000" w:themeColor="text1"/>
          <w:lang w:val="pl-PL"/>
        </w:rPr>
        <w:t>ogrzewania</w:t>
      </w:r>
      <w:r w:rsidR="00A5067D" w:rsidRPr="00CD301A">
        <w:rPr>
          <w:color w:val="000000" w:themeColor="text1"/>
          <w:lang w:val="pl-PL"/>
        </w:rPr>
        <w:t xml:space="preserve"> </w:t>
      </w:r>
      <w:r w:rsidR="00ED3261" w:rsidRPr="00CD301A">
        <w:rPr>
          <w:color w:val="000000" w:themeColor="text1"/>
          <w:lang w:val="pl-PL"/>
        </w:rPr>
        <w:br/>
      </w:r>
      <w:r w:rsidR="00F93C63" w:rsidRPr="00CD301A">
        <w:rPr>
          <w:color w:val="000000" w:themeColor="text1"/>
          <w:lang w:val="pl-PL"/>
        </w:rPr>
        <w:t>i</w:t>
      </w:r>
      <w:r w:rsidR="00A5067D" w:rsidRPr="00CD301A">
        <w:rPr>
          <w:color w:val="000000" w:themeColor="text1"/>
          <w:lang w:val="pl-PL"/>
        </w:rPr>
        <w:t xml:space="preserve"> </w:t>
      </w:r>
      <w:r w:rsidR="00F93C63" w:rsidRPr="00CD301A">
        <w:rPr>
          <w:color w:val="000000" w:themeColor="text1"/>
          <w:lang w:val="pl-PL"/>
        </w:rPr>
        <w:t>przygotowania</w:t>
      </w:r>
      <w:r w:rsidR="00A5067D" w:rsidRPr="00CD301A">
        <w:rPr>
          <w:color w:val="000000" w:themeColor="text1"/>
          <w:lang w:val="pl-PL"/>
        </w:rPr>
        <w:t xml:space="preserve"> </w:t>
      </w:r>
      <w:r w:rsidR="00F93C63" w:rsidRPr="00CD301A">
        <w:rPr>
          <w:color w:val="000000" w:themeColor="text1"/>
          <w:lang w:val="pl-PL"/>
        </w:rPr>
        <w:t>ciepłej</w:t>
      </w:r>
      <w:r w:rsidR="00A5067D" w:rsidRPr="00CD301A">
        <w:rPr>
          <w:color w:val="000000" w:themeColor="text1"/>
          <w:lang w:val="pl-PL"/>
        </w:rPr>
        <w:t xml:space="preserve"> </w:t>
      </w:r>
      <w:r w:rsidR="00F93C63" w:rsidRPr="00CD301A">
        <w:rPr>
          <w:color w:val="000000" w:themeColor="text1"/>
          <w:lang w:val="pl-PL"/>
        </w:rPr>
        <w:t>wody</w:t>
      </w:r>
      <w:r w:rsidR="00A5067D" w:rsidRPr="00CD301A">
        <w:rPr>
          <w:color w:val="000000" w:themeColor="text1"/>
          <w:lang w:val="pl-PL"/>
        </w:rPr>
        <w:t xml:space="preserve"> </w:t>
      </w:r>
      <w:r w:rsidR="00F93C63" w:rsidRPr="00CD301A">
        <w:rPr>
          <w:color w:val="000000" w:themeColor="text1"/>
          <w:lang w:val="pl-PL"/>
        </w:rPr>
        <w:t>w</w:t>
      </w:r>
      <w:r w:rsidR="00A5067D" w:rsidRPr="00CD301A">
        <w:rPr>
          <w:color w:val="000000" w:themeColor="text1"/>
          <w:lang w:val="pl-PL"/>
        </w:rPr>
        <w:t xml:space="preserve"> </w:t>
      </w:r>
      <w:r w:rsidR="00F93C63" w:rsidRPr="00CD301A">
        <w:rPr>
          <w:color w:val="000000" w:themeColor="text1"/>
          <w:lang w:val="pl-PL"/>
        </w:rPr>
        <w:t>lokalach</w:t>
      </w:r>
      <w:r w:rsidR="00A5067D" w:rsidRPr="00CD301A">
        <w:rPr>
          <w:color w:val="000000" w:themeColor="text1"/>
          <w:lang w:val="pl-PL"/>
        </w:rPr>
        <w:t xml:space="preserve"> </w:t>
      </w:r>
      <w:r w:rsidR="00F93C63" w:rsidRPr="00CD301A">
        <w:rPr>
          <w:color w:val="000000" w:themeColor="text1"/>
          <w:lang w:val="pl-PL"/>
        </w:rPr>
        <w:t>mieszkalnych,</w:t>
      </w:r>
      <w:r w:rsidR="00A5067D" w:rsidRPr="00CD301A">
        <w:rPr>
          <w:color w:val="000000" w:themeColor="text1"/>
          <w:lang w:val="pl-PL"/>
        </w:rPr>
        <w:t xml:space="preserve"> </w:t>
      </w:r>
      <w:r w:rsidR="00F93C63" w:rsidRPr="00CD301A">
        <w:rPr>
          <w:color w:val="000000" w:themeColor="text1"/>
          <w:lang w:val="pl-PL"/>
        </w:rPr>
        <w:t>handlowych,</w:t>
      </w:r>
      <w:r w:rsidR="00A5067D" w:rsidRPr="00CD301A">
        <w:rPr>
          <w:color w:val="000000" w:themeColor="text1"/>
          <w:lang w:val="pl-PL"/>
        </w:rPr>
        <w:t xml:space="preserve"> </w:t>
      </w:r>
      <w:r w:rsidR="00F93C63" w:rsidRPr="00CD301A">
        <w:rPr>
          <w:color w:val="000000" w:themeColor="text1"/>
          <w:lang w:val="pl-PL"/>
        </w:rPr>
        <w:t>usługowych</w:t>
      </w:r>
      <w:r w:rsidR="00A5067D" w:rsidRPr="00CD301A">
        <w:rPr>
          <w:color w:val="000000" w:themeColor="text1"/>
          <w:lang w:val="pl-PL"/>
        </w:rPr>
        <w:t xml:space="preserve"> </w:t>
      </w:r>
      <w:r w:rsidR="00F93C63" w:rsidRPr="00CD301A">
        <w:rPr>
          <w:color w:val="000000" w:themeColor="text1"/>
          <w:lang w:val="pl-PL"/>
        </w:rPr>
        <w:t>oraz</w:t>
      </w:r>
      <w:r w:rsidR="00A5067D" w:rsidRPr="00CD301A">
        <w:rPr>
          <w:color w:val="000000" w:themeColor="text1"/>
          <w:lang w:val="pl-PL"/>
        </w:rPr>
        <w:t xml:space="preserve"> </w:t>
      </w:r>
      <w:r w:rsidR="00F93C63" w:rsidRPr="00CD301A">
        <w:rPr>
          <w:color w:val="000000" w:themeColor="text1"/>
          <w:lang w:val="pl-PL"/>
        </w:rPr>
        <w:t>użyteczności</w:t>
      </w:r>
      <w:r w:rsidR="00A5067D" w:rsidRPr="00CD301A">
        <w:rPr>
          <w:color w:val="000000" w:themeColor="text1"/>
          <w:lang w:val="pl-PL"/>
        </w:rPr>
        <w:t xml:space="preserve"> </w:t>
      </w:r>
      <w:r w:rsidR="00F93C63" w:rsidRPr="00CD301A">
        <w:rPr>
          <w:color w:val="000000" w:themeColor="text1"/>
          <w:lang w:val="pl-PL"/>
        </w:rPr>
        <w:t>publicznej</w:t>
      </w:r>
      <w:r w:rsidR="00A5067D" w:rsidRPr="00CD301A">
        <w:rPr>
          <w:color w:val="000000" w:themeColor="text1"/>
          <w:lang w:val="pl-PL"/>
        </w:rPr>
        <w:t xml:space="preserve"> </w:t>
      </w:r>
      <w:r w:rsidR="00055815" w:rsidRPr="00CD301A">
        <w:rPr>
          <w:color w:val="000000" w:themeColor="text1"/>
          <w:lang w:val="pl-PL"/>
        </w:rPr>
        <w:t>poprzez</w:t>
      </w:r>
      <w:r w:rsidR="00A5067D" w:rsidRPr="00CD301A">
        <w:rPr>
          <w:color w:val="000000" w:themeColor="text1"/>
          <w:lang w:val="pl-PL"/>
        </w:rPr>
        <w:t xml:space="preserve"> </w:t>
      </w:r>
      <w:r w:rsidR="00F93C63" w:rsidRPr="00CD301A">
        <w:rPr>
          <w:color w:val="000000" w:themeColor="text1"/>
          <w:lang w:val="pl-PL"/>
        </w:rPr>
        <w:t>realizację</w:t>
      </w:r>
      <w:r w:rsidR="00A5067D" w:rsidRPr="00CD301A">
        <w:rPr>
          <w:color w:val="000000" w:themeColor="text1"/>
          <w:lang w:val="pl-PL"/>
        </w:rPr>
        <w:t xml:space="preserve"> </w:t>
      </w:r>
      <w:r w:rsidR="00F93C63" w:rsidRPr="00CD301A">
        <w:rPr>
          <w:color w:val="000000" w:themeColor="text1"/>
          <w:lang w:val="pl-PL"/>
        </w:rPr>
        <w:t>następujących</w:t>
      </w:r>
      <w:r w:rsidR="00A5067D" w:rsidRPr="00CD301A">
        <w:rPr>
          <w:color w:val="000000" w:themeColor="text1"/>
          <w:lang w:val="pl-PL"/>
        </w:rPr>
        <w:t xml:space="preserve"> </w:t>
      </w:r>
      <w:r w:rsidR="00F93C63" w:rsidRPr="00CD301A">
        <w:rPr>
          <w:color w:val="000000" w:themeColor="text1"/>
          <w:lang w:val="pl-PL"/>
        </w:rPr>
        <w:t>działań</w:t>
      </w:r>
      <w:r w:rsidR="00A5067D" w:rsidRPr="00CD301A">
        <w:rPr>
          <w:color w:val="000000" w:themeColor="text1"/>
          <w:lang w:val="pl-PL"/>
        </w:rPr>
        <w:t xml:space="preserve"> </w:t>
      </w:r>
      <w:r w:rsidR="00F93C63" w:rsidRPr="00CD301A">
        <w:rPr>
          <w:color w:val="000000" w:themeColor="text1"/>
          <w:lang w:val="pl-PL"/>
        </w:rPr>
        <w:t>szczegółowych:</w:t>
      </w:r>
    </w:p>
    <w:p w14:paraId="19D9249F" w14:textId="503D0FF1" w:rsidR="00D353C8" w:rsidRPr="00CD301A" w:rsidRDefault="00D353C8" w:rsidP="00F60009">
      <w:pPr>
        <w:pStyle w:val="Akapitzlist"/>
        <w:numPr>
          <w:ilvl w:val="0"/>
          <w:numId w:val="10"/>
        </w:numPr>
        <w:spacing w:before="0"/>
        <w:jc w:val="left"/>
        <w:rPr>
          <w:color w:val="000000" w:themeColor="text1"/>
          <w:lang w:val="pl-PL"/>
        </w:rPr>
      </w:pPr>
      <w:r w:rsidRPr="00CD301A">
        <w:rPr>
          <w:color w:val="000000" w:themeColor="text1"/>
          <w:lang w:val="pl-PL"/>
        </w:rPr>
        <w:t>likwidację</w:t>
      </w:r>
      <w:r w:rsidR="00A5067D" w:rsidRPr="00CD301A">
        <w:rPr>
          <w:color w:val="000000" w:themeColor="text1"/>
          <w:lang w:val="pl-PL"/>
        </w:rPr>
        <w:t xml:space="preserve"> </w:t>
      </w:r>
      <w:r w:rsidR="00F60009" w:rsidRPr="00CD301A">
        <w:rPr>
          <w:rFonts w:cs="Arial"/>
          <w:color w:val="000000" w:themeColor="text1"/>
          <w:szCs w:val="22"/>
          <w:lang w:val="pl-PL" w:eastAsia="pl-PL"/>
        </w:rPr>
        <w:t>bezklasowych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kotłów</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opalanych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kamiennym</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brunatnym,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kotłów</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klasy</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3</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i</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4</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opalanych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kamiennym</w:t>
      </w:r>
      <w:r w:rsidR="00A5067D" w:rsidRPr="00CD301A">
        <w:rPr>
          <w:color w:val="000000" w:themeColor="text1"/>
          <w:szCs w:val="22"/>
          <w:lang w:val="pl-PL"/>
        </w:rPr>
        <w:t xml:space="preserve"> </w:t>
      </w:r>
      <w:r w:rsidRPr="00CD301A">
        <w:rPr>
          <w:rFonts w:cs="Arial"/>
          <w:color w:val="000000" w:themeColor="text1"/>
          <w:szCs w:val="22"/>
          <w:lang w:val="pl-PL" w:eastAsia="pl-PL"/>
        </w:rPr>
        <w:t>i</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drewnem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poprzez</w:t>
      </w:r>
      <w:r w:rsidR="00A5067D" w:rsidRPr="00CD301A">
        <w:rPr>
          <w:rFonts w:cs="Arial"/>
          <w:color w:val="000000" w:themeColor="text1"/>
          <w:szCs w:val="22"/>
          <w:lang w:val="pl-PL" w:eastAsia="pl-PL"/>
        </w:rPr>
        <w:t xml:space="preserve"> </w:t>
      </w:r>
      <w:r w:rsidR="00003616" w:rsidRPr="00CD301A">
        <w:rPr>
          <w:color w:val="000000" w:themeColor="text1"/>
          <w:lang w:val="pl-PL"/>
        </w:rPr>
        <w:t>p</w:t>
      </w:r>
      <w:r w:rsidRPr="00CD301A">
        <w:rPr>
          <w:color w:val="000000" w:themeColor="text1"/>
          <w:lang w:val="pl-PL"/>
        </w:rPr>
        <w:t>odłącza</w:t>
      </w:r>
      <w:r w:rsidR="00F93C63" w:rsidRPr="00CD301A">
        <w:rPr>
          <w:color w:val="000000" w:themeColor="text1"/>
          <w:lang w:val="pl-PL"/>
        </w:rPr>
        <w:t>nie</w:t>
      </w:r>
      <w:r w:rsidR="00A5067D" w:rsidRPr="00CD301A">
        <w:rPr>
          <w:color w:val="000000" w:themeColor="text1"/>
          <w:lang w:val="pl-PL"/>
        </w:rPr>
        <w:t xml:space="preserve"> </w:t>
      </w:r>
      <w:r w:rsidR="00DF7156" w:rsidRPr="00CD301A">
        <w:rPr>
          <w:color w:val="000000" w:themeColor="text1"/>
          <w:lang w:val="pl-PL"/>
        </w:rPr>
        <w:t>obiektów</w:t>
      </w:r>
      <w:r w:rsidR="00A5067D" w:rsidRPr="00CD301A">
        <w:rPr>
          <w:color w:val="000000" w:themeColor="text1"/>
          <w:lang w:val="pl-PL"/>
        </w:rPr>
        <w:t xml:space="preserve"> </w:t>
      </w:r>
      <w:r w:rsidR="00F93C63" w:rsidRPr="00CD301A">
        <w:rPr>
          <w:color w:val="000000" w:themeColor="text1"/>
          <w:lang w:val="pl-PL"/>
        </w:rPr>
        <w:t>do</w:t>
      </w:r>
      <w:r w:rsidR="00A5067D" w:rsidRPr="00CD301A">
        <w:rPr>
          <w:color w:val="000000" w:themeColor="text1"/>
          <w:lang w:val="pl-PL"/>
        </w:rPr>
        <w:t xml:space="preserve"> </w:t>
      </w:r>
      <w:r w:rsidR="00F93C63" w:rsidRPr="00CD301A">
        <w:rPr>
          <w:color w:val="000000" w:themeColor="text1"/>
          <w:lang w:val="pl-PL"/>
        </w:rPr>
        <w:t>sieci</w:t>
      </w:r>
      <w:r w:rsidR="00A5067D" w:rsidRPr="00CD301A">
        <w:rPr>
          <w:color w:val="000000" w:themeColor="text1"/>
          <w:lang w:val="pl-PL"/>
        </w:rPr>
        <w:t xml:space="preserve"> </w:t>
      </w:r>
      <w:r w:rsidR="00F93C63" w:rsidRPr="00CD301A">
        <w:rPr>
          <w:color w:val="000000" w:themeColor="text1"/>
          <w:lang w:val="pl-PL"/>
        </w:rPr>
        <w:t>ci</w:t>
      </w:r>
      <w:r w:rsidR="00325A22" w:rsidRPr="00CD301A">
        <w:rPr>
          <w:color w:val="000000" w:themeColor="text1"/>
          <w:lang w:val="pl-PL"/>
        </w:rPr>
        <w:t>e</w:t>
      </w:r>
      <w:r w:rsidR="00F93C63" w:rsidRPr="00CD301A">
        <w:rPr>
          <w:color w:val="000000" w:themeColor="text1"/>
          <w:lang w:val="pl-PL"/>
        </w:rPr>
        <w:t>płowniczej</w:t>
      </w:r>
      <w:r w:rsidRPr="00CD301A">
        <w:rPr>
          <w:color w:val="000000" w:themeColor="text1"/>
          <w:lang w:val="pl-PL"/>
        </w:rPr>
        <w:t>,</w:t>
      </w:r>
      <w:r w:rsidR="00A5067D" w:rsidRPr="00CD301A">
        <w:rPr>
          <w:color w:val="000000" w:themeColor="text1"/>
          <w:lang w:val="pl-PL"/>
        </w:rPr>
        <w:t xml:space="preserve"> </w:t>
      </w:r>
      <w:r w:rsidR="00003616" w:rsidRPr="00CD301A">
        <w:rPr>
          <w:color w:val="000000" w:themeColor="text1"/>
          <w:lang w:val="pl-PL"/>
        </w:rPr>
        <w:t>w</w:t>
      </w:r>
      <w:r w:rsidRPr="00CD301A">
        <w:rPr>
          <w:color w:val="000000" w:themeColor="text1"/>
          <w:lang w:val="pl-PL"/>
        </w:rPr>
        <w:t>ymianę</w:t>
      </w:r>
      <w:r w:rsidR="00A5067D" w:rsidRPr="00CD301A">
        <w:rPr>
          <w:color w:val="000000" w:themeColor="text1"/>
          <w:lang w:val="pl-PL"/>
        </w:rPr>
        <w:t xml:space="preserve"> </w:t>
      </w:r>
      <w:r w:rsidR="00F93C63" w:rsidRPr="00CD301A">
        <w:rPr>
          <w:color w:val="000000" w:themeColor="text1"/>
          <w:lang w:val="pl-PL"/>
        </w:rPr>
        <w:t>ogrzewania</w:t>
      </w:r>
      <w:r w:rsidR="00A5067D" w:rsidRPr="00CD301A">
        <w:rPr>
          <w:color w:val="000000" w:themeColor="text1"/>
          <w:lang w:val="pl-PL"/>
        </w:rPr>
        <w:t xml:space="preserve"> </w:t>
      </w:r>
      <w:r w:rsidR="00F93C63" w:rsidRPr="00CD301A">
        <w:rPr>
          <w:color w:val="000000" w:themeColor="text1"/>
          <w:lang w:val="pl-PL"/>
        </w:rPr>
        <w:t>na</w:t>
      </w:r>
      <w:r w:rsidR="00A5067D" w:rsidRPr="00CD301A">
        <w:rPr>
          <w:color w:val="000000" w:themeColor="text1"/>
          <w:lang w:val="pl-PL"/>
        </w:rPr>
        <w:t xml:space="preserve"> </w:t>
      </w:r>
      <w:r w:rsidR="00F93C63" w:rsidRPr="00CD301A">
        <w:rPr>
          <w:color w:val="000000" w:themeColor="text1"/>
          <w:lang w:val="pl-PL"/>
        </w:rPr>
        <w:t>elektryczne</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w</w:t>
      </w:r>
      <w:r w:rsidRPr="00CD301A">
        <w:rPr>
          <w:rFonts w:cs="Arial"/>
          <w:color w:val="000000" w:themeColor="text1"/>
          <w:szCs w:val="22"/>
          <w:lang w:val="pl-PL" w:eastAsia="pl-PL"/>
        </w:rPr>
        <w:t>ymianę</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ogrzewania</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na</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odnawialne</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źródł</w:t>
      </w:r>
      <w:r w:rsidR="00DF7156" w:rsidRPr="00CD301A">
        <w:rPr>
          <w:rFonts w:cs="Arial"/>
          <w:color w:val="000000" w:themeColor="text1"/>
          <w:szCs w:val="22"/>
          <w:lang w:val="pl-PL" w:eastAsia="pl-PL"/>
        </w:rPr>
        <w:t>a</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energii</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(OZE)</w:t>
      </w:r>
      <w:r w:rsidR="00AE19E7" w:rsidRPr="00CD301A">
        <w:rPr>
          <w:rFonts w:cs="Arial"/>
          <w:color w:val="000000" w:themeColor="text1"/>
          <w:szCs w:val="22"/>
          <w:lang w:val="pl-PL" w:eastAsia="pl-PL"/>
        </w:rPr>
        <w:t>,</w:t>
      </w:r>
    </w:p>
    <w:p w14:paraId="76876004" w14:textId="0B4CEEE9" w:rsidR="00AE19E7" w:rsidRPr="00CD301A" w:rsidRDefault="00003616" w:rsidP="004D1D33">
      <w:pPr>
        <w:pStyle w:val="Akapitzlist"/>
        <w:numPr>
          <w:ilvl w:val="0"/>
          <w:numId w:val="10"/>
        </w:numPr>
        <w:spacing w:before="120"/>
        <w:ind w:left="425" w:hanging="425"/>
        <w:jc w:val="left"/>
        <w:rPr>
          <w:color w:val="000000" w:themeColor="text1"/>
          <w:szCs w:val="22"/>
          <w:lang w:val="pl-PL"/>
        </w:rPr>
      </w:pPr>
      <w:r w:rsidRPr="00CD301A">
        <w:rPr>
          <w:color w:val="000000" w:themeColor="text1"/>
          <w:szCs w:val="22"/>
          <w:lang w:val="pl-PL"/>
        </w:rPr>
        <w:t>w</w:t>
      </w:r>
      <w:r w:rsidR="00DF7156" w:rsidRPr="00CD301A">
        <w:rPr>
          <w:color w:val="000000" w:themeColor="text1"/>
          <w:szCs w:val="22"/>
          <w:lang w:val="pl-PL"/>
        </w:rPr>
        <w:t>ymianę</w:t>
      </w:r>
      <w:r w:rsidR="00A5067D" w:rsidRPr="00CD301A">
        <w:rPr>
          <w:color w:val="000000" w:themeColor="text1"/>
          <w:szCs w:val="22"/>
          <w:lang w:val="pl-PL"/>
        </w:rPr>
        <w:t xml:space="preserve"> </w:t>
      </w:r>
      <w:r w:rsidR="00F93C63" w:rsidRPr="00CD301A">
        <w:rPr>
          <w:color w:val="000000" w:themeColor="text1"/>
          <w:szCs w:val="22"/>
          <w:lang w:val="pl-PL"/>
        </w:rPr>
        <w:t>kotłów</w:t>
      </w:r>
      <w:r w:rsidR="00A5067D" w:rsidRPr="00CD301A">
        <w:rPr>
          <w:color w:val="000000" w:themeColor="text1"/>
          <w:szCs w:val="22"/>
          <w:lang w:val="pl-PL"/>
        </w:rPr>
        <w:t xml:space="preserve"> </w:t>
      </w:r>
      <w:r w:rsidR="00F93C63" w:rsidRPr="00CD301A">
        <w:rPr>
          <w:color w:val="000000" w:themeColor="text1"/>
          <w:szCs w:val="22"/>
          <w:lang w:val="pl-PL"/>
        </w:rPr>
        <w:t>węglowych</w:t>
      </w:r>
      <w:r w:rsidR="00A5067D" w:rsidRPr="00CD301A">
        <w:rPr>
          <w:color w:val="000000" w:themeColor="text1"/>
          <w:szCs w:val="22"/>
          <w:lang w:val="pl-PL"/>
        </w:rPr>
        <w:t xml:space="preserve"> </w:t>
      </w:r>
      <w:r w:rsidR="00F93C63" w:rsidRPr="00CD301A">
        <w:rPr>
          <w:color w:val="000000" w:themeColor="text1"/>
          <w:szCs w:val="22"/>
          <w:lang w:val="pl-PL"/>
        </w:rPr>
        <w:t>na</w:t>
      </w:r>
      <w:r w:rsidR="00A5067D" w:rsidRPr="00CD301A">
        <w:rPr>
          <w:rFonts w:cs="Arial"/>
          <w:color w:val="000000" w:themeColor="text1"/>
          <w:szCs w:val="22"/>
          <w:lang w:val="pl-PL" w:eastAsia="pl-PL"/>
        </w:rPr>
        <w:t xml:space="preserve"> </w:t>
      </w:r>
      <w:r w:rsidR="00AE19E7" w:rsidRPr="00CD301A">
        <w:rPr>
          <w:rFonts w:cs="Arial"/>
          <w:color w:val="000000" w:themeColor="text1"/>
          <w:szCs w:val="22"/>
          <w:lang w:eastAsia="pl-PL"/>
        </w:rPr>
        <w:t>kotły</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opalane</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węglem</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kamiennym</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spełniajce</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wymogi</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ekoprojektu</w:t>
      </w:r>
      <w:r w:rsidR="00A5067D" w:rsidRPr="00CD301A">
        <w:rPr>
          <w:rFonts w:cs="Arial"/>
          <w:color w:val="000000" w:themeColor="text1"/>
          <w:szCs w:val="22"/>
          <w:lang w:val="pl-PL" w:eastAsia="pl-PL"/>
        </w:rPr>
        <w:t xml:space="preserve"> </w:t>
      </w:r>
      <w:r w:rsidR="00AE19E7" w:rsidRPr="00CD301A">
        <w:rPr>
          <w:rFonts w:cs="Arial"/>
          <w:color w:val="000000" w:themeColor="text1"/>
          <w:szCs w:val="22"/>
          <w:lang w:val="pl-PL" w:eastAsia="pl-PL"/>
        </w:rPr>
        <w:t>lub</w:t>
      </w:r>
      <w:r w:rsidR="00A5067D" w:rsidRPr="00CD301A">
        <w:rPr>
          <w:rFonts w:cs="Arial"/>
          <w:color w:val="000000" w:themeColor="text1"/>
          <w:szCs w:val="22"/>
          <w:lang w:val="pl-PL" w:eastAsia="pl-PL"/>
        </w:rPr>
        <w:t xml:space="preserve"> </w:t>
      </w:r>
      <w:r w:rsidR="00AE19E7" w:rsidRPr="00CD301A">
        <w:rPr>
          <w:rFonts w:cs="Arial"/>
          <w:color w:val="000000" w:themeColor="text1"/>
          <w:szCs w:val="22"/>
          <w:lang w:val="pl-PL" w:eastAsia="pl-PL"/>
        </w:rPr>
        <w:t>na</w:t>
      </w:r>
      <w:r w:rsidR="00A5067D" w:rsidRPr="00CD301A">
        <w:rPr>
          <w:rFonts w:cs="Arial"/>
          <w:color w:val="000000" w:themeColor="text1"/>
          <w:szCs w:val="22"/>
          <w:lang w:val="pl-PL" w:eastAsia="pl-PL"/>
        </w:rPr>
        <w:t xml:space="preserve"> </w:t>
      </w:r>
      <w:r w:rsidR="00AE19E7" w:rsidRPr="00CD301A">
        <w:rPr>
          <w:rFonts w:cs="Arial"/>
          <w:color w:val="000000" w:themeColor="text1"/>
          <w:szCs w:val="22"/>
          <w:lang w:eastAsia="pl-PL"/>
        </w:rPr>
        <w:t>kotły</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opalane</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peletem</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spełniające</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wymogi</w:t>
      </w:r>
      <w:r w:rsidR="00A5067D" w:rsidRPr="00CD301A">
        <w:rPr>
          <w:rFonts w:cs="Arial"/>
          <w:color w:val="000000" w:themeColor="text1"/>
          <w:szCs w:val="22"/>
          <w:lang w:eastAsia="pl-PL"/>
        </w:rPr>
        <w:t xml:space="preserve"> </w:t>
      </w:r>
      <w:r w:rsidR="00AE19E7" w:rsidRPr="00CD301A">
        <w:rPr>
          <w:rFonts w:cs="Arial"/>
          <w:color w:val="000000" w:themeColor="text1"/>
          <w:szCs w:val="22"/>
          <w:lang w:eastAsia="pl-PL"/>
        </w:rPr>
        <w:t>ekoprojektu</w:t>
      </w:r>
      <w:r w:rsidR="00AE19E7" w:rsidRPr="00CD301A">
        <w:rPr>
          <w:rFonts w:cs="Arial"/>
          <w:color w:val="000000" w:themeColor="text1"/>
          <w:szCs w:val="22"/>
          <w:lang w:val="pl-PL" w:eastAsia="pl-PL"/>
        </w:rPr>
        <w:t>,</w:t>
      </w:r>
    </w:p>
    <w:p w14:paraId="446DE006" w14:textId="72883967" w:rsidR="00AE19E7" w:rsidRPr="00CD301A" w:rsidRDefault="00AE19E7" w:rsidP="004D1D33">
      <w:pPr>
        <w:pStyle w:val="Akapitzlist"/>
        <w:numPr>
          <w:ilvl w:val="0"/>
          <w:numId w:val="10"/>
        </w:numPr>
        <w:spacing w:before="120"/>
        <w:ind w:left="425" w:hanging="425"/>
        <w:jc w:val="left"/>
        <w:rPr>
          <w:color w:val="000000" w:themeColor="text1"/>
          <w:szCs w:val="22"/>
          <w:lang w:val="pl-PL"/>
        </w:rPr>
      </w:pPr>
      <w:r w:rsidRPr="00CD301A">
        <w:rPr>
          <w:rFonts w:cs="Arial"/>
          <w:color w:val="000000" w:themeColor="text1"/>
          <w:lang w:val="pl-PL" w:eastAsia="pl-PL"/>
        </w:rPr>
        <w:t>wymianę</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kotłów</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opalanych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kamiennym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na</w:t>
      </w:r>
      <w:r w:rsidR="00A5067D" w:rsidRPr="00CD301A">
        <w:rPr>
          <w:rFonts w:cs="Arial"/>
          <w:color w:val="000000" w:themeColor="text1"/>
          <w:szCs w:val="22"/>
          <w:lang w:val="pl-PL" w:eastAsia="pl-PL"/>
        </w:rPr>
        <w:t xml:space="preserve"> </w:t>
      </w:r>
      <w:r w:rsidRPr="00CD301A">
        <w:rPr>
          <w:rFonts w:cs="Arial"/>
          <w:color w:val="000000" w:themeColor="text1"/>
          <w:szCs w:val="22"/>
          <w:lang w:eastAsia="pl-PL"/>
        </w:rPr>
        <w:t>kotły</w:t>
      </w:r>
      <w:r w:rsidR="00A5067D" w:rsidRPr="00CD301A">
        <w:rPr>
          <w:rFonts w:cs="Arial"/>
          <w:color w:val="000000" w:themeColor="text1"/>
          <w:szCs w:val="22"/>
          <w:lang w:eastAsia="pl-PL"/>
        </w:rPr>
        <w:t xml:space="preserve"> </w:t>
      </w:r>
      <w:r w:rsidRPr="00CD301A">
        <w:rPr>
          <w:rFonts w:cs="Arial"/>
          <w:color w:val="000000" w:themeColor="text1"/>
          <w:szCs w:val="22"/>
          <w:lang w:eastAsia="pl-PL"/>
        </w:rPr>
        <w:t>opalane</w:t>
      </w:r>
      <w:r w:rsidR="00A5067D" w:rsidRPr="00CD301A">
        <w:rPr>
          <w:rFonts w:cs="Arial"/>
          <w:color w:val="000000" w:themeColor="text1"/>
          <w:szCs w:val="22"/>
          <w:lang w:eastAsia="pl-PL"/>
        </w:rPr>
        <w:t xml:space="preserve"> </w:t>
      </w:r>
      <w:r w:rsidRPr="00CD301A">
        <w:rPr>
          <w:rFonts w:cs="Arial"/>
          <w:color w:val="000000" w:themeColor="text1"/>
          <w:szCs w:val="22"/>
          <w:lang w:eastAsia="pl-PL"/>
        </w:rPr>
        <w:t>gazem</w:t>
      </w:r>
      <w:r w:rsidR="00A5067D" w:rsidRPr="00CD301A">
        <w:rPr>
          <w:rFonts w:cs="Arial"/>
          <w:color w:val="000000" w:themeColor="text1"/>
          <w:szCs w:val="22"/>
          <w:lang w:eastAsia="pl-PL"/>
        </w:rPr>
        <w:t xml:space="preserve"> </w:t>
      </w:r>
      <w:r w:rsidRPr="00CD301A">
        <w:rPr>
          <w:rFonts w:cs="Arial"/>
          <w:color w:val="000000" w:themeColor="text1"/>
          <w:szCs w:val="22"/>
          <w:lang w:eastAsia="pl-PL"/>
        </w:rPr>
        <w:t>ziemnym</w:t>
      </w:r>
      <w:r w:rsidRPr="00CD301A">
        <w:rPr>
          <w:rFonts w:cs="Arial"/>
          <w:color w:val="000000" w:themeColor="text1"/>
          <w:szCs w:val="22"/>
          <w:lang w:val="pl-PL" w:eastAsia="pl-PL"/>
        </w:rPr>
        <w:t>,</w:t>
      </w:r>
    </w:p>
    <w:p w14:paraId="73CEAE37" w14:textId="63F81157" w:rsidR="00AE19E7" w:rsidRPr="00CD301A" w:rsidRDefault="00AE19E7" w:rsidP="004D1D33">
      <w:pPr>
        <w:pStyle w:val="Akapitzlist"/>
        <w:numPr>
          <w:ilvl w:val="0"/>
          <w:numId w:val="10"/>
        </w:numPr>
        <w:spacing w:before="120"/>
        <w:ind w:left="425" w:hanging="425"/>
        <w:jc w:val="left"/>
        <w:rPr>
          <w:color w:val="000000" w:themeColor="text1"/>
          <w:szCs w:val="22"/>
          <w:lang w:val="pl-PL"/>
        </w:rPr>
      </w:pPr>
      <w:r w:rsidRPr="00CD301A">
        <w:rPr>
          <w:rFonts w:cs="Arial"/>
          <w:color w:val="000000" w:themeColor="text1"/>
          <w:lang w:val="pl-PL" w:eastAsia="pl-PL"/>
        </w:rPr>
        <w:t>wymianę</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kotłów</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opalanych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kamiennym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na</w:t>
      </w:r>
      <w:r w:rsidR="00A5067D" w:rsidRPr="00CD301A">
        <w:rPr>
          <w:rFonts w:cs="Arial"/>
          <w:color w:val="000000" w:themeColor="text1"/>
          <w:szCs w:val="22"/>
          <w:lang w:eastAsia="pl-PL"/>
        </w:rPr>
        <w:t xml:space="preserve"> </w:t>
      </w:r>
      <w:r w:rsidRPr="00CD301A">
        <w:rPr>
          <w:rFonts w:cs="Arial"/>
          <w:color w:val="000000" w:themeColor="text1"/>
          <w:szCs w:val="22"/>
          <w:lang w:eastAsia="pl-PL"/>
        </w:rPr>
        <w:t>kotły</w:t>
      </w:r>
      <w:r w:rsidR="00A5067D" w:rsidRPr="00CD301A">
        <w:rPr>
          <w:rFonts w:cs="Arial"/>
          <w:color w:val="000000" w:themeColor="text1"/>
          <w:szCs w:val="22"/>
          <w:lang w:eastAsia="pl-PL"/>
        </w:rPr>
        <w:t xml:space="preserve"> </w:t>
      </w:r>
      <w:r w:rsidRPr="00CD301A">
        <w:rPr>
          <w:rFonts w:cs="Arial"/>
          <w:color w:val="000000" w:themeColor="text1"/>
          <w:szCs w:val="22"/>
          <w:lang w:eastAsia="pl-PL"/>
        </w:rPr>
        <w:t>opalane</w:t>
      </w:r>
      <w:r w:rsidR="00A5067D" w:rsidRPr="00CD301A">
        <w:rPr>
          <w:rFonts w:cs="Arial"/>
          <w:color w:val="000000" w:themeColor="text1"/>
          <w:szCs w:val="22"/>
          <w:lang w:eastAsia="pl-PL"/>
        </w:rPr>
        <w:t xml:space="preserve"> </w:t>
      </w:r>
      <w:r w:rsidRPr="00CD301A">
        <w:rPr>
          <w:rFonts w:cs="Arial"/>
          <w:color w:val="000000" w:themeColor="text1"/>
          <w:szCs w:val="22"/>
          <w:lang w:eastAsia="pl-PL"/>
        </w:rPr>
        <w:t>olejem</w:t>
      </w:r>
      <w:r w:rsidRPr="00CD301A">
        <w:rPr>
          <w:rFonts w:cs="Arial"/>
          <w:color w:val="000000" w:themeColor="text1"/>
          <w:szCs w:val="22"/>
          <w:lang w:val="pl-PL" w:eastAsia="pl-PL"/>
        </w:rPr>
        <w:t>,</w:t>
      </w:r>
    </w:p>
    <w:p w14:paraId="626E31F1" w14:textId="21048CD5" w:rsidR="00AE19E7" w:rsidRPr="00CD301A" w:rsidRDefault="00AE19E7" w:rsidP="004D1D33">
      <w:pPr>
        <w:pStyle w:val="Akapitzlist"/>
        <w:numPr>
          <w:ilvl w:val="0"/>
          <w:numId w:val="10"/>
        </w:numPr>
        <w:spacing w:before="120"/>
        <w:ind w:left="425" w:hanging="425"/>
        <w:jc w:val="left"/>
        <w:rPr>
          <w:color w:val="000000" w:themeColor="text1"/>
          <w:szCs w:val="22"/>
          <w:lang w:val="pl-PL"/>
        </w:rPr>
      </w:pPr>
      <w:r w:rsidRPr="00CD301A">
        <w:rPr>
          <w:rFonts w:cs="Arial"/>
          <w:color w:val="000000" w:themeColor="text1"/>
          <w:lang w:val="pl-PL" w:eastAsia="pl-PL"/>
        </w:rPr>
        <w:t>wymianę</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kotłów</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opalanych</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węglem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kamiennym</w:t>
      </w:r>
      <w:r w:rsidR="00A5067D" w:rsidRPr="00CD301A">
        <w:rPr>
          <w:rFonts w:cs="Arial"/>
          <w:color w:val="000000" w:themeColor="text1"/>
          <w:szCs w:val="22"/>
          <w:lang w:val="pl-PL" w:eastAsia="pl-PL"/>
        </w:rPr>
        <w:t xml:space="preserve"> </w:t>
      </w:r>
      <w:r w:rsidRPr="00CD301A">
        <w:rPr>
          <w:rFonts w:cs="Arial"/>
          <w:color w:val="000000" w:themeColor="text1"/>
          <w:szCs w:val="22"/>
          <w:lang w:val="pl-PL" w:eastAsia="pl-PL"/>
        </w:rPr>
        <w:t>na</w:t>
      </w:r>
      <w:r w:rsidR="00A5067D" w:rsidRPr="00CD301A">
        <w:rPr>
          <w:rFonts w:cs="Arial"/>
          <w:color w:val="000000" w:themeColor="text1"/>
          <w:szCs w:val="22"/>
          <w:lang w:eastAsia="pl-PL"/>
        </w:rPr>
        <w:t xml:space="preserve"> </w:t>
      </w:r>
      <w:r w:rsidRPr="00CD301A">
        <w:rPr>
          <w:rFonts w:cs="Arial"/>
          <w:color w:val="000000" w:themeColor="text1"/>
          <w:szCs w:val="22"/>
          <w:lang w:eastAsia="pl-PL"/>
        </w:rPr>
        <w:t>kotły</w:t>
      </w:r>
      <w:r w:rsidR="00A5067D" w:rsidRPr="00CD301A">
        <w:rPr>
          <w:rFonts w:cs="Arial"/>
          <w:color w:val="000000" w:themeColor="text1"/>
          <w:szCs w:val="22"/>
          <w:lang w:eastAsia="pl-PL"/>
        </w:rPr>
        <w:t xml:space="preserve"> </w:t>
      </w:r>
      <w:r w:rsidRPr="00CD301A">
        <w:rPr>
          <w:rFonts w:cs="Arial"/>
          <w:color w:val="000000" w:themeColor="text1"/>
          <w:szCs w:val="22"/>
          <w:lang w:eastAsia="pl-PL"/>
        </w:rPr>
        <w:t>opalane</w:t>
      </w:r>
      <w:r w:rsidR="00A5067D" w:rsidRPr="00CD301A">
        <w:rPr>
          <w:rFonts w:cs="Arial"/>
          <w:color w:val="000000" w:themeColor="text1"/>
          <w:szCs w:val="22"/>
          <w:lang w:eastAsia="pl-PL"/>
        </w:rPr>
        <w:t xml:space="preserve"> </w:t>
      </w:r>
      <w:r w:rsidRPr="00CD301A">
        <w:rPr>
          <w:rFonts w:cs="Arial"/>
          <w:color w:val="000000" w:themeColor="text1"/>
          <w:szCs w:val="22"/>
          <w:lang w:eastAsia="pl-PL"/>
        </w:rPr>
        <w:t>gazem</w:t>
      </w:r>
      <w:r w:rsidR="00A5067D" w:rsidRPr="00CD301A">
        <w:rPr>
          <w:rFonts w:cs="Arial"/>
          <w:color w:val="000000" w:themeColor="text1"/>
          <w:szCs w:val="22"/>
          <w:lang w:eastAsia="pl-PL"/>
        </w:rPr>
        <w:t xml:space="preserve"> </w:t>
      </w:r>
      <w:r w:rsidRPr="00CD301A">
        <w:rPr>
          <w:rFonts w:cs="Arial"/>
          <w:color w:val="000000" w:themeColor="text1"/>
          <w:szCs w:val="22"/>
          <w:lang w:eastAsia="pl-PL"/>
        </w:rPr>
        <w:t>LPG</w:t>
      </w:r>
      <w:r w:rsidRPr="00CD301A">
        <w:rPr>
          <w:rFonts w:cs="Arial"/>
          <w:color w:val="000000" w:themeColor="text1"/>
          <w:szCs w:val="22"/>
          <w:lang w:val="pl-PL" w:eastAsia="pl-PL"/>
        </w:rPr>
        <w:t>,</w:t>
      </w:r>
    </w:p>
    <w:p w14:paraId="44F701E5" w14:textId="77777777" w:rsidR="004C3060" w:rsidRPr="00CD301A" w:rsidRDefault="00003616" w:rsidP="002430AF">
      <w:pPr>
        <w:pStyle w:val="Akapitzlist"/>
        <w:numPr>
          <w:ilvl w:val="0"/>
          <w:numId w:val="10"/>
        </w:numPr>
        <w:spacing w:before="120" w:after="0"/>
        <w:ind w:left="425" w:hanging="425"/>
        <w:jc w:val="left"/>
        <w:rPr>
          <w:color w:val="000000" w:themeColor="text1"/>
          <w:szCs w:val="22"/>
          <w:lang w:val="pl-PL"/>
        </w:rPr>
      </w:pPr>
      <w:r w:rsidRPr="00CD301A">
        <w:rPr>
          <w:color w:val="000000" w:themeColor="text1"/>
          <w:lang w:val="pl-PL"/>
        </w:rPr>
        <w:t>t</w:t>
      </w:r>
      <w:r w:rsidR="00AE19E7" w:rsidRPr="00CD301A">
        <w:rPr>
          <w:color w:val="000000" w:themeColor="text1"/>
          <w:lang w:val="pl-PL"/>
        </w:rPr>
        <w:t>ermomodernizacje</w:t>
      </w:r>
      <w:r w:rsidR="004C3060" w:rsidRPr="00CD301A">
        <w:rPr>
          <w:color w:val="000000" w:themeColor="text1"/>
          <w:lang w:val="pl-PL"/>
        </w:rPr>
        <w:t>,</w:t>
      </w:r>
    </w:p>
    <w:p w14:paraId="113054F8" w14:textId="3D04BA6C" w:rsidR="00F93C63" w:rsidRPr="00CD301A" w:rsidRDefault="004C3060" w:rsidP="002430AF">
      <w:pPr>
        <w:pStyle w:val="Akapitzlist"/>
        <w:numPr>
          <w:ilvl w:val="0"/>
          <w:numId w:val="10"/>
        </w:numPr>
        <w:spacing w:before="120" w:after="0"/>
        <w:ind w:left="425" w:hanging="425"/>
        <w:jc w:val="left"/>
        <w:rPr>
          <w:color w:val="000000" w:themeColor="text1"/>
          <w:szCs w:val="22"/>
          <w:lang w:val="pl-PL"/>
        </w:rPr>
      </w:pPr>
      <w:r w:rsidRPr="00CD301A">
        <w:rPr>
          <w:color w:val="000000" w:themeColor="text1"/>
          <w:lang w:val="pl-PL"/>
        </w:rPr>
        <w:t>montaż niskoemisyjnych lub zeroemisyjnych źródeł ciepła w nowo wybudowanych budynkach mieszkalnych</w:t>
      </w:r>
      <w:r w:rsidR="00F93C63" w:rsidRPr="00CD301A">
        <w:rPr>
          <w:color w:val="000000" w:themeColor="text1"/>
          <w:lang w:val="pl-PL"/>
        </w:rPr>
        <w:t>.</w:t>
      </w:r>
    </w:p>
    <w:bookmarkEnd w:id="2"/>
    <w:p w14:paraId="71834BC3" w14:textId="29C7D8D1" w:rsidR="006D05A7" w:rsidRPr="00CD301A" w:rsidRDefault="006D05A7" w:rsidP="00003616">
      <w:pPr>
        <w:ind w:firstLine="709"/>
        <w:rPr>
          <w:color w:val="000000" w:themeColor="text1"/>
          <w:lang w:val="pl-PL" w:bidi="ar-SA"/>
        </w:rPr>
      </w:pPr>
      <w:r w:rsidRPr="00CD301A">
        <w:rPr>
          <w:color w:val="000000" w:themeColor="text1"/>
          <w:lang w:val="pl-PL" w:bidi="ar-SA"/>
        </w:rPr>
        <w:t>Należy</w:t>
      </w:r>
      <w:r w:rsidR="00A5067D" w:rsidRPr="00CD301A">
        <w:rPr>
          <w:color w:val="000000" w:themeColor="text1"/>
          <w:lang w:val="pl-PL" w:bidi="ar-SA"/>
        </w:rPr>
        <w:t xml:space="preserve"> </w:t>
      </w:r>
      <w:r w:rsidRPr="00CD301A">
        <w:rPr>
          <w:color w:val="000000" w:themeColor="text1"/>
          <w:lang w:val="pl-PL" w:bidi="ar-SA"/>
        </w:rPr>
        <w:t>dążyć</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likwidacji</w:t>
      </w:r>
      <w:r w:rsidR="00A5067D" w:rsidRPr="00CD301A">
        <w:rPr>
          <w:color w:val="000000" w:themeColor="text1"/>
          <w:lang w:val="pl-PL" w:bidi="ar-SA"/>
        </w:rPr>
        <w:t xml:space="preserve"> </w:t>
      </w:r>
      <w:r w:rsidRPr="00CD301A">
        <w:rPr>
          <w:color w:val="000000" w:themeColor="text1"/>
          <w:lang w:val="pl-PL" w:bidi="ar-SA"/>
        </w:rPr>
        <w:t>ogrzewania</w:t>
      </w:r>
      <w:r w:rsidR="00A5067D" w:rsidRPr="00CD301A">
        <w:rPr>
          <w:color w:val="000000" w:themeColor="text1"/>
          <w:lang w:val="pl-PL" w:bidi="ar-SA"/>
        </w:rPr>
        <w:t xml:space="preserve"> </w:t>
      </w:r>
      <w:r w:rsidRPr="00CD301A">
        <w:rPr>
          <w:color w:val="000000" w:themeColor="text1"/>
          <w:lang w:val="pl-PL" w:bidi="ar-SA"/>
        </w:rPr>
        <w:t>indywidualnego</w:t>
      </w:r>
      <w:r w:rsidR="00A5067D" w:rsidRPr="00CD301A">
        <w:rPr>
          <w:color w:val="000000" w:themeColor="text1"/>
          <w:lang w:val="pl-PL" w:bidi="ar-SA"/>
        </w:rPr>
        <w:t xml:space="preserve"> </w:t>
      </w:r>
      <w:r w:rsidRPr="00CD301A">
        <w:rPr>
          <w:color w:val="000000" w:themeColor="text1"/>
          <w:lang w:val="pl-PL" w:bidi="ar-SA"/>
        </w:rPr>
        <w:t>wykorzystującego</w:t>
      </w:r>
      <w:r w:rsidR="00A5067D" w:rsidRPr="00CD301A">
        <w:rPr>
          <w:color w:val="000000" w:themeColor="text1"/>
          <w:lang w:val="pl-PL" w:bidi="ar-SA"/>
        </w:rPr>
        <w:t xml:space="preserve"> </w:t>
      </w:r>
      <w:r w:rsidRPr="00CD301A">
        <w:rPr>
          <w:color w:val="000000" w:themeColor="text1"/>
          <w:lang w:val="pl-PL" w:bidi="ar-SA"/>
        </w:rPr>
        <w:t>paliwo</w:t>
      </w:r>
      <w:r w:rsidR="00A5067D" w:rsidRPr="00CD301A">
        <w:rPr>
          <w:color w:val="000000" w:themeColor="text1"/>
          <w:lang w:val="pl-PL" w:bidi="ar-SA"/>
        </w:rPr>
        <w:t xml:space="preserve"> </w:t>
      </w:r>
      <w:r w:rsidRPr="00CD301A">
        <w:rPr>
          <w:color w:val="000000" w:themeColor="text1"/>
          <w:lang w:val="pl-PL" w:bidi="ar-SA"/>
        </w:rPr>
        <w:t>stałe</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zastąpienia</w:t>
      </w:r>
      <w:r w:rsidR="00A5067D" w:rsidRPr="00CD301A">
        <w:rPr>
          <w:color w:val="000000" w:themeColor="text1"/>
          <w:lang w:val="pl-PL" w:bidi="ar-SA"/>
        </w:rPr>
        <w:t xml:space="preserve"> </w:t>
      </w:r>
      <w:r w:rsidRPr="00CD301A">
        <w:rPr>
          <w:color w:val="000000" w:themeColor="text1"/>
          <w:lang w:val="pl-PL" w:bidi="ar-SA"/>
        </w:rPr>
        <w:t>go</w:t>
      </w:r>
      <w:r w:rsidR="00A5067D" w:rsidRPr="00CD301A">
        <w:rPr>
          <w:color w:val="000000" w:themeColor="text1"/>
          <w:lang w:val="pl-PL" w:bidi="ar-SA"/>
        </w:rPr>
        <w:t xml:space="preserve"> </w:t>
      </w:r>
      <w:r w:rsidRPr="00CD301A">
        <w:rPr>
          <w:color w:val="000000" w:themeColor="text1"/>
          <w:lang w:val="pl-PL" w:bidi="ar-SA"/>
        </w:rPr>
        <w:t>ogrzewaniem</w:t>
      </w:r>
      <w:r w:rsidR="00A5067D" w:rsidRPr="00CD301A">
        <w:rPr>
          <w:color w:val="000000" w:themeColor="text1"/>
          <w:lang w:val="pl-PL" w:bidi="ar-SA"/>
        </w:rPr>
        <w:t xml:space="preserve"> </w:t>
      </w:r>
      <w:r w:rsidRPr="00CD301A">
        <w:rPr>
          <w:color w:val="000000" w:themeColor="text1"/>
          <w:lang w:val="pl-PL" w:bidi="ar-SA"/>
        </w:rPr>
        <w:t>bezemisyjnym</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niskoemisyjnym.</w:t>
      </w:r>
      <w:r w:rsidR="00A5067D" w:rsidRPr="00CD301A">
        <w:rPr>
          <w:color w:val="000000" w:themeColor="text1"/>
          <w:lang w:val="pl-PL" w:bidi="ar-SA"/>
        </w:rPr>
        <w:t xml:space="preserve"> </w:t>
      </w:r>
      <w:r w:rsidRPr="00CD301A">
        <w:rPr>
          <w:color w:val="000000" w:themeColor="text1"/>
          <w:lang w:val="pl-PL" w:bidi="ar-SA"/>
        </w:rPr>
        <w:t>Jedynie</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obszarach,</w:t>
      </w:r>
      <w:r w:rsidR="00A5067D" w:rsidRPr="00CD301A">
        <w:rPr>
          <w:color w:val="000000" w:themeColor="text1"/>
          <w:lang w:val="pl-PL" w:bidi="ar-SA"/>
        </w:rPr>
        <w:t xml:space="preserve"> </w:t>
      </w:r>
      <w:r w:rsidRPr="00CD301A">
        <w:rPr>
          <w:color w:val="000000" w:themeColor="text1"/>
          <w:lang w:val="pl-PL" w:bidi="ar-SA"/>
        </w:rPr>
        <w:t>gdzie</w:t>
      </w:r>
      <w:r w:rsidR="00A5067D" w:rsidRPr="00CD301A">
        <w:rPr>
          <w:color w:val="000000" w:themeColor="text1"/>
          <w:lang w:val="pl-PL" w:bidi="ar-SA"/>
        </w:rPr>
        <w:t xml:space="preserve"> </w:t>
      </w:r>
      <w:r w:rsidRPr="00CD301A">
        <w:rPr>
          <w:color w:val="000000" w:themeColor="text1"/>
          <w:lang w:val="pl-PL" w:bidi="ar-SA"/>
        </w:rPr>
        <w:t>występuje</w:t>
      </w:r>
      <w:r w:rsidR="00A5067D" w:rsidRPr="00CD301A">
        <w:rPr>
          <w:color w:val="000000" w:themeColor="text1"/>
          <w:lang w:val="pl-PL" w:bidi="ar-SA"/>
        </w:rPr>
        <w:t xml:space="preserve"> </w:t>
      </w:r>
      <w:r w:rsidRPr="00CD301A">
        <w:rPr>
          <w:color w:val="000000" w:themeColor="text1"/>
          <w:lang w:val="pl-PL" w:bidi="ar-SA"/>
        </w:rPr>
        <w:t>brak</w:t>
      </w:r>
      <w:r w:rsidR="00A5067D" w:rsidRPr="00CD301A">
        <w:rPr>
          <w:color w:val="000000" w:themeColor="text1"/>
          <w:lang w:val="pl-PL" w:bidi="ar-SA"/>
        </w:rPr>
        <w:t xml:space="preserve"> </w:t>
      </w:r>
      <w:r w:rsidRPr="00CD301A">
        <w:rPr>
          <w:color w:val="000000" w:themeColor="text1"/>
          <w:lang w:val="pl-PL" w:bidi="ar-SA"/>
        </w:rPr>
        <w:t>możliwości</w:t>
      </w:r>
      <w:r w:rsidR="00A5067D" w:rsidRPr="00CD301A">
        <w:rPr>
          <w:color w:val="000000" w:themeColor="text1"/>
          <w:lang w:val="pl-PL" w:bidi="ar-SA"/>
        </w:rPr>
        <w:t xml:space="preserve"> </w:t>
      </w:r>
      <w:r w:rsidRPr="00CD301A">
        <w:rPr>
          <w:color w:val="000000" w:themeColor="text1"/>
          <w:lang w:val="pl-PL" w:bidi="ar-SA"/>
        </w:rPr>
        <w:t>technicznych</w:t>
      </w:r>
      <w:r w:rsidR="00A5067D" w:rsidRPr="00CD301A">
        <w:rPr>
          <w:color w:val="000000" w:themeColor="text1"/>
          <w:lang w:val="pl-PL" w:bidi="ar-SA"/>
        </w:rPr>
        <w:t xml:space="preserve"> </w:t>
      </w:r>
      <w:r w:rsidRPr="00CD301A">
        <w:rPr>
          <w:color w:val="000000" w:themeColor="text1"/>
          <w:lang w:val="pl-PL" w:bidi="ar-SA"/>
        </w:rPr>
        <w:t>przyłączenia</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sieci</w:t>
      </w:r>
      <w:r w:rsidR="00A5067D" w:rsidRPr="00CD301A">
        <w:rPr>
          <w:color w:val="000000" w:themeColor="text1"/>
          <w:lang w:val="pl-PL" w:bidi="ar-SA"/>
        </w:rPr>
        <w:t xml:space="preserve"> </w:t>
      </w:r>
      <w:r w:rsidRPr="00CD301A">
        <w:rPr>
          <w:color w:val="000000" w:themeColor="text1"/>
          <w:lang w:val="pl-PL" w:bidi="ar-SA"/>
        </w:rPr>
        <w:t>ciepłowniczej</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gazowej,</w:t>
      </w:r>
      <w:r w:rsidR="00A5067D" w:rsidRPr="00CD301A">
        <w:rPr>
          <w:color w:val="000000" w:themeColor="text1"/>
          <w:lang w:val="pl-PL" w:bidi="ar-SA"/>
        </w:rPr>
        <w:t xml:space="preserve"> </w:t>
      </w:r>
      <w:r w:rsidRPr="00CD301A">
        <w:rPr>
          <w:color w:val="000000" w:themeColor="text1"/>
          <w:lang w:val="pl-PL" w:bidi="ar-SA"/>
        </w:rPr>
        <w:t>powinna</w:t>
      </w:r>
      <w:r w:rsidR="00A5067D" w:rsidRPr="00CD301A">
        <w:rPr>
          <w:color w:val="000000" w:themeColor="text1"/>
          <w:lang w:val="pl-PL" w:bidi="ar-SA"/>
        </w:rPr>
        <w:t xml:space="preserve"> </w:t>
      </w:r>
      <w:r w:rsidRPr="00CD301A">
        <w:rPr>
          <w:color w:val="000000" w:themeColor="text1"/>
          <w:lang w:val="pl-PL" w:bidi="ar-SA"/>
        </w:rPr>
        <w:t>być</w:t>
      </w:r>
      <w:r w:rsidR="00A5067D" w:rsidRPr="00CD301A">
        <w:rPr>
          <w:color w:val="000000" w:themeColor="text1"/>
          <w:lang w:val="pl-PL" w:bidi="ar-SA"/>
        </w:rPr>
        <w:t xml:space="preserve"> </w:t>
      </w:r>
      <w:r w:rsidRPr="00CD301A">
        <w:rPr>
          <w:color w:val="000000" w:themeColor="text1"/>
          <w:lang w:val="pl-PL" w:bidi="ar-SA"/>
        </w:rPr>
        <w:t>dopuszczona</w:t>
      </w:r>
      <w:r w:rsidR="00A5067D" w:rsidRPr="00CD301A">
        <w:rPr>
          <w:color w:val="000000" w:themeColor="text1"/>
          <w:lang w:val="pl-PL" w:bidi="ar-SA"/>
        </w:rPr>
        <w:t xml:space="preserve"> </w:t>
      </w:r>
      <w:r w:rsidRPr="00CD301A">
        <w:rPr>
          <w:color w:val="000000" w:themeColor="text1"/>
          <w:lang w:val="pl-PL" w:bidi="ar-SA"/>
        </w:rPr>
        <w:t>wymiana</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kotły</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paliwa</w:t>
      </w:r>
      <w:r w:rsidR="00A5067D" w:rsidRPr="00CD301A">
        <w:rPr>
          <w:color w:val="000000" w:themeColor="text1"/>
          <w:lang w:val="pl-PL" w:bidi="ar-SA"/>
        </w:rPr>
        <w:t xml:space="preserve"> </w:t>
      </w:r>
      <w:r w:rsidRPr="00CD301A">
        <w:rPr>
          <w:color w:val="000000" w:themeColor="text1"/>
          <w:lang w:val="pl-PL" w:bidi="ar-SA"/>
        </w:rPr>
        <w:t>stałe</w:t>
      </w:r>
      <w:r w:rsidR="00A5067D" w:rsidRPr="00CD301A">
        <w:rPr>
          <w:color w:val="000000" w:themeColor="text1"/>
          <w:lang w:val="pl-PL" w:bidi="ar-SA"/>
        </w:rPr>
        <w:t xml:space="preserve"> </w:t>
      </w:r>
      <w:r w:rsidRPr="00CD301A">
        <w:rPr>
          <w:color w:val="000000" w:themeColor="text1"/>
          <w:lang w:val="pl-PL" w:bidi="ar-SA"/>
        </w:rPr>
        <w:t>spełniające</w:t>
      </w:r>
      <w:r w:rsidR="00A5067D" w:rsidRPr="00CD301A">
        <w:rPr>
          <w:color w:val="000000" w:themeColor="text1"/>
          <w:lang w:val="pl-PL" w:bidi="ar-SA"/>
        </w:rPr>
        <w:t xml:space="preserve"> </w:t>
      </w:r>
      <w:r w:rsidRPr="00CD301A">
        <w:rPr>
          <w:color w:val="000000" w:themeColor="text1"/>
          <w:lang w:val="pl-PL" w:bidi="ar-SA"/>
        </w:rPr>
        <w:t>wymagania</w:t>
      </w:r>
      <w:r w:rsidR="00A5067D" w:rsidRPr="00CD301A">
        <w:rPr>
          <w:color w:val="000000" w:themeColor="text1"/>
          <w:lang w:val="pl-PL" w:bidi="ar-SA"/>
        </w:rPr>
        <w:t xml:space="preserve"> </w:t>
      </w:r>
      <w:r w:rsidRPr="00CD301A">
        <w:rPr>
          <w:color w:val="000000" w:themeColor="text1"/>
          <w:lang w:val="pl-PL" w:bidi="ar-SA"/>
        </w:rPr>
        <w:t>ekoprojektu.</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ogrzewania</w:t>
      </w:r>
      <w:r w:rsidR="00A5067D" w:rsidRPr="00CD301A">
        <w:rPr>
          <w:color w:val="000000" w:themeColor="text1"/>
          <w:lang w:val="pl-PL" w:bidi="ar-SA"/>
        </w:rPr>
        <w:t xml:space="preserve"> </w:t>
      </w:r>
      <w:r w:rsidRPr="00CD301A">
        <w:rPr>
          <w:color w:val="000000" w:themeColor="text1"/>
          <w:lang w:val="pl-PL" w:bidi="ar-SA"/>
        </w:rPr>
        <w:t>bezemisyjnego</w:t>
      </w:r>
      <w:r w:rsidR="00A5067D" w:rsidRPr="00CD301A">
        <w:rPr>
          <w:color w:val="000000" w:themeColor="text1"/>
          <w:lang w:val="pl-PL" w:bidi="ar-SA"/>
        </w:rPr>
        <w:t xml:space="preserve"> </w:t>
      </w:r>
      <w:r w:rsidRPr="00CD301A">
        <w:rPr>
          <w:color w:val="000000" w:themeColor="text1"/>
          <w:lang w:val="pl-PL" w:bidi="ar-SA"/>
        </w:rPr>
        <w:t>zalicza</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podłączenie</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sieci</w:t>
      </w:r>
      <w:r w:rsidR="00A5067D" w:rsidRPr="00CD301A">
        <w:rPr>
          <w:color w:val="000000" w:themeColor="text1"/>
          <w:lang w:val="pl-PL" w:bidi="ar-SA"/>
        </w:rPr>
        <w:t xml:space="preserve"> </w:t>
      </w:r>
      <w:r w:rsidRPr="00CD301A">
        <w:rPr>
          <w:color w:val="000000" w:themeColor="text1"/>
          <w:lang w:val="pl-PL" w:bidi="ar-SA"/>
        </w:rPr>
        <w:t>ciepłowniczej</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ogrzewanie</w:t>
      </w:r>
      <w:r w:rsidR="00A5067D" w:rsidRPr="00CD301A">
        <w:rPr>
          <w:color w:val="000000" w:themeColor="text1"/>
          <w:lang w:val="pl-PL" w:bidi="ar-SA"/>
        </w:rPr>
        <w:t xml:space="preserve"> </w:t>
      </w:r>
      <w:r w:rsidRPr="00CD301A">
        <w:rPr>
          <w:color w:val="000000" w:themeColor="text1"/>
          <w:lang w:val="pl-PL" w:bidi="ar-SA"/>
        </w:rPr>
        <w:t>elektryczne,</w:t>
      </w:r>
      <w:r w:rsidR="00A5067D" w:rsidRPr="00CD301A">
        <w:rPr>
          <w:color w:val="000000" w:themeColor="text1"/>
          <w:lang w:val="pl-PL" w:bidi="ar-SA"/>
        </w:rPr>
        <w:t xml:space="preserve"> </w:t>
      </w:r>
      <w:r w:rsidRPr="00CD301A">
        <w:rPr>
          <w:color w:val="000000" w:themeColor="text1"/>
          <w:lang w:val="pl-PL" w:bidi="ar-SA"/>
        </w:rPr>
        <w:t>pompy</w:t>
      </w:r>
      <w:r w:rsidR="00A5067D" w:rsidRPr="00CD301A">
        <w:rPr>
          <w:color w:val="000000" w:themeColor="text1"/>
          <w:lang w:val="pl-PL" w:bidi="ar-SA"/>
        </w:rPr>
        <w:t xml:space="preserve"> </w:t>
      </w:r>
      <w:r w:rsidRPr="00CD301A">
        <w:rPr>
          <w:color w:val="000000" w:themeColor="text1"/>
          <w:lang w:val="pl-PL" w:bidi="ar-SA"/>
        </w:rPr>
        <w:t>ciepła</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inne</w:t>
      </w:r>
      <w:r w:rsidR="00A5067D" w:rsidRPr="00CD301A">
        <w:rPr>
          <w:color w:val="000000" w:themeColor="text1"/>
          <w:lang w:val="pl-PL" w:bidi="ar-SA"/>
        </w:rPr>
        <w:t xml:space="preserve"> </w:t>
      </w:r>
      <w:r w:rsidRPr="00CD301A">
        <w:rPr>
          <w:color w:val="000000" w:themeColor="text1"/>
          <w:lang w:val="pl-PL" w:bidi="ar-SA"/>
        </w:rPr>
        <w:t>źródła</w:t>
      </w:r>
      <w:r w:rsidR="00A5067D" w:rsidRPr="00CD301A">
        <w:rPr>
          <w:color w:val="000000" w:themeColor="text1"/>
          <w:lang w:val="pl-PL" w:bidi="ar-SA"/>
        </w:rPr>
        <w:t xml:space="preserve"> </w:t>
      </w:r>
      <w:r w:rsidRPr="00CD301A">
        <w:rPr>
          <w:color w:val="000000" w:themeColor="text1"/>
          <w:lang w:val="pl-PL" w:bidi="ar-SA"/>
        </w:rPr>
        <w:t>odnawialnej</w:t>
      </w:r>
      <w:r w:rsidR="00A5067D" w:rsidRPr="00CD301A">
        <w:rPr>
          <w:color w:val="000000" w:themeColor="text1"/>
          <w:lang w:val="pl-PL" w:bidi="ar-SA"/>
        </w:rPr>
        <w:t xml:space="preserve"> </w:t>
      </w:r>
      <w:r w:rsidRPr="00CD301A">
        <w:rPr>
          <w:color w:val="000000" w:themeColor="text1"/>
          <w:lang w:val="pl-PL" w:bidi="ar-SA"/>
        </w:rPr>
        <w:t>energii).</w:t>
      </w:r>
      <w:r w:rsidR="00A5067D" w:rsidRPr="00CD301A">
        <w:rPr>
          <w:color w:val="000000" w:themeColor="text1"/>
          <w:lang w:val="pl-PL" w:bidi="ar-SA"/>
        </w:rPr>
        <w:t xml:space="preserve"> </w:t>
      </w:r>
      <w:r w:rsidRPr="00CD301A">
        <w:rPr>
          <w:color w:val="000000" w:themeColor="text1"/>
          <w:lang w:val="pl-PL" w:bidi="ar-SA"/>
        </w:rPr>
        <w:t>Ogrzewanie</w:t>
      </w:r>
      <w:r w:rsidR="00A5067D" w:rsidRPr="00CD301A">
        <w:rPr>
          <w:color w:val="000000" w:themeColor="text1"/>
          <w:lang w:val="pl-PL" w:bidi="ar-SA"/>
        </w:rPr>
        <w:t xml:space="preserve"> </w:t>
      </w:r>
      <w:r w:rsidRPr="00CD301A">
        <w:rPr>
          <w:color w:val="000000" w:themeColor="text1"/>
          <w:lang w:val="pl-PL" w:bidi="ar-SA"/>
        </w:rPr>
        <w:t>niskoemisyjne</w:t>
      </w:r>
      <w:r w:rsidR="00A5067D" w:rsidRPr="00CD301A">
        <w:rPr>
          <w:color w:val="000000" w:themeColor="text1"/>
          <w:lang w:val="pl-PL" w:bidi="ar-SA"/>
        </w:rPr>
        <w:t xml:space="preserve"> </w:t>
      </w:r>
      <w:r w:rsidR="006B17B9" w:rsidRPr="00CD301A">
        <w:rPr>
          <w:color w:val="000000" w:themeColor="text1"/>
          <w:lang w:val="pl-PL" w:bidi="ar-SA"/>
        </w:rPr>
        <w:t>polega</w:t>
      </w:r>
      <w:r w:rsidR="00A5067D" w:rsidRPr="00CD301A">
        <w:rPr>
          <w:color w:val="000000" w:themeColor="text1"/>
          <w:lang w:val="pl-PL" w:bidi="ar-SA"/>
        </w:rPr>
        <w:t xml:space="preserve"> </w:t>
      </w:r>
      <w:r w:rsidR="006B17B9" w:rsidRPr="00CD301A">
        <w:rPr>
          <w:color w:val="000000" w:themeColor="text1"/>
          <w:lang w:val="pl-PL" w:bidi="ar-SA"/>
        </w:rPr>
        <w:t>na</w:t>
      </w:r>
      <w:r w:rsidR="00A5067D" w:rsidRPr="00CD301A">
        <w:rPr>
          <w:color w:val="000000" w:themeColor="text1"/>
          <w:lang w:val="pl-PL" w:bidi="ar-SA"/>
        </w:rPr>
        <w:t xml:space="preserve"> </w:t>
      </w:r>
      <w:r w:rsidR="006B17B9" w:rsidRPr="00CD301A">
        <w:rPr>
          <w:color w:val="000000" w:themeColor="text1"/>
          <w:lang w:val="pl-PL" w:bidi="ar-SA"/>
        </w:rPr>
        <w:t>wykorzystaniu</w:t>
      </w:r>
      <w:r w:rsidR="00A5067D" w:rsidRPr="00CD301A">
        <w:rPr>
          <w:color w:val="000000" w:themeColor="text1"/>
          <w:lang w:val="pl-PL" w:bidi="ar-SA"/>
        </w:rPr>
        <w:t xml:space="preserve"> </w:t>
      </w:r>
      <w:r w:rsidRPr="00CD301A">
        <w:rPr>
          <w:color w:val="000000" w:themeColor="text1"/>
          <w:lang w:val="pl-PL" w:bidi="ar-SA"/>
        </w:rPr>
        <w:t>kotł</w:t>
      </w:r>
      <w:r w:rsidR="006B17B9" w:rsidRPr="00CD301A">
        <w:rPr>
          <w:color w:val="000000" w:themeColor="text1"/>
          <w:lang w:val="pl-PL" w:bidi="ar-SA"/>
        </w:rPr>
        <w:t>ów</w:t>
      </w:r>
      <w:r w:rsidR="00A5067D" w:rsidRPr="00CD301A">
        <w:rPr>
          <w:color w:val="000000" w:themeColor="text1"/>
          <w:lang w:val="pl-PL" w:bidi="ar-SA"/>
        </w:rPr>
        <w:t xml:space="preserve"> </w:t>
      </w:r>
      <w:r w:rsidRPr="00CD301A">
        <w:rPr>
          <w:color w:val="000000" w:themeColor="text1"/>
          <w:lang w:val="pl-PL" w:bidi="ar-SA"/>
        </w:rPr>
        <w:t>gazow</w:t>
      </w:r>
      <w:r w:rsidR="006B17B9" w:rsidRPr="00CD301A">
        <w:rPr>
          <w:color w:val="000000" w:themeColor="text1"/>
          <w:lang w:val="pl-PL" w:bidi="ar-SA"/>
        </w:rPr>
        <w:t>ych</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olejow</w:t>
      </w:r>
      <w:r w:rsidR="006B17B9" w:rsidRPr="00CD301A">
        <w:rPr>
          <w:color w:val="000000" w:themeColor="text1"/>
          <w:lang w:val="pl-PL" w:bidi="ar-SA"/>
        </w:rPr>
        <w:t>ych</w:t>
      </w:r>
      <w:r w:rsidRPr="00CD301A">
        <w:rPr>
          <w:color w:val="000000" w:themeColor="text1"/>
          <w:lang w:val="pl-PL" w:bidi="ar-SA"/>
        </w:rPr>
        <w:t>.</w:t>
      </w:r>
    </w:p>
    <w:p w14:paraId="7FA13981" w14:textId="3B19A1DA" w:rsidR="00630B79" w:rsidRPr="00CD301A" w:rsidRDefault="006D05A7" w:rsidP="00FC2722">
      <w:pPr>
        <w:ind w:firstLine="709"/>
        <w:rPr>
          <w:rFonts w:eastAsia="Arial"/>
          <w:color w:val="000000" w:themeColor="text1"/>
          <w:lang w:val="pl-PL" w:bidi="pl-PL"/>
        </w:rPr>
      </w:pP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województwie</w:t>
      </w:r>
      <w:r w:rsidR="00A5067D" w:rsidRPr="00CD301A">
        <w:rPr>
          <w:color w:val="000000" w:themeColor="text1"/>
          <w:lang w:val="pl-PL" w:bidi="ar-SA"/>
        </w:rPr>
        <w:t xml:space="preserve"> </w:t>
      </w:r>
      <w:r w:rsidR="00BA1B5D" w:rsidRPr="00CD301A">
        <w:rPr>
          <w:color w:val="000000" w:themeColor="text1"/>
          <w:lang w:val="pl-PL" w:bidi="ar-SA"/>
        </w:rPr>
        <w:t>m</w:t>
      </w:r>
      <w:r w:rsidR="0030577F" w:rsidRPr="00CD301A">
        <w:rPr>
          <w:color w:val="000000" w:themeColor="text1"/>
          <w:lang w:val="pl-PL" w:bidi="ar-SA"/>
        </w:rPr>
        <w:t>a</w:t>
      </w:r>
      <w:r w:rsidR="00BA1B5D" w:rsidRPr="00CD301A">
        <w:rPr>
          <w:color w:val="000000" w:themeColor="text1"/>
          <w:lang w:val="pl-PL" w:bidi="ar-SA"/>
        </w:rPr>
        <w:t>zowieckim</w:t>
      </w:r>
      <w:r w:rsidR="00A5067D" w:rsidRPr="00CD301A">
        <w:rPr>
          <w:color w:val="000000" w:themeColor="text1"/>
          <w:lang w:val="pl-PL" w:bidi="ar-SA"/>
        </w:rPr>
        <w:t xml:space="preserve"> </w:t>
      </w:r>
      <w:r w:rsidRPr="00CD301A">
        <w:rPr>
          <w:color w:val="000000" w:themeColor="text1"/>
          <w:lang w:val="pl-PL" w:bidi="ar-SA"/>
        </w:rPr>
        <w:t>przyjęto</w:t>
      </w:r>
      <w:r w:rsidR="00A5067D" w:rsidRPr="00CD301A">
        <w:rPr>
          <w:color w:val="000000" w:themeColor="text1"/>
          <w:lang w:val="pl-PL" w:bidi="ar-SA"/>
        </w:rPr>
        <w:t xml:space="preserve"> </w:t>
      </w:r>
      <w:r w:rsidRPr="00CD301A">
        <w:rPr>
          <w:color w:val="000000" w:themeColor="text1"/>
          <w:lang w:val="pl-PL" w:bidi="ar-SA"/>
        </w:rPr>
        <w:t>uchwałę</w:t>
      </w:r>
      <w:r w:rsidR="00A5067D" w:rsidRPr="00CD301A">
        <w:rPr>
          <w:color w:val="000000" w:themeColor="text1"/>
          <w:lang w:val="pl-PL" w:bidi="ar-SA"/>
        </w:rPr>
        <w:t xml:space="preserve"> </w:t>
      </w:r>
      <w:r w:rsidRPr="00CD301A">
        <w:rPr>
          <w:color w:val="000000" w:themeColor="text1"/>
          <w:lang w:val="pl-PL" w:bidi="ar-SA"/>
        </w:rPr>
        <w:t>antysmogową</w:t>
      </w:r>
      <w:r w:rsidRPr="00CD301A">
        <w:rPr>
          <w:color w:val="000000" w:themeColor="text1"/>
          <w:vertAlign w:val="superscript"/>
          <w:lang w:val="pl-PL" w:bidi="ar-SA"/>
        </w:rPr>
        <w:footnoteReference w:id="2"/>
      </w:r>
      <w:r w:rsidR="00A5067D" w:rsidRPr="00CD301A">
        <w:rPr>
          <w:color w:val="000000" w:themeColor="text1"/>
          <w:lang w:val="pl-PL" w:bidi="ar-SA"/>
        </w:rPr>
        <w:t xml:space="preserve"> </w:t>
      </w:r>
      <w:r w:rsidRPr="00CD301A">
        <w:rPr>
          <w:color w:val="000000" w:themeColor="text1"/>
          <w:lang w:val="pl-PL" w:bidi="ar-SA"/>
        </w:rPr>
        <w:t>(akt</w:t>
      </w:r>
      <w:r w:rsidR="00A5067D" w:rsidRPr="00CD301A">
        <w:rPr>
          <w:color w:val="000000" w:themeColor="text1"/>
          <w:lang w:val="pl-PL" w:bidi="ar-SA"/>
        </w:rPr>
        <w:t xml:space="preserve"> </w:t>
      </w:r>
      <w:r w:rsidRPr="00CD301A">
        <w:rPr>
          <w:color w:val="000000" w:themeColor="text1"/>
          <w:lang w:val="pl-PL" w:bidi="ar-SA"/>
        </w:rPr>
        <w:t>prawa</w:t>
      </w:r>
      <w:r w:rsidR="00A5067D" w:rsidRPr="00CD301A">
        <w:rPr>
          <w:color w:val="000000" w:themeColor="text1"/>
          <w:lang w:val="pl-PL" w:bidi="ar-SA"/>
        </w:rPr>
        <w:t xml:space="preserve"> </w:t>
      </w:r>
      <w:r w:rsidRPr="00CD301A">
        <w:rPr>
          <w:color w:val="000000" w:themeColor="text1"/>
          <w:lang w:val="pl-PL" w:bidi="ar-SA"/>
        </w:rPr>
        <w:t>miejscowego</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mocy</w:t>
      </w:r>
      <w:r w:rsidR="00A5067D" w:rsidRPr="00CD301A">
        <w:rPr>
          <w:color w:val="000000" w:themeColor="text1"/>
          <w:lang w:val="pl-PL" w:bidi="ar-SA"/>
        </w:rPr>
        <w:t xml:space="preserve"> </w:t>
      </w:r>
      <w:r w:rsidRPr="00CD301A">
        <w:rPr>
          <w:color w:val="000000" w:themeColor="text1"/>
          <w:lang w:val="pl-PL" w:bidi="ar-SA"/>
        </w:rPr>
        <w:t>art.</w:t>
      </w:r>
      <w:r w:rsidR="00A5067D" w:rsidRPr="00CD301A">
        <w:rPr>
          <w:color w:val="000000" w:themeColor="text1"/>
          <w:lang w:val="pl-PL" w:bidi="ar-SA"/>
        </w:rPr>
        <w:t xml:space="preserve"> </w:t>
      </w:r>
      <w:r w:rsidRPr="00CD301A">
        <w:rPr>
          <w:color w:val="000000" w:themeColor="text1"/>
          <w:lang w:val="pl-PL" w:bidi="ar-SA"/>
        </w:rPr>
        <w:t>96</w:t>
      </w:r>
      <w:r w:rsidR="00A5067D" w:rsidRPr="00CD301A">
        <w:rPr>
          <w:color w:val="000000" w:themeColor="text1"/>
          <w:lang w:val="pl-PL" w:bidi="ar-SA"/>
        </w:rPr>
        <w:t xml:space="preserve"> </w:t>
      </w:r>
      <w:r w:rsidRPr="00CD301A">
        <w:rPr>
          <w:color w:val="000000" w:themeColor="text1"/>
          <w:lang w:val="pl-PL" w:bidi="ar-SA"/>
        </w:rPr>
        <w:t>ustawy</w:t>
      </w:r>
      <w:r w:rsidR="00A5067D" w:rsidRPr="00CD301A">
        <w:rPr>
          <w:color w:val="000000" w:themeColor="text1"/>
          <w:lang w:val="pl-PL" w:bidi="ar-SA"/>
        </w:rPr>
        <w:t xml:space="preserve"> </w:t>
      </w:r>
      <w:r w:rsidR="00A02895" w:rsidRPr="00CD301A">
        <w:rPr>
          <w:iCs/>
          <w:color w:val="000000" w:themeColor="text1"/>
          <w:lang w:val="pl-PL" w:bidi="ar-SA"/>
        </w:rPr>
        <w:t>Prawo</w:t>
      </w:r>
      <w:r w:rsidR="00A5067D" w:rsidRPr="00CD301A">
        <w:rPr>
          <w:iCs/>
          <w:color w:val="000000" w:themeColor="text1"/>
          <w:lang w:val="pl-PL" w:bidi="ar-SA"/>
        </w:rPr>
        <w:t xml:space="preserve"> </w:t>
      </w:r>
      <w:r w:rsidR="00A02895" w:rsidRPr="00CD301A">
        <w:rPr>
          <w:iCs/>
          <w:color w:val="000000" w:themeColor="text1"/>
          <w:lang w:val="pl-PL" w:bidi="ar-SA"/>
        </w:rPr>
        <w:t>ochrony</w:t>
      </w:r>
      <w:r w:rsidR="00A5067D" w:rsidRPr="00CD301A">
        <w:rPr>
          <w:iCs/>
          <w:color w:val="000000" w:themeColor="text1"/>
          <w:lang w:val="pl-PL" w:bidi="ar-SA"/>
        </w:rPr>
        <w:t xml:space="preserve"> </w:t>
      </w:r>
      <w:r w:rsidR="00A02895" w:rsidRPr="00CD301A">
        <w:rPr>
          <w:iCs/>
          <w:color w:val="000000" w:themeColor="text1"/>
          <w:lang w:val="pl-PL" w:bidi="ar-SA"/>
        </w:rPr>
        <w:t>środowiska</w:t>
      </w:r>
      <w:r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obowiązując</w:t>
      </w:r>
      <w:r w:rsidR="00BA1B5D" w:rsidRPr="00CD301A">
        <w:rPr>
          <w:color w:val="000000" w:themeColor="text1"/>
          <w:lang w:val="pl-PL" w:bidi="ar-SA"/>
        </w:rPr>
        <w:t>ą</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obszarze</w:t>
      </w:r>
      <w:r w:rsidR="00A5067D" w:rsidRPr="00CD301A">
        <w:rPr>
          <w:color w:val="000000" w:themeColor="text1"/>
          <w:lang w:val="pl-PL" w:bidi="ar-SA"/>
        </w:rPr>
        <w:t xml:space="preserve"> </w:t>
      </w:r>
      <w:r w:rsidRPr="00CD301A">
        <w:rPr>
          <w:color w:val="000000" w:themeColor="text1"/>
          <w:lang w:val="pl-PL" w:bidi="ar-SA"/>
        </w:rPr>
        <w:lastRenderedPageBreak/>
        <w:t>całego</w:t>
      </w:r>
      <w:r w:rsidR="00A5067D" w:rsidRPr="00CD301A">
        <w:rPr>
          <w:color w:val="000000" w:themeColor="text1"/>
          <w:lang w:val="pl-PL" w:bidi="ar-SA"/>
        </w:rPr>
        <w:t xml:space="preserve"> </w:t>
      </w:r>
      <w:r w:rsidRPr="00CD301A">
        <w:rPr>
          <w:color w:val="000000" w:themeColor="text1"/>
          <w:lang w:val="pl-PL" w:bidi="ar-SA"/>
        </w:rPr>
        <w:t>województwa.</w:t>
      </w:r>
      <w:r w:rsidR="00A5067D" w:rsidRPr="00CD301A">
        <w:rPr>
          <w:color w:val="000000" w:themeColor="text1"/>
          <w:lang w:val="pl-PL" w:bidi="ar-SA"/>
        </w:rPr>
        <w:t xml:space="preserve"> </w:t>
      </w:r>
      <w:r w:rsidRPr="00CD301A">
        <w:rPr>
          <w:color w:val="000000" w:themeColor="text1"/>
          <w:lang w:val="pl-PL" w:bidi="ar-SA"/>
        </w:rPr>
        <w:t>Uchwał</w:t>
      </w:r>
      <w:r w:rsidR="00FC2722" w:rsidRPr="00CD301A">
        <w:rPr>
          <w:color w:val="000000" w:themeColor="text1"/>
          <w:lang w:val="pl-PL" w:bidi="ar-SA"/>
        </w:rPr>
        <w:t>a</w:t>
      </w:r>
      <w:r w:rsidR="00A5067D" w:rsidRPr="00CD301A">
        <w:rPr>
          <w:color w:val="000000" w:themeColor="text1"/>
          <w:lang w:val="pl-PL" w:bidi="ar-SA"/>
        </w:rPr>
        <w:t xml:space="preserve"> </w:t>
      </w:r>
      <w:r w:rsidRPr="00CD301A">
        <w:rPr>
          <w:color w:val="000000" w:themeColor="text1"/>
          <w:lang w:val="pl-PL" w:bidi="ar-SA"/>
        </w:rPr>
        <w:t>obowiązuj</w:t>
      </w:r>
      <w:r w:rsidR="00FC2722" w:rsidRPr="00CD301A">
        <w:rPr>
          <w:color w:val="000000" w:themeColor="text1"/>
          <w:lang w:val="pl-PL" w:bidi="ar-SA"/>
        </w:rPr>
        <w:t>e</w:t>
      </w:r>
      <w:r w:rsidR="00A5067D" w:rsidRPr="00CD301A">
        <w:rPr>
          <w:color w:val="000000" w:themeColor="text1"/>
          <w:lang w:val="pl-PL" w:bidi="ar-SA"/>
        </w:rPr>
        <w:t xml:space="preserve"> </w:t>
      </w:r>
      <w:r w:rsidRPr="00CD301A">
        <w:rPr>
          <w:color w:val="000000" w:themeColor="text1"/>
          <w:lang w:val="pl-PL" w:bidi="ar-SA"/>
        </w:rPr>
        <w:t>wszystkich</w:t>
      </w:r>
      <w:r w:rsidR="00A5067D" w:rsidRPr="00CD301A">
        <w:rPr>
          <w:color w:val="000000" w:themeColor="text1"/>
          <w:lang w:val="pl-PL" w:bidi="ar-SA"/>
        </w:rPr>
        <w:t xml:space="preserve"> </w:t>
      </w:r>
      <w:r w:rsidRPr="00CD301A">
        <w:rPr>
          <w:color w:val="000000" w:themeColor="text1"/>
          <w:lang w:val="pl-PL" w:bidi="ar-SA"/>
        </w:rPr>
        <w:t>użytkowników</w:t>
      </w:r>
      <w:r w:rsidR="00A5067D" w:rsidRPr="00CD301A">
        <w:rPr>
          <w:color w:val="000000" w:themeColor="text1"/>
          <w:lang w:val="pl-PL" w:bidi="ar-SA"/>
        </w:rPr>
        <w:t xml:space="preserve"> </w:t>
      </w:r>
      <w:r w:rsidRPr="00CD301A">
        <w:rPr>
          <w:color w:val="000000" w:themeColor="text1"/>
          <w:lang w:val="pl-PL" w:bidi="ar-SA"/>
        </w:rPr>
        <w:t>kotłów</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paliwo</w:t>
      </w:r>
      <w:r w:rsidR="00A5067D" w:rsidRPr="00CD301A">
        <w:rPr>
          <w:color w:val="000000" w:themeColor="text1"/>
          <w:lang w:val="pl-PL" w:bidi="ar-SA"/>
        </w:rPr>
        <w:t xml:space="preserve"> </w:t>
      </w:r>
      <w:r w:rsidRPr="00CD301A">
        <w:rPr>
          <w:color w:val="000000" w:themeColor="text1"/>
          <w:lang w:val="pl-PL" w:bidi="ar-SA"/>
        </w:rPr>
        <w:t>stałe</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00A938F4" w:rsidRPr="00CD301A">
        <w:rPr>
          <w:color w:val="000000" w:themeColor="text1"/>
          <w:lang w:val="pl-PL" w:bidi="ar-SA"/>
        </w:rPr>
        <w:t>1,0</w:t>
      </w:r>
      <w:r w:rsidR="00A5067D" w:rsidRPr="00CD301A">
        <w:rPr>
          <w:color w:val="000000" w:themeColor="text1"/>
          <w:lang w:val="pl-PL" w:bidi="ar-SA"/>
        </w:rPr>
        <w:t xml:space="preserve"> </w:t>
      </w:r>
      <w:r w:rsidRPr="00CD301A">
        <w:rPr>
          <w:color w:val="000000" w:themeColor="text1"/>
          <w:lang w:val="pl-PL" w:bidi="ar-SA"/>
        </w:rPr>
        <w:t>MW</w:t>
      </w:r>
      <w:r w:rsidR="003A6F0C"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tym</w:t>
      </w:r>
      <w:r w:rsidR="00A5067D" w:rsidRPr="00CD301A">
        <w:rPr>
          <w:color w:val="000000" w:themeColor="text1"/>
          <w:lang w:val="pl-PL" w:bidi="ar-SA"/>
        </w:rPr>
        <w:t xml:space="preserve"> </w:t>
      </w:r>
      <w:r w:rsidRPr="00CD301A">
        <w:rPr>
          <w:color w:val="000000" w:themeColor="text1"/>
          <w:lang w:val="pl-PL" w:bidi="ar-SA"/>
        </w:rPr>
        <w:t>samorządy</w:t>
      </w:r>
      <w:r w:rsidR="00A5067D" w:rsidRPr="00CD301A">
        <w:rPr>
          <w:color w:val="000000" w:themeColor="text1"/>
          <w:lang w:val="pl-PL" w:bidi="ar-SA"/>
        </w:rPr>
        <w:t xml:space="preserve"> </w:t>
      </w:r>
      <w:r w:rsidRPr="00CD301A">
        <w:rPr>
          <w:color w:val="000000" w:themeColor="text1"/>
          <w:lang w:val="pl-PL" w:bidi="ar-SA"/>
        </w:rPr>
        <w:t>gminne</w:t>
      </w:r>
      <w:r w:rsidR="00A5067D" w:rsidRPr="00CD301A">
        <w:rPr>
          <w:color w:val="000000" w:themeColor="text1"/>
          <w:lang w:val="pl-PL" w:bidi="ar-SA"/>
        </w:rPr>
        <w:t xml:space="preserve"> </w:t>
      </w:r>
      <w:r w:rsidR="003A6F0C" w:rsidRPr="00CD301A">
        <w:rPr>
          <w:rFonts w:eastAsia="Arial"/>
          <w:color w:val="000000" w:themeColor="text1"/>
          <w:lang w:val="pl-PL" w:bidi="pl-PL"/>
        </w:rPr>
        <w:t>i</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powiatowe</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(w</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zakresie</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gminnych</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zasobów</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mieszkaniowych</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oraz</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budynków</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użyteczności</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publicznej)</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oraz</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osoby</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fizyczne,</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przedsiębiorców</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i</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osoby</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prowadzące</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działalność</w:t>
      </w:r>
      <w:r w:rsidR="00A5067D" w:rsidRPr="00CD301A">
        <w:rPr>
          <w:rFonts w:eastAsia="Arial"/>
          <w:color w:val="000000" w:themeColor="text1"/>
          <w:lang w:val="pl-PL" w:bidi="pl-PL"/>
        </w:rPr>
        <w:t xml:space="preserve"> </w:t>
      </w:r>
      <w:r w:rsidR="003A6F0C" w:rsidRPr="00CD301A">
        <w:rPr>
          <w:rFonts w:eastAsia="Arial"/>
          <w:color w:val="000000" w:themeColor="text1"/>
          <w:lang w:val="pl-PL" w:bidi="pl-PL"/>
        </w:rPr>
        <w:t>gospodarczą</w:t>
      </w:r>
      <w:r w:rsidR="00B67D2A" w:rsidRPr="00CD301A">
        <w:rPr>
          <w:rFonts w:eastAsia="Arial"/>
          <w:color w:val="000000" w:themeColor="text1"/>
          <w:lang w:val="pl-PL" w:bidi="pl-PL"/>
        </w:rPr>
        <w:t>, rolniczą i inne</w:t>
      </w:r>
      <w:r w:rsidR="00C22779" w:rsidRPr="00CD301A">
        <w:rPr>
          <w:rFonts w:eastAsia="Arial"/>
          <w:color w:val="000000" w:themeColor="text1"/>
          <w:lang w:val="pl-PL" w:bidi="pl-PL"/>
        </w:rPr>
        <w:t>.</w:t>
      </w:r>
    </w:p>
    <w:p w14:paraId="4BA7E09E" w14:textId="77777777" w:rsidR="00B82172" w:rsidRPr="00CD301A" w:rsidRDefault="00B82172" w:rsidP="00972A68">
      <w:pPr>
        <w:pStyle w:val="Nagwek4"/>
      </w:pPr>
      <w:r w:rsidRPr="00CD301A">
        <w:t xml:space="preserve">1.1.2. Zwiększanie powierzchni zieleni w gminach miejskich województwa mazowieckiego (kod działania WMaObZi). </w:t>
      </w:r>
    </w:p>
    <w:p w14:paraId="0260E3DF" w14:textId="77777777" w:rsidR="00B82172" w:rsidRPr="00CD301A" w:rsidRDefault="00B82172" w:rsidP="00B82172">
      <w:pPr>
        <w:spacing w:before="120"/>
        <w:ind w:firstLine="709"/>
        <w:rPr>
          <w:color w:val="000000" w:themeColor="text1"/>
          <w:lang w:val="pl-PL"/>
        </w:rPr>
      </w:pPr>
      <w:r w:rsidRPr="00CD301A">
        <w:rPr>
          <w:color w:val="000000" w:themeColor="text1"/>
          <w:lang w:val="pl-PL"/>
        </w:rPr>
        <w:t>Odpowiedzialnymi za realizację działania są samorządy gminne</w:t>
      </w:r>
      <w:r w:rsidRPr="00CD301A">
        <w:rPr>
          <w:color w:val="000000" w:themeColor="text1"/>
          <w:sz w:val="20"/>
          <w:lang w:val="pl-PL"/>
        </w:rPr>
        <w:t>.</w:t>
      </w:r>
    </w:p>
    <w:p w14:paraId="5A1286A7" w14:textId="77777777" w:rsidR="00B82172" w:rsidRPr="00CD301A" w:rsidRDefault="00B82172" w:rsidP="00B82172">
      <w:pPr>
        <w:ind w:firstLine="709"/>
        <w:rPr>
          <w:color w:val="000000" w:themeColor="text1"/>
          <w:lang w:val="pl-PL" w:bidi="ar-SA"/>
        </w:rPr>
      </w:pPr>
      <w:r w:rsidRPr="00CD301A">
        <w:rPr>
          <w:color w:val="000000" w:themeColor="text1"/>
          <w:lang w:val="pl-PL" w:bidi="ar-SA"/>
        </w:rPr>
        <w:t>Realizacja działania będzie odbywała się poprzez tworzenie funkcyjnych obszarów zielonych w gminach miejskich strefy mazowieckiej sprzyjających poprawie warunków mikroklimatycznych i powodujących poprawę wymiany cieplnej.</w:t>
      </w:r>
    </w:p>
    <w:p w14:paraId="13C487B2" w14:textId="77777777" w:rsidR="00B82172" w:rsidRPr="00CD301A" w:rsidRDefault="00B82172" w:rsidP="00B82172">
      <w:pPr>
        <w:ind w:firstLine="709"/>
        <w:rPr>
          <w:color w:val="000000" w:themeColor="text1"/>
          <w:lang w:val="pl-PL" w:bidi="ar-SA"/>
        </w:rPr>
      </w:pPr>
      <w:r w:rsidRPr="00CD301A">
        <w:rPr>
          <w:color w:val="000000" w:themeColor="text1"/>
          <w:lang w:val="pl-PL" w:bidi="ar-SA"/>
        </w:rPr>
        <w:t>Obszary mocno zmienione antropogenicznie, czyli miasta, w tym tereny przemysłowe, ciągi komunikacyjne, są jednocześnie obszarami o złej jakości powietrza,</w:t>
      </w:r>
      <w:r w:rsidRPr="00CD301A">
        <w:rPr>
          <w:color w:val="000000" w:themeColor="text1"/>
          <w:lang w:val="pl-PL" w:bidi="ar-SA"/>
        </w:rPr>
        <w:br/>
        <w:t>a więc o szkodliwych warunkach życia. Jedną z możliwości poprawy jakości powietrza jest zwiększanie i odzyskiwanie powierzchni biologicznie czynnych w miastach. Najlepszym kierunkiem są rozwiązania z grupy tzw. „nature-based solution” (NBS; rozwiązania oparte</w:t>
      </w:r>
      <w:r w:rsidRPr="00CD301A">
        <w:rPr>
          <w:color w:val="000000" w:themeColor="text1"/>
          <w:lang w:val="pl-PL" w:bidi="ar-SA"/>
        </w:rPr>
        <w:br/>
        <w:t>o naturę), które nie są wyłącznie działaniami zwiększającymi powierzchnię terenów zielonych. NBS definiuje się jako</w:t>
      </w:r>
      <w:r w:rsidRPr="00CD301A">
        <w:rPr>
          <w:color w:val="000000" w:themeColor="text1"/>
          <w:vertAlign w:val="superscript"/>
          <w:lang w:val="pl-PL" w:bidi="ar-SA"/>
        </w:rPr>
        <w:footnoteReference w:id="3"/>
      </w:r>
      <w:r w:rsidRPr="00CD301A">
        <w:rPr>
          <w:color w:val="000000" w:themeColor="text1"/>
          <w:lang w:val="pl-PL" w:bidi="ar-SA"/>
        </w:rPr>
        <w:t>: rozwiązania oparte i inspirowane naturą (przyrodą), które są opłacalne (wydajne ekonomicznie), dostarczają równocześnie korzyści natury ekologicznej, ekonomicznej i społecznej, a także wspierają adaptację do zmian klimatu. Rozwiązania te wprowadzają m.in. do miast elementy i procesy występujące w naturze</w:t>
      </w:r>
      <w:r w:rsidRPr="00CD301A">
        <w:rPr>
          <w:color w:val="000000" w:themeColor="text1"/>
          <w:lang w:val="pl-PL" w:bidi="ar-SA"/>
        </w:rPr>
        <w:br/>
        <w:t>i w krajobrazie nieprzekształconym, poprzez działania systemowe, zaadaptowane do warunków lokalnych i efektywne pod względem korzystania z zasobów.</w:t>
      </w:r>
    </w:p>
    <w:p w14:paraId="759665AB" w14:textId="77777777" w:rsidR="00B82172" w:rsidRPr="00CD301A" w:rsidRDefault="00B82172" w:rsidP="00B82172">
      <w:pPr>
        <w:rPr>
          <w:color w:val="000000" w:themeColor="text1"/>
          <w:lang w:val="pl-PL" w:bidi="ar-SA"/>
        </w:rPr>
      </w:pPr>
      <w:r w:rsidRPr="00CD301A">
        <w:rPr>
          <w:color w:val="000000" w:themeColor="text1"/>
          <w:lang w:val="pl-PL" w:bidi="ar-SA"/>
        </w:rPr>
        <w:t>Do takich rozwiązań należą:</w:t>
      </w:r>
    </w:p>
    <w:p w14:paraId="25C73F31" w14:textId="77777777" w:rsidR="00B82172" w:rsidRPr="00CD301A" w:rsidRDefault="00B82172" w:rsidP="00B82172">
      <w:pPr>
        <w:pStyle w:val="Akapitzlist"/>
        <w:numPr>
          <w:ilvl w:val="0"/>
          <w:numId w:val="3"/>
        </w:numPr>
        <w:spacing w:before="0" w:after="0"/>
        <w:ind w:left="714" w:hanging="357"/>
        <w:jc w:val="left"/>
        <w:rPr>
          <w:color w:val="000000" w:themeColor="text1"/>
          <w:lang w:val="pl-PL"/>
        </w:rPr>
      </w:pPr>
      <w:r w:rsidRPr="00CD301A">
        <w:rPr>
          <w:color w:val="000000" w:themeColor="text1"/>
          <w:lang w:val="pl-PL"/>
        </w:rPr>
        <w:t>ochrona istniejących elementów zielono-niebieskiej infrastruktury w miastach;</w:t>
      </w:r>
    </w:p>
    <w:p w14:paraId="67D00E32" w14:textId="77777777" w:rsidR="00B82172" w:rsidRPr="00CD301A" w:rsidRDefault="00B82172" w:rsidP="00B82172">
      <w:pPr>
        <w:pStyle w:val="Akapitzlist"/>
        <w:numPr>
          <w:ilvl w:val="0"/>
          <w:numId w:val="3"/>
        </w:numPr>
        <w:spacing w:before="0" w:after="0"/>
        <w:ind w:left="714" w:hanging="357"/>
        <w:jc w:val="left"/>
        <w:rPr>
          <w:color w:val="000000" w:themeColor="text1"/>
          <w:lang w:val="pl-PL"/>
        </w:rPr>
      </w:pPr>
      <w:r w:rsidRPr="00CD301A">
        <w:rPr>
          <w:color w:val="000000" w:themeColor="text1"/>
          <w:lang w:val="pl-PL"/>
        </w:rPr>
        <w:t>wprowadzanie elementów odpowiednio zaprojektowanej zielono-niebieskiej infrastruktury w tereny miejskie, również na obszary zdominowane przez gęstą zabudowę.</w:t>
      </w:r>
    </w:p>
    <w:p w14:paraId="33BD7460" w14:textId="77777777" w:rsidR="00B82172" w:rsidRPr="00CD301A" w:rsidRDefault="00B82172" w:rsidP="00B82172">
      <w:pPr>
        <w:ind w:firstLine="709"/>
        <w:rPr>
          <w:color w:val="000000" w:themeColor="text1"/>
          <w:lang w:val="pl-PL" w:bidi="ar-SA"/>
        </w:rPr>
      </w:pPr>
      <w:r w:rsidRPr="00CD301A">
        <w:rPr>
          <w:color w:val="000000" w:themeColor="text1"/>
          <w:lang w:val="pl-PL" w:bidi="ar-SA"/>
        </w:rPr>
        <w:t>Powiększając tereny zieleni miejskiej powinno się wziąć pod uwagę m. in. ich efektywność ekonomiczną, czyli nie wprowadzać rozwiązań wymagających intensywnej pielęgnacji, ciągłego nawodnienia czy intensywnego nawożenia. Natomiast należy wykorzystywać nietypowe powierzchnie występujące w miastach: dachy, pionowe powierzchnie budynków, filary mostów, ekrany przyuliczne, betonowe słupy, wiaty (przystankowe, śmietnikowe). Najbardziej korzystną grupą zieleni są rośliny krzewiaste</w:t>
      </w:r>
      <w:r w:rsidRPr="00CD301A">
        <w:rPr>
          <w:color w:val="000000" w:themeColor="text1"/>
          <w:lang w:val="pl-PL" w:bidi="ar-SA"/>
        </w:rPr>
        <w:br/>
        <w:t>i drzewiaste, pnącza i rośliny okrywowe, przy czym należy stosować gatunki roślin dostosowane do lokalnych warunków siedliskowych. Powierzchnie jak i gęstość zielonej infrastruktury należy szczególnie zwiększać wzdłuż dróg o dużym natężeniu ruchu.</w:t>
      </w:r>
    </w:p>
    <w:p w14:paraId="0626430C" w14:textId="77777777" w:rsidR="00B82172" w:rsidRPr="00CD301A" w:rsidRDefault="00B82172" w:rsidP="00B82172">
      <w:pPr>
        <w:rPr>
          <w:color w:val="000000" w:themeColor="text1"/>
          <w:lang w:val="pl-PL" w:bidi="ar-SA"/>
        </w:rPr>
      </w:pPr>
      <w:r w:rsidRPr="00CD301A">
        <w:rPr>
          <w:color w:val="000000" w:themeColor="text1"/>
          <w:lang w:val="pl-PL" w:bidi="ar-SA"/>
        </w:rPr>
        <w:t>Zielona infrastruktura oprócz pochłaniania zanieczyszczeń z atmosfery niesie też wiele innych pozytywnych korzyści, w tym: pochłania CO</w:t>
      </w:r>
      <w:r w:rsidRPr="00CD301A">
        <w:rPr>
          <w:color w:val="000000" w:themeColor="text1"/>
          <w:vertAlign w:val="subscript"/>
          <w:lang w:val="pl-PL" w:bidi="ar-SA"/>
        </w:rPr>
        <w:t>2</w:t>
      </w:r>
      <w:r w:rsidRPr="00CD301A">
        <w:rPr>
          <w:color w:val="000000" w:themeColor="text1"/>
          <w:lang w:val="pl-PL" w:bidi="ar-SA"/>
        </w:rPr>
        <w:t>, łagodzi zjawisko miejskiej wyspy ciepła (obniżają temperaturę powietrza, zwiększają wilgotność), zielone ściany zwiększają efektywność energetyczną budynków, zwiększają retencję wód opadowych, wspiera bioróżnorodność ekosystemów, a to wszystko poprawia jakość życia mieszkańców miast.</w:t>
      </w:r>
    </w:p>
    <w:p w14:paraId="04E6D15F" w14:textId="77777777" w:rsidR="00B82172" w:rsidRPr="00CD301A" w:rsidRDefault="00B82172" w:rsidP="00B82172">
      <w:pPr>
        <w:rPr>
          <w:color w:val="000000" w:themeColor="text1"/>
          <w:lang w:val="pl-PL" w:bidi="ar-SA"/>
        </w:rPr>
      </w:pPr>
      <w:r w:rsidRPr="00CD301A">
        <w:rPr>
          <w:color w:val="000000" w:themeColor="text1"/>
          <w:lang w:val="pl-PL" w:bidi="ar-SA"/>
        </w:rPr>
        <w:t>Potencjał pochłaniania przez zieleń zanieczyszczeń pyłowych (pyłu całkowitego) wynosi</w:t>
      </w:r>
      <w:r w:rsidRPr="00CD301A">
        <w:rPr>
          <w:color w:val="000000" w:themeColor="text1"/>
          <w:lang w:val="pl-PL" w:bidi="ar-SA"/>
        </w:rPr>
        <w:br/>
        <w:t>ok. 0,2 kg/m</w:t>
      </w:r>
      <w:r w:rsidRPr="00CD301A">
        <w:rPr>
          <w:color w:val="000000" w:themeColor="text1"/>
          <w:vertAlign w:val="superscript"/>
          <w:lang w:val="pl-PL" w:bidi="ar-SA"/>
        </w:rPr>
        <w:t>2</w:t>
      </w:r>
      <w:r w:rsidRPr="00CD301A">
        <w:rPr>
          <w:color w:val="000000" w:themeColor="text1"/>
          <w:lang w:val="pl-PL" w:bidi="ar-SA"/>
        </w:rPr>
        <w:t>/rok, natomiast ditlenków azotu od 0,03 do 1,2 kg/m</w:t>
      </w:r>
      <w:r w:rsidRPr="00CD301A">
        <w:rPr>
          <w:color w:val="000000" w:themeColor="text1"/>
          <w:vertAlign w:val="superscript"/>
          <w:lang w:val="pl-PL" w:bidi="ar-SA"/>
        </w:rPr>
        <w:t>2</w:t>
      </w:r>
      <w:r w:rsidRPr="00CD301A">
        <w:rPr>
          <w:color w:val="000000" w:themeColor="text1"/>
          <w:lang w:val="pl-PL" w:bidi="ar-SA"/>
        </w:rPr>
        <w:t>/rok</w:t>
      </w:r>
      <w:r w:rsidRPr="00CD301A">
        <w:rPr>
          <w:color w:val="000000" w:themeColor="text1"/>
          <w:vertAlign w:val="superscript"/>
          <w:lang w:bidi="ar-SA"/>
        </w:rPr>
        <w:footnoteReference w:id="4"/>
      </w:r>
      <w:r w:rsidRPr="00CD301A">
        <w:rPr>
          <w:color w:val="000000" w:themeColor="text1"/>
          <w:lang w:val="pl-PL" w:bidi="ar-SA"/>
        </w:rPr>
        <w:t xml:space="preserve"> w zależności </w:t>
      </w:r>
      <w:r w:rsidRPr="00CD301A">
        <w:rPr>
          <w:color w:val="000000" w:themeColor="text1"/>
          <w:lang w:val="pl-PL" w:bidi="ar-SA"/>
        </w:rPr>
        <w:br/>
      </w:r>
      <w:r w:rsidRPr="00CD301A">
        <w:rPr>
          <w:color w:val="000000" w:themeColor="text1"/>
          <w:lang w:val="pl-PL" w:bidi="ar-SA"/>
        </w:rPr>
        <w:lastRenderedPageBreak/>
        <w:t>od zastosowanej roślinności i wielkości powierzchni liści. W literaturze nie podano potencjału pochłaniania benzo(a)pirenu, a więc nie ma możliwości wyznaczenia dla tego zanieczyszczenia efektu ekologicznego. Szacowany, średni koszt jednego metra kwadratowego zielonej infrastruktury przyjęto na poziomie 50 zł.</w:t>
      </w:r>
    </w:p>
    <w:p w14:paraId="25FACADB" w14:textId="77777777" w:rsidR="00B82172" w:rsidRPr="00CD301A" w:rsidRDefault="00B82172" w:rsidP="00B82172">
      <w:pPr>
        <w:ind w:firstLine="709"/>
        <w:rPr>
          <w:color w:val="000000" w:themeColor="text1"/>
          <w:lang w:val="pl-PL" w:bidi="ar-SA"/>
        </w:rPr>
      </w:pPr>
      <w:r w:rsidRPr="00CD301A">
        <w:rPr>
          <w:color w:val="000000" w:themeColor="text1"/>
          <w:lang w:val="pl-PL" w:bidi="ar-SA"/>
        </w:rPr>
        <w:t>Wyznaczając przewidywany efekt ekologiczny działania, wzięto pod uwagę skład frakcyjny pyłu oraz okres wegetacyjny i przyjęto, wartość wskaźnika pochłaniania:</w:t>
      </w:r>
    </w:p>
    <w:p w14:paraId="214506E2" w14:textId="77777777" w:rsidR="00B82172" w:rsidRPr="00CD301A" w:rsidRDefault="00B82172" w:rsidP="004A19E5">
      <w:pPr>
        <w:pStyle w:val="Akapitzlist"/>
        <w:numPr>
          <w:ilvl w:val="0"/>
          <w:numId w:val="20"/>
        </w:numPr>
        <w:spacing w:before="0"/>
        <w:ind w:left="709" w:hanging="357"/>
        <w:jc w:val="left"/>
        <w:rPr>
          <w:color w:val="000000" w:themeColor="text1"/>
          <w:lang w:val="pl-PL"/>
        </w:rPr>
      </w:pPr>
      <w:r w:rsidRPr="00CD301A">
        <w:rPr>
          <w:color w:val="000000" w:themeColor="text1"/>
          <w:lang w:val="pl-PL"/>
        </w:rPr>
        <w:t>dla pyłu zawieszonego PM10 – 0,002 kg/m</w:t>
      </w:r>
      <w:r w:rsidRPr="00CD301A">
        <w:rPr>
          <w:color w:val="000000" w:themeColor="text1"/>
          <w:vertAlign w:val="superscript"/>
          <w:lang w:val="pl-PL"/>
        </w:rPr>
        <w:t>2</w:t>
      </w:r>
      <w:r w:rsidRPr="00CD301A">
        <w:rPr>
          <w:color w:val="000000" w:themeColor="text1"/>
          <w:lang w:val="pl-PL"/>
        </w:rPr>
        <w:t xml:space="preserve">/rok, </w:t>
      </w:r>
    </w:p>
    <w:p w14:paraId="7025BEFA" w14:textId="77777777" w:rsidR="00B82172" w:rsidRPr="00CD301A" w:rsidRDefault="00B82172" w:rsidP="004A19E5">
      <w:pPr>
        <w:pStyle w:val="Akapitzlist"/>
        <w:numPr>
          <w:ilvl w:val="0"/>
          <w:numId w:val="20"/>
        </w:numPr>
        <w:ind w:left="709"/>
        <w:jc w:val="left"/>
        <w:rPr>
          <w:color w:val="000000" w:themeColor="text1"/>
          <w:lang w:val="pl-PL"/>
        </w:rPr>
      </w:pPr>
      <w:r w:rsidRPr="00CD301A">
        <w:rPr>
          <w:color w:val="000000" w:themeColor="text1"/>
          <w:lang w:val="pl-PL"/>
        </w:rPr>
        <w:t>dla pyłu zawieszonego PM2,5 - 0,001 kg/m</w:t>
      </w:r>
      <w:r w:rsidRPr="00CD301A">
        <w:rPr>
          <w:color w:val="000000" w:themeColor="text1"/>
          <w:vertAlign w:val="superscript"/>
          <w:lang w:val="pl-PL"/>
        </w:rPr>
        <w:t>2</w:t>
      </w:r>
      <w:r w:rsidRPr="00CD301A">
        <w:rPr>
          <w:color w:val="000000" w:themeColor="text1"/>
          <w:lang w:val="pl-PL"/>
        </w:rPr>
        <w:t>/rok,</w:t>
      </w:r>
    </w:p>
    <w:p w14:paraId="731C6378" w14:textId="77777777" w:rsidR="00B82172" w:rsidRPr="00CD301A" w:rsidRDefault="00B82172" w:rsidP="004A19E5">
      <w:pPr>
        <w:pStyle w:val="Akapitzlist"/>
        <w:numPr>
          <w:ilvl w:val="0"/>
          <w:numId w:val="20"/>
        </w:numPr>
        <w:spacing w:before="720"/>
        <w:ind w:left="709" w:hanging="357"/>
        <w:jc w:val="left"/>
        <w:rPr>
          <w:color w:val="000000" w:themeColor="text1"/>
          <w:lang w:val="pl-PL"/>
        </w:rPr>
      </w:pPr>
      <w:r w:rsidRPr="00CD301A">
        <w:rPr>
          <w:color w:val="000000" w:themeColor="text1"/>
          <w:lang w:val="pl-PL"/>
        </w:rPr>
        <w:t>benzo(a)piren - w literaturze nie podano potencjału pochłaniania benzo(a)pirenu, dlatego nie został wyznaczony efekt ekologiczny.</w:t>
      </w:r>
    </w:p>
    <w:p w14:paraId="2BFBFA2C" w14:textId="77777777" w:rsidR="00B82172" w:rsidRPr="00CD301A" w:rsidRDefault="00B82172" w:rsidP="00972A68">
      <w:pPr>
        <w:pStyle w:val="Nagwek4"/>
        <w:rPr>
          <w:rStyle w:val="Nagwek6Znak"/>
          <w:b/>
          <w:iCs/>
        </w:rPr>
      </w:pPr>
      <w:r w:rsidRPr="00CD301A">
        <w:t>1</w:t>
      </w:r>
      <w:r w:rsidRPr="00CD301A">
        <w:rPr>
          <w:rStyle w:val="Nagwek6Znak"/>
          <w:b/>
          <w:iCs/>
        </w:rPr>
        <w:t>.1.3. Szczegółowa inwentaryzacja źródeł niskiej emisji –</w:t>
      </w:r>
      <w:r w:rsidRPr="00CD301A">
        <w:rPr>
          <w:rStyle w:val="Nagwek6Znak"/>
          <w:b/>
          <w:iCs/>
          <w:lang w:val="pl-PL"/>
        </w:rPr>
        <w:t xml:space="preserve"> </w:t>
      </w:r>
      <w:r w:rsidRPr="00CD301A">
        <w:rPr>
          <w:rStyle w:val="Nagwek6Znak"/>
          <w:b/>
          <w:iCs/>
        </w:rPr>
        <w:t>ogrzewania lokali mieszkalnych, handlowych, usługowych oraz użyteczności publicznej w gminach województwa mazowieckiego</w:t>
      </w:r>
      <w:r w:rsidRPr="00CD301A">
        <w:rPr>
          <w:rStyle w:val="Nagwek6Znak"/>
          <w:b/>
          <w:iCs/>
          <w:lang w:val="pl-PL"/>
        </w:rPr>
        <w:t xml:space="preserve"> oraz przekazywanie wyników inwentaryzacji Zarządowi Województwa Mazowieckiego</w:t>
      </w:r>
      <w:r w:rsidRPr="00CD301A">
        <w:rPr>
          <w:rStyle w:val="Nagwek6Znak"/>
          <w:b/>
          <w:iCs/>
        </w:rPr>
        <w:t xml:space="preserve"> (kod działania WMaInZe).</w:t>
      </w:r>
    </w:p>
    <w:p w14:paraId="7CB9362F" w14:textId="60D29930" w:rsidR="00B82172" w:rsidRPr="00CD301A" w:rsidRDefault="00B82172" w:rsidP="00B82172">
      <w:pPr>
        <w:autoSpaceDE w:val="0"/>
        <w:autoSpaceDN w:val="0"/>
        <w:adjustRightInd w:val="0"/>
        <w:spacing w:before="120"/>
        <w:ind w:firstLine="709"/>
        <w:rPr>
          <w:color w:val="000000" w:themeColor="text1"/>
          <w:lang w:val="pl-PL"/>
        </w:rPr>
      </w:pPr>
      <w:r w:rsidRPr="00CD301A">
        <w:rPr>
          <w:color w:val="000000" w:themeColor="text1"/>
          <w:lang w:val="pl-PL"/>
        </w:rPr>
        <w:t>Za realizację działania odpowiedzialne są samorządy gminne.</w:t>
      </w:r>
    </w:p>
    <w:p w14:paraId="3479DAC2" w14:textId="65AEC784" w:rsidR="00B82172" w:rsidRPr="00CD301A" w:rsidRDefault="00B82172" w:rsidP="00B82172">
      <w:pPr>
        <w:autoSpaceDE w:val="0"/>
        <w:autoSpaceDN w:val="0"/>
        <w:adjustRightInd w:val="0"/>
        <w:ind w:firstLine="709"/>
        <w:rPr>
          <w:color w:val="000000" w:themeColor="text1"/>
          <w:lang w:val="pl-PL"/>
        </w:rPr>
      </w:pPr>
      <w:r w:rsidRPr="00CD301A">
        <w:rPr>
          <w:color w:val="000000" w:themeColor="text1"/>
          <w:lang w:val="pl-PL"/>
        </w:rPr>
        <w:t xml:space="preserve">Działanie polega na przeprowadzeniu i bieżącej aktualizacji inwentaryzacji źródeł niskiej emisji oraz przekazywaniu jej wyników Zarządowi Województwa Mazowieckiego. </w:t>
      </w:r>
    </w:p>
    <w:p w14:paraId="26355018" w14:textId="21B6AA92" w:rsidR="00B82172" w:rsidRPr="00CD301A" w:rsidRDefault="00B82172" w:rsidP="00B82172">
      <w:pPr>
        <w:autoSpaceDE w:val="0"/>
        <w:autoSpaceDN w:val="0"/>
        <w:adjustRightInd w:val="0"/>
        <w:ind w:firstLine="709"/>
        <w:rPr>
          <w:color w:val="000000" w:themeColor="text1"/>
          <w:lang w:val="pl-PL"/>
        </w:rPr>
      </w:pPr>
      <w:r w:rsidRPr="00CD301A">
        <w:rPr>
          <w:color w:val="000000" w:themeColor="text1"/>
          <w:lang w:val="pl-PL"/>
        </w:rPr>
        <w:t>Inwentaryzację należy wykonać i przekazać Zarządowi Województwa Mazowieckiego w terminie do dnia 31 stycznia 2021 r. Aktualizację należy</w:t>
      </w:r>
      <w:r w:rsidR="00B33871" w:rsidRPr="00CD301A">
        <w:rPr>
          <w:color w:val="000000" w:themeColor="text1"/>
          <w:lang w:val="pl-PL"/>
        </w:rPr>
        <w:t xml:space="preserve"> prowadzić corocznie, a jej wyniki przekazywać Zarządowi Województwa Mazowieckiego w terminie do 31 stycznia roku następnego po aktualizacji.</w:t>
      </w:r>
    </w:p>
    <w:p w14:paraId="68609EDC" w14:textId="1CACA4A7" w:rsidR="00B82172" w:rsidRPr="00CD301A" w:rsidRDefault="00B82172" w:rsidP="00B82172">
      <w:pPr>
        <w:autoSpaceDE w:val="0"/>
        <w:autoSpaceDN w:val="0"/>
        <w:adjustRightInd w:val="0"/>
        <w:ind w:firstLine="709"/>
        <w:rPr>
          <w:color w:val="000000" w:themeColor="text1"/>
          <w:lang w:val="pl-PL"/>
        </w:rPr>
      </w:pPr>
      <w:r w:rsidRPr="00CD301A">
        <w:rPr>
          <w:color w:val="000000" w:themeColor="text1"/>
          <w:lang w:val="pl-PL"/>
        </w:rPr>
        <w:t>Inwentaryzacja musi jednoznacznie wskazać wszystkie źródła ciepła w każdym lokalu lub budynku położonym na terenie gminy ogrzewanym indywidualnie, w tym w szczególności: mieszkalnym, handlowym, usługowym użyteczności publicznej.</w:t>
      </w:r>
    </w:p>
    <w:p w14:paraId="5DBB4C71" w14:textId="77777777" w:rsidR="00B82172" w:rsidRPr="00CD301A" w:rsidRDefault="00B82172" w:rsidP="00B82172">
      <w:pPr>
        <w:autoSpaceDE w:val="0"/>
        <w:autoSpaceDN w:val="0"/>
        <w:adjustRightInd w:val="0"/>
        <w:ind w:firstLine="709"/>
        <w:rPr>
          <w:color w:val="000000" w:themeColor="text1"/>
          <w:lang w:val="pl-PL"/>
        </w:rPr>
      </w:pPr>
      <w:r w:rsidRPr="00CD301A">
        <w:rPr>
          <w:color w:val="000000" w:themeColor="text1"/>
          <w:lang w:val="pl-PL"/>
        </w:rPr>
        <w:t>Preferowanymi metodami prowadzenia inwentaryzacji źródeł emisji są: metoda</w:t>
      </w:r>
      <w:r w:rsidRPr="00D179B4">
        <w:rPr>
          <w:rFonts w:cs="Arial"/>
          <w:color w:val="000000" w:themeColor="text1"/>
          <w:lang w:val="pl-PL"/>
        </w:rPr>
        <w:t xml:space="preserve"> wywiadu bezpośredniego oraz metoda rejestrowa.</w:t>
      </w:r>
    </w:p>
    <w:p w14:paraId="757061D1" w14:textId="77777777" w:rsidR="00B82172" w:rsidRPr="00D179B4" w:rsidRDefault="00B82172" w:rsidP="00B82172">
      <w:pPr>
        <w:autoSpaceDE w:val="0"/>
        <w:autoSpaceDN w:val="0"/>
        <w:adjustRightInd w:val="0"/>
        <w:ind w:firstLine="709"/>
        <w:rPr>
          <w:rFonts w:cs="Arial"/>
          <w:color w:val="000000" w:themeColor="text1"/>
          <w:lang w:val="pl-PL"/>
        </w:rPr>
      </w:pPr>
      <w:r w:rsidRPr="00CD301A">
        <w:rPr>
          <w:color w:val="000000" w:themeColor="text1"/>
          <w:lang w:val="pl-PL"/>
        </w:rPr>
        <w:t xml:space="preserve">Metoda </w:t>
      </w:r>
      <w:r w:rsidRPr="00D179B4">
        <w:rPr>
          <w:rFonts w:cs="Arial"/>
          <w:color w:val="000000" w:themeColor="text1"/>
          <w:lang w:val="pl-PL"/>
        </w:rPr>
        <w:t xml:space="preserve">wywiadu bezpośredniego oparta jest na wypełnianiu ankiety w formie papierowej lub elektronicznej przez reprezentanta gminy podczas oględzin. W ramach tej metody informacje muszą zostać pozyskane od użytkowników lokali lub budynków </w:t>
      </w:r>
      <w:r w:rsidRPr="00D179B4">
        <w:rPr>
          <w:rFonts w:cs="Arial"/>
          <w:color w:val="000000" w:themeColor="text1"/>
          <w:lang w:val="pl-PL"/>
        </w:rPr>
        <w:br/>
        <w:t xml:space="preserve">(np. najemców, właścicieli, zarządców) i spisane na podstawie bezpośredniego kontaktu, </w:t>
      </w:r>
      <w:r w:rsidRPr="00D179B4">
        <w:rPr>
          <w:rFonts w:cs="Arial"/>
          <w:color w:val="000000" w:themeColor="text1"/>
          <w:lang w:val="pl-PL"/>
        </w:rPr>
        <w:br/>
        <w:t xml:space="preserve">z wyłączeniem zbierania i przetwarzania danych osobowych. </w:t>
      </w:r>
    </w:p>
    <w:p w14:paraId="736575CD" w14:textId="77777777" w:rsidR="00B82172" w:rsidRPr="00D179B4" w:rsidRDefault="00B82172" w:rsidP="00B82172">
      <w:pPr>
        <w:autoSpaceDE w:val="0"/>
        <w:autoSpaceDN w:val="0"/>
        <w:adjustRightInd w:val="0"/>
        <w:ind w:firstLine="709"/>
        <w:rPr>
          <w:rFonts w:cs="Arial"/>
          <w:color w:val="000000" w:themeColor="text1"/>
          <w:lang w:val="pl-PL"/>
        </w:rPr>
      </w:pPr>
      <w:r w:rsidRPr="00D179B4">
        <w:rPr>
          <w:rFonts w:cs="Arial"/>
          <w:color w:val="000000" w:themeColor="text1"/>
          <w:lang w:val="pl-PL"/>
        </w:rPr>
        <w:t>Metoda rejestrowa polega na analizie danych zawartych w rejestrach administracyjnych. W ramach tej metody na podstawie danych jednostkowych pochodzących z różnych źródeł, np. planów zaopatrzenia w ciepło, energię elektryczną i paliwa gazowe, map sieci ciepłowniczej i gazowej, uchwał w sprawie podziału administracyjnego oraz serwisu geoportal.gov.pl, tworzony jest rejestr pełny.</w:t>
      </w:r>
    </w:p>
    <w:p w14:paraId="16652273" w14:textId="77777777" w:rsidR="00B82172" w:rsidRPr="00D179B4" w:rsidRDefault="00B82172" w:rsidP="00B82172">
      <w:pPr>
        <w:autoSpaceDE w:val="0"/>
        <w:autoSpaceDN w:val="0"/>
        <w:adjustRightInd w:val="0"/>
        <w:ind w:firstLine="709"/>
        <w:rPr>
          <w:rFonts w:cs="Arial"/>
          <w:color w:val="000000" w:themeColor="text1"/>
          <w:lang w:val="pl-PL"/>
        </w:rPr>
      </w:pPr>
      <w:r w:rsidRPr="00D179B4">
        <w:rPr>
          <w:rFonts w:cs="Arial"/>
          <w:color w:val="000000" w:themeColor="text1"/>
          <w:lang w:val="pl-PL"/>
        </w:rPr>
        <w:t xml:space="preserve">Dopuszcza się zastosowanie metody kombinowanej - połączenia metody rejestrowej z metodą wywiadu bezpośredniego. Polega ona na wykorzystaniu danych zgromadzonych </w:t>
      </w:r>
      <w:r w:rsidRPr="00D179B4">
        <w:rPr>
          <w:rFonts w:cs="Arial"/>
          <w:color w:val="000000" w:themeColor="text1"/>
          <w:lang w:val="pl-PL"/>
        </w:rPr>
        <w:br/>
        <w:t>w rejestrach administracyjnych (np. dotyczących przyłączy do sieci gminnej) i uzupełnienia ich za pomocą danych spisanych w wyniku bezpośredniego kontaktu.</w:t>
      </w:r>
    </w:p>
    <w:p w14:paraId="40E75BB0" w14:textId="77777777" w:rsidR="00B82172" w:rsidRPr="00CD301A" w:rsidRDefault="00B82172" w:rsidP="00B82172">
      <w:pPr>
        <w:ind w:firstLine="709"/>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Dla lokali lub budynków, których użytkownicy uniemożliwili przeprowadzenie inwentaryzacji, za sposób ogrzewania uznaje się wykorzystanie najbardziej emisyjnego źródła bezklasowego (nieekologicznego).</w:t>
      </w:r>
    </w:p>
    <w:p w14:paraId="06B5347A" w14:textId="77777777" w:rsidR="00B82172" w:rsidRPr="00CD301A" w:rsidRDefault="00B82172" w:rsidP="00B82172">
      <w:pPr>
        <w:autoSpaceDE w:val="0"/>
        <w:autoSpaceDN w:val="0"/>
        <w:adjustRightInd w:val="0"/>
        <w:ind w:firstLine="567"/>
        <w:rPr>
          <w:color w:val="000000" w:themeColor="text1"/>
          <w:lang w:val="pl-PL"/>
        </w:rPr>
      </w:pPr>
      <w:r w:rsidRPr="00CD301A">
        <w:rPr>
          <w:color w:val="000000" w:themeColor="text1"/>
          <w:lang w:val="pl-PL"/>
        </w:rPr>
        <w:t xml:space="preserve">Dane niezbędne do pozyskania w trakcie inwentaryzacji, w odniesieniu </w:t>
      </w:r>
      <w:r w:rsidRPr="00CD301A">
        <w:rPr>
          <w:color w:val="000000" w:themeColor="text1"/>
          <w:lang w:val="pl-PL"/>
        </w:rPr>
        <w:br/>
        <w:t>do inwentaryzowanego obiektu</w:t>
      </w:r>
      <w:bookmarkStart w:id="3" w:name="_Hlk3375853"/>
      <w:bookmarkStart w:id="4" w:name="_Toc370808309"/>
      <w:bookmarkStart w:id="5" w:name="_Toc371506782"/>
      <w:bookmarkStart w:id="6" w:name="_Toc2856698"/>
      <w:r w:rsidRPr="00CD301A">
        <w:rPr>
          <w:color w:val="000000" w:themeColor="text1"/>
          <w:lang w:val="pl-PL"/>
        </w:rPr>
        <w:t>:</w:t>
      </w:r>
    </w:p>
    <w:p w14:paraId="70AACF02" w14:textId="77777777" w:rsidR="00B82172" w:rsidRPr="00CD301A" w:rsidRDefault="00B82172" w:rsidP="00B82172">
      <w:pPr>
        <w:pStyle w:val="Akapitzlist"/>
        <w:numPr>
          <w:ilvl w:val="0"/>
          <w:numId w:val="23"/>
        </w:numPr>
        <w:spacing w:before="0"/>
        <w:ind w:left="709" w:hanging="425"/>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dane adresowe:</w:t>
      </w:r>
    </w:p>
    <w:p w14:paraId="63D483C0"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powiat,</w:t>
      </w:r>
    </w:p>
    <w:p w14:paraId="6ACF38AF"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lastRenderedPageBreak/>
        <w:t>gmina,</w:t>
      </w:r>
    </w:p>
    <w:p w14:paraId="2ABE8CE8"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 xml:space="preserve">miejscowość </w:t>
      </w:r>
      <w:r w:rsidRPr="00CD301A">
        <w:rPr>
          <w:rFonts w:cs="Arial"/>
          <w:color w:val="000000" w:themeColor="text1"/>
        </w:rPr>
        <w:t>(ew. dzielnica)</w:t>
      </w:r>
      <w:r w:rsidRPr="00CD301A">
        <w:rPr>
          <w:rFonts w:cs="Arial"/>
          <w:color w:val="000000" w:themeColor="text1"/>
          <w:shd w:val="clear" w:color="auto" w:fill="FFFFFF"/>
          <w:lang w:val="pl-PL" w:eastAsia="pl-PL"/>
        </w:rPr>
        <w:t>,</w:t>
      </w:r>
    </w:p>
    <w:p w14:paraId="6B307985"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ulica,</w:t>
      </w:r>
    </w:p>
    <w:p w14:paraId="3DB2C9F8"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numer budynku,</w:t>
      </w:r>
    </w:p>
    <w:p w14:paraId="0EFB033E"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numer lokalu,</w:t>
      </w:r>
    </w:p>
    <w:p w14:paraId="4EB81453" w14:textId="77777777" w:rsidR="00B82172" w:rsidRPr="00CD301A" w:rsidRDefault="00B82172" w:rsidP="00B82172">
      <w:pPr>
        <w:pStyle w:val="Akapitzlist"/>
        <w:numPr>
          <w:ilvl w:val="0"/>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dane o budynku/lokalu:</w:t>
      </w:r>
    </w:p>
    <w:p w14:paraId="06F093D7"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typ budynku,</w:t>
      </w:r>
    </w:p>
    <w:p w14:paraId="566450DB"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powierzchnia użytkowa budynku/lokalu wyrażona w m</w:t>
      </w:r>
      <w:r w:rsidRPr="00CD301A">
        <w:rPr>
          <w:rFonts w:cs="Arial"/>
          <w:color w:val="000000" w:themeColor="text1"/>
          <w:shd w:val="clear" w:color="auto" w:fill="FFFFFF"/>
          <w:vertAlign w:val="superscript"/>
          <w:lang w:val="pl-PL" w:eastAsia="pl-PL"/>
        </w:rPr>
        <w:t>2</w:t>
      </w:r>
      <w:r w:rsidRPr="00CD301A">
        <w:rPr>
          <w:rFonts w:cs="Arial"/>
          <w:color w:val="000000" w:themeColor="text1"/>
          <w:shd w:val="clear" w:color="auto" w:fill="FFFFFF"/>
          <w:lang w:val="pl-PL" w:eastAsia="pl-PL"/>
        </w:rPr>
        <w:t>,</w:t>
      </w:r>
    </w:p>
    <w:p w14:paraId="617ED2C6"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ocieplenie, przeprowadzone termomodernizacje,</w:t>
      </w:r>
    </w:p>
    <w:p w14:paraId="5968E160" w14:textId="77777777" w:rsidR="00B82172" w:rsidRPr="00CD301A" w:rsidRDefault="00B82172" w:rsidP="00B82172">
      <w:pPr>
        <w:pStyle w:val="Akapitzlist"/>
        <w:numPr>
          <w:ilvl w:val="0"/>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 xml:space="preserve">dane o źródle/źródłach ciepła – dla budynku lub lokalu: </w:t>
      </w:r>
    </w:p>
    <w:p w14:paraId="279B0BD9"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kocioł na paliwa stałe:</w:t>
      </w:r>
    </w:p>
    <w:p w14:paraId="022253DC"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liczba źródeł,</w:t>
      </w:r>
    </w:p>
    <w:p w14:paraId="79F7D218"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charakter produkowanego ciepła (ogrzewanie, ciepła woda użytkowa),</w:t>
      </w:r>
    </w:p>
    <w:p w14:paraId="3343E53F"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rodzaj komory spalania (otwarta, zamknięta),</w:t>
      </w:r>
    </w:p>
    <w:p w14:paraId="4EBE7C79"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klasa kotła na podstawie tabliczki znamionowej lub dokumentu poświadczającego emisję (b</w:t>
      </w:r>
      <w:r w:rsidRPr="00CD301A">
        <w:rPr>
          <w:rFonts w:cs="Arial"/>
          <w:color w:val="000000" w:themeColor="text1"/>
          <w:shd w:val="clear" w:color="auto" w:fill="FFFFFF"/>
          <w:lang w:val="pl-PL" w:eastAsia="pl-PL"/>
        </w:rPr>
        <w:t>rak klasy lub brak informacji, klasa 3, klasa 4, klasa 5, ekoprojekt),</w:t>
      </w:r>
    </w:p>
    <w:p w14:paraId="7CBA1EF2"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sposób podawania paliwa (r</w:t>
      </w:r>
      <w:r w:rsidRPr="00CD301A">
        <w:rPr>
          <w:rFonts w:cs="Arial"/>
          <w:color w:val="000000" w:themeColor="text1"/>
          <w:shd w:val="clear" w:color="auto" w:fill="FFFFFF"/>
          <w:lang w:val="pl-PL" w:eastAsia="pl-PL"/>
        </w:rPr>
        <w:t xml:space="preserve">ęczny bez wentylatora, ręczny </w:t>
      </w:r>
      <w:r w:rsidRPr="00CD301A">
        <w:rPr>
          <w:rFonts w:cs="Arial"/>
          <w:color w:val="000000" w:themeColor="text1"/>
          <w:shd w:val="clear" w:color="auto" w:fill="FFFFFF"/>
          <w:lang w:val="pl-PL" w:eastAsia="pl-PL"/>
        </w:rPr>
        <w:br/>
        <w:t>z wentylatorem, podajnik automatyczny),</w:t>
      </w:r>
    </w:p>
    <w:p w14:paraId="0B4226D3"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urządzenie odpylające (jeśli t</w:t>
      </w:r>
      <w:r w:rsidRPr="00CD301A">
        <w:rPr>
          <w:rFonts w:cs="Arial"/>
          <w:color w:val="000000" w:themeColor="text1"/>
          <w:shd w:val="clear" w:color="auto" w:fill="FFFFFF"/>
          <w:lang w:val="pl-PL" w:eastAsia="pl-PL"/>
        </w:rPr>
        <w:t>ak, deklarowana sprawność urządzenia [%]),</w:t>
      </w:r>
    </w:p>
    <w:p w14:paraId="03D81857"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sprawność cieplna,</w:t>
      </w:r>
    </w:p>
    <w:p w14:paraId="142A711D"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rok instalacji,</w:t>
      </w:r>
    </w:p>
    <w:p w14:paraId="3B421F28"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rok produkcji,</w:t>
      </w:r>
    </w:p>
    <w:p w14:paraId="72B20F27" w14:textId="60B11733"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moc [MW],</w:t>
      </w:r>
    </w:p>
    <w:p w14:paraId="33FC5244"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źródło danych (z</w:t>
      </w:r>
      <w:r w:rsidRPr="00CD301A">
        <w:rPr>
          <w:rFonts w:cs="Arial"/>
          <w:color w:val="000000" w:themeColor="text1"/>
          <w:shd w:val="clear" w:color="auto" w:fill="FFFFFF"/>
          <w:lang w:val="pl-PL" w:eastAsia="pl-PL"/>
        </w:rPr>
        <w:t xml:space="preserve"> tabliczki znamionowej,z dokumentacji technicznej, inne – podać jakie),</w:t>
      </w:r>
    </w:p>
    <w:p w14:paraId="71ECC15C"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kocioł gazowy, kocioł olejowy, ogrzewanie elektryczne:</w:t>
      </w:r>
    </w:p>
    <w:p w14:paraId="22C2CB47"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liczba źródeł,</w:t>
      </w:r>
    </w:p>
    <w:p w14:paraId="25FD2927"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charakter produkowanego ciepła (ogrzewanie, ciepła woda użytkowa),</w:t>
      </w:r>
    </w:p>
    <w:p w14:paraId="7C208625"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rFonts w:cs="Arial"/>
          <w:color w:val="000000" w:themeColor="text1"/>
          <w:shd w:val="clear" w:color="auto" w:fill="FFFFFF"/>
          <w:lang w:val="pl-PL" w:eastAsia="pl-PL"/>
        </w:rPr>
        <w:t>sieć ciepłownicza, pompa ciepła, kolektory słoneczne:</w:t>
      </w:r>
    </w:p>
    <w:p w14:paraId="06C73680"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charakter produkowanego ciepła (ogrzewanie, ciepła woda użytkowa),</w:t>
      </w:r>
    </w:p>
    <w:p w14:paraId="2382861F"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iCs/>
          <w:color w:val="000000" w:themeColor="text1"/>
          <w:szCs w:val="18"/>
          <w:lang w:val="pl-PL" w:eastAsia="pl-PL"/>
        </w:rPr>
        <w:t>piec, piecokuchnia, piec wolnostojący, kominek:</w:t>
      </w:r>
    </w:p>
    <w:p w14:paraId="616020E3"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liczba źródeł,</w:t>
      </w:r>
    </w:p>
    <w:p w14:paraId="3FDA8533"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charakter produkowanego ciepła (ogrzewanie, ciepła woda użytkowa),</w:t>
      </w:r>
    </w:p>
    <w:p w14:paraId="3D34BC1C"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rodzaj komory spalania (otwarta, zamknięta),</w:t>
      </w:r>
    </w:p>
    <w:p w14:paraId="2B215C0F"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hd w:val="clear" w:color="auto" w:fill="FFFFFF"/>
          <w:lang w:val="pl-PL" w:eastAsia="pl-PL"/>
        </w:rPr>
        <w:t>ekoprojekt (tak lub nie),</w:t>
      </w:r>
    </w:p>
    <w:p w14:paraId="39D575C7"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urządzenie odpylające (jeśli t</w:t>
      </w:r>
      <w:r w:rsidRPr="00CD301A">
        <w:rPr>
          <w:rFonts w:cs="Arial"/>
          <w:color w:val="000000" w:themeColor="text1"/>
          <w:shd w:val="clear" w:color="auto" w:fill="FFFFFF"/>
          <w:lang w:val="pl-PL" w:eastAsia="pl-PL"/>
        </w:rPr>
        <w:t>ak, deklarowana sprawność urządzenia [%]),</w:t>
      </w:r>
    </w:p>
    <w:p w14:paraId="4D143453"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sprawność cieplna,</w:t>
      </w:r>
    </w:p>
    <w:p w14:paraId="1B28369C"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rok instalacji,</w:t>
      </w:r>
    </w:p>
    <w:p w14:paraId="70C3CC12"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rok produkcji,</w:t>
      </w:r>
    </w:p>
    <w:p w14:paraId="2278C0BB"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moc [MW],</w:t>
      </w:r>
    </w:p>
    <w:p w14:paraId="0D8698E2"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źródło danych (z</w:t>
      </w:r>
      <w:r w:rsidRPr="00CD301A">
        <w:rPr>
          <w:rFonts w:cs="Arial"/>
          <w:color w:val="000000" w:themeColor="text1"/>
          <w:shd w:val="clear" w:color="auto" w:fill="FFFFFF"/>
          <w:lang w:val="pl-PL" w:eastAsia="pl-PL"/>
        </w:rPr>
        <w:t xml:space="preserve"> tabliczki znamionowej,z dokumentacji technicznej, inne – podać jakie),</w:t>
      </w:r>
    </w:p>
    <w:p w14:paraId="7FA3CC7F" w14:textId="77777777" w:rsidR="00B82172" w:rsidRPr="00CD301A" w:rsidRDefault="00B82172" w:rsidP="000A1110">
      <w:pPr>
        <w:pStyle w:val="Akapitzlist"/>
        <w:numPr>
          <w:ilvl w:val="1"/>
          <w:numId w:val="23"/>
        </w:numPr>
        <w:spacing w:before="0" w:after="0"/>
        <w:ind w:left="1418" w:hanging="357"/>
        <w:jc w:val="left"/>
        <w:rPr>
          <w:rFonts w:cs="Arial"/>
          <w:color w:val="000000" w:themeColor="text1"/>
          <w:shd w:val="clear" w:color="auto" w:fill="FFFFFF"/>
          <w:lang w:val="pl-PL" w:eastAsia="pl-PL"/>
        </w:rPr>
      </w:pPr>
      <w:r w:rsidRPr="00CD301A">
        <w:rPr>
          <w:iCs/>
          <w:color w:val="000000" w:themeColor="text1"/>
          <w:szCs w:val="18"/>
          <w:lang w:val="pl-PL" w:eastAsia="pl-PL"/>
        </w:rPr>
        <w:t>piec kaflowy:</w:t>
      </w:r>
    </w:p>
    <w:p w14:paraId="49E91F65"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liczba źródeł,</w:t>
      </w:r>
    </w:p>
    <w:p w14:paraId="0F6637E4"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lang w:val="pl-PL" w:eastAsia="pl-PL"/>
        </w:rPr>
        <w:t>rodzaj komory spalania (otwarta, zamknięta),</w:t>
      </w:r>
    </w:p>
    <w:p w14:paraId="5F7AE345"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urządzenie odpylające (jeśli t</w:t>
      </w:r>
      <w:r w:rsidRPr="00CD301A">
        <w:rPr>
          <w:rFonts w:cs="Arial"/>
          <w:color w:val="000000" w:themeColor="text1"/>
          <w:shd w:val="clear" w:color="auto" w:fill="FFFFFF"/>
          <w:lang w:val="pl-PL" w:eastAsia="pl-PL"/>
        </w:rPr>
        <w:t>ak, deklarowana sprawność urządzenia [%]),</w:t>
      </w:r>
    </w:p>
    <w:p w14:paraId="086DA5D0"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sprawność cieplna,</w:t>
      </w:r>
    </w:p>
    <w:p w14:paraId="717EC492"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lastRenderedPageBreak/>
        <w:t>rok instalacji,</w:t>
      </w:r>
    </w:p>
    <w:p w14:paraId="27481518"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szCs w:val="22"/>
          <w:shd w:val="clear" w:color="auto" w:fill="FFFFFF"/>
          <w:lang w:val="pl-PL" w:eastAsia="pl-PL"/>
        </w:rPr>
        <w:t>moc [MW],</w:t>
      </w:r>
    </w:p>
    <w:p w14:paraId="135DFD88" w14:textId="77777777" w:rsidR="00B82172" w:rsidRPr="00CD301A" w:rsidRDefault="00B82172" w:rsidP="00B82172">
      <w:pPr>
        <w:pStyle w:val="Akapitzlist"/>
        <w:numPr>
          <w:ilvl w:val="2"/>
          <w:numId w:val="23"/>
        </w:numPr>
        <w:spacing w:before="120"/>
        <w:jc w:val="left"/>
        <w:rPr>
          <w:rFonts w:cs="Arial"/>
          <w:color w:val="000000" w:themeColor="text1"/>
          <w:szCs w:val="22"/>
          <w:shd w:val="clear" w:color="auto" w:fill="FFFFFF"/>
          <w:lang w:val="pl-PL" w:eastAsia="pl-PL"/>
        </w:rPr>
      </w:pPr>
      <w:r w:rsidRPr="00CD301A">
        <w:rPr>
          <w:rFonts w:cs="Arial"/>
          <w:color w:val="000000" w:themeColor="text1"/>
          <w:lang w:val="pl-PL" w:eastAsia="pl-PL"/>
        </w:rPr>
        <w:t>źródło danych (z</w:t>
      </w:r>
      <w:r w:rsidRPr="00CD301A">
        <w:rPr>
          <w:rFonts w:cs="Arial"/>
          <w:color w:val="000000" w:themeColor="text1"/>
          <w:shd w:val="clear" w:color="auto" w:fill="FFFFFF"/>
          <w:lang w:val="pl-PL" w:eastAsia="pl-PL"/>
        </w:rPr>
        <w:t xml:space="preserve"> tabliczki znamionowej,z dokumentacji technicznej, inne – podać jakie),</w:t>
      </w:r>
    </w:p>
    <w:p w14:paraId="17D40CA5"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iCs/>
          <w:color w:val="000000" w:themeColor="text1"/>
          <w:szCs w:val="18"/>
          <w:lang w:val="pl-PL" w:eastAsia="pl-PL"/>
        </w:rPr>
        <w:t>roczne zużycie paliw dla kotła (</w:t>
      </w:r>
      <w:r w:rsidRPr="00CD301A">
        <w:rPr>
          <w:color w:val="000000" w:themeColor="text1"/>
          <w:szCs w:val="22"/>
        </w:rPr>
        <w:t>węgiel orzech [ton]</w:t>
      </w:r>
      <w:r w:rsidRPr="00CD301A">
        <w:rPr>
          <w:color w:val="000000" w:themeColor="text1"/>
          <w:szCs w:val="22"/>
          <w:lang w:val="pl-PL"/>
        </w:rPr>
        <w:t xml:space="preserve">, </w:t>
      </w:r>
      <w:r w:rsidRPr="00CD301A">
        <w:rPr>
          <w:color w:val="000000" w:themeColor="text1"/>
          <w:szCs w:val="22"/>
        </w:rPr>
        <w:t>węgiel kostka [ton]</w:t>
      </w:r>
      <w:r w:rsidRPr="00CD301A">
        <w:rPr>
          <w:color w:val="000000" w:themeColor="text1"/>
          <w:szCs w:val="22"/>
          <w:lang w:val="pl-PL"/>
        </w:rPr>
        <w:t xml:space="preserve">, </w:t>
      </w:r>
      <w:r w:rsidRPr="00CD301A">
        <w:rPr>
          <w:color w:val="000000" w:themeColor="text1"/>
          <w:szCs w:val="22"/>
        </w:rPr>
        <w:t>węgiel groszek [ton]</w:t>
      </w:r>
      <w:r w:rsidRPr="00CD301A">
        <w:rPr>
          <w:color w:val="000000" w:themeColor="text1"/>
          <w:szCs w:val="22"/>
          <w:lang w:val="pl-PL"/>
        </w:rPr>
        <w:t xml:space="preserve">, </w:t>
      </w:r>
      <w:r w:rsidRPr="00CD301A">
        <w:rPr>
          <w:color w:val="000000" w:themeColor="text1"/>
          <w:szCs w:val="22"/>
        </w:rPr>
        <w:t>węgiel miał [ton]</w:t>
      </w:r>
      <w:r w:rsidRPr="00CD301A">
        <w:rPr>
          <w:color w:val="000000" w:themeColor="text1"/>
          <w:szCs w:val="22"/>
          <w:lang w:val="pl-PL"/>
        </w:rPr>
        <w:t xml:space="preserve">, </w:t>
      </w:r>
      <w:r w:rsidRPr="00CD301A">
        <w:rPr>
          <w:color w:val="000000" w:themeColor="text1"/>
          <w:szCs w:val="22"/>
        </w:rPr>
        <w:t>węgiel brunatny [ton]</w:t>
      </w:r>
      <w:r w:rsidRPr="00CD301A">
        <w:rPr>
          <w:color w:val="000000" w:themeColor="text1"/>
          <w:szCs w:val="22"/>
          <w:lang w:val="pl-PL"/>
        </w:rPr>
        <w:t xml:space="preserve">, </w:t>
      </w:r>
      <w:r w:rsidRPr="00CD301A">
        <w:rPr>
          <w:color w:val="000000" w:themeColor="text1"/>
          <w:szCs w:val="22"/>
        </w:rPr>
        <w:t>drewno kawałkowe [m</w:t>
      </w:r>
      <w:r w:rsidRPr="00CD301A">
        <w:rPr>
          <w:color w:val="000000" w:themeColor="text1"/>
          <w:szCs w:val="22"/>
          <w:lang w:val="pl-PL"/>
        </w:rPr>
        <w:t xml:space="preserve">etr </w:t>
      </w:r>
      <w:r w:rsidRPr="00CD301A">
        <w:rPr>
          <w:color w:val="000000" w:themeColor="text1"/>
          <w:szCs w:val="22"/>
        </w:rPr>
        <w:t>p</w:t>
      </w:r>
      <w:r w:rsidRPr="00CD301A">
        <w:rPr>
          <w:color w:val="000000" w:themeColor="text1"/>
          <w:szCs w:val="22"/>
          <w:lang w:val="pl-PL"/>
        </w:rPr>
        <w:t>rzestrzenny</w:t>
      </w:r>
      <w:r w:rsidRPr="00CD301A">
        <w:rPr>
          <w:color w:val="000000" w:themeColor="text1"/>
          <w:szCs w:val="22"/>
        </w:rPr>
        <w:t>]</w:t>
      </w:r>
      <w:r w:rsidRPr="00CD301A">
        <w:rPr>
          <w:color w:val="000000" w:themeColor="text1"/>
          <w:szCs w:val="22"/>
          <w:lang w:val="pl-PL"/>
        </w:rPr>
        <w:t xml:space="preserve">, </w:t>
      </w:r>
      <w:r w:rsidRPr="00CD301A">
        <w:rPr>
          <w:color w:val="000000" w:themeColor="text1"/>
          <w:szCs w:val="22"/>
        </w:rPr>
        <w:t>pellet/brykiet [ton]</w:t>
      </w:r>
      <w:r w:rsidRPr="00CD301A">
        <w:rPr>
          <w:color w:val="000000" w:themeColor="text1"/>
          <w:szCs w:val="22"/>
          <w:lang w:val="pl-PL"/>
        </w:rPr>
        <w:t xml:space="preserve">, </w:t>
      </w:r>
      <w:r w:rsidRPr="00CD301A">
        <w:rPr>
          <w:color w:val="000000" w:themeColor="text1"/>
          <w:szCs w:val="22"/>
        </w:rPr>
        <w:t>inna biomasa [ton]</w:t>
      </w:r>
      <w:r w:rsidRPr="00CD301A">
        <w:rPr>
          <w:color w:val="000000" w:themeColor="text1"/>
          <w:szCs w:val="22"/>
          <w:lang w:val="pl-PL"/>
        </w:rPr>
        <w:t xml:space="preserve">, </w:t>
      </w:r>
      <w:r w:rsidRPr="00CD301A">
        <w:rPr>
          <w:color w:val="000000" w:themeColor="text1"/>
          <w:szCs w:val="22"/>
        </w:rPr>
        <w:t>gaz przewodowy (sieć) [m</w:t>
      </w:r>
      <w:r w:rsidRPr="00CD301A">
        <w:rPr>
          <w:color w:val="000000" w:themeColor="text1"/>
          <w:szCs w:val="22"/>
          <w:vertAlign w:val="superscript"/>
          <w:lang w:val="pl-PL"/>
        </w:rPr>
        <w:t>3</w:t>
      </w:r>
      <w:r w:rsidRPr="00CD301A">
        <w:rPr>
          <w:color w:val="000000" w:themeColor="text1"/>
          <w:szCs w:val="22"/>
        </w:rPr>
        <w:t>]</w:t>
      </w:r>
      <w:r w:rsidRPr="00CD301A">
        <w:rPr>
          <w:color w:val="000000" w:themeColor="text1"/>
          <w:szCs w:val="22"/>
          <w:lang w:val="pl-PL"/>
        </w:rPr>
        <w:t xml:space="preserve">, </w:t>
      </w:r>
      <w:r w:rsidRPr="00CD301A">
        <w:rPr>
          <w:color w:val="000000" w:themeColor="text1"/>
          <w:szCs w:val="22"/>
        </w:rPr>
        <w:t xml:space="preserve">gaz butla/zbiornik </w:t>
      </w:r>
      <w:r w:rsidRPr="00CD301A">
        <w:rPr>
          <w:color w:val="000000" w:themeColor="text1"/>
          <w:szCs w:val="22"/>
          <w:lang w:val="pl-PL"/>
        </w:rPr>
        <w:t>LPG</w:t>
      </w:r>
      <w:r w:rsidRPr="00CD301A">
        <w:rPr>
          <w:color w:val="000000" w:themeColor="text1"/>
          <w:szCs w:val="22"/>
        </w:rPr>
        <w:t xml:space="preserve">/zbiornik </w:t>
      </w:r>
      <w:r w:rsidRPr="00CD301A">
        <w:rPr>
          <w:color w:val="000000" w:themeColor="text1"/>
          <w:szCs w:val="22"/>
          <w:lang w:val="pl-PL"/>
        </w:rPr>
        <w:t>LNG</w:t>
      </w:r>
      <w:r w:rsidRPr="00CD301A">
        <w:rPr>
          <w:color w:val="000000" w:themeColor="text1"/>
          <w:szCs w:val="22"/>
        </w:rPr>
        <w:t xml:space="preserve"> [m</w:t>
      </w:r>
      <w:r w:rsidRPr="00CD301A">
        <w:rPr>
          <w:color w:val="000000" w:themeColor="text1"/>
          <w:szCs w:val="22"/>
          <w:vertAlign w:val="superscript"/>
          <w:lang w:val="pl-PL"/>
        </w:rPr>
        <w:t>3</w:t>
      </w:r>
      <w:r w:rsidRPr="00CD301A">
        <w:rPr>
          <w:color w:val="000000" w:themeColor="text1"/>
          <w:szCs w:val="22"/>
        </w:rPr>
        <w:t>]</w:t>
      </w:r>
      <w:r w:rsidRPr="00CD301A">
        <w:rPr>
          <w:color w:val="000000" w:themeColor="text1"/>
          <w:szCs w:val="22"/>
          <w:lang w:val="pl-PL"/>
        </w:rPr>
        <w:t xml:space="preserve">, </w:t>
      </w:r>
      <w:r w:rsidRPr="00CD301A">
        <w:rPr>
          <w:color w:val="000000" w:themeColor="text1"/>
          <w:szCs w:val="22"/>
        </w:rPr>
        <w:t>olej opałowy [litr]</w:t>
      </w:r>
      <w:r w:rsidRPr="00CD301A">
        <w:rPr>
          <w:color w:val="000000" w:themeColor="text1"/>
          <w:szCs w:val="22"/>
          <w:lang w:val="pl-PL"/>
        </w:rPr>
        <w:t>),</w:t>
      </w:r>
    </w:p>
    <w:p w14:paraId="3CF5DF4C" w14:textId="77777777" w:rsidR="00B82172" w:rsidRPr="00CD301A" w:rsidRDefault="00B82172" w:rsidP="00B82172">
      <w:pPr>
        <w:pStyle w:val="Akapitzlist"/>
        <w:numPr>
          <w:ilvl w:val="1"/>
          <w:numId w:val="23"/>
        </w:numPr>
        <w:spacing w:before="120"/>
        <w:jc w:val="left"/>
        <w:rPr>
          <w:rFonts w:cs="Arial"/>
          <w:color w:val="000000" w:themeColor="text1"/>
          <w:shd w:val="clear" w:color="auto" w:fill="FFFFFF"/>
          <w:lang w:val="pl-PL" w:eastAsia="pl-PL"/>
        </w:rPr>
      </w:pPr>
      <w:r w:rsidRPr="00CD301A">
        <w:rPr>
          <w:color w:val="000000" w:themeColor="text1"/>
          <w:szCs w:val="22"/>
          <w:lang w:val="pl-PL"/>
        </w:rPr>
        <w:t>plany dotyczące zmiany sposobu ogrzewania.</w:t>
      </w:r>
    </w:p>
    <w:bookmarkEnd w:id="3"/>
    <w:bookmarkEnd w:id="4"/>
    <w:bookmarkEnd w:id="5"/>
    <w:bookmarkEnd w:id="6"/>
    <w:p w14:paraId="5D82D77B" w14:textId="00689593" w:rsidR="00FE0866" w:rsidRPr="00CD301A" w:rsidRDefault="00C63B20" w:rsidP="00972A68">
      <w:pPr>
        <w:pStyle w:val="Nagwek4"/>
      </w:pPr>
      <w:r w:rsidRPr="00CD301A">
        <w:t>1.</w:t>
      </w:r>
      <w:r w:rsidR="005D755A" w:rsidRPr="00CD301A">
        <w:rPr>
          <w:lang w:val="pl-PL"/>
        </w:rPr>
        <w:t>1.</w:t>
      </w:r>
      <w:r w:rsidR="00B82172" w:rsidRPr="00CD301A">
        <w:t>4</w:t>
      </w:r>
      <w:r w:rsidRPr="00CD301A">
        <w:t>.</w:t>
      </w:r>
      <w:r w:rsidR="00A5067D" w:rsidRPr="00CD301A">
        <w:t xml:space="preserve"> </w:t>
      </w:r>
      <w:r w:rsidR="0030577F" w:rsidRPr="00CD301A">
        <w:t>Opracowanie</w:t>
      </w:r>
      <w:r w:rsidR="00A5067D" w:rsidRPr="00CD301A">
        <w:t xml:space="preserve"> </w:t>
      </w:r>
      <w:r w:rsidR="0030577F" w:rsidRPr="00CD301A">
        <w:t>i</w:t>
      </w:r>
      <w:r w:rsidR="00A5067D" w:rsidRPr="00CD301A">
        <w:t xml:space="preserve"> </w:t>
      </w:r>
      <w:r w:rsidR="0030577F" w:rsidRPr="00CD301A">
        <w:t>przyjęcie</w:t>
      </w:r>
      <w:r w:rsidR="00A5067D" w:rsidRPr="00CD301A">
        <w:t xml:space="preserve"> </w:t>
      </w:r>
      <w:r w:rsidR="0030577F" w:rsidRPr="00CD301A">
        <w:t>w</w:t>
      </w:r>
      <w:r w:rsidR="00A5067D" w:rsidRPr="00CD301A">
        <w:t xml:space="preserve"> </w:t>
      </w:r>
      <w:r w:rsidR="0030577F" w:rsidRPr="00CD301A">
        <w:t>gminach</w:t>
      </w:r>
      <w:r w:rsidR="00A5067D" w:rsidRPr="00CD301A">
        <w:t xml:space="preserve"> </w:t>
      </w:r>
      <w:r w:rsidR="008F7901" w:rsidRPr="00CD301A">
        <w:rPr>
          <w:lang w:val="pl-PL"/>
        </w:rPr>
        <w:t>województwa</w:t>
      </w:r>
      <w:r w:rsidR="00A5067D" w:rsidRPr="00CD301A">
        <w:rPr>
          <w:lang w:val="pl-PL"/>
        </w:rPr>
        <w:t xml:space="preserve"> </w:t>
      </w:r>
      <w:r w:rsidR="008F7901" w:rsidRPr="00CD301A">
        <w:rPr>
          <w:lang w:val="pl-PL"/>
        </w:rPr>
        <w:t>mazowieckiego</w:t>
      </w:r>
      <w:r w:rsidR="00A5067D" w:rsidRPr="00CD301A">
        <w:t xml:space="preserve"> </w:t>
      </w:r>
      <w:r w:rsidR="0030577F" w:rsidRPr="00CD301A">
        <w:t>szczegółowego</w:t>
      </w:r>
      <w:r w:rsidR="00A5067D" w:rsidRPr="00CD301A">
        <w:t xml:space="preserve"> </w:t>
      </w:r>
      <w:r w:rsidR="0030577F" w:rsidRPr="00CD301A">
        <w:t>harmonogramu</w:t>
      </w:r>
      <w:r w:rsidR="00A5067D" w:rsidRPr="00CD301A">
        <w:t xml:space="preserve"> </w:t>
      </w:r>
      <w:r w:rsidR="0030577F" w:rsidRPr="00CD301A">
        <w:t>rzeczowo-finansowego</w:t>
      </w:r>
      <w:r w:rsidR="00A5067D" w:rsidRPr="00CD301A">
        <w:t xml:space="preserve"> </w:t>
      </w:r>
      <w:r w:rsidR="007E7BE0" w:rsidRPr="00CD301A">
        <w:rPr>
          <w:rStyle w:val="Nagwek6Znak"/>
          <w:b/>
          <w:iCs/>
          <w:lang w:val="pl-PL"/>
        </w:rPr>
        <w:t>oraz</w:t>
      </w:r>
      <w:r w:rsidR="00A5067D" w:rsidRPr="00CD301A">
        <w:rPr>
          <w:rStyle w:val="Nagwek6Znak"/>
          <w:b/>
          <w:iCs/>
          <w:lang w:val="pl-PL"/>
        </w:rPr>
        <w:t xml:space="preserve"> </w:t>
      </w:r>
      <w:r w:rsidR="007E7BE0" w:rsidRPr="00CD301A">
        <w:rPr>
          <w:rStyle w:val="Nagwek6Znak"/>
          <w:b/>
          <w:iCs/>
          <w:lang w:val="pl-PL"/>
        </w:rPr>
        <w:t>przekazanie</w:t>
      </w:r>
      <w:r w:rsidR="00A5067D" w:rsidRPr="00CD301A">
        <w:rPr>
          <w:rStyle w:val="Nagwek6Znak"/>
          <w:b/>
          <w:iCs/>
          <w:lang w:val="pl-PL"/>
        </w:rPr>
        <w:t xml:space="preserve"> </w:t>
      </w:r>
      <w:r w:rsidR="007E7BE0" w:rsidRPr="00CD301A">
        <w:rPr>
          <w:rStyle w:val="Nagwek6Znak"/>
          <w:b/>
          <w:iCs/>
          <w:lang w:val="pl-PL"/>
        </w:rPr>
        <w:t>harmonogramu</w:t>
      </w:r>
      <w:r w:rsidR="00A5067D" w:rsidRPr="00CD301A">
        <w:rPr>
          <w:rStyle w:val="Nagwek6Znak"/>
          <w:b/>
          <w:iCs/>
          <w:lang w:val="pl-PL"/>
        </w:rPr>
        <w:t xml:space="preserve"> </w:t>
      </w:r>
      <w:r w:rsidR="007E7BE0" w:rsidRPr="00CD301A">
        <w:rPr>
          <w:rStyle w:val="Nagwek6Znak"/>
          <w:b/>
          <w:iCs/>
          <w:lang w:val="pl-PL"/>
        </w:rPr>
        <w:t>Zarządowi</w:t>
      </w:r>
      <w:r w:rsidR="00A5067D" w:rsidRPr="00CD301A">
        <w:rPr>
          <w:rStyle w:val="Nagwek6Znak"/>
          <w:b/>
          <w:iCs/>
          <w:lang w:val="pl-PL"/>
        </w:rPr>
        <w:t xml:space="preserve"> </w:t>
      </w:r>
      <w:r w:rsidR="007E7BE0" w:rsidRPr="00CD301A">
        <w:rPr>
          <w:rStyle w:val="Nagwek6Znak"/>
          <w:b/>
          <w:iCs/>
          <w:lang w:val="pl-PL"/>
        </w:rPr>
        <w:t>Województwa</w:t>
      </w:r>
      <w:r w:rsidR="00A5067D" w:rsidRPr="00CD301A">
        <w:rPr>
          <w:rStyle w:val="Nagwek6Znak"/>
          <w:b/>
          <w:iCs/>
          <w:lang w:val="pl-PL"/>
        </w:rPr>
        <w:t xml:space="preserve"> </w:t>
      </w:r>
      <w:r w:rsidR="007E7BE0" w:rsidRPr="00CD301A">
        <w:rPr>
          <w:rStyle w:val="Nagwek6Znak"/>
          <w:b/>
          <w:iCs/>
          <w:lang w:val="pl-PL"/>
        </w:rPr>
        <w:t>Mazowieckiego</w:t>
      </w:r>
      <w:r w:rsidR="00A5067D" w:rsidRPr="00CD301A">
        <w:rPr>
          <w:rStyle w:val="Nagwek6Znak"/>
          <w:b/>
          <w:iCs/>
        </w:rPr>
        <w:t xml:space="preserve"> </w:t>
      </w:r>
      <w:r w:rsidR="0030577F" w:rsidRPr="00CD301A">
        <w:t>(kod</w:t>
      </w:r>
      <w:r w:rsidR="00A5067D" w:rsidRPr="00CD301A">
        <w:t xml:space="preserve"> </w:t>
      </w:r>
      <w:r w:rsidR="0030577F" w:rsidRPr="00CD301A">
        <w:t>działania</w:t>
      </w:r>
      <w:r w:rsidR="00A5067D" w:rsidRPr="00CD301A">
        <w:t xml:space="preserve"> </w:t>
      </w:r>
      <w:r w:rsidR="007B272D" w:rsidRPr="00CD301A">
        <w:t>W</w:t>
      </w:r>
      <w:r w:rsidR="005D755A" w:rsidRPr="00CD301A">
        <w:t>MaHrFi).</w:t>
      </w:r>
    </w:p>
    <w:p w14:paraId="0A67CE3D" w14:textId="710EEF97" w:rsidR="00FE0866" w:rsidRPr="00D179B4" w:rsidRDefault="00FE0866" w:rsidP="00F14AA7">
      <w:pPr>
        <w:spacing w:before="120"/>
        <w:ind w:firstLine="709"/>
        <w:rPr>
          <w:color w:val="000000" w:themeColor="text1"/>
          <w:lang w:val="pl-PL"/>
        </w:rPr>
      </w:pPr>
      <w:r w:rsidRPr="00D179B4">
        <w:rPr>
          <w:color w:val="000000" w:themeColor="text1"/>
          <w:lang w:val="pl-PL"/>
        </w:rPr>
        <w:t>Za</w:t>
      </w:r>
      <w:r w:rsidR="00A5067D" w:rsidRPr="00D179B4">
        <w:rPr>
          <w:color w:val="000000" w:themeColor="text1"/>
          <w:lang w:val="pl-PL"/>
        </w:rPr>
        <w:t xml:space="preserve"> </w:t>
      </w:r>
      <w:r w:rsidRPr="00D179B4">
        <w:rPr>
          <w:color w:val="000000" w:themeColor="text1"/>
          <w:lang w:val="pl-PL"/>
        </w:rPr>
        <w:t>wykonanie</w:t>
      </w:r>
      <w:r w:rsidR="00A5067D" w:rsidRPr="00D179B4">
        <w:rPr>
          <w:color w:val="000000" w:themeColor="text1"/>
          <w:lang w:val="pl-PL"/>
        </w:rPr>
        <w:t xml:space="preserve"> </w:t>
      </w:r>
      <w:r w:rsidRPr="00D179B4">
        <w:rPr>
          <w:color w:val="000000" w:themeColor="text1"/>
          <w:lang w:val="pl-PL"/>
        </w:rPr>
        <w:t>działania</w:t>
      </w:r>
      <w:r w:rsidR="00A5067D" w:rsidRPr="00D179B4">
        <w:rPr>
          <w:color w:val="000000" w:themeColor="text1"/>
          <w:lang w:val="pl-PL"/>
        </w:rPr>
        <w:t xml:space="preserve"> </w:t>
      </w:r>
      <w:r w:rsidRPr="00D179B4">
        <w:rPr>
          <w:color w:val="000000" w:themeColor="text1"/>
          <w:lang w:val="pl-PL"/>
        </w:rPr>
        <w:t>o</w:t>
      </w:r>
      <w:r w:rsidR="0030577F" w:rsidRPr="00D179B4">
        <w:rPr>
          <w:color w:val="000000" w:themeColor="text1"/>
          <w:lang w:val="pl-PL"/>
        </w:rPr>
        <w:t>dpowiedzialny</w:t>
      </w:r>
      <w:r w:rsidR="00A5067D" w:rsidRPr="00D179B4">
        <w:rPr>
          <w:color w:val="000000" w:themeColor="text1"/>
          <w:lang w:val="pl-PL"/>
        </w:rPr>
        <w:t xml:space="preserve"> </w:t>
      </w:r>
      <w:r w:rsidRPr="00D179B4">
        <w:rPr>
          <w:color w:val="000000" w:themeColor="text1"/>
          <w:lang w:val="pl-PL"/>
        </w:rPr>
        <w:t>jest</w:t>
      </w:r>
      <w:r w:rsidR="00A5067D" w:rsidRPr="00D179B4">
        <w:rPr>
          <w:color w:val="000000" w:themeColor="text1"/>
          <w:lang w:val="pl-PL"/>
        </w:rPr>
        <w:t xml:space="preserve"> </w:t>
      </w:r>
      <w:r w:rsidR="0030577F" w:rsidRPr="00D179B4">
        <w:rPr>
          <w:color w:val="000000" w:themeColor="text1"/>
          <w:lang w:val="pl-PL"/>
        </w:rPr>
        <w:t>samorząd</w:t>
      </w:r>
      <w:r w:rsidR="00A5067D" w:rsidRPr="00D179B4">
        <w:rPr>
          <w:color w:val="000000" w:themeColor="text1"/>
          <w:lang w:val="pl-PL"/>
        </w:rPr>
        <w:t xml:space="preserve"> </w:t>
      </w:r>
      <w:r w:rsidR="0030577F" w:rsidRPr="00D179B4">
        <w:rPr>
          <w:color w:val="000000" w:themeColor="text1"/>
          <w:lang w:val="pl-PL"/>
        </w:rPr>
        <w:t>gminny.</w:t>
      </w:r>
    </w:p>
    <w:p w14:paraId="4B2AC04C" w14:textId="3E75AC46" w:rsidR="00B33871" w:rsidRPr="00CD301A" w:rsidRDefault="00C449F8" w:rsidP="00F14AA7">
      <w:pPr>
        <w:ind w:firstLine="709"/>
        <w:rPr>
          <w:color w:val="000000" w:themeColor="text1"/>
          <w:lang w:val="pl-PL"/>
        </w:rPr>
      </w:pPr>
      <w:r w:rsidRPr="00CD301A">
        <w:rPr>
          <w:color w:val="000000" w:themeColor="text1"/>
          <w:lang w:val="pl-PL"/>
        </w:rPr>
        <w:t>Inwentaryzacja</w:t>
      </w:r>
      <w:r w:rsidR="00A5067D" w:rsidRPr="00CD301A">
        <w:rPr>
          <w:color w:val="000000" w:themeColor="text1"/>
          <w:lang w:val="pl-PL"/>
        </w:rPr>
        <w:t xml:space="preserve"> </w:t>
      </w:r>
      <w:r w:rsidRPr="00CD301A">
        <w:rPr>
          <w:color w:val="000000" w:themeColor="text1"/>
          <w:lang w:val="pl-PL"/>
        </w:rPr>
        <w:t>indywidualnych</w:t>
      </w:r>
      <w:r w:rsidR="00A5067D" w:rsidRPr="00CD301A">
        <w:rPr>
          <w:color w:val="000000" w:themeColor="text1"/>
          <w:lang w:val="pl-PL"/>
        </w:rPr>
        <w:t xml:space="preserve"> </w:t>
      </w:r>
      <w:r w:rsidRPr="00CD301A">
        <w:rPr>
          <w:color w:val="000000" w:themeColor="text1"/>
          <w:lang w:val="pl-PL"/>
        </w:rPr>
        <w:t>systemów</w:t>
      </w:r>
      <w:r w:rsidR="00A5067D" w:rsidRPr="00CD301A">
        <w:rPr>
          <w:color w:val="000000" w:themeColor="text1"/>
          <w:lang w:val="pl-PL"/>
        </w:rPr>
        <w:t xml:space="preserve"> </w:t>
      </w:r>
      <w:r w:rsidRPr="00CD301A">
        <w:rPr>
          <w:color w:val="000000" w:themeColor="text1"/>
          <w:lang w:val="pl-PL"/>
        </w:rPr>
        <w:t>grzewczych</w:t>
      </w:r>
      <w:r w:rsidR="00A5067D" w:rsidRPr="00CD301A">
        <w:rPr>
          <w:color w:val="000000" w:themeColor="text1"/>
          <w:lang w:val="pl-PL"/>
        </w:rPr>
        <w:t xml:space="preserve"> </w:t>
      </w:r>
      <w:r w:rsidR="004E28E1" w:rsidRPr="00CD301A">
        <w:rPr>
          <w:color w:val="000000" w:themeColor="text1"/>
          <w:lang w:val="pl-PL"/>
        </w:rPr>
        <w:t>oraz</w:t>
      </w:r>
      <w:r w:rsidR="00A5067D" w:rsidRPr="00CD301A">
        <w:rPr>
          <w:color w:val="000000" w:themeColor="text1"/>
          <w:lang w:val="pl-PL"/>
        </w:rPr>
        <w:t xml:space="preserve"> </w:t>
      </w:r>
      <w:r w:rsidR="004E28E1" w:rsidRPr="00CD301A">
        <w:rPr>
          <w:color w:val="000000" w:themeColor="text1"/>
          <w:lang w:val="pl-PL"/>
        </w:rPr>
        <w:t>zapisy</w:t>
      </w:r>
      <w:r w:rsidR="00A5067D" w:rsidRPr="00CD301A">
        <w:rPr>
          <w:color w:val="000000" w:themeColor="text1"/>
          <w:lang w:val="pl-PL"/>
        </w:rPr>
        <w:t xml:space="preserve"> </w:t>
      </w:r>
      <w:r w:rsidR="004E28E1" w:rsidRPr="00CD301A">
        <w:rPr>
          <w:color w:val="000000" w:themeColor="text1"/>
          <w:lang w:val="pl-PL"/>
        </w:rPr>
        <w:t>Programu</w:t>
      </w:r>
      <w:r w:rsidR="00A5067D" w:rsidRPr="00CD301A">
        <w:rPr>
          <w:color w:val="000000" w:themeColor="text1"/>
          <w:lang w:val="pl-PL"/>
        </w:rPr>
        <w:t xml:space="preserve"> </w:t>
      </w:r>
      <w:r w:rsidR="004E28E1" w:rsidRPr="00CD301A">
        <w:rPr>
          <w:color w:val="000000" w:themeColor="text1"/>
          <w:lang w:val="pl-PL"/>
        </w:rPr>
        <w:t>powinny</w:t>
      </w:r>
      <w:r w:rsidR="00A5067D" w:rsidRPr="00CD301A">
        <w:rPr>
          <w:color w:val="000000" w:themeColor="text1"/>
          <w:lang w:val="pl-PL"/>
        </w:rPr>
        <w:t xml:space="preserve"> </w:t>
      </w:r>
      <w:r w:rsidR="004E28E1" w:rsidRPr="00CD301A">
        <w:rPr>
          <w:color w:val="000000" w:themeColor="text1"/>
          <w:lang w:val="pl-PL"/>
        </w:rPr>
        <w:t>być</w:t>
      </w:r>
      <w:r w:rsidR="00A5067D" w:rsidRPr="00CD301A">
        <w:rPr>
          <w:color w:val="000000" w:themeColor="text1"/>
          <w:lang w:val="pl-PL"/>
        </w:rPr>
        <w:t xml:space="preserve"> </w:t>
      </w:r>
      <w:r w:rsidR="004E28E1" w:rsidRPr="00CD301A">
        <w:rPr>
          <w:color w:val="000000" w:themeColor="text1"/>
          <w:lang w:val="pl-PL"/>
        </w:rPr>
        <w:t>podstawą</w:t>
      </w:r>
      <w:r w:rsidR="00A5067D" w:rsidRPr="00CD301A">
        <w:rPr>
          <w:color w:val="000000" w:themeColor="text1"/>
          <w:lang w:val="pl-PL"/>
        </w:rPr>
        <w:t xml:space="preserve"> </w:t>
      </w:r>
      <w:r w:rsidR="004E28E1" w:rsidRPr="00CD301A">
        <w:rPr>
          <w:color w:val="000000" w:themeColor="text1"/>
          <w:lang w:val="pl-PL"/>
        </w:rPr>
        <w:t>opracowania</w:t>
      </w:r>
      <w:r w:rsidR="00A5067D" w:rsidRPr="00CD301A">
        <w:rPr>
          <w:color w:val="000000" w:themeColor="text1"/>
          <w:lang w:val="pl-PL"/>
        </w:rPr>
        <w:t xml:space="preserve"> </w:t>
      </w:r>
      <w:r w:rsidR="004E28E1" w:rsidRPr="00CD301A">
        <w:rPr>
          <w:color w:val="000000" w:themeColor="text1"/>
          <w:lang w:val="pl-PL"/>
        </w:rPr>
        <w:t>harmonogramu</w:t>
      </w:r>
      <w:r w:rsidR="00A5067D" w:rsidRPr="00CD301A">
        <w:rPr>
          <w:color w:val="000000" w:themeColor="text1"/>
          <w:lang w:val="pl-PL"/>
        </w:rPr>
        <w:t xml:space="preserve"> </w:t>
      </w:r>
      <w:r w:rsidR="004E28E1" w:rsidRPr="00CD301A">
        <w:rPr>
          <w:color w:val="000000" w:themeColor="text1"/>
          <w:lang w:val="pl-PL"/>
        </w:rPr>
        <w:t>rzeczowo-finansowego,</w:t>
      </w:r>
      <w:r w:rsidR="00A5067D" w:rsidRPr="00CD301A">
        <w:rPr>
          <w:color w:val="000000" w:themeColor="text1"/>
          <w:lang w:val="pl-PL"/>
        </w:rPr>
        <w:t xml:space="preserve"> </w:t>
      </w:r>
      <w:r w:rsidR="004E28E1" w:rsidRPr="00CD301A">
        <w:rPr>
          <w:color w:val="000000" w:themeColor="text1"/>
          <w:lang w:val="pl-PL"/>
        </w:rPr>
        <w:t>który</w:t>
      </w:r>
      <w:r w:rsidR="00A5067D" w:rsidRPr="00CD301A">
        <w:rPr>
          <w:color w:val="000000" w:themeColor="text1"/>
          <w:lang w:val="pl-PL"/>
        </w:rPr>
        <w:t xml:space="preserve"> </w:t>
      </w:r>
      <w:r w:rsidR="004E28E1" w:rsidRPr="00CD301A">
        <w:rPr>
          <w:color w:val="000000" w:themeColor="text1"/>
          <w:lang w:val="pl-PL"/>
        </w:rPr>
        <w:t>pozwoli</w:t>
      </w:r>
      <w:r w:rsidR="00A5067D" w:rsidRPr="00CD301A">
        <w:rPr>
          <w:color w:val="000000" w:themeColor="text1"/>
          <w:lang w:val="pl-PL"/>
        </w:rPr>
        <w:t xml:space="preserve"> </w:t>
      </w:r>
      <w:r w:rsidR="004E28E1" w:rsidRPr="00CD301A">
        <w:rPr>
          <w:color w:val="000000" w:themeColor="text1"/>
          <w:lang w:val="pl-PL"/>
        </w:rPr>
        <w:t>na</w:t>
      </w:r>
      <w:r w:rsidR="00A5067D" w:rsidRPr="00CD301A">
        <w:rPr>
          <w:color w:val="000000" w:themeColor="text1"/>
          <w:lang w:val="pl-PL"/>
        </w:rPr>
        <w:t xml:space="preserve"> </w:t>
      </w:r>
      <w:r w:rsidR="004E28E1" w:rsidRPr="00CD301A">
        <w:rPr>
          <w:color w:val="000000" w:themeColor="text1"/>
          <w:lang w:val="pl-PL"/>
        </w:rPr>
        <w:t>pełną</w:t>
      </w:r>
      <w:r w:rsidR="00A5067D" w:rsidRPr="00CD301A">
        <w:rPr>
          <w:color w:val="000000" w:themeColor="text1"/>
          <w:lang w:val="pl-PL"/>
        </w:rPr>
        <w:t xml:space="preserve"> </w:t>
      </w:r>
      <w:r w:rsidR="004E28E1" w:rsidRPr="00CD301A">
        <w:rPr>
          <w:color w:val="000000" w:themeColor="text1"/>
          <w:lang w:val="pl-PL"/>
        </w:rPr>
        <w:t>realizację</w:t>
      </w:r>
      <w:r w:rsidR="00A5067D" w:rsidRPr="00CD301A">
        <w:rPr>
          <w:color w:val="000000" w:themeColor="text1"/>
          <w:lang w:val="pl-PL"/>
        </w:rPr>
        <w:t xml:space="preserve"> </w:t>
      </w:r>
      <w:r w:rsidR="004E28E1" w:rsidRPr="00CD301A">
        <w:rPr>
          <w:color w:val="000000" w:themeColor="text1"/>
          <w:lang w:val="pl-PL"/>
        </w:rPr>
        <w:t>działania</w:t>
      </w:r>
      <w:r w:rsidR="00A5067D" w:rsidRPr="00CD301A">
        <w:rPr>
          <w:color w:val="000000" w:themeColor="text1"/>
          <w:lang w:val="pl-PL"/>
        </w:rPr>
        <w:t xml:space="preserve"> </w:t>
      </w:r>
      <w:r w:rsidR="004E28E1" w:rsidRPr="00CD301A">
        <w:rPr>
          <w:color w:val="000000" w:themeColor="text1"/>
          <w:lang w:val="pl-PL"/>
        </w:rPr>
        <w:t>WMaOe</w:t>
      </w:r>
      <w:r w:rsidR="00B26922" w:rsidRPr="00CD301A">
        <w:rPr>
          <w:color w:val="000000" w:themeColor="text1"/>
          <w:lang w:val="pl-PL"/>
        </w:rPr>
        <w:t>Pow</w:t>
      </w:r>
      <w:r w:rsidR="00A5067D" w:rsidRPr="00CD301A">
        <w:rPr>
          <w:color w:val="000000" w:themeColor="text1"/>
          <w:lang w:val="pl-PL"/>
        </w:rPr>
        <w:t xml:space="preserve"> </w:t>
      </w:r>
      <w:r w:rsidR="004E28E1" w:rsidRPr="00CD301A">
        <w:rPr>
          <w:color w:val="000000" w:themeColor="text1"/>
          <w:lang w:val="pl-PL"/>
        </w:rPr>
        <w:t>-</w:t>
      </w:r>
      <w:r w:rsidR="00A5067D" w:rsidRPr="00CD301A">
        <w:rPr>
          <w:color w:val="000000" w:themeColor="text1"/>
          <w:lang w:val="pl-PL"/>
        </w:rPr>
        <w:t xml:space="preserve"> </w:t>
      </w:r>
      <w:r w:rsidR="004E28E1" w:rsidRPr="00CD301A">
        <w:rPr>
          <w:color w:val="000000" w:themeColor="text1"/>
          <w:lang w:val="pl-PL"/>
        </w:rPr>
        <w:t>ograniczenie</w:t>
      </w:r>
      <w:r w:rsidR="00A5067D" w:rsidRPr="00CD301A">
        <w:rPr>
          <w:color w:val="000000" w:themeColor="text1"/>
          <w:lang w:val="pl-PL"/>
        </w:rPr>
        <w:t xml:space="preserve"> </w:t>
      </w:r>
      <w:r w:rsidR="004E28E1" w:rsidRPr="00CD301A">
        <w:rPr>
          <w:color w:val="000000" w:themeColor="text1"/>
          <w:lang w:val="pl-PL"/>
        </w:rPr>
        <w:t>emisji</w:t>
      </w:r>
      <w:r w:rsidR="00A5067D" w:rsidRPr="00CD301A">
        <w:rPr>
          <w:color w:val="000000" w:themeColor="text1"/>
          <w:lang w:val="pl-PL"/>
        </w:rPr>
        <w:t xml:space="preserve"> </w:t>
      </w:r>
      <w:r w:rsidR="004E28E1" w:rsidRPr="00CD301A">
        <w:rPr>
          <w:color w:val="000000" w:themeColor="text1"/>
          <w:lang w:val="pl-PL"/>
        </w:rPr>
        <w:t>substancji</w:t>
      </w:r>
      <w:r w:rsidR="00A5067D" w:rsidRPr="00CD301A">
        <w:rPr>
          <w:color w:val="000000" w:themeColor="text1"/>
          <w:lang w:val="pl-PL"/>
        </w:rPr>
        <w:t xml:space="preserve"> </w:t>
      </w:r>
      <w:r w:rsidR="004E28E1" w:rsidRPr="00CD301A">
        <w:rPr>
          <w:color w:val="000000" w:themeColor="text1"/>
          <w:lang w:val="pl-PL"/>
        </w:rPr>
        <w:t>z</w:t>
      </w:r>
      <w:r w:rsidR="00A5067D" w:rsidRPr="00CD301A">
        <w:rPr>
          <w:color w:val="000000" w:themeColor="text1"/>
          <w:lang w:val="pl-PL"/>
        </w:rPr>
        <w:t xml:space="preserve"> </w:t>
      </w:r>
      <w:r w:rsidR="004E28E1" w:rsidRPr="00CD301A">
        <w:rPr>
          <w:color w:val="000000" w:themeColor="text1"/>
          <w:lang w:val="pl-PL"/>
        </w:rPr>
        <w:t>procesu</w:t>
      </w:r>
      <w:r w:rsidR="00A5067D" w:rsidRPr="00CD301A">
        <w:rPr>
          <w:color w:val="000000" w:themeColor="text1"/>
          <w:lang w:val="pl-PL"/>
        </w:rPr>
        <w:t xml:space="preserve"> </w:t>
      </w:r>
      <w:r w:rsidR="004E28E1" w:rsidRPr="00CD301A">
        <w:rPr>
          <w:color w:val="000000" w:themeColor="text1"/>
          <w:lang w:val="pl-PL"/>
        </w:rPr>
        <w:t>wytwarzania</w:t>
      </w:r>
      <w:r w:rsidR="00A5067D" w:rsidRPr="00CD301A">
        <w:rPr>
          <w:color w:val="000000" w:themeColor="text1"/>
          <w:lang w:val="pl-PL"/>
        </w:rPr>
        <w:t xml:space="preserve"> </w:t>
      </w:r>
      <w:r w:rsidR="004E28E1" w:rsidRPr="00CD301A">
        <w:rPr>
          <w:color w:val="000000" w:themeColor="text1"/>
          <w:lang w:val="pl-PL"/>
        </w:rPr>
        <w:t>energii</w:t>
      </w:r>
      <w:r w:rsidR="00A5067D" w:rsidRPr="00CD301A">
        <w:rPr>
          <w:color w:val="000000" w:themeColor="text1"/>
          <w:lang w:val="pl-PL"/>
        </w:rPr>
        <w:t xml:space="preserve"> </w:t>
      </w:r>
      <w:r w:rsidR="004E28E1" w:rsidRPr="00CD301A">
        <w:rPr>
          <w:color w:val="000000" w:themeColor="text1"/>
          <w:lang w:val="pl-PL"/>
        </w:rPr>
        <w:t>cieplnej</w:t>
      </w:r>
      <w:r w:rsidR="00A5067D" w:rsidRPr="00CD301A">
        <w:rPr>
          <w:color w:val="000000" w:themeColor="text1"/>
          <w:lang w:val="pl-PL"/>
        </w:rPr>
        <w:t xml:space="preserve"> </w:t>
      </w:r>
      <w:r w:rsidR="004E28E1" w:rsidRPr="00CD301A">
        <w:rPr>
          <w:color w:val="000000" w:themeColor="text1"/>
          <w:lang w:val="pl-PL"/>
        </w:rPr>
        <w:t>dla</w:t>
      </w:r>
      <w:r w:rsidR="00A5067D" w:rsidRPr="00CD301A">
        <w:rPr>
          <w:color w:val="000000" w:themeColor="text1"/>
          <w:lang w:val="pl-PL"/>
        </w:rPr>
        <w:t xml:space="preserve"> </w:t>
      </w:r>
      <w:r w:rsidR="004E28E1" w:rsidRPr="00CD301A">
        <w:rPr>
          <w:color w:val="000000" w:themeColor="text1"/>
          <w:lang w:val="pl-PL"/>
        </w:rPr>
        <w:t>potrzeb</w:t>
      </w:r>
      <w:r w:rsidR="00A5067D" w:rsidRPr="00CD301A">
        <w:rPr>
          <w:color w:val="000000" w:themeColor="text1"/>
          <w:lang w:val="pl-PL"/>
        </w:rPr>
        <w:t xml:space="preserve"> </w:t>
      </w:r>
      <w:r w:rsidR="004E28E1" w:rsidRPr="00CD301A">
        <w:rPr>
          <w:color w:val="000000" w:themeColor="text1"/>
          <w:lang w:val="pl-PL"/>
        </w:rPr>
        <w:t>ogrzewania</w:t>
      </w:r>
      <w:r w:rsidR="00A5067D" w:rsidRPr="00CD301A">
        <w:rPr>
          <w:color w:val="000000" w:themeColor="text1"/>
          <w:lang w:val="pl-PL"/>
        </w:rPr>
        <w:t xml:space="preserve"> </w:t>
      </w:r>
      <w:r w:rsidR="004E28E1" w:rsidRPr="00CD301A">
        <w:rPr>
          <w:color w:val="000000" w:themeColor="text1"/>
          <w:lang w:val="pl-PL"/>
        </w:rPr>
        <w:t>i</w:t>
      </w:r>
      <w:r w:rsidR="00A5067D" w:rsidRPr="00CD301A">
        <w:rPr>
          <w:color w:val="000000" w:themeColor="text1"/>
          <w:lang w:val="pl-PL"/>
        </w:rPr>
        <w:t xml:space="preserve"> </w:t>
      </w:r>
      <w:r w:rsidR="004E28E1" w:rsidRPr="00CD301A">
        <w:rPr>
          <w:color w:val="000000" w:themeColor="text1"/>
          <w:lang w:val="pl-PL"/>
        </w:rPr>
        <w:t>przygotowania</w:t>
      </w:r>
      <w:r w:rsidR="00A5067D" w:rsidRPr="00CD301A">
        <w:rPr>
          <w:color w:val="000000" w:themeColor="text1"/>
          <w:lang w:val="pl-PL"/>
        </w:rPr>
        <w:t xml:space="preserve"> </w:t>
      </w:r>
      <w:r w:rsidR="004E28E1" w:rsidRPr="00CD301A">
        <w:rPr>
          <w:color w:val="000000" w:themeColor="text1"/>
          <w:lang w:val="pl-PL"/>
        </w:rPr>
        <w:t>ciepłej</w:t>
      </w:r>
      <w:r w:rsidR="00A5067D" w:rsidRPr="00CD301A">
        <w:rPr>
          <w:color w:val="000000" w:themeColor="text1"/>
          <w:lang w:val="pl-PL"/>
        </w:rPr>
        <w:t xml:space="preserve"> </w:t>
      </w:r>
      <w:r w:rsidR="004E28E1" w:rsidRPr="00CD301A">
        <w:rPr>
          <w:color w:val="000000" w:themeColor="text1"/>
          <w:lang w:val="pl-PL"/>
        </w:rPr>
        <w:t>wody</w:t>
      </w:r>
      <w:r w:rsidR="00A5067D" w:rsidRPr="00CD301A">
        <w:rPr>
          <w:color w:val="000000" w:themeColor="text1"/>
          <w:lang w:val="pl-PL"/>
        </w:rPr>
        <w:t xml:space="preserve"> </w:t>
      </w:r>
      <w:r w:rsidR="004E28E1" w:rsidRPr="00CD301A">
        <w:rPr>
          <w:color w:val="000000" w:themeColor="text1"/>
          <w:lang w:val="pl-PL"/>
        </w:rPr>
        <w:t>w</w:t>
      </w:r>
      <w:r w:rsidR="00A5067D" w:rsidRPr="00CD301A">
        <w:rPr>
          <w:color w:val="000000" w:themeColor="text1"/>
          <w:lang w:val="pl-PL"/>
        </w:rPr>
        <w:t xml:space="preserve"> </w:t>
      </w:r>
      <w:r w:rsidR="004E28E1" w:rsidRPr="00CD301A">
        <w:rPr>
          <w:color w:val="000000" w:themeColor="text1"/>
          <w:lang w:val="pl-PL"/>
        </w:rPr>
        <w:t>lokalach</w:t>
      </w:r>
      <w:r w:rsidR="00A5067D" w:rsidRPr="00CD301A">
        <w:rPr>
          <w:color w:val="000000" w:themeColor="text1"/>
          <w:lang w:val="pl-PL"/>
        </w:rPr>
        <w:t xml:space="preserve"> </w:t>
      </w:r>
      <w:r w:rsidR="004E28E1" w:rsidRPr="00CD301A">
        <w:rPr>
          <w:color w:val="000000" w:themeColor="text1"/>
          <w:lang w:val="pl-PL"/>
        </w:rPr>
        <w:t>mieszkalnych,</w:t>
      </w:r>
      <w:r w:rsidR="00A5067D" w:rsidRPr="00CD301A">
        <w:rPr>
          <w:color w:val="000000" w:themeColor="text1"/>
          <w:lang w:val="pl-PL"/>
        </w:rPr>
        <w:t xml:space="preserve"> </w:t>
      </w:r>
      <w:r w:rsidR="004E28E1" w:rsidRPr="00CD301A">
        <w:rPr>
          <w:color w:val="000000" w:themeColor="text1"/>
          <w:lang w:val="pl-PL"/>
        </w:rPr>
        <w:t>handlowych,</w:t>
      </w:r>
      <w:r w:rsidR="00A5067D" w:rsidRPr="00CD301A">
        <w:rPr>
          <w:color w:val="000000" w:themeColor="text1"/>
          <w:lang w:val="pl-PL"/>
        </w:rPr>
        <w:t xml:space="preserve"> </w:t>
      </w:r>
      <w:r w:rsidR="004E28E1" w:rsidRPr="00CD301A">
        <w:rPr>
          <w:color w:val="000000" w:themeColor="text1"/>
          <w:lang w:val="pl-PL"/>
        </w:rPr>
        <w:t>usługowych</w:t>
      </w:r>
      <w:r w:rsidR="00A5067D" w:rsidRPr="00CD301A">
        <w:rPr>
          <w:color w:val="000000" w:themeColor="text1"/>
          <w:lang w:val="pl-PL"/>
        </w:rPr>
        <w:t xml:space="preserve"> </w:t>
      </w:r>
      <w:r w:rsidR="004E28E1" w:rsidRPr="00CD301A">
        <w:rPr>
          <w:color w:val="000000" w:themeColor="text1"/>
          <w:lang w:val="pl-PL"/>
        </w:rPr>
        <w:t>oraz</w:t>
      </w:r>
      <w:r w:rsidR="00A5067D" w:rsidRPr="00CD301A">
        <w:rPr>
          <w:color w:val="000000" w:themeColor="text1"/>
          <w:lang w:val="pl-PL"/>
        </w:rPr>
        <w:t xml:space="preserve"> </w:t>
      </w:r>
      <w:r w:rsidR="004E28E1" w:rsidRPr="00CD301A">
        <w:rPr>
          <w:color w:val="000000" w:themeColor="text1"/>
          <w:lang w:val="pl-PL"/>
        </w:rPr>
        <w:t>użyteczności</w:t>
      </w:r>
      <w:r w:rsidR="00A5067D" w:rsidRPr="00CD301A">
        <w:rPr>
          <w:color w:val="000000" w:themeColor="text1"/>
          <w:lang w:val="pl-PL"/>
        </w:rPr>
        <w:t xml:space="preserve"> </w:t>
      </w:r>
      <w:r w:rsidR="004E28E1" w:rsidRPr="00CD301A">
        <w:rPr>
          <w:color w:val="000000" w:themeColor="text1"/>
          <w:lang w:val="pl-PL"/>
        </w:rPr>
        <w:t>publicznej.</w:t>
      </w:r>
    </w:p>
    <w:p w14:paraId="721DD54B" w14:textId="558FD137" w:rsidR="006147F4" w:rsidRPr="00CD301A" w:rsidRDefault="006147F4" w:rsidP="00F14AA7">
      <w:pPr>
        <w:ind w:firstLine="709"/>
        <w:rPr>
          <w:color w:val="000000" w:themeColor="text1"/>
          <w:lang w:val="pl-PL"/>
        </w:rPr>
      </w:pPr>
      <w:r w:rsidRPr="00CD301A">
        <w:rPr>
          <w:color w:val="000000" w:themeColor="text1"/>
          <w:lang w:val="pl-PL"/>
        </w:rPr>
        <w:t>Harmonogram</w:t>
      </w:r>
      <w:r w:rsidR="00A5067D" w:rsidRPr="00CD301A">
        <w:rPr>
          <w:color w:val="000000" w:themeColor="text1"/>
          <w:lang w:val="pl-PL"/>
        </w:rPr>
        <w:t xml:space="preserve"> </w:t>
      </w:r>
      <w:r w:rsidR="00B26922" w:rsidRPr="00CD301A">
        <w:rPr>
          <w:color w:val="000000" w:themeColor="text1"/>
          <w:lang w:val="pl-PL"/>
        </w:rPr>
        <w:t>powinien</w:t>
      </w:r>
      <w:r w:rsidR="00A5067D" w:rsidRPr="00CD301A">
        <w:rPr>
          <w:color w:val="000000" w:themeColor="text1"/>
          <w:lang w:val="pl-PL"/>
        </w:rPr>
        <w:t xml:space="preserve"> </w:t>
      </w:r>
      <w:r w:rsidR="00B26922" w:rsidRPr="00CD301A">
        <w:rPr>
          <w:color w:val="000000" w:themeColor="text1"/>
          <w:lang w:val="pl-PL"/>
        </w:rPr>
        <w:t>zostać</w:t>
      </w:r>
      <w:r w:rsidR="00A5067D" w:rsidRPr="00CD301A">
        <w:rPr>
          <w:color w:val="000000" w:themeColor="text1"/>
          <w:lang w:val="pl-PL"/>
        </w:rPr>
        <w:t xml:space="preserve"> </w:t>
      </w:r>
      <w:r w:rsidR="00B26922" w:rsidRPr="00CD301A">
        <w:rPr>
          <w:color w:val="000000" w:themeColor="text1"/>
          <w:lang w:val="pl-PL"/>
        </w:rPr>
        <w:t>przygotowany</w:t>
      </w:r>
      <w:r w:rsidR="00B33871" w:rsidRPr="00CD301A">
        <w:rPr>
          <w:color w:val="000000" w:themeColor="text1"/>
          <w:lang w:val="pl-PL"/>
        </w:rPr>
        <w:t xml:space="preserve"> dla każdego roku realizacji działań naprawczych</w:t>
      </w:r>
      <w:r w:rsidR="00A5067D" w:rsidRPr="00CD301A">
        <w:rPr>
          <w:color w:val="000000" w:themeColor="text1"/>
          <w:lang w:val="pl-PL"/>
        </w:rPr>
        <w:t xml:space="preserve"> </w:t>
      </w:r>
      <w:r w:rsidR="00B26922" w:rsidRPr="00CD301A">
        <w:rPr>
          <w:color w:val="000000" w:themeColor="text1"/>
          <w:lang w:val="pl-PL"/>
        </w:rPr>
        <w:t>w</w:t>
      </w:r>
      <w:r w:rsidR="005107DE" w:rsidRPr="00CD301A">
        <w:rPr>
          <w:color w:val="000000" w:themeColor="text1"/>
          <w:lang w:val="pl-PL"/>
        </w:rPr>
        <w:t>edłu</w:t>
      </w:r>
      <w:r w:rsidR="00B26922" w:rsidRPr="00CD301A">
        <w:rPr>
          <w:color w:val="000000" w:themeColor="text1"/>
          <w:lang w:val="pl-PL"/>
        </w:rPr>
        <w:t>g</w:t>
      </w:r>
      <w:r w:rsidR="00A5067D" w:rsidRPr="00CD301A">
        <w:rPr>
          <w:color w:val="000000" w:themeColor="text1"/>
          <w:lang w:val="pl-PL"/>
        </w:rPr>
        <w:t xml:space="preserve"> </w:t>
      </w:r>
      <w:r w:rsidRPr="00CD301A">
        <w:rPr>
          <w:color w:val="000000" w:themeColor="text1"/>
          <w:lang w:val="pl-PL"/>
        </w:rPr>
        <w:t>wzoru</w:t>
      </w:r>
      <w:r w:rsidR="00A5067D" w:rsidRPr="00CD301A">
        <w:rPr>
          <w:color w:val="000000" w:themeColor="text1"/>
          <w:lang w:val="pl-PL"/>
        </w:rPr>
        <w:t xml:space="preserve"> </w:t>
      </w:r>
      <w:r w:rsidRPr="00CD301A">
        <w:rPr>
          <w:color w:val="000000" w:themeColor="text1"/>
          <w:lang w:val="pl-PL"/>
        </w:rPr>
        <w:t>zamieszczonego</w:t>
      </w:r>
      <w:r w:rsidR="00A5067D" w:rsidRPr="00CD301A">
        <w:rPr>
          <w:color w:val="000000" w:themeColor="text1"/>
          <w:lang w:val="pl-PL"/>
        </w:rPr>
        <w:t xml:space="preserve"> </w:t>
      </w:r>
      <w:r w:rsidR="00B33871" w:rsidRPr="00CD301A">
        <w:rPr>
          <w:color w:val="000000" w:themeColor="text1"/>
          <w:lang w:val="pl-PL"/>
        </w:rPr>
        <w:t xml:space="preserve">poniżej </w:t>
      </w:r>
      <w:r w:rsidR="001A1AA3" w:rsidRPr="00CD301A">
        <w:rPr>
          <w:color w:val="000000" w:themeColor="text1"/>
          <w:lang w:val="pl-PL"/>
        </w:rPr>
        <w:t>(tabele 3 i 10</w:t>
      </w:r>
      <w:r w:rsidR="00E464DD" w:rsidRPr="00CD301A">
        <w:rPr>
          <w:color w:val="000000" w:themeColor="text1"/>
          <w:lang w:val="pl-PL"/>
        </w:rPr>
        <w:t>) i obejmować cały okres obowiązywania Programu.</w:t>
      </w:r>
    </w:p>
    <w:p w14:paraId="63AC1357" w14:textId="47D70395" w:rsidR="006147F4" w:rsidRPr="00CD301A" w:rsidRDefault="00CC3323" w:rsidP="00082DE3">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w:t>
      </w:r>
      <w:r w:rsidR="003407EF" w:rsidRPr="00CD301A">
        <w:rPr>
          <w:noProof/>
          <w:color w:val="000000" w:themeColor="text1"/>
        </w:rPr>
        <w:fldChar w:fldCharType="end"/>
      </w:r>
      <w:r w:rsidR="00A5067D" w:rsidRPr="00CD301A">
        <w:rPr>
          <w:color w:val="000000" w:themeColor="text1"/>
          <w:lang w:val="pl-PL"/>
        </w:rPr>
        <w:t xml:space="preserve"> </w:t>
      </w:r>
      <w:r w:rsidR="006147F4" w:rsidRPr="00CD301A">
        <w:rPr>
          <w:color w:val="000000" w:themeColor="text1"/>
          <w:lang w:val="pl-PL"/>
        </w:rPr>
        <w:t>Wzór</w:t>
      </w:r>
      <w:r w:rsidR="00A5067D" w:rsidRPr="00CD301A">
        <w:rPr>
          <w:color w:val="000000" w:themeColor="text1"/>
          <w:lang w:val="pl-PL"/>
        </w:rPr>
        <w:t xml:space="preserve"> </w:t>
      </w:r>
      <w:r w:rsidR="006147F4" w:rsidRPr="00CD301A">
        <w:rPr>
          <w:color w:val="000000" w:themeColor="text1"/>
          <w:lang w:val="pl-PL"/>
        </w:rPr>
        <w:t>tabeli</w:t>
      </w:r>
      <w:r w:rsidR="00A5067D" w:rsidRPr="00CD301A">
        <w:rPr>
          <w:color w:val="000000" w:themeColor="text1"/>
        </w:rPr>
        <w:t xml:space="preserve"> </w:t>
      </w:r>
      <w:r w:rsidR="006147F4" w:rsidRPr="00CD301A">
        <w:rPr>
          <w:color w:val="000000" w:themeColor="text1"/>
          <w:lang w:val="pl-PL"/>
        </w:rPr>
        <w:t>„</w:t>
      </w:r>
      <w:r w:rsidR="006147F4" w:rsidRPr="00CD301A">
        <w:rPr>
          <w:color w:val="000000" w:themeColor="text1"/>
        </w:rPr>
        <w:t>Harmonogram</w:t>
      </w:r>
      <w:r w:rsidR="00A5067D" w:rsidRPr="00CD301A">
        <w:rPr>
          <w:color w:val="000000" w:themeColor="text1"/>
        </w:rPr>
        <w:t xml:space="preserve"> </w:t>
      </w:r>
      <w:r w:rsidR="006147F4" w:rsidRPr="00CD301A">
        <w:rPr>
          <w:color w:val="000000" w:themeColor="text1"/>
        </w:rPr>
        <w:t>realizacji</w:t>
      </w:r>
      <w:r w:rsidR="00A5067D" w:rsidRPr="00CD301A">
        <w:rPr>
          <w:color w:val="000000" w:themeColor="text1"/>
        </w:rPr>
        <w:t xml:space="preserve"> </w:t>
      </w:r>
      <w:r w:rsidR="006147F4" w:rsidRPr="00CD301A">
        <w:rPr>
          <w:color w:val="000000" w:themeColor="text1"/>
        </w:rPr>
        <w:t>działania</w:t>
      </w:r>
      <w:r w:rsidR="00A5067D" w:rsidRPr="00CD301A">
        <w:rPr>
          <w:color w:val="000000" w:themeColor="text1"/>
        </w:rPr>
        <w:t xml:space="preserve"> </w:t>
      </w:r>
      <w:r w:rsidR="006147F4" w:rsidRPr="00CD301A">
        <w:rPr>
          <w:color w:val="000000" w:themeColor="text1"/>
        </w:rPr>
        <w:t>naprawczego</w:t>
      </w:r>
      <w:r w:rsidR="00A5067D" w:rsidRPr="00CD301A">
        <w:rPr>
          <w:color w:val="000000" w:themeColor="text1"/>
          <w:lang w:val="pl-PL"/>
        </w:rPr>
        <w:t xml:space="preserve"> </w:t>
      </w:r>
      <w:r w:rsidR="000E435F" w:rsidRPr="00CD301A">
        <w:rPr>
          <w:color w:val="000000" w:themeColor="text1"/>
          <w:lang w:val="pl-PL"/>
        </w:rPr>
        <w:t>–</w:t>
      </w:r>
      <w:r w:rsidR="00A5067D" w:rsidRPr="00CD301A">
        <w:rPr>
          <w:color w:val="000000" w:themeColor="text1"/>
          <w:lang w:val="pl-PL"/>
        </w:rPr>
        <w:t xml:space="preserve"> </w:t>
      </w:r>
      <w:r w:rsidR="000E435F" w:rsidRPr="00CD301A">
        <w:rPr>
          <w:color w:val="000000" w:themeColor="text1"/>
          <w:lang w:val="pl-PL"/>
        </w:rPr>
        <w:t>O</w:t>
      </w:r>
      <w:r w:rsidR="006147F4" w:rsidRPr="00CD301A">
        <w:rPr>
          <w:color w:val="000000" w:themeColor="text1"/>
        </w:rPr>
        <w:t>graniczenie</w:t>
      </w:r>
      <w:r w:rsidR="00A5067D" w:rsidRPr="00CD301A">
        <w:rPr>
          <w:color w:val="000000" w:themeColor="text1"/>
        </w:rPr>
        <w:t xml:space="preserve"> </w:t>
      </w:r>
      <w:r w:rsidR="006147F4" w:rsidRPr="00CD301A">
        <w:rPr>
          <w:color w:val="000000" w:themeColor="text1"/>
        </w:rPr>
        <w:t>emisji</w:t>
      </w:r>
      <w:r w:rsidR="00A5067D" w:rsidRPr="00CD301A">
        <w:rPr>
          <w:color w:val="000000" w:themeColor="text1"/>
        </w:rPr>
        <w:t xml:space="preserve"> </w:t>
      </w:r>
      <w:r w:rsidR="006147F4" w:rsidRPr="00CD301A">
        <w:rPr>
          <w:color w:val="000000" w:themeColor="text1"/>
        </w:rPr>
        <w:t>substancji</w:t>
      </w:r>
      <w:r w:rsidR="00A5067D" w:rsidRPr="00CD301A">
        <w:rPr>
          <w:color w:val="000000" w:themeColor="text1"/>
        </w:rPr>
        <w:t xml:space="preserve"> </w:t>
      </w:r>
      <w:r w:rsidR="006147F4" w:rsidRPr="00CD301A">
        <w:rPr>
          <w:color w:val="000000" w:themeColor="text1"/>
        </w:rPr>
        <w:t>z</w:t>
      </w:r>
      <w:r w:rsidR="00A5067D" w:rsidRPr="00CD301A">
        <w:rPr>
          <w:color w:val="000000" w:themeColor="text1"/>
        </w:rPr>
        <w:t xml:space="preserve"> </w:t>
      </w:r>
      <w:r w:rsidR="006147F4" w:rsidRPr="00CD301A">
        <w:rPr>
          <w:color w:val="000000" w:themeColor="text1"/>
        </w:rPr>
        <w:t>procesu</w:t>
      </w:r>
      <w:r w:rsidR="00A5067D" w:rsidRPr="00CD301A">
        <w:rPr>
          <w:color w:val="000000" w:themeColor="text1"/>
        </w:rPr>
        <w:t xml:space="preserve"> </w:t>
      </w:r>
      <w:r w:rsidR="006147F4" w:rsidRPr="00CD301A">
        <w:rPr>
          <w:color w:val="000000" w:themeColor="text1"/>
        </w:rPr>
        <w:t>wytwarzania</w:t>
      </w:r>
      <w:r w:rsidR="00A5067D" w:rsidRPr="00CD301A">
        <w:rPr>
          <w:color w:val="000000" w:themeColor="text1"/>
        </w:rPr>
        <w:t xml:space="preserve"> </w:t>
      </w:r>
      <w:r w:rsidR="006147F4" w:rsidRPr="00CD301A">
        <w:rPr>
          <w:color w:val="000000" w:themeColor="text1"/>
        </w:rPr>
        <w:t>energii</w:t>
      </w:r>
      <w:r w:rsidR="00A5067D" w:rsidRPr="00CD301A">
        <w:rPr>
          <w:color w:val="000000" w:themeColor="text1"/>
        </w:rPr>
        <w:t xml:space="preserve"> </w:t>
      </w:r>
      <w:r w:rsidR="006147F4" w:rsidRPr="00CD301A">
        <w:rPr>
          <w:color w:val="000000" w:themeColor="text1"/>
        </w:rPr>
        <w:t>cieplnej</w:t>
      </w:r>
      <w:r w:rsidR="00A5067D" w:rsidRPr="00CD301A">
        <w:rPr>
          <w:color w:val="000000" w:themeColor="text1"/>
        </w:rPr>
        <w:t xml:space="preserve"> </w:t>
      </w:r>
      <w:r w:rsidR="006147F4" w:rsidRPr="00CD301A">
        <w:rPr>
          <w:color w:val="000000" w:themeColor="text1"/>
        </w:rPr>
        <w:t>dla</w:t>
      </w:r>
      <w:r w:rsidR="00A5067D" w:rsidRPr="00CD301A">
        <w:rPr>
          <w:color w:val="000000" w:themeColor="text1"/>
        </w:rPr>
        <w:t xml:space="preserve"> </w:t>
      </w:r>
      <w:r w:rsidR="006147F4" w:rsidRPr="00CD301A">
        <w:rPr>
          <w:color w:val="000000" w:themeColor="text1"/>
        </w:rPr>
        <w:t>potrzeb</w:t>
      </w:r>
      <w:r w:rsidR="00A5067D" w:rsidRPr="00CD301A">
        <w:rPr>
          <w:color w:val="000000" w:themeColor="text1"/>
        </w:rPr>
        <w:t xml:space="preserve"> </w:t>
      </w:r>
      <w:r w:rsidR="006147F4" w:rsidRPr="00CD301A">
        <w:rPr>
          <w:color w:val="000000" w:themeColor="text1"/>
        </w:rPr>
        <w:t>ogrzewania</w:t>
      </w:r>
      <w:r w:rsidR="00A5067D" w:rsidRPr="00CD301A">
        <w:rPr>
          <w:color w:val="000000" w:themeColor="text1"/>
        </w:rPr>
        <w:t xml:space="preserve"> </w:t>
      </w:r>
      <w:r w:rsidR="006147F4" w:rsidRPr="00CD301A">
        <w:rPr>
          <w:color w:val="000000" w:themeColor="text1"/>
        </w:rPr>
        <w:t>i</w:t>
      </w:r>
      <w:r w:rsidR="00A5067D" w:rsidRPr="00CD301A">
        <w:rPr>
          <w:color w:val="000000" w:themeColor="text1"/>
        </w:rPr>
        <w:t xml:space="preserve"> </w:t>
      </w:r>
      <w:r w:rsidR="006147F4" w:rsidRPr="00CD301A">
        <w:rPr>
          <w:color w:val="000000" w:themeColor="text1"/>
        </w:rPr>
        <w:t>przygotowania</w:t>
      </w:r>
      <w:r w:rsidR="00A5067D" w:rsidRPr="00CD301A">
        <w:rPr>
          <w:color w:val="000000" w:themeColor="text1"/>
        </w:rPr>
        <w:t xml:space="preserve"> </w:t>
      </w:r>
      <w:r w:rsidR="006147F4" w:rsidRPr="00CD301A">
        <w:rPr>
          <w:color w:val="000000" w:themeColor="text1"/>
        </w:rPr>
        <w:t>ciepłej</w:t>
      </w:r>
      <w:r w:rsidR="00A5067D" w:rsidRPr="00CD301A">
        <w:rPr>
          <w:color w:val="000000" w:themeColor="text1"/>
        </w:rPr>
        <w:t xml:space="preserve"> </w:t>
      </w:r>
      <w:r w:rsidR="006147F4" w:rsidRPr="00CD301A">
        <w:rPr>
          <w:color w:val="000000" w:themeColor="text1"/>
        </w:rPr>
        <w:t>wody</w:t>
      </w:r>
      <w:r w:rsidR="00A5067D" w:rsidRPr="00CD301A">
        <w:rPr>
          <w:color w:val="000000" w:themeColor="text1"/>
        </w:rPr>
        <w:t xml:space="preserve"> </w:t>
      </w:r>
      <w:r w:rsidR="006147F4" w:rsidRPr="00CD301A">
        <w:rPr>
          <w:color w:val="000000" w:themeColor="text1"/>
        </w:rPr>
        <w:t>w</w:t>
      </w:r>
      <w:r w:rsidR="00A5067D" w:rsidRPr="00CD301A">
        <w:rPr>
          <w:color w:val="000000" w:themeColor="text1"/>
        </w:rPr>
        <w:t xml:space="preserve"> </w:t>
      </w:r>
      <w:r w:rsidR="006147F4" w:rsidRPr="00CD301A">
        <w:rPr>
          <w:color w:val="000000" w:themeColor="text1"/>
        </w:rPr>
        <w:t>lokalach</w:t>
      </w:r>
      <w:r w:rsidR="00A5067D" w:rsidRPr="00CD301A">
        <w:rPr>
          <w:color w:val="000000" w:themeColor="text1"/>
        </w:rPr>
        <w:t xml:space="preserve"> </w:t>
      </w:r>
      <w:r w:rsidR="006147F4" w:rsidRPr="00CD301A">
        <w:rPr>
          <w:color w:val="000000" w:themeColor="text1"/>
        </w:rPr>
        <w:t>mieszkalnych,</w:t>
      </w:r>
      <w:r w:rsidR="00A5067D" w:rsidRPr="00CD301A">
        <w:rPr>
          <w:color w:val="000000" w:themeColor="text1"/>
        </w:rPr>
        <w:t xml:space="preserve"> </w:t>
      </w:r>
      <w:r w:rsidR="006147F4" w:rsidRPr="00CD301A">
        <w:rPr>
          <w:color w:val="000000" w:themeColor="text1"/>
        </w:rPr>
        <w:t>handlowych,</w:t>
      </w:r>
      <w:r w:rsidR="00A5067D" w:rsidRPr="00CD301A">
        <w:rPr>
          <w:color w:val="000000" w:themeColor="text1"/>
        </w:rPr>
        <w:t xml:space="preserve"> </w:t>
      </w:r>
      <w:r w:rsidR="006147F4" w:rsidRPr="00CD301A">
        <w:rPr>
          <w:color w:val="000000" w:themeColor="text1"/>
        </w:rPr>
        <w:t>usługowych</w:t>
      </w:r>
      <w:r w:rsidR="00A5067D" w:rsidRPr="00CD301A">
        <w:rPr>
          <w:color w:val="000000" w:themeColor="text1"/>
        </w:rPr>
        <w:t xml:space="preserve"> </w:t>
      </w:r>
      <w:r w:rsidR="006147F4" w:rsidRPr="00CD301A">
        <w:rPr>
          <w:color w:val="000000" w:themeColor="text1"/>
        </w:rPr>
        <w:t>oraz</w:t>
      </w:r>
      <w:r w:rsidR="00A5067D" w:rsidRPr="00CD301A">
        <w:rPr>
          <w:color w:val="000000" w:themeColor="text1"/>
        </w:rPr>
        <w:t xml:space="preserve"> </w:t>
      </w:r>
      <w:r w:rsidR="006147F4" w:rsidRPr="00CD301A">
        <w:rPr>
          <w:color w:val="000000" w:themeColor="text1"/>
        </w:rPr>
        <w:t>użyteczności</w:t>
      </w:r>
      <w:r w:rsidR="00A5067D" w:rsidRPr="00CD301A">
        <w:rPr>
          <w:color w:val="000000" w:themeColor="text1"/>
        </w:rPr>
        <w:t xml:space="preserve"> </w:t>
      </w:r>
      <w:r w:rsidR="006147F4" w:rsidRPr="00CD301A">
        <w:rPr>
          <w:color w:val="000000" w:themeColor="text1"/>
        </w:rPr>
        <w:t>publicznej</w:t>
      </w:r>
      <w:r w:rsidR="006147F4" w:rsidRPr="00CD301A">
        <w:rPr>
          <w:color w:val="000000" w:themeColor="text1"/>
          <w:lang w:val="pl-PL"/>
        </w:rPr>
        <w:t>,</w:t>
      </w:r>
      <w:r w:rsidR="00A5067D" w:rsidRPr="00CD301A">
        <w:rPr>
          <w:color w:val="000000" w:themeColor="text1"/>
          <w:lang w:val="pl-PL"/>
        </w:rPr>
        <w:t xml:space="preserve"> </w:t>
      </w:r>
      <w:r w:rsidR="006147F4" w:rsidRPr="00CD301A">
        <w:rPr>
          <w:color w:val="000000" w:themeColor="text1"/>
        </w:rPr>
        <w:t>kod</w:t>
      </w:r>
      <w:r w:rsidR="00A5067D" w:rsidRPr="00CD301A">
        <w:rPr>
          <w:color w:val="000000" w:themeColor="text1"/>
        </w:rPr>
        <w:t xml:space="preserve"> </w:t>
      </w:r>
      <w:r w:rsidR="006147F4" w:rsidRPr="00CD301A">
        <w:rPr>
          <w:color w:val="000000" w:themeColor="text1"/>
        </w:rPr>
        <w:t>działania</w:t>
      </w:r>
      <w:r w:rsidR="00A5067D" w:rsidRPr="00CD301A">
        <w:rPr>
          <w:color w:val="000000" w:themeColor="text1"/>
        </w:rPr>
        <w:t xml:space="preserve"> </w:t>
      </w:r>
      <w:r w:rsidR="006147F4" w:rsidRPr="00CD301A">
        <w:rPr>
          <w:color w:val="000000" w:themeColor="text1"/>
        </w:rPr>
        <w:t>WMaOe</w:t>
      </w:r>
      <w:r w:rsidR="00B26922" w:rsidRPr="00CD301A">
        <w:rPr>
          <w:color w:val="000000" w:themeColor="text1"/>
          <w:lang w:val="pl-PL"/>
        </w:rPr>
        <w:t>Pow</w:t>
      </w:r>
      <w:r w:rsidR="000E435F" w:rsidRPr="00CD301A">
        <w:rPr>
          <w:color w:val="000000" w:themeColor="text1"/>
          <w:lang w:val="pl-PL"/>
        </w:rPr>
        <w:t>”</w:t>
      </w:r>
    </w:p>
    <w:tbl>
      <w:tblPr>
        <w:tblStyle w:val="Tabela-Siatka37"/>
        <w:tblW w:w="5000" w:type="pct"/>
        <w:tblInd w:w="0" w:type="dxa"/>
        <w:tblLayout w:type="fixed"/>
        <w:tblLook w:val="04A0" w:firstRow="1" w:lastRow="0" w:firstColumn="1" w:lastColumn="0" w:noHBand="0" w:noVBand="1"/>
        <w:tblCaption w:val="Wzór tabeli „Harmonogram realizacji działania naprawczego – Ograniczenie emisji substancji z procesu wytwarzania energii cieplnej dla potrzeb ogrzewania i przygotowania ciepłej wody w lokalach mieszkalnych, handlowych, usługowych oraz użyteczności publicznej, kod działania WMaOePow”"/>
        <w:tblDescription w:val="Wzór tabeli  wg. której samorządy gminne powinny przygotować harmonogram realizacji działania naprawczego ograniczenie emisji substancji z procesu wytwarzania energii cieplnej dla potrzeb ogrzewania i przygotowania ciepłej wody w lokalach mieszkalnych, handlowych, usługowych oraz użyteczności publicznej, kod działania WMaOeUa"/>
      </w:tblPr>
      <w:tblGrid>
        <w:gridCol w:w="421"/>
        <w:gridCol w:w="1984"/>
        <w:gridCol w:w="708"/>
        <w:gridCol w:w="710"/>
        <w:gridCol w:w="565"/>
        <w:gridCol w:w="426"/>
        <w:gridCol w:w="1276"/>
        <w:gridCol w:w="995"/>
        <w:gridCol w:w="989"/>
        <w:gridCol w:w="986"/>
      </w:tblGrid>
      <w:tr w:rsidR="005107DE" w:rsidRPr="00D179B4" w14:paraId="33601AFD" w14:textId="77777777" w:rsidTr="002430AF">
        <w:trPr>
          <w:cantSplit/>
          <w:trHeight w:val="2116"/>
          <w:tblHeader/>
        </w:trPr>
        <w:tc>
          <w:tcPr>
            <w:tcW w:w="232" w:type="pct"/>
            <w:tcBorders>
              <w:top w:val="single" w:sz="4" w:space="0" w:color="auto"/>
              <w:left w:val="single" w:sz="4" w:space="0" w:color="auto"/>
              <w:bottom w:val="single" w:sz="4" w:space="0" w:color="auto"/>
              <w:right w:val="single" w:sz="4" w:space="0" w:color="auto"/>
            </w:tcBorders>
            <w:textDirection w:val="btLr"/>
          </w:tcPr>
          <w:p w14:paraId="5F38537E" w14:textId="13AF8332" w:rsidR="00C75D00" w:rsidRPr="00CD301A" w:rsidRDefault="00C75D00" w:rsidP="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Nr</w:t>
            </w:r>
            <w:r w:rsidR="00A5067D" w:rsidRPr="00CD301A">
              <w:rPr>
                <w:rFonts w:cs="Arial"/>
                <w:b/>
                <w:bCs/>
                <w:color w:val="000000" w:themeColor="text1"/>
                <w:sz w:val="16"/>
                <w:szCs w:val="16"/>
                <w:lang w:val="pl-PL" w:bidi="ar-SA"/>
              </w:rPr>
              <w:t xml:space="preserve"> </w:t>
            </w:r>
            <w:r w:rsidR="000E435F" w:rsidRPr="00CD301A">
              <w:rPr>
                <w:rFonts w:cs="Arial"/>
                <w:b/>
                <w:bCs/>
                <w:color w:val="000000" w:themeColor="text1"/>
                <w:sz w:val="16"/>
                <w:szCs w:val="16"/>
                <w:lang w:val="pl-PL" w:bidi="ar-SA"/>
              </w:rPr>
              <w:t>pod</w:t>
            </w:r>
            <w:r w:rsidRPr="00CD301A">
              <w:rPr>
                <w:rFonts w:cs="Arial"/>
                <w:b/>
                <w:bCs/>
                <w:color w:val="000000" w:themeColor="text1"/>
                <w:sz w:val="16"/>
                <w:szCs w:val="16"/>
                <w:lang w:val="pl-PL" w:bidi="ar-SA"/>
              </w:rPr>
              <w:t>działania</w:t>
            </w:r>
          </w:p>
        </w:tc>
        <w:tc>
          <w:tcPr>
            <w:tcW w:w="1095" w:type="pct"/>
            <w:tcBorders>
              <w:top w:val="single" w:sz="4" w:space="0" w:color="auto"/>
              <w:left w:val="single" w:sz="4" w:space="0" w:color="auto"/>
              <w:bottom w:val="single" w:sz="4" w:space="0" w:color="auto"/>
              <w:right w:val="single" w:sz="4" w:space="0" w:color="auto"/>
            </w:tcBorders>
            <w:textDirection w:val="btLr"/>
            <w:hideMark/>
          </w:tcPr>
          <w:p w14:paraId="260A0DE0" w14:textId="4F48D53A" w:rsidR="00C75D00" w:rsidRPr="00CD301A" w:rsidRDefault="00C75D00" w:rsidP="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Rodzaj</w:t>
            </w:r>
            <w:r w:rsidR="00A5067D" w:rsidRPr="00CD301A">
              <w:rPr>
                <w:rFonts w:cs="Arial"/>
                <w:b/>
                <w:bCs/>
                <w:color w:val="000000" w:themeColor="text1"/>
                <w:sz w:val="16"/>
                <w:szCs w:val="16"/>
                <w:lang w:val="pl-PL" w:bidi="ar-SA"/>
              </w:rPr>
              <w:t xml:space="preserve"> </w:t>
            </w:r>
            <w:r w:rsidR="000E435F" w:rsidRPr="00CD301A">
              <w:rPr>
                <w:rFonts w:cs="Arial"/>
                <w:b/>
                <w:bCs/>
                <w:color w:val="000000" w:themeColor="text1"/>
                <w:sz w:val="16"/>
                <w:szCs w:val="16"/>
                <w:lang w:val="pl-PL" w:bidi="ar-SA"/>
              </w:rPr>
              <w:t>pod</w:t>
            </w:r>
            <w:r w:rsidRPr="00CD301A">
              <w:rPr>
                <w:rFonts w:cs="Arial"/>
                <w:b/>
                <w:bCs/>
                <w:color w:val="000000" w:themeColor="text1"/>
                <w:sz w:val="16"/>
                <w:szCs w:val="16"/>
                <w:lang w:val="pl-PL" w:bidi="ar-SA"/>
              </w:rPr>
              <w:t>działania</w:t>
            </w:r>
          </w:p>
        </w:tc>
        <w:tc>
          <w:tcPr>
            <w:tcW w:w="391" w:type="pct"/>
            <w:tcBorders>
              <w:top w:val="single" w:sz="4" w:space="0" w:color="auto"/>
              <w:left w:val="single" w:sz="4" w:space="0" w:color="auto"/>
              <w:bottom w:val="single" w:sz="4" w:space="0" w:color="auto"/>
              <w:right w:val="single" w:sz="4" w:space="0" w:color="auto"/>
            </w:tcBorders>
            <w:textDirection w:val="btLr"/>
            <w:hideMark/>
          </w:tcPr>
          <w:p w14:paraId="57CD6C21" w14:textId="7899E8DD" w:rsidR="00C75D00" w:rsidRPr="00CD301A" w:rsidRDefault="00C75D00" w:rsidP="007C478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Data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rozpoczęcia</w:t>
            </w:r>
            <w:r w:rsidR="00A5067D" w:rsidRPr="00CD301A">
              <w:rPr>
                <w:rFonts w:cs="Arial"/>
                <w:b/>
                <w:bCs/>
                <w:color w:val="000000" w:themeColor="text1"/>
                <w:sz w:val="16"/>
                <w:szCs w:val="16"/>
                <w:lang w:val="pl-PL" w:bidi="ar-SA"/>
              </w:rPr>
              <w:t xml:space="preserve"> </w:t>
            </w:r>
            <w:r w:rsidR="000E435F" w:rsidRPr="00CD301A">
              <w:rPr>
                <w:rFonts w:cs="Arial"/>
                <w:b/>
                <w:bCs/>
                <w:color w:val="000000" w:themeColor="text1"/>
                <w:sz w:val="16"/>
                <w:szCs w:val="16"/>
                <w:lang w:val="pl-PL" w:bidi="ar-SA"/>
              </w:rPr>
              <w:t>pod</w:t>
            </w:r>
            <w:r w:rsidRPr="00CD301A">
              <w:rPr>
                <w:rFonts w:cs="Arial"/>
                <w:b/>
                <w:bCs/>
                <w:color w:val="000000" w:themeColor="text1"/>
                <w:sz w:val="16"/>
                <w:szCs w:val="16"/>
                <w:lang w:val="pl-PL" w:bidi="ar-SA"/>
              </w:rPr>
              <w:t>działania</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br/>
            </w:r>
            <w:r w:rsidRPr="00CD301A">
              <w:rPr>
                <w:rFonts w:cs="Arial"/>
                <w:b/>
                <w:bCs/>
                <w:color w:val="000000" w:themeColor="text1"/>
                <w:sz w:val="16"/>
                <w:szCs w:val="16"/>
                <w:lang w:val="pl-PL" w:bidi="ar-SA"/>
              </w:rPr>
              <w:t>(rok-miesiąc-dzień)</w:t>
            </w:r>
          </w:p>
        </w:tc>
        <w:tc>
          <w:tcPr>
            <w:tcW w:w="392" w:type="pct"/>
            <w:tcBorders>
              <w:top w:val="single" w:sz="4" w:space="0" w:color="auto"/>
              <w:left w:val="single" w:sz="4" w:space="0" w:color="auto"/>
              <w:bottom w:val="single" w:sz="4" w:space="0" w:color="auto"/>
              <w:right w:val="single" w:sz="4" w:space="0" w:color="auto"/>
            </w:tcBorders>
            <w:textDirection w:val="btLr"/>
            <w:hideMark/>
          </w:tcPr>
          <w:p w14:paraId="454ED935" w14:textId="3FC8DA15" w:rsidR="00C75D00" w:rsidRPr="00CD301A" w:rsidRDefault="00C75D00" w:rsidP="007C478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Data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zakończenia</w:t>
            </w:r>
            <w:r w:rsidR="00A5067D" w:rsidRPr="00CD301A">
              <w:rPr>
                <w:rFonts w:cs="Arial"/>
                <w:b/>
                <w:bCs/>
                <w:color w:val="000000" w:themeColor="text1"/>
                <w:sz w:val="16"/>
                <w:szCs w:val="16"/>
                <w:lang w:val="pl-PL" w:bidi="ar-SA"/>
              </w:rPr>
              <w:t xml:space="preserve"> </w:t>
            </w:r>
            <w:r w:rsidR="000E435F" w:rsidRPr="00CD301A">
              <w:rPr>
                <w:rFonts w:cs="Arial"/>
                <w:b/>
                <w:bCs/>
                <w:color w:val="000000" w:themeColor="text1"/>
                <w:sz w:val="16"/>
                <w:szCs w:val="16"/>
                <w:lang w:val="pl-PL" w:bidi="ar-SA"/>
              </w:rPr>
              <w:t>pod</w:t>
            </w:r>
            <w:r w:rsidRPr="00CD301A">
              <w:rPr>
                <w:rFonts w:cs="Arial"/>
                <w:b/>
                <w:bCs/>
                <w:color w:val="000000" w:themeColor="text1"/>
                <w:sz w:val="16"/>
                <w:szCs w:val="16"/>
                <w:lang w:val="pl-PL" w:bidi="ar-SA"/>
              </w:rPr>
              <w:t>działania</w:t>
            </w:r>
            <w:r w:rsidR="00A5067D" w:rsidRPr="00CD301A">
              <w:rPr>
                <w:rFonts w:cs="Arial"/>
                <w:b/>
                <w:bCs/>
                <w:color w:val="000000" w:themeColor="text1"/>
                <w:sz w:val="16"/>
                <w:szCs w:val="16"/>
                <w:lang w:val="pl-PL" w:bidi="ar-SA"/>
              </w:rPr>
              <w:t xml:space="preserve"> </w:t>
            </w:r>
            <w:r w:rsidR="00F32F0B" w:rsidRPr="00CD301A">
              <w:rPr>
                <w:rFonts w:cs="Arial"/>
                <w:b/>
                <w:bCs/>
                <w:color w:val="000000" w:themeColor="text1"/>
                <w:sz w:val="16"/>
                <w:szCs w:val="16"/>
                <w:lang w:val="pl-PL" w:bidi="ar-SA"/>
              </w:rPr>
              <w:br/>
            </w:r>
            <w:r w:rsidRPr="00CD301A">
              <w:rPr>
                <w:rFonts w:cs="Arial"/>
                <w:b/>
                <w:bCs/>
                <w:color w:val="000000" w:themeColor="text1"/>
                <w:sz w:val="16"/>
                <w:szCs w:val="16"/>
                <w:lang w:val="pl-PL" w:bidi="ar-SA"/>
              </w:rPr>
              <w:t>(rok-miesiąc-dzień)</w:t>
            </w:r>
          </w:p>
        </w:tc>
        <w:tc>
          <w:tcPr>
            <w:tcW w:w="312" w:type="pct"/>
            <w:tcBorders>
              <w:top w:val="single" w:sz="4" w:space="0" w:color="auto"/>
              <w:left w:val="single" w:sz="4" w:space="0" w:color="auto"/>
              <w:bottom w:val="single" w:sz="4" w:space="0" w:color="auto"/>
              <w:right w:val="single" w:sz="4" w:space="0" w:color="auto"/>
            </w:tcBorders>
            <w:textDirection w:val="btLr"/>
            <w:hideMark/>
          </w:tcPr>
          <w:p w14:paraId="7CEFAE2D" w14:textId="5769EE0A" w:rsidR="00C75D00" w:rsidRPr="00CD301A" w:rsidRDefault="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Szacunkowy</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koszt</w:t>
            </w:r>
            <w:r w:rsidR="00A5067D" w:rsidRPr="00CD301A">
              <w:rPr>
                <w:rFonts w:cs="Arial"/>
                <w:b/>
                <w:bCs/>
                <w:color w:val="000000" w:themeColor="text1"/>
                <w:sz w:val="16"/>
                <w:szCs w:val="16"/>
                <w:lang w:val="pl-PL" w:bidi="ar-SA"/>
              </w:rPr>
              <w:t xml:space="preserve"> </w:t>
            </w:r>
            <w:r w:rsidR="00F32F0B" w:rsidRPr="00CD301A">
              <w:rPr>
                <w:rFonts w:cs="Arial"/>
                <w:b/>
                <w:bCs/>
                <w:color w:val="000000" w:themeColor="text1"/>
                <w:sz w:val="16"/>
                <w:szCs w:val="16"/>
                <w:lang w:val="pl-PL" w:bidi="ar-SA"/>
              </w:rPr>
              <w:br/>
            </w:r>
            <w:r w:rsidRPr="00CD301A">
              <w:rPr>
                <w:rFonts w:cs="Arial"/>
                <w:b/>
                <w:bCs/>
                <w:color w:val="000000" w:themeColor="text1"/>
                <w:sz w:val="16"/>
                <w:szCs w:val="16"/>
                <w:lang w:val="pl-PL" w:bidi="ar-SA"/>
              </w:rPr>
              <w:t>działania</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zł</w:t>
            </w:r>
            <w:r w:rsidR="005107DE" w:rsidRPr="00CD301A">
              <w:rPr>
                <w:rFonts w:cs="Arial"/>
                <w:b/>
                <w:bCs/>
                <w:color w:val="000000" w:themeColor="text1"/>
                <w:sz w:val="16"/>
                <w:szCs w:val="16"/>
                <w:lang w:val="pl-PL" w:bidi="ar-SA"/>
              </w:rPr>
              <w:t>]</w:t>
            </w:r>
          </w:p>
        </w:tc>
        <w:tc>
          <w:tcPr>
            <w:tcW w:w="235" w:type="pct"/>
            <w:tcBorders>
              <w:top w:val="single" w:sz="4" w:space="0" w:color="auto"/>
              <w:left w:val="single" w:sz="4" w:space="0" w:color="auto"/>
              <w:bottom w:val="single" w:sz="4" w:space="0" w:color="auto"/>
              <w:right w:val="single" w:sz="4" w:space="0" w:color="auto"/>
            </w:tcBorders>
            <w:textDirection w:val="btLr"/>
            <w:hideMark/>
          </w:tcPr>
          <w:p w14:paraId="11F9F215" w14:textId="15DDDC83" w:rsidR="00C75D00" w:rsidRPr="00CD301A" w:rsidRDefault="00C75D00" w:rsidP="007C478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Źródła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finansowania</w:t>
            </w:r>
          </w:p>
        </w:tc>
        <w:tc>
          <w:tcPr>
            <w:tcW w:w="704" w:type="pct"/>
            <w:tcBorders>
              <w:top w:val="single" w:sz="4" w:space="0" w:color="auto"/>
              <w:left w:val="single" w:sz="4" w:space="0" w:color="auto"/>
              <w:bottom w:val="single" w:sz="4" w:space="0" w:color="auto"/>
              <w:right w:val="single" w:sz="4" w:space="0" w:color="auto"/>
            </w:tcBorders>
            <w:textDirection w:val="btLr"/>
            <w:hideMark/>
          </w:tcPr>
          <w:p w14:paraId="7BC6C1ED" w14:textId="0582F6F2" w:rsidR="00C75D00" w:rsidRPr="00CD301A" w:rsidRDefault="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Łączna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powierzchnia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użytkowa</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lokali</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lub</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budynków,</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m</w:t>
            </w:r>
            <w:r w:rsidRPr="00CD301A">
              <w:rPr>
                <w:rFonts w:cs="Arial"/>
                <w:b/>
                <w:bCs/>
                <w:color w:val="000000" w:themeColor="text1"/>
                <w:sz w:val="16"/>
                <w:szCs w:val="16"/>
                <w:vertAlign w:val="superscript"/>
                <w:lang w:val="pl-PL" w:bidi="ar-SA"/>
              </w:rPr>
              <w:t>2</w:t>
            </w:r>
            <w:r w:rsidRPr="00CD301A">
              <w:rPr>
                <w:rFonts w:cs="Arial"/>
                <w:b/>
                <w:bCs/>
                <w:color w:val="000000" w:themeColor="text1"/>
                <w:sz w:val="16"/>
                <w:szCs w:val="16"/>
                <w:lang w:val="pl-PL" w:bidi="ar-SA"/>
              </w:rPr>
              <w:t>/rok</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w</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których</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przeprowadzone</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będą</w:t>
            </w:r>
            <w:r w:rsidR="00A5067D" w:rsidRPr="00CD301A">
              <w:rPr>
                <w:rFonts w:cs="Arial"/>
                <w:b/>
                <w:bCs/>
                <w:color w:val="000000" w:themeColor="text1"/>
                <w:sz w:val="16"/>
                <w:szCs w:val="16"/>
                <w:lang w:val="pl-PL" w:bidi="ar-SA"/>
              </w:rPr>
              <w:t xml:space="preserve"> </w:t>
            </w:r>
            <w:r w:rsidR="000E435F" w:rsidRPr="00CD301A">
              <w:rPr>
                <w:rFonts w:cs="Arial"/>
                <w:b/>
                <w:bCs/>
                <w:color w:val="000000" w:themeColor="text1"/>
                <w:sz w:val="16"/>
                <w:szCs w:val="16"/>
                <w:lang w:val="pl-PL" w:bidi="ar-SA"/>
              </w:rPr>
              <w:t>pod</w:t>
            </w:r>
            <w:r w:rsidR="00562A76" w:rsidRPr="00CD301A">
              <w:rPr>
                <w:rFonts w:cs="Arial"/>
                <w:b/>
                <w:bCs/>
                <w:color w:val="000000" w:themeColor="text1"/>
                <w:sz w:val="16"/>
                <w:szCs w:val="16"/>
                <w:lang w:val="pl-PL" w:bidi="ar-SA"/>
              </w:rPr>
              <w:t>działania</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naprawcze</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F</w:t>
            </w:r>
          </w:p>
        </w:tc>
        <w:tc>
          <w:tcPr>
            <w:tcW w:w="549" w:type="pct"/>
            <w:tcBorders>
              <w:top w:val="single" w:sz="4" w:space="0" w:color="auto"/>
              <w:left w:val="single" w:sz="4" w:space="0" w:color="auto"/>
              <w:bottom w:val="single" w:sz="4" w:space="0" w:color="auto"/>
              <w:right w:val="single" w:sz="4" w:space="0" w:color="auto"/>
            </w:tcBorders>
            <w:textDirection w:val="btLr"/>
            <w:hideMark/>
          </w:tcPr>
          <w:p w14:paraId="130AA772" w14:textId="44D425DF" w:rsidR="00C75D00" w:rsidRPr="00CD301A" w:rsidRDefault="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Pył</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zawieszony</w:t>
            </w:r>
            <w:r w:rsidR="00A5067D" w:rsidRPr="00CD301A">
              <w:rPr>
                <w:rFonts w:cs="Arial"/>
                <w:b/>
                <w:bCs/>
                <w:color w:val="000000" w:themeColor="text1"/>
                <w:sz w:val="16"/>
                <w:szCs w:val="16"/>
                <w:lang w:val="pl-PL" w:bidi="ar-SA"/>
              </w:rPr>
              <w:t xml:space="preserve"> </w:t>
            </w:r>
            <w:r w:rsidR="00F32F0B"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PM10</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Wielkość</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efektu</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ekologicznego</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Mg/rok</w:t>
            </w:r>
            <w:r w:rsidR="005107DE"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Ef</w:t>
            </w:r>
            <w:r w:rsidR="00562A76" w:rsidRPr="00CD301A">
              <w:rPr>
                <w:rFonts w:cs="Arial"/>
                <w:b/>
                <w:bCs/>
                <w:color w:val="000000" w:themeColor="text1"/>
                <w:sz w:val="16"/>
                <w:szCs w:val="16"/>
                <w:vertAlign w:val="subscript"/>
                <w:lang w:val="pl-PL" w:bidi="ar-SA"/>
              </w:rPr>
              <w:t>PM10</w:t>
            </w:r>
            <w:r w:rsidR="00A5067D" w:rsidRPr="00CD301A">
              <w:rPr>
                <w:rFonts w:cs="Arial"/>
                <w:b/>
                <w:bCs/>
                <w:color w:val="000000" w:themeColor="text1"/>
                <w:sz w:val="16"/>
                <w:szCs w:val="16"/>
                <w:vertAlign w:val="subscript"/>
                <w:lang w:val="pl-PL" w:bidi="ar-SA"/>
              </w:rPr>
              <w:t xml:space="preserve"> </w:t>
            </w:r>
          </w:p>
        </w:tc>
        <w:tc>
          <w:tcPr>
            <w:tcW w:w="546" w:type="pct"/>
            <w:tcBorders>
              <w:top w:val="single" w:sz="4" w:space="0" w:color="auto"/>
              <w:left w:val="single" w:sz="4" w:space="0" w:color="auto"/>
              <w:bottom w:val="single" w:sz="4" w:space="0" w:color="auto"/>
              <w:right w:val="single" w:sz="4" w:space="0" w:color="auto"/>
            </w:tcBorders>
            <w:textDirection w:val="btLr"/>
            <w:hideMark/>
          </w:tcPr>
          <w:p w14:paraId="4E46D63C" w14:textId="294B5558" w:rsidR="00C75D00" w:rsidRPr="00CD301A" w:rsidRDefault="00C75D00">
            <w:pPr>
              <w:spacing w:line="240" w:lineRule="auto"/>
              <w:ind w:left="113" w:right="113"/>
              <w:rPr>
                <w:rFonts w:cs="Arial"/>
                <w:b/>
                <w:bCs/>
                <w:color w:val="000000" w:themeColor="text1"/>
                <w:sz w:val="16"/>
                <w:szCs w:val="16"/>
                <w:vertAlign w:val="subscript"/>
                <w:lang w:val="pl-PL" w:bidi="ar-SA"/>
              </w:rPr>
            </w:pPr>
            <w:r w:rsidRPr="00CD301A">
              <w:rPr>
                <w:rFonts w:cs="Arial"/>
                <w:b/>
                <w:bCs/>
                <w:color w:val="000000" w:themeColor="text1"/>
                <w:sz w:val="16"/>
                <w:szCs w:val="16"/>
                <w:lang w:val="pl-PL" w:bidi="ar-SA"/>
              </w:rPr>
              <w:t>Pył</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zawieszony</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PM2,5</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Wielkość</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efektu</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ekologicznego</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Mg/rok</w:t>
            </w:r>
            <w:r w:rsidR="005107DE"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Ef</w:t>
            </w:r>
            <w:r w:rsidR="00562A76" w:rsidRPr="00CD301A">
              <w:rPr>
                <w:rFonts w:cs="Arial"/>
                <w:b/>
                <w:bCs/>
                <w:color w:val="000000" w:themeColor="text1"/>
                <w:sz w:val="16"/>
                <w:szCs w:val="16"/>
                <w:vertAlign w:val="subscript"/>
                <w:lang w:val="pl-PL" w:bidi="ar-SA"/>
              </w:rPr>
              <w:t>PM2,5</w:t>
            </w:r>
          </w:p>
        </w:tc>
        <w:tc>
          <w:tcPr>
            <w:tcW w:w="544" w:type="pct"/>
            <w:tcBorders>
              <w:top w:val="single" w:sz="4" w:space="0" w:color="auto"/>
              <w:left w:val="single" w:sz="4" w:space="0" w:color="auto"/>
              <w:bottom w:val="single" w:sz="4" w:space="0" w:color="auto"/>
              <w:right w:val="single" w:sz="4" w:space="0" w:color="auto"/>
            </w:tcBorders>
            <w:textDirection w:val="btLr"/>
            <w:hideMark/>
          </w:tcPr>
          <w:p w14:paraId="1DD94606" w14:textId="0BCBA216" w:rsidR="00C75D00" w:rsidRPr="00CD301A" w:rsidRDefault="00C75D00">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Benzo(a)piren</w:t>
            </w:r>
            <w:r w:rsidR="00A5067D" w:rsidRPr="00CD301A">
              <w:rPr>
                <w:rFonts w:cs="Arial"/>
                <w:b/>
                <w:bCs/>
                <w:color w:val="000000" w:themeColor="text1"/>
                <w:sz w:val="16"/>
                <w:szCs w:val="16"/>
                <w:lang w:val="pl-PL" w:bidi="ar-SA"/>
              </w:rPr>
              <w:t xml:space="preserve"> </w:t>
            </w:r>
            <w:r w:rsidR="00F32F0B" w:rsidRPr="00CD301A">
              <w:rPr>
                <w:rFonts w:cs="Arial"/>
                <w:b/>
                <w:bCs/>
                <w:color w:val="000000" w:themeColor="text1"/>
                <w:sz w:val="16"/>
                <w:szCs w:val="16"/>
                <w:lang w:val="pl-PL" w:bidi="ar-SA"/>
              </w:rPr>
              <w:br/>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Wielkość</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efektu</w:t>
            </w:r>
            <w:r w:rsidR="00A5067D" w:rsidRPr="00CD301A">
              <w:rPr>
                <w:rFonts w:cs="Arial"/>
                <w:b/>
                <w:bCs/>
                <w:color w:val="000000" w:themeColor="text1"/>
                <w:sz w:val="16"/>
                <w:szCs w:val="16"/>
                <w:lang w:val="pl-PL" w:bidi="ar-SA"/>
              </w:rPr>
              <w:t xml:space="preserve"> </w:t>
            </w:r>
            <w:r w:rsidRPr="00CD301A">
              <w:rPr>
                <w:rFonts w:cs="Arial"/>
                <w:b/>
                <w:bCs/>
                <w:color w:val="000000" w:themeColor="text1"/>
                <w:sz w:val="16"/>
                <w:szCs w:val="16"/>
                <w:lang w:val="pl-PL" w:bidi="ar-SA"/>
              </w:rPr>
              <w:t>ekologicznego</w:t>
            </w:r>
            <w:r w:rsidR="00A5067D" w:rsidRPr="00CD301A">
              <w:rPr>
                <w:rFonts w:cs="Arial"/>
                <w:b/>
                <w:bCs/>
                <w:color w:val="000000" w:themeColor="text1"/>
                <w:sz w:val="16"/>
                <w:szCs w:val="16"/>
                <w:lang w:val="pl-PL" w:bidi="ar-SA"/>
              </w:rPr>
              <w:t xml:space="preserve"> </w:t>
            </w:r>
            <w:r w:rsidR="005107DE" w:rsidRPr="00CD301A">
              <w:rPr>
                <w:rFonts w:cs="Arial"/>
                <w:b/>
                <w:bCs/>
                <w:color w:val="000000" w:themeColor="text1"/>
                <w:sz w:val="16"/>
                <w:szCs w:val="16"/>
                <w:lang w:val="pl-PL" w:bidi="ar-SA"/>
              </w:rPr>
              <w:t>[</w:t>
            </w:r>
            <w:r w:rsidRPr="00CD301A">
              <w:rPr>
                <w:rFonts w:cs="Arial"/>
                <w:b/>
                <w:bCs/>
                <w:color w:val="000000" w:themeColor="text1"/>
                <w:sz w:val="16"/>
                <w:szCs w:val="16"/>
                <w:lang w:val="pl-PL" w:bidi="ar-SA"/>
              </w:rPr>
              <w:t>Mg/rok</w:t>
            </w:r>
            <w:r w:rsidR="005107DE"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w:t>
            </w:r>
            <w:r w:rsidR="00A5067D" w:rsidRPr="00CD301A">
              <w:rPr>
                <w:rFonts w:cs="Arial"/>
                <w:b/>
                <w:bCs/>
                <w:color w:val="000000" w:themeColor="text1"/>
                <w:sz w:val="16"/>
                <w:szCs w:val="16"/>
                <w:lang w:val="pl-PL" w:bidi="ar-SA"/>
              </w:rPr>
              <w:t xml:space="preserve"> </w:t>
            </w:r>
            <w:r w:rsidR="00562A76" w:rsidRPr="00CD301A">
              <w:rPr>
                <w:rFonts w:cs="Arial"/>
                <w:b/>
                <w:bCs/>
                <w:color w:val="000000" w:themeColor="text1"/>
                <w:sz w:val="16"/>
                <w:szCs w:val="16"/>
                <w:lang w:val="pl-PL" w:bidi="ar-SA"/>
              </w:rPr>
              <w:t>Ef</w:t>
            </w:r>
            <w:r w:rsidR="00562A76" w:rsidRPr="00CD301A">
              <w:rPr>
                <w:rFonts w:cs="Arial"/>
                <w:b/>
                <w:bCs/>
                <w:color w:val="000000" w:themeColor="text1"/>
                <w:sz w:val="16"/>
                <w:szCs w:val="16"/>
                <w:vertAlign w:val="subscript"/>
                <w:lang w:val="pl-PL" w:bidi="ar-SA"/>
              </w:rPr>
              <w:t>Bap</w:t>
            </w:r>
          </w:p>
        </w:tc>
      </w:tr>
      <w:tr w:rsidR="005107DE" w:rsidRPr="00CD301A" w14:paraId="668F5A7C" w14:textId="77777777" w:rsidTr="005107DE">
        <w:trPr>
          <w:cantSplit/>
          <w:trHeight w:val="856"/>
        </w:trPr>
        <w:tc>
          <w:tcPr>
            <w:tcW w:w="232" w:type="pct"/>
            <w:tcBorders>
              <w:top w:val="single" w:sz="4" w:space="0" w:color="auto"/>
              <w:left w:val="single" w:sz="4" w:space="0" w:color="auto"/>
              <w:bottom w:val="single" w:sz="4" w:space="0" w:color="auto"/>
              <w:right w:val="single" w:sz="4" w:space="0" w:color="auto"/>
            </w:tcBorders>
          </w:tcPr>
          <w:p w14:paraId="723803D5" w14:textId="219F6F99" w:rsidR="00C75D00" w:rsidRPr="00CD301A" w:rsidRDefault="00C75D00" w:rsidP="00227233">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w:t>
            </w:r>
          </w:p>
        </w:tc>
        <w:tc>
          <w:tcPr>
            <w:tcW w:w="1095" w:type="pct"/>
            <w:tcBorders>
              <w:top w:val="single" w:sz="4" w:space="0" w:color="auto"/>
              <w:left w:val="single" w:sz="4" w:space="0" w:color="auto"/>
              <w:bottom w:val="single" w:sz="4" w:space="0" w:color="auto"/>
              <w:right w:val="single" w:sz="4" w:space="0" w:color="auto"/>
            </w:tcBorders>
            <w:hideMark/>
          </w:tcPr>
          <w:p w14:paraId="33304F93" w14:textId="79655069" w:rsidR="00C75D00" w:rsidRPr="00CD301A" w:rsidRDefault="00C75D00" w:rsidP="008D2E11">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Podłączenie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lokalu</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sieci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cieplnej</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5F697632" w14:textId="50A2F5D5"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6BE8340D" w14:textId="499844EB"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621D966" w14:textId="0EC3C3EB"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1B9DEF81" w14:textId="3652589B"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14F9EC5A" w14:textId="69B9B703"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2ECECEB" w14:textId="13522371"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6649E45C" w14:textId="49398B36"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3BCA9A54" w14:textId="3E01F685" w:rsidR="00C75D00" w:rsidRPr="00CD301A" w:rsidRDefault="00C75D00" w:rsidP="00227233">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6B4D551E" w14:textId="77777777" w:rsidTr="002430AF">
        <w:trPr>
          <w:cantSplit/>
          <w:trHeight w:val="901"/>
        </w:trPr>
        <w:tc>
          <w:tcPr>
            <w:tcW w:w="232" w:type="pct"/>
            <w:tcBorders>
              <w:top w:val="single" w:sz="4" w:space="0" w:color="auto"/>
              <w:left w:val="single" w:sz="4" w:space="0" w:color="auto"/>
              <w:bottom w:val="single" w:sz="4" w:space="0" w:color="auto"/>
              <w:right w:val="single" w:sz="4" w:space="0" w:color="auto"/>
            </w:tcBorders>
          </w:tcPr>
          <w:p w14:paraId="686E57FC" w14:textId="0D8A50FD" w:rsidR="00C75D00" w:rsidRPr="00CD301A" w:rsidRDefault="00C75D00" w:rsidP="00227233">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w:t>
            </w:r>
          </w:p>
        </w:tc>
        <w:tc>
          <w:tcPr>
            <w:tcW w:w="1095" w:type="pct"/>
            <w:tcBorders>
              <w:top w:val="single" w:sz="4" w:space="0" w:color="auto"/>
              <w:left w:val="single" w:sz="4" w:space="0" w:color="auto"/>
              <w:bottom w:val="single" w:sz="4" w:space="0" w:color="auto"/>
              <w:right w:val="single" w:sz="4" w:space="0" w:color="auto"/>
            </w:tcBorders>
            <w:hideMark/>
          </w:tcPr>
          <w:p w14:paraId="260986CE" w14:textId="781AF315" w:rsidR="00C75D00" w:rsidRPr="00CD301A" w:rsidRDefault="00C75D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elektryczne</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004A18ED"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56855A16" w14:textId="276DED83"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54DDE23F" w14:textId="32F950BF"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5F3D6613" w14:textId="63882ECC"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181C2EA" w14:textId="70339C7F"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7A1F66F1" w14:textId="49EF69C5"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1BD26E3" w14:textId="6A6C60AE"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0898557" w14:textId="75AAF711"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66CD4141" w14:textId="1FCD4C45"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FA4745C" w14:textId="77777777" w:rsidTr="002430AF">
        <w:trPr>
          <w:cantSplit/>
          <w:trHeight w:val="1114"/>
        </w:trPr>
        <w:tc>
          <w:tcPr>
            <w:tcW w:w="232" w:type="pct"/>
            <w:tcBorders>
              <w:top w:val="single" w:sz="4" w:space="0" w:color="auto"/>
              <w:left w:val="single" w:sz="4" w:space="0" w:color="auto"/>
              <w:bottom w:val="single" w:sz="4" w:space="0" w:color="auto"/>
              <w:right w:val="single" w:sz="4" w:space="0" w:color="auto"/>
            </w:tcBorders>
          </w:tcPr>
          <w:p w14:paraId="621A11F9" w14:textId="1C2162FF"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3</w:t>
            </w:r>
          </w:p>
        </w:tc>
        <w:tc>
          <w:tcPr>
            <w:tcW w:w="1095" w:type="pct"/>
            <w:tcBorders>
              <w:top w:val="single" w:sz="4" w:space="0" w:color="auto"/>
              <w:left w:val="single" w:sz="4" w:space="0" w:color="auto"/>
              <w:bottom w:val="single" w:sz="4" w:space="0" w:color="auto"/>
              <w:right w:val="single" w:sz="4" w:space="0" w:color="auto"/>
            </w:tcBorders>
          </w:tcPr>
          <w:p w14:paraId="1D307951" w14:textId="6DD908AA"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odnawialne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źródło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energii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(OZE)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67AAD591" w14:textId="3F5850D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FCFFDE9" w14:textId="3A21CFD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094C8C25" w14:textId="3E2EA05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8A91944" w14:textId="1DC985B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A3B3DE3" w14:textId="571B971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DC214CA" w14:textId="588056D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19A475BB" w14:textId="4E90A89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5455396" w14:textId="1EA04F9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0AFBDB7A" w14:textId="77777777" w:rsidTr="005107DE">
        <w:trPr>
          <w:cantSplit/>
          <w:trHeight w:val="1261"/>
        </w:trPr>
        <w:tc>
          <w:tcPr>
            <w:tcW w:w="232" w:type="pct"/>
            <w:tcBorders>
              <w:top w:val="single" w:sz="4" w:space="0" w:color="auto"/>
              <w:left w:val="single" w:sz="4" w:space="0" w:color="auto"/>
              <w:bottom w:val="single" w:sz="4" w:space="0" w:color="auto"/>
              <w:right w:val="single" w:sz="4" w:space="0" w:color="auto"/>
            </w:tcBorders>
          </w:tcPr>
          <w:p w14:paraId="5E1A1A97" w14:textId="4AE4C1D4" w:rsidR="00C75D00" w:rsidRPr="00CD301A" w:rsidRDefault="0006632B" w:rsidP="00227233">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lastRenderedPageBreak/>
              <w:t>4</w:t>
            </w:r>
          </w:p>
        </w:tc>
        <w:tc>
          <w:tcPr>
            <w:tcW w:w="1095" w:type="pct"/>
            <w:tcBorders>
              <w:top w:val="single" w:sz="4" w:space="0" w:color="auto"/>
              <w:left w:val="single" w:sz="4" w:space="0" w:color="auto"/>
              <w:bottom w:val="single" w:sz="4" w:space="0" w:color="auto"/>
              <w:right w:val="single" w:sz="4" w:space="0" w:color="auto"/>
            </w:tcBorders>
            <w:hideMark/>
          </w:tcPr>
          <w:p w14:paraId="4BA4B86E" w14:textId="5F4AA365" w:rsidR="00C75D00" w:rsidRPr="00CD301A" w:rsidRDefault="00C75D00" w:rsidP="00B33871">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00B442DE" w:rsidRPr="00D179B4">
              <w:rPr>
                <w:rFonts w:cs="Arial"/>
                <w:color w:val="000000" w:themeColor="text1"/>
                <w:sz w:val="16"/>
                <w:szCs w:val="16"/>
                <w:lang w:val="pl-PL" w:eastAsia="pl-PL"/>
              </w:rPr>
              <w:t>k</w:t>
            </w:r>
            <w:r w:rsidRPr="00D179B4">
              <w:rPr>
                <w:rFonts w:cs="Arial"/>
                <w:color w:val="000000" w:themeColor="text1"/>
                <w:sz w:val="16"/>
                <w:szCs w:val="16"/>
                <w:lang w:val="pl-PL" w:eastAsia="pl-PL"/>
              </w:rPr>
              <w:t>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węglem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kamiennym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w:t>
            </w:r>
            <w:r w:rsidR="00B33871" w:rsidRPr="00D179B4">
              <w:rPr>
                <w:rFonts w:cs="Arial"/>
                <w:color w:val="000000" w:themeColor="text1"/>
                <w:sz w:val="16"/>
                <w:szCs w:val="16"/>
                <w:lang w:val="pl-PL" w:eastAsia="pl-PL"/>
              </w:rPr>
              <w:t>ą</w:t>
            </w:r>
            <w:r w:rsidRPr="00D179B4">
              <w:rPr>
                <w:rFonts w:cs="Arial"/>
                <w:color w:val="000000" w:themeColor="text1"/>
                <w:sz w:val="16"/>
                <w:szCs w:val="16"/>
                <w:lang w:val="pl-PL" w:eastAsia="pl-PL"/>
              </w:rPr>
              <w:t>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09443A04" w14:textId="1B18165E"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9726E11" w14:textId="6A8BC0DE"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55F54802" w14:textId="68EAC647"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3DD859A8" w14:textId="5FC7401D"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2FF44F35" w14:textId="0E999A78"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4A8F818A" w14:textId="4697BFEB"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E696A70" w14:textId="13BA92FB"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2D254CB1" w14:textId="21AFE7BC"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71F264BC" w14:textId="77777777" w:rsidTr="00800623">
        <w:trPr>
          <w:cantSplit/>
          <w:trHeight w:val="1134"/>
        </w:trPr>
        <w:tc>
          <w:tcPr>
            <w:tcW w:w="232" w:type="pct"/>
            <w:tcBorders>
              <w:top w:val="single" w:sz="4" w:space="0" w:color="auto"/>
              <w:left w:val="single" w:sz="4" w:space="0" w:color="auto"/>
              <w:bottom w:val="single" w:sz="4" w:space="0" w:color="auto"/>
              <w:right w:val="single" w:sz="4" w:space="0" w:color="auto"/>
            </w:tcBorders>
          </w:tcPr>
          <w:p w14:paraId="0341DD03" w14:textId="065755FF"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5</w:t>
            </w:r>
          </w:p>
        </w:tc>
        <w:tc>
          <w:tcPr>
            <w:tcW w:w="1095" w:type="pct"/>
            <w:tcBorders>
              <w:top w:val="single" w:sz="4" w:space="0" w:color="auto"/>
              <w:left w:val="single" w:sz="4" w:space="0" w:color="auto"/>
              <w:bottom w:val="single" w:sz="4" w:space="0" w:color="auto"/>
              <w:right w:val="single" w:sz="4" w:space="0" w:color="auto"/>
            </w:tcBorders>
          </w:tcPr>
          <w:p w14:paraId="10C86EF8" w14:textId="43F9C541" w:rsidR="000E435F" w:rsidRPr="00CD301A" w:rsidRDefault="000E435F" w:rsidP="00B33871">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w:t>
            </w:r>
            <w:r w:rsidR="00B442DE" w:rsidRPr="00CD301A">
              <w:rPr>
                <w:rFonts w:cs="Arial"/>
                <w:color w:val="000000" w:themeColor="text1"/>
                <w:sz w:val="16"/>
                <w:szCs w:val="16"/>
                <w:lang w:val="pl-PL" w:eastAsia="pl-PL" w:bidi="ar-SA"/>
              </w:rPr>
              <w:t>palanych</w:t>
            </w:r>
            <w:r w:rsidR="00A5067D" w:rsidRPr="00CD301A">
              <w:rPr>
                <w:rFonts w:cs="Arial"/>
                <w:color w:val="000000" w:themeColor="text1"/>
                <w:sz w:val="16"/>
                <w:szCs w:val="16"/>
                <w:lang w:val="pl-PL" w:eastAsia="pl-PL" w:bidi="ar-SA"/>
              </w:rPr>
              <w:t xml:space="preserve"> </w:t>
            </w:r>
            <w:r w:rsidR="00B442DE" w:rsidRPr="00CD301A">
              <w:rPr>
                <w:rFonts w:cs="Arial"/>
                <w:color w:val="000000" w:themeColor="text1"/>
                <w:sz w:val="16"/>
                <w:szCs w:val="16"/>
                <w:lang w:val="pl-PL" w:eastAsia="pl-PL" w:bidi="ar-SA"/>
              </w:rPr>
              <w:t>wę</w:t>
            </w:r>
            <w:r w:rsidRPr="00CD301A">
              <w:rPr>
                <w:rFonts w:cs="Arial"/>
                <w:color w:val="000000" w:themeColor="text1"/>
                <w:sz w:val="16"/>
                <w:szCs w:val="16"/>
                <w:lang w:val="pl-PL" w:eastAsia="pl-PL" w:bidi="ar-SA"/>
              </w:rPr>
              <w:t>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peletem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spełniające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7455E062" w14:textId="71D5D68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D8DFA9A" w14:textId="33942F7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6AD3A81B" w14:textId="56EEDA0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4E4FC8F" w14:textId="242E1B0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FB9D163" w14:textId="17D08E8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46A2C231" w14:textId="36F88B7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6D00BC1F" w14:textId="780C07F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03DE7CC" w14:textId="009A422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0650E72B" w14:textId="77777777" w:rsidTr="005107DE">
        <w:trPr>
          <w:cantSplit/>
          <w:trHeight w:val="830"/>
        </w:trPr>
        <w:tc>
          <w:tcPr>
            <w:tcW w:w="232" w:type="pct"/>
            <w:tcBorders>
              <w:top w:val="single" w:sz="4" w:space="0" w:color="auto"/>
              <w:left w:val="single" w:sz="4" w:space="0" w:color="auto"/>
              <w:bottom w:val="single" w:sz="4" w:space="0" w:color="auto"/>
              <w:right w:val="single" w:sz="4" w:space="0" w:color="auto"/>
            </w:tcBorders>
          </w:tcPr>
          <w:p w14:paraId="50EA0A6F" w14:textId="2103E7DB"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6</w:t>
            </w:r>
          </w:p>
        </w:tc>
        <w:tc>
          <w:tcPr>
            <w:tcW w:w="1095" w:type="pct"/>
            <w:tcBorders>
              <w:top w:val="single" w:sz="4" w:space="0" w:color="auto"/>
              <w:left w:val="single" w:sz="4" w:space="0" w:color="auto"/>
              <w:bottom w:val="single" w:sz="4" w:space="0" w:color="auto"/>
              <w:right w:val="single" w:sz="4" w:space="0" w:color="auto"/>
            </w:tcBorders>
          </w:tcPr>
          <w:p w14:paraId="3D9F1D1D" w14:textId="6075B65D"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ziemnym</w:t>
            </w:r>
          </w:p>
        </w:tc>
        <w:tc>
          <w:tcPr>
            <w:tcW w:w="391" w:type="pct"/>
            <w:tcBorders>
              <w:top w:val="single" w:sz="4" w:space="0" w:color="auto"/>
              <w:left w:val="single" w:sz="4" w:space="0" w:color="auto"/>
              <w:bottom w:val="single" w:sz="4" w:space="0" w:color="auto"/>
              <w:right w:val="single" w:sz="4" w:space="0" w:color="auto"/>
            </w:tcBorders>
            <w:textDirection w:val="btLr"/>
          </w:tcPr>
          <w:p w14:paraId="1C2CC4BE" w14:textId="38E7DD3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7C847361" w14:textId="321DFF5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004B3F96" w14:textId="43D97DA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1D30DF8" w14:textId="09B7443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78CBD0F0" w14:textId="56C0E12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3E1B7A5A" w14:textId="408B441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3F31AF94" w14:textId="39C0819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70299548" w14:textId="2938907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0C49F5D4" w14:textId="77777777" w:rsidTr="002430AF">
        <w:trPr>
          <w:cantSplit/>
          <w:trHeight w:val="768"/>
        </w:trPr>
        <w:tc>
          <w:tcPr>
            <w:tcW w:w="232" w:type="pct"/>
            <w:tcBorders>
              <w:top w:val="single" w:sz="4" w:space="0" w:color="auto"/>
              <w:left w:val="single" w:sz="4" w:space="0" w:color="auto"/>
              <w:bottom w:val="single" w:sz="4" w:space="0" w:color="auto"/>
              <w:right w:val="single" w:sz="4" w:space="0" w:color="auto"/>
            </w:tcBorders>
          </w:tcPr>
          <w:p w14:paraId="5886FDDE" w14:textId="6CEC5176"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7</w:t>
            </w:r>
          </w:p>
        </w:tc>
        <w:tc>
          <w:tcPr>
            <w:tcW w:w="1095" w:type="pct"/>
            <w:tcBorders>
              <w:top w:val="single" w:sz="4" w:space="0" w:color="auto"/>
              <w:left w:val="single" w:sz="4" w:space="0" w:color="auto"/>
              <w:bottom w:val="single" w:sz="4" w:space="0" w:color="auto"/>
              <w:right w:val="single" w:sz="4" w:space="0" w:color="auto"/>
            </w:tcBorders>
          </w:tcPr>
          <w:p w14:paraId="4DC60A2F" w14:textId="1058EAB0"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olejem</w:t>
            </w:r>
            <w:r w:rsidR="00A5067D" w:rsidRPr="00D179B4">
              <w:rPr>
                <w:rFonts w:cs="Arial"/>
                <w:color w:val="000000" w:themeColor="text1"/>
                <w:sz w:val="16"/>
                <w:szCs w:val="16"/>
                <w:lang w:val="pl-PL" w:eastAsia="pl-PL"/>
              </w:rPr>
              <w:t xml:space="preserve"> </w:t>
            </w:r>
          </w:p>
        </w:tc>
        <w:tc>
          <w:tcPr>
            <w:tcW w:w="391" w:type="pct"/>
            <w:tcBorders>
              <w:top w:val="single" w:sz="4" w:space="0" w:color="auto"/>
              <w:left w:val="single" w:sz="4" w:space="0" w:color="auto"/>
              <w:bottom w:val="single" w:sz="4" w:space="0" w:color="auto"/>
              <w:right w:val="single" w:sz="4" w:space="0" w:color="auto"/>
            </w:tcBorders>
            <w:textDirection w:val="btLr"/>
          </w:tcPr>
          <w:p w14:paraId="4181936D" w14:textId="73D57BE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23019B16" w14:textId="5FFE5CF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0FA75058" w14:textId="3C41AE9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20C20009" w14:textId="3ED3096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4D88185C" w14:textId="411BAF1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91B5903" w14:textId="5E1A0CC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2932AEE5" w14:textId="28692A4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186C42C3" w14:textId="6588970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3D41AC4" w14:textId="77777777" w:rsidTr="002430AF">
        <w:trPr>
          <w:cantSplit/>
          <w:trHeight w:val="680"/>
        </w:trPr>
        <w:tc>
          <w:tcPr>
            <w:tcW w:w="232" w:type="pct"/>
            <w:tcBorders>
              <w:top w:val="single" w:sz="4" w:space="0" w:color="auto"/>
              <w:left w:val="single" w:sz="4" w:space="0" w:color="auto"/>
              <w:bottom w:val="single" w:sz="4" w:space="0" w:color="auto"/>
              <w:right w:val="single" w:sz="4" w:space="0" w:color="auto"/>
            </w:tcBorders>
          </w:tcPr>
          <w:p w14:paraId="0095B4E9" w14:textId="67E4C4A1"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8</w:t>
            </w:r>
          </w:p>
        </w:tc>
        <w:tc>
          <w:tcPr>
            <w:tcW w:w="1095" w:type="pct"/>
            <w:tcBorders>
              <w:top w:val="single" w:sz="4" w:space="0" w:color="auto"/>
              <w:left w:val="single" w:sz="4" w:space="0" w:color="auto"/>
              <w:bottom w:val="single" w:sz="4" w:space="0" w:color="auto"/>
              <w:right w:val="single" w:sz="4" w:space="0" w:color="auto"/>
            </w:tcBorders>
          </w:tcPr>
          <w:p w14:paraId="0A49EC3F" w14:textId="29A30073"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LPG</w:t>
            </w:r>
          </w:p>
        </w:tc>
        <w:tc>
          <w:tcPr>
            <w:tcW w:w="391" w:type="pct"/>
            <w:tcBorders>
              <w:top w:val="single" w:sz="4" w:space="0" w:color="auto"/>
              <w:left w:val="single" w:sz="4" w:space="0" w:color="auto"/>
              <w:bottom w:val="single" w:sz="4" w:space="0" w:color="auto"/>
              <w:right w:val="single" w:sz="4" w:space="0" w:color="auto"/>
            </w:tcBorders>
            <w:textDirection w:val="btLr"/>
          </w:tcPr>
          <w:p w14:paraId="50F8D6B2" w14:textId="4417A7B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75515DA3" w14:textId="5A89D0B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D823F2F" w14:textId="741940B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18BEC96A" w14:textId="07D4A1D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A41AB17" w14:textId="0350BA2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44D8B69" w14:textId="4B021AD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5DEA3739" w14:textId="2ACDB96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7D557E1D" w14:textId="314E6D7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328ADE60" w14:textId="77777777" w:rsidTr="002430AF">
        <w:trPr>
          <w:cantSplit/>
          <w:trHeight w:val="932"/>
        </w:trPr>
        <w:tc>
          <w:tcPr>
            <w:tcW w:w="232" w:type="pct"/>
            <w:tcBorders>
              <w:top w:val="single" w:sz="4" w:space="0" w:color="auto"/>
              <w:left w:val="single" w:sz="4" w:space="0" w:color="auto"/>
              <w:bottom w:val="single" w:sz="4" w:space="0" w:color="auto"/>
              <w:right w:val="single" w:sz="4" w:space="0" w:color="auto"/>
            </w:tcBorders>
          </w:tcPr>
          <w:p w14:paraId="7C8AF427" w14:textId="6F5A9827" w:rsidR="004A18ED" w:rsidRPr="00CD301A" w:rsidRDefault="0006632B"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9</w:t>
            </w:r>
          </w:p>
        </w:tc>
        <w:tc>
          <w:tcPr>
            <w:tcW w:w="1095" w:type="pct"/>
            <w:tcBorders>
              <w:top w:val="single" w:sz="4" w:space="0" w:color="auto"/>
              <w:left w:val="single" w:sz="4" w:space="0" w:color="auto"/>
              <w:bottom w:val="single" w:sz="4" w:space="0" w:color="auto"/>
              <w:right w:val="single" w:sz="4" w:space="0" w:color="auto"/>
            </w:tcBorders>
            <w:hideMark/>
          </w:tcPr>
          <w:p w14:paraId="79C57A92" w14:textId="3A78268D" w:rsidR="004A18ED" w:rsidRPr="00CD301A" w:rsidRDefault="004A18ED">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Podłączenie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lokalu</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sieci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cieplnej</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p>
        </w:tc>
        <w:tc>
          <w:tcPr>
            <w:tcW w:w="391" w:type="pct"/>
            <w:tcBorders>
              <w:top w:val="single" w:sz="4" w:space="0" w:color="auto"/>
              <w:left w:val="single" w:sz="4" w:space="0" w:color="auto"/>
              <w:bottom w:val="single" w:sz="4" w:space="0" w:color="auto"/>
              <w:right w:val="single" w:sz="4" w:space="0" w:color="auto"/>
            </w:tcBorders>
            <w:textDirection w:val="btLr"/>
          </w:tcPr>
          <w:p w14:paraId="27FC1D5D"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DFF4909"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15A1A65A"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75779A7E"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086EBEC6"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1B997418"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69077F1A"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FA40619" w14:textId="77777777" w:rsidR="004A18ED" w:rsidRPr="00CD301A" w:rsidRDefault="004A18ED"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49E64A6C" w14:textId="77777777" w:rsidTr="002430AF">
        <w:trPr>
          <w:cantSplit/>
          <w:trHeight w:val="846"/>
        </w:trPr>
        <w:tc>
          <w:tcPr>
            <w:tcW w:w="232" w:type="pct"/>
            <w:tcBorders>
              <w:top w:val="single" w:sz="4" w:space="0" w:color="auto"/>
              <w:left w:val="single" w:sz="4" w:space="0" w:color="auto"/>
              <w:bottom w:val="single" w:sz="4" w:space="0" w:color="auto"/>
              <w:right w:val="single" w:sz="4" w:space="0" w:color="auto"/>
            </w:tcBorders>
          </w:tcPr>
          <w:p w14:paraId="1481D4EE" w14:textId="222BA1FD" w:rsidR="004A18ED" w:rsidRPr="00CD301A" w:rsidRDefault="0006632B"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10</w:t>
            </w:r>
          </w:p>
        </w:tc>
        <w:tc>
          <w:tcPr>
            <w:tcW w:w="1095" w:type="pct"/>
            <w:tcBorders>
              <w:top w:val="single" w:sz="4" w:space="0" w:color="auto"/>
              <w:left w:val="single" w:sz="4" w:space="0" w:color="auto"/>
              <w:bottom w:val="single" w:sz="4" w:space="0" w:color="auto"/>
              <w:right w:val="single" w:sz="4" w:space="0" w:color="auto"/>
            </w:tcBorders>
            <w:hideMark/>
          </w:tcPr>
          <w:p w14:paraId="4B1D8DAD" w14:textId="4A7E9523" w:rsidR="004A18ED" w:rsidRPr="00CD301A" w:rsidRDefault="004A18ED">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elektryczne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p>
        </w:tc>
        <w:tc>
          <w:tcPr>
            <w:tcW w:w="391" w:type="pct"/>
            <w:tcBorders>
              <w:top w:val="single" w:sz="4" w:space="0" w:color="auto"/>
              <w:left w:val="single" w:sz="4" w:space="0" w:color="auto"/>
              <w:bottom w:val="single" w:sz="4" w:space="0" w:color="auto"/>
              <w:right w:val="single" w:sz="4" w:space="0" w:color="auto"/>
            </w:tcBorders>
            <w:textDirection w:val="btLr"/>
          </w:tcPr>
          <w:p w14:paraId="47D0FBDD"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75B3B35"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1FB25A3"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ADFBFB2"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4C9F591"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62DE96B6"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1048B88F"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0DD03C4"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F15153E" w14:textId="77777777" w:rsidTr="002430AF">
        <w:trPr>
          <w:cantSplit/>
          <w:trHeight w:val="1058"/>
        </w:trPr>
        <w:tc>
          <w:tcPr>
            <w:tcW w:w="232" w:type="pct"/>
            <w:tcBorders>
              <w:top w:val="single" w:sz="4" w:space="0" w:color="auto"/>
              <w:left w:val="single" w:sz="4" w:space="0" w:color="auto"/>
              <w:bottom w:val="single" w:sz="4" w:space="0" w:color="auto"/>
              <w:right w:val="single" w:sz="4" w:space="0" w:color="auto"/>
            </w:tcBorders>
          </w:tcPr>
          <w:p w14:paraId="2C59A2F7" w14:textId="72E7799C"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11</w:t>
            </w:r>
          </w:p>
        </w:tc>
        <w:tc>
          <w:tcPr>
            <w:tcW w:w="1095" w:type="pct"/>
            <w:tcBorders>
              <w:top w:val="single" w:sz="4" w:space="0" w:color="auto"/>
              <w:left w:val="single" w:sz="4" w:space="0" w:color="auto"/>
              <w:bottom w:val="single" w:sz="4" w:space="0" w:color="auto"/>
              <w:right w:val="single" w:sz="4" w:space="0" w:color="auto"/>
            </w:tcBorders>
          </w:tcPr>
          <w:p w14:paraId="05CDA285" w14:textId="5B53701A"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odnawialne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źródło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energii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(OZE)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p>
        </w:tc>
        <w:tc>
          <w:tcPr>
            <w:tcW w:w="391" w:type="pct"/>
            <w:tcBorders>
              <w:top w:val="single" w:sz="4" w:space="0" w:color="auto"/>
              <w:left w:val="single" w:sz="4" w:space="0" w:color="auto"/>
              <w:bottom w:val="single" w:sz="4" w:space="0" w:color="auto"/>
              <w:right w:val="single" w:sz="4" w:space="0" w:color="auto"/>
            </w:tcBorders>
            <w:textDirection w:val="btLr"/>
          </w:tcPr>
          <w:p w14:paraId="3CE0720D" w14:textId="097BF5D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9843D3C" w14:textId="7392D84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312DD87A" w14:textId="638154C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46D68435" w14:textId="739E6B7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2E9AAE76" w14:textId="1F8DF39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F23AA19" w14:textId="23C70B2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16417AFE" w14:textId="26029C9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69182A21" w14:textId="4D3E687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3570F34C" w14:textId="77777777" w:rsidTr="00800623">
        <w:trPr>
          <w:cantSplit/>
          <w:trHeight w:val="1034"/>
        </w:trPr>
        <w:tc>
          <w:tcPr>
            <w:tcW w:w="232" w:type="pct"/>
            <w:tcBorders>
              <w:top w:val="single" w:sz="4" w:space="0" w:color="auto"/>
              <w:left w:val="single" w:sz="4" w:space="0" w:color="auto"/>
              <w:bottom w:val="single" w:sz="4" w:space="0" w:color="auto"/>
              <w:right w:val="single" w:sz="4" w:space="0" w:color="auto"/>
            </w:tcBorders>
          </w:tcPr>
          <w:p w14:paraId="22C1F15F" w14:textId="19FEB5C9" w:rsidR="004A18ED" w:rsidRPr="00CD301A" w:rsidRDefault="0006632B"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12</w:t>
            </w:r>
          </w:p>
        </w:tc>
        <w:tc>
          <w:tcPr>
            <w:tcW w:w="1095" w:type="pct"/>
            <w:tcBorders>
              <w:top w:val="single" w:sz="4" w:space="0" w:color="auto"/>
              <w:left w:val="single" w:sz="4" w:space="0" w:color="auto"/>
              <w:bottom w:val="single" w:sz="4" w:space="0" w:color="auto"/>
              <w:right w:val="single" w:sz="4" w:space="0" w:color="auto"/>
            </w:tcBorders>
            <w:hideMark/>
          </w:tcPr>
          <w:p w14:paraId="05557EB7" w14:textId="14B4636E" w:rsidR="004A18ED" w:rsidRPr="00CD301A" w:rsidRDefault="004A18ED" w:rsidP="009248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węglem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kamiennym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w:t>
            </w:r>
            <w:r w:rsidR="00924800" w:rsidRPr="00D179B4">
              <w:rPr>
                <w:rFonts w:cs="Arial"/>
                <w:color w:val="000000" w:themeColor="text1"/>
                <w:sz w:val="16"/>
                <w:szCs w:val="16"/>
                <w:lang w:val="pl-PL" w:eastAsia="pl-PL"/>
              </w:rPr>
              <w:t>ą</w:t>
            </w:r>
            <w:r w:rsidRPr="00D179B4">
              <w:rPr>
                <w:rFonts w:cs="Arial"/>
                <w:color w:val="000000" w:themeColor="text1"/>
                <w:sz w:val="16"/>
                <w:szCs w:val="16"/>
                <w:lang w:val="pl-PL" w:eastAsia="pl-PL"/>
              </w:rPr>
              <w:t>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3BEAE49C"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D50FC01"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66E08934"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4EFC7DBC"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47707A13"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41081081"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6D6E0A63"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31917CE4" w14:textId="77777777" w:rsidR="004A18ED" w:rsidRPr="00CD301A" w:rsidRDefault="004A18ED"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11A3B8B3" w14:textId="77777777" w:rsidTr="002430AF">
        <w:trPr>
          <w:cantSplit/>
          <w:trHeight w:val="1050"/>
        </w:trPr>
        <w:tc>
          <w:tcPr>
            <w:tcW w:w="232" w:type="pct"/>
            <w:tcBorders>
              <w:top w:val="single" w:sz="4" w:space="0" w:color="auto"/>
              <w:left w:val="single" w:sz="4" w:space="0" w:color="auto"/>
              <w:bottom w:val="single" w:sz="4" w:space="0" w:color="auto"/>
              <w:right w:val="single" w:sz="4" w:space="0" w:color="auto"/>
            </w:tcBorders>
          </w:tcPr>
          <w:p w14:paraId="4932747D" w14:textId="4E899365"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13</w:t>
            </w:r>
          </w:p>
        </w:tc>
        <w:tc>
          <w:tcPr>
            <w:tcW w:w="1095" w:type="pct"/>
            <w:tcBorders>
              <w:top w:val="single" w:sz="4" w:space="0" w:color="auto"/>
              <w:left w:val="single" w:sz="4" w:space="0" w:color="auto"/>
              <w:bottom w:val="single" w:sz="4" w:space="0" w:color="auto"/>
              <w:right w:val="single" w:sz="4" w:space="0" w:color="auto"/>
            </w:tcBorders>
          </w:tcPr>
          <w:p w14:paraId="2FABBCFF" w14:textId="4E11190E" w:rsidR="000E435F" w:rsidRPr="00CD301A" w:rsidRDefault="000E435F" w:rsidP="009248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peletem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spełniające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6A7E5774" w14:textId="665E397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BEDEEA9" w14:textId="47CFFE3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1E983FD" w14:textId="1157AE3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36795C66" w14:textId="6BC2421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8DA8693" w14:textId="166EB10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269A738" w14:textId="2F8AC57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4A40E5D0" w14:textId="79C74C1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36BD2791" w14:textId="6DBED59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3669658F" w14:textId="77777777" w:rsidTr="005107DE">
        <w:trPr>
          <w:cantSplit/>
          <w:trHeight w:val="885"/>
        </w:trPr>
        <w:tc>
          <w:tcPr>
            <w:tcW w:w="232" w:type="pct"/>
            <w:tcBorders>
              <w:top w:val="single" w:sz="4" w:space="0" w:color="auto"/>
              <w:left w:val="single" w:sz="4" w:space="0" w:color="auto"/>
              <w:bottom w:val="single" w:sz="4" w:space="0" w:color="auto"/>
              <w:right w:val="single" w:sz="4" w:space="0" w:color="auto"/>
            </w:tcBorders>
          </w:tcPr>
          <w:p w14:paraId="50F16865" w14:textId="68E18696"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14</w:t>
            </w:r>
          </w:p>
        </w:tc>
        <w:tc>
          <w:tcPr>
            <w:tcW w:w="1095" w:type="pct"/>
            <w:tcBorders>
              <w:top w:val="single" w:sz="4" w:space="0" w:color="auto"/>
              <w:left w:val="single" w:sz="4" w:space="0" w:color="auto"/>
              <w:bottom w:val="single" w:sz="4" w:space="0" w:color="auto"/>
              <w:right w:val="single" w:sz="4" w:space="0" w:color="auto"/>
            </w:tcBorders>
          </w:tcPr>
          <w:p w14:paraId="583EBB77" w14:textId="356EEE69"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ziemnym</w:t>
            </w:r>
          </w:p>
        </w:tc>
        <w:tc>
          <w:tcPr>
            <w:tcW w:w="391" w:type="pct"/>
            <w:tcBorders>
              <w:top w:val="single" w:sz="4" w:space="0" w:color="auto"/>
              <w:left w:val="single" w:sz="4" w:space="0" w:color="auto"/>
              <w:bottom w:val="single" w:sz="4" w:space="0" w:color="auto"/>
              <w:right w:val="single" w:sz="4" w:space="0" w:color="auto"/>
            </w:tcBorders>
            <w:textDirection w:val="btLr"/>
          </w:tcPr>
          <w:p w14:paraId="79AA96B9" w14:textId="4D15B7F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206536E3" w14:textId="5540113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65F769B8" w14:textId="15E06C0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F9FAE14" w14:textId="5D9E141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0BE6273C" w14:textId="1475FA1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177BE6D7" w14:textId="0D07491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075388DF" w14:textId="6B8C25A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2AB6806B" w14:textId="7A8CCB1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21DF9DDC" w14:textId="77777777" w:rsidTr="002430AF">
        <w:trPr>
          <w:cantSplit/>
          <w:trHeight w:val="711"/>
        </w:trPr>
        <w:tc>
          <w:tcPr>
            <w:tcW w:w="232" w:type="pct"/>
            <w:tcBorders>
              <w:top w:val="single" w:sz="4" w:space="0" w:color="auto"/>
              <w:left w:val="single" w:sz="4" w:space="0" w:color="auto"/>
              <w:bottom w:val="single" w:sz="4" w:space="0" w:color="auto"/>
              <w:right w:val="single" w:sz="4" w:space="0" w:color="auto"/>
            </w:tcBorders>
          </w:tcPr>
          <w:p w14:paraId="0469ECE1" w14:textId="744BACD3"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lastRenderedPageBreak/>
              <w:t>15</w:t>
            </w:r>
          </w:p>
        </w:tc>
        <w:tc>
          <w:tcPr>
            <w:tcW w:w="1095" w:type="pct"/>
            <w:tcBorders>
              <w:top w:val="single" w:sz="4" w:space="0" w:color="auto"/>
              <w:left w:val="single" w:sz="4" w:space="0" w:color="auto"/>
              <w:bottom w:val="single" w:sz="4" w:space="0" w:color="auto"/>
              <w:right w:val="single" w:sz="4" w:space="0" w:color="auto"/>
            </w:tcBorders>
          </w:tcPr>
          <w:p w14:paraId="6EB1239D" w14:textId="602CABC1"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olejem</w:t>
            </w:r>
          </w:p>
        </w:tc>
        <w:tc>
          <w:tcPr>
            <w:tcW w:w="391" w:type="pct"/>
            <w:tcBorders>
              <w:top w:val="single" w:sz="4" w:space="0" w:color="auto"/>
              <w:left w:val="single" w:sz="4" w:space="0" w:color="auto"/>
              <w:bottom w:val="single" w:sz="4" w:space="0" w:color="auto"/>
              <w:right w:val="single" w:sz="4" w:space="0" w:color="auto"/>
            </w:tcBorders>
            <w:textDirection w:val="btLr"/>
          </w:tcPr>
          <w:p w14:paraId="1CB040DD" w14:textId="69EEB85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0B51775" w14:textId="062262B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2E51ADAF" w14:textId="70326F3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0E80E5AC" w14:textId="59E124D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01F7BBD3" w14:textId="2D4F04D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17ED33F2" w14:textId="4B78FFB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01EE776E" w14:textId="7BF82E3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34685708" w14:textId="7B118FB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7119E45" w14:textId="77777777" w:rsidTr="002430AF">
        <w:trPr>
          <w:cantSplit/>
          <w:trHeight w:val="664"/>
        </w:trPr>
        <w:tc>
          <w:tcPr>
            <w:tcW w:w="232" w:type="pct"/>
            <w:tcBorders>
              <w:top w:val="single" w:sz="4" w:space="0" w:color="auto"/>
              <w:left w:val="single" w:sz="4" w:space="0" w:color="auto"/>
              <w:bottom w:val="single" w:sz="4" w:space="0" w:color="auto"/>
              <w:right w:val="single" w:sz="4" w:space="0" w:color="auto"/>
            </w:tcBorders>
          </w:tcPr>
          <w:p w14:paraId="1AB7C423" w14:textId="76280E7C"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16</w:t>
            </w:r>
          </w:p>
        </w:tc>
        <w:tc>
          <w:tcPr>
            <w:tcW w:w="1095" w:type="pct"/>
            <w:tcBorders>
              <w:top w:val="single" w:sz="4" w:space="0" w:color="auto"/>
              <w:left w:val="single" w:sz="4" w:space="0" w:color="auto"/>
              <w:bottom w:val="single" w:sz="4" w:space="0" w:color="auto"/>
              <w:right w:val="single" w:sz="4" w:space="0" w:color="auto"/>
            </w:tcBorders>
          </w:tcPr>
          <w:p w14:paraId="16EC2392" w14:textId="14B1E436"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8D2E11" w:rsidRPr="00CD301A">
              <w:rPr>
                <w:rFonts w:cs="Arial"/>
                <w:color w:val="000000" w:themeColor="text1"/>
                <w:sz w:val="16"/>
                <w:szCs w:val="16"/>
                <w:lang w:val="pl-PL" w:eastAsia="pl-PL" w:bidi="ar-SA"/>
              </w:rPr>
              <w:t>bezklasowych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brunatnym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LPG</w:t>
            </w:r>
          </w:p>
        </w:tc>
        <w:tc>
          <w:tcPr>
            <w:tcW w:w="391" w:type="pct"/>
            <w:tcBorders>
              <w:top w:val="single" w:sz="4" w:space="0" w:color="auto"/>
              <w:left w:val="single" w:sz="4" w:space="0" w:color="auto"/>
              <w:bottom w:val="single" w:sz="4" w:space="0" w:color="auto"/>
              <w:right w:val="single" w:sz="4" w:space="0" w:color="auto"/>
            </w:tcBorders>
            <w:textDirection w:val="btLr"/>
          </w:tcPr>
          <w:p w14:paraId="7C1D5BFF" w14:textId="6BC2CE5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D5F3C2D" w14:textId="2B72093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19944B9D" w14:textId="50D84C5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9258187" w14:textId="14F5526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EE6FA6C" w14:textId="226777D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E21EE07" w14:textId="766C2F1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56B578DB" w14:textId="2F577EF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0AEA3C22" w14:textId="4AAE9C1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7E850A48" w14:textId="77777777" w:rsidTr="005107DE">
        <w:trPr>
          <w:cantSplit/>
          <w:trHeight w:val="897"/>
        </w:trPr>
        <w:tc>
          <w:tcPr>
            <w:tcW w:w="232" w:type="pct"/>
            <w:tcBorders>
              <w:top w:val="single" w:sz="4" w:space="0" w:color="auto"/>
              <w:left w:val="single" w:sz="4" w:space="0" w:color="auto"/>
              <w:bottom w:val="single" w:sz="4" w:space="0" w:color="auto"/>
              <w:right w:val="single" w:sz="4" w:space="0" w:color="auto"/>
            </w:tcBorders>
          </w:tcPr>
          <w:p w14:paraId="78EBC512" w14:textId="09231D60" w:rsidR="0006632B" w:rsidRPr="00CD301A" w:rsidRDefault="0006632B"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17</w:t>
            </w:r>
          </w:p>
        </w:tc>
        <w:tc>
          <w:tcPr>
            <w:tcW w:w="1095" w:type="pct"/>
            <w:tcBorders>
              <w:top w:val="single" w:sz="4" w:space="0" w:color="auto"/>
              <w:left w:val="single" w:sz="4" w:space="0" w:color="auto"/>
              <w:bottom w:val="single" w:sz="4" w:space="0" w:color="auto"/>
              <w:right w:val="single" w:sz="4" w:space="0" w:color="auto"/>
            </w:tcBorders>
            <w:hideMark/>
          </w:tcPr>
          <w:p w14:paraId="07F43DFA" w14:textId="1F1F7553" w:rsidR="0006632B" w:rsidRPr="00CD301A" w:rsidRDefault="0006632B">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Podłączenie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lokalu</w:t>
            </w:r>
            <w:r w:rsidR="00A5067D" w:rsidRPr="00CD301A">
              <w:rPr>
                <w:rFonts w:cs="Arial"/>
                <w:color w:val="000000" w:themeColor="text1"/>
                <w:sz w:val="16"/>
                <w:szCs w:val="16"/>
                <w:lang w:val="pl-PL" w:eastAsia="pl-PL" w:bidi="ar-SA"/>
              </w:rPr>
              <w:t xml:space="preserve"> </w:t>
            </w:r>
            <w:r w:rsidR="005107DE" w:rsidRPr="00CD301A">
              <w:rPr>
                <w:rFonts w:cs="Arial"/>
                <w:color w:val="000000" w:themeColor="text1"/>
                <w:sz w:val="16"/>
                <w:szCs w:val="16"/>
                <w:lang w:val="pl-PL" w:eastAsia="pl-PL" w:bidi="ar-SA"/>
              </w:rPr>
              <w:br/>
            </w:r>
            <w:r w:rsidRPr="00CD301A">
              <w:rPr>
                <w:rFonts w:cs="Arial"/>
                <w:color w:val="000000" w:themeColor="text1"/>
                <w:sz w:val="16"/>
                <w:szCs w:val="16"/>
                <w:lang w:val="pl-PL" w:eastAsia="pl-PL" w:bidi="ar-SA"/>
              </w:rPr>
              <w:t>do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sieci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cieplnej</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3FFA4BCE"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03AE938"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6F11B27A"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14F8E7D0"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2BE1D13C"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1124A6E4"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4623463B"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24A1143" w14:textId="77777777" w:rsidR="0006632B" w:rsidRPr="00CD301A" w:rsidRDefault="0006632B" w:rsidP="00B442DE">
            <w:pPr>
              <w:spacing w:line="240" w:lineRule="auto"/>
              <w:ind w:left="113" w:right="113"/>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17E01CF7" w14:textId="77777777" w:rsidTr="002430AF">
        <w:trPr>
          <w:cantSplit/>
          <w:trHeight w:val="840"/>
        </w:trPr>
        <w:tc>
          <w:tcPr>
            <w:tcW w:w="232" w:type="pct"/>
            <w:tcBorders>
              <w:top w:val="single" w:sz="4" w:space="0" w:color="auto"/>
              <w:left w:val="single" w:sz="4" w:space="0" w:color="auto"/>
              <w:bottom w:val="single" w:sz="4" w:space="0" w:color="auto"/>
              <w:right w:val="single" w:sz="4" w:space="0" w:color="auto"/>
            </w:tcBorders>
          </w:tcPr>
          <w:p w14:paraId="50E86F48" w14:textId="09DFCE94" w:rsidR="0006632B" w:rsidRPr="00CD301A" w:rsidRDefault="0006632B"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18</w:t>
            </w:r>
          </w:p>
        </w:tc>
        <w:tc>
          <w:tcPr>
            <w:tcW w:w="1095" w:type="pct"/>
            <w:tcBorders>
              <w:top w:val="single" w:sz="4" w:space="0" w:color="auto"/>
              <w:left w:val="single" w:sz="4" w:space="0" w:color="auto"/>
              <w:bottom w:val="single" w:sz="4" w:space="0" w:color="auto"/>
              <w:right w:val="single" w:sz="4" w:space="0" w:color="auto"/>
            </w:tcBorders>
            <w:hideMark/>
          </w:tcPr>
          <w:p w14:paraId="65B56E95" w14:textId="34733EE0" w:rsidR="0006632B" w:rsidRPr="00CD301A" w:rsidRDefault="0006632B">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5107DE" w:rsidRPr="00CD301A">
              <w:rPr>
                <w:rFonts w:cs="Arial"/>
                <w:color w:val="000000" w:themeColor="text1"/>
                <w:sz w:val="16"/>
                <w:szCs w:val="16"/>
                <w:lang w:val="pl-PL" w:eastAsia="pl-PL" w:bidi="ar-SA"/>
              </w:rPr>
              <w:br/>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elektryczne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7C604516"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4474778"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0D8D7E6B"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08378EB7"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66AACAA"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56ED9B6"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18A300CC"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4062583E"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2BEC9B7F" w14:textId="77777777" w:rsidTr="002430AF">
        <w:trPr>
          <w:cantSplit/>
          <w:trHeight w:val="1052"/>
        </w:trPr>
        <w:tc>
          <w:tcPr>
            <w:tcW w:w="232" w:type="pct"/>
            <w:tcBorders>
              <w:top w:val="single" w:sz="4" w:space="0" w:color="auto"/>
              <w:left w:val="single" w:sz="4" w:space="0" w:color="auto"/>
              <w:bottom w:val="single" w:sz="4" w:space="0" w:color="auto"/>
              <w:right w:val="single" w:sz="4" w:space="0" w:color="auto"/>
            </w:tcBorders>
          </w:tcPr>
          <w:p w14:paraId="0BC3EC6D" w14:textId="3E19A25B"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19</w:t>
            </w:r>
          </w:p>
        </w:tc>
        <w:tc>
          <w:tcPr>
            <w:tcW w:w="1095" w:type="pct"/>
            <w:tcBorders>
              <w:top w:val="single" w:sz="4" w:space="0" w:color="auto"/>
              <w:left w:val="single" w:sz="4" w:space="0" w:color="auto"/>
              <w:bottom w:val="single" w:sz="4" w:space="0" w:color="auto"/>
              <w:right w:val="single" w:sz="4" w:space="0" w:color="auto"/>
            </w:tcBorders>
          </w:tcPr>
          <w:p w14:paraId="3ABFF30A" w14:textId="164BDD06"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005107DE" w:rsidRPr="00CD301A">
              <w:rPr>
                <w:rFonts w:cs="Arial"/>
                <w:color w:val="000000" w:themeColor="text1"/>
                <w:sz w:val="16"/>
                <w:szCs w:val="16"/>
                <w:lang w:val="pl-PL" w:eastAsia="pl-PL" w:bidi="ar-SA"/>
              </w:rPr>
              <w:br/>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odnawialne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źródło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energii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(OZE)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p>
        </w:tc>
        <w:tc>
          <w:tcPr>
            <w:tcW w:w="391" w:type="pct"/>
            <w:tcBorders>
              <w:top w:val="single" w:sz="4" w:space="0" w:color="auto"/>
              <w:left w:val="single" w:sz="4" w:space="0" w:color="auto"/>
              <w:bottom w:val="single" w:sz="4" w:space="0" w:color="auto"/>
              <w:right w:val="single" w:sz="4" w:space="0" w:color="auto"/>
            </w:tcBorders>
            <w:textDirection w:val="btLr"/>
          </w:tcPr>
          <w:p w14:paraId="70DB9C93" w14:textId="689288D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4129A5B" w14:textId="58984FA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8B85EB7" w14:textId="6635D38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4165B29" w14:textId="3A00AB8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48B41514" w14:textId="46C1FAF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3F996A4C" w14:textId="1AC5BF2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B8FAAC4" w14:textId="2F432AD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1971424" w14:textId="3ECE39C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4473631" w14:textId="77777777" w:rsidTr="00E57C10">
        <w:trPr>
          <w:cantSplit/>
          <w:trHeight w:val="1134"/>
        </w:trPr>
        <w:tc>
          <w:tcPr>
            <w:tcW w:w="232" w:type="pct"/>
            <w:tcBorders>
              <w:top w:val="single" w:sz="4" w:space="0" w:color="auto"/>
              <w:left w:val="single" w:sz="4" w:space="0" w:color="auto"/>
              <w:bottom w:val="single" w:sz="4" w:space="0" w:color="auto"/>
              <w:right w:val="single" w:sz="4" w:space="0" w:color="auto"/>
            </w:tcBorders>
          </w:tcPr>
          <w:p w14:paraId="2F1618A0" w14:textId="37EBC8A3" w:rsidR="0006632B" w:rsidRPr="00CD301A" w:rsidRDefault="000E435F"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20</w:t>
            </w:r>
          </w:p>
        </w:tc>
        <w:tc>
          <w:tcPr>
            <w:tcW w:w="1095" w:type="pct"/>
            <w:tcBorders>
              <w:top w:val="single" w:sz="4" w:space="0" w:color="auto"/>
              <w:left w:val="single" w:sz="4" w:space="0" w:color="auto"/>
              <w:bottom w:val="single" w:sz="4" w:space="0" w:color="auto"/>
              <w:right w:val="single" w:sz="4" w:space="0" w:color="auto"/>
            </w:tcBorders>
            <w:hideMark/>
          </w:tcPr>
          <w:p w14:paraId="7DBB8285" w14:textId="0506CAB2" w:rsidR="0006632B" w:rsidRPr="00CD301A" w:rsidRDefault="0006632B" w:rsidP="009248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000E435F"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000E435F"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000E435F"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000E435F"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000E435F"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000E435F" w:rsidRPr="00D179B4">
              <w:rPr>
                <w:rFonts w:cs="Arial"/>
                <w:color w:val="000000" w:themeColor="text1"/>
                <w:sz w:val="16"/>
                <w:szCs w:val="16"/>
                <w:lang w:val="pl-PL" w:eastAsia="pl-PL"/>
              </w:rPr>
              <w:t>k</w:t>
            </w:r>
            <w:r w:rsidRPr="00D179B4">
              <w:rPr>
                <w:rFonts w:cs="Arial"/>
                <w:color w:val="000000" w:themeColor="text1"/>
                <w:sz w:val="16"/>
                <w:szCs w:val="16"/>
                <w:lang w:val="pl-PL" w:eastAsia="pl-PL"/>
              </w:rPr>
              <w:t>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węglem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kamiennym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w:t>
            </w:r>
            <w:r w:rsidR="00924800" w:rsidRPr="00D179B4">
              <w:rPr>
                <w:rFonts w:cs="Arial"/>
                <w:color w:val="000000" w:themeColor="text1"/>
                <w:sz w:val="16"/>
                <w:szCs w:val="16"/>
                <w:lang w:val="pl-PL" w:eastAsia="pl-PL"/>
              </w:rPr>
              <w:t>ą</w:t>
            </w:r>
            <w:r w:rsidRPr="00D179B4">
              <w:rPr>
                <w:rFonts w:cs="Arial"/>
                <w:color w:val="000000" w:themeColor="text1"/>
                <w:sz w:val="16"/>
                <w:szCs w:val="16"/>
                <w:lang w:val="pl-PL" w:eastAsia="pl-PL"/>
              </w:rPr>
              <w:t>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1D8B24B3"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7E0BAE95"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213575E1"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1AF7F402"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3558BE34"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885A3B0"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29E565C4"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607DC6F9" w14:textId="77777777" w:rsidR="0006632B" w:rsidRPr="00CD301A" w:rsidRDefault="0006632B"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384764D9" w14:textId="77777777" w:rsidTr="002430AF">
        <w:trPr>
          <w:cantSplit/>
          <w:trHeight w:val="1044"/>
        </w:trPr>
        <w:tc>
          <w:tcPr>
            <w:tcW w:w="232" w:type="pct"/>
            <w:tcBorders>
              <w:top w:val="single" w:sz="4" w:space="0" w:color="auto"/>
              <w:left w:val="single" w:sz="4" w:space="0" w:color="auto"/>
              <w:bottom w:val="single" w:sz="4" w:space="0" w:color="auto"/>
              <w:right w:val="single" w:sz="4" w:space="0" w:color="auto"/>
            </w:tcBorders>
          </w:tcPr>
          <w:p w14:paraId="4AF6D9AE" w14:textId="2A2B8D83"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21</w:t>
            </w:r>
          </w:p>
        </w:tc>
        <w:tc>
          <w:tcPr>
            <w:tcW w:w="1095" w:type="pct"/>
            <w:tcBorders>
              <w:top w:val="single" w:sz="4" w:space="0" w:color="auto"/>
              <w:left w:val="single" w:sz="4" w:space="0" w:color="auto"/>
              <w:bottom w:val="single" w:sz="4" w:space="0" w:color="auto"/>
              <w:right w:val="single" w:sz="4" w:space="0" w:color="auto"/>
            </w:tcBorders>
          </w:tcPr>
          <w:p w14:paraId="7B09C6EB" w14:textId="17615BA3" w:rsidR="000E435F" w:rsidRPr="00CD301A" w:rsidRDefault="000E435F" w:rsidP="009248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w:t>
            </w:r>
            <w:r w:rsidR="00B442DE" w:rsidRPr="00CD301A">
              <w:rPr>
                <w:rFonts w:cs="Arial"/>
                <w:color w:val="000000" w:themeColor="text1"/>
                <w:sz w:val="16"/>
                <w:szCs w:val="16"/>
                <w:lang w:val="pl-PL" w:eastAsia="pl-PL" w:bidi="ar-SA"/>
              </w:rPr>
              <w:t>palanych</w:t>
            </w:r>
            <w:r w:rsidR="00A5067D" w:rsidRPr="00CD301A">
              <w:rPr>
                <w:rFonts w:cs="Arial"/>
                <w:color w:val="000000" w:themeColor="text1"/>
                <w:sz w:val="16"/>
                <w:szCs w:val="16"/>
                <w:lang w:val="pl-PL" w:eastAsia="pl-PL" w:bidi="ar-SA"/>
              </w:rPr>
              <w:t xml:space="preserve"> </w:t>
            </w:r>
            <w:r w:rsidR="00B442DE" w:rsidRPr="00CD301A">
              <w:rPr>
                <w:rFonts w:cs="Arial"/>
                <w:color w:val="000000" w:themeColor="text1"/>
                <w:sz w:val="16"/>
                <w:szCs w:val="16"/>
                <w:lang w:val="pl-PL" w:eastAsia="pl-PL" w:bidi="ar-SA"/>
              </w:rPr>
              <w:t>wę</w:t>
            </w:r>
            <w:r w:rsidRPr="00CD301A">
              <w:rPr>
                <w:rFonts w:cs="Arial"/>
                <w:color w:val="000000" w:themeColor="text1"/>
                <w:sz w:val="16"/>
                <w:szCs w:val="16"/>
                <w:lang w:val="pl-PL" w:eastAsia="pl-PL" w:bidi="ar-SA"/>
              </w:rPr>
              <w:t>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peletem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spełniające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412115FD" w14:textId="3C49F14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2D55650D" w14:textId="7BBAE47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0126AE8" w14:textId="4BDAE29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1D9C0F30" w14:textId="2732F04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06FF742A" w14:textId="68399E1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11182CED" w14:textId="0572328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67804661" w14:textId="0908D63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3F18DF9D" w14:textId="330E8A7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60F84400" w14:textId="77777777" w:rsidTr="005107DE">
        <w:trPr>
          <w:cantSplit/>
          <w:trHeight w:val="869"/>
        </w:trPr>
        <w:tc>
          <w:tcPr>
            <w:tcW w:w="232" w:type="pct"/>
            <w:tcBorders>
              <w:top w:val="single" w:sz="4" w:space="0" w:color="auto"/>
              <w:left w:val="single" w:sz="4" w:space="0" w:color="auto"/>
              <w:bottom w:val="single" w:sz="4" w:space="0" w:color="auto"/>
              <w:right w:val="single" w:sz="4" w:space="0" w:color="auto"/>
            </w:tcBorders>
          </w:tcPr>
          <w:p w14:paraId="25F4B85E" w14:textId="5E63F179"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22</w:t>
            </w:r>
          </w:p>
        </w:tc>
        <w:tc>
          <w:tcPr>
            <w:tcW w:w="1095" w:type="pct"/>
            <w:tcBorders>
              <w:top w:val="single" w:sz="4" w:space="0" w:color="auto"/>
              <w:left w:val="single" w:sz="4" w:space="0" w:color="auto"/>
              <w:bottom w:val="single" w:sz="4" w:space="0" w:color="auto"/>
              <w:right w:val="single" w:sz="4" w:space="0" w:color="auto"/>
            </w:tcBorders>
          </w:tcPr>
          <w:p w14:paraId="3851B854" w14:textId="7C9E3191"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ziemnym</w:t>
            </w:r>
          </w:p>
        </w:tc>
        <w:tc>
          <w:tcPr>
            <w:tcW w:w="391" w:type="pct"/>
            <w:tcBorders>
              <w:top w:val="single" w:sz="4" w:space="0" w:color="auto"/>
              <w:left w:val="single" w:sz="4" w:space="0" w:color="auto"/>
              <w:bottom w:val="single" w:sz="4" w:space="0" w:color="auto"/>
              <w:right w:val="single" w:sz="4" w:space="0" w:color="auto"/>
            </w:tcBorders>
            <w:textDirection w:val="btLr"/>
          </w:tcPr>
          <w:p w14:paraId="3219419D" w14:textId="4FE1ED1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DF6E860" w14:textId="29505AC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543D512A" w14:textId="0AB64CB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4F5F8B21" w14:textId="0EAA07F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1F6946C9" w14:textId="2BFF348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4CD3FAC" w14:textId="788F6E5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1107B3A" w14:textId="3189FCF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205466CB" w14:textId="15BB6508"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254475DA" w14:textId="77777777" w:rsidTr="002430AF">
        <w:trPr>
          <w:cantSplit/>
          <w:trHeight w:val="705"/>
        </w:trPr>
        <w:tc>
          <w:tcPr>
            <w:tcW w:w="232" w:type="pct"/>
            <w:tcBorders>
              <w:top w:val="single" w:sz="4" w:space="0" w:color="auto"/>
              <w:left w:val="single" w:sz="4" w:space="0" w:color="auto"/>
              <w:bottom w:val="single" w:sz="4" w:space="0" w:color="auto"/>
              <w:right w:val="single" w:sz="4" w:space="0" w:color="auto"/>
            </w:tcBorders>
          </w:tcPr>
          <w:p w14:paraId="2F558E11" w14:textId="48D7585A"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23</w:t>
            </w:r>
          </w:p>
        </w:tc>
        <w:tc>
          <w:tcPr>
            <w:tcW w:w="1095" w:type="pct"/>
            <w:tcBorders>
              <w:top w:val="single" w:sz="4" w:space="0" w:color="auto"/>
              <w:left w:val="single" w:sz="4" w:space="0" w:color="auto"/>
              <w:bottom w:val="single" w:sz="4" w:space="0" w:color="auto"/>
              <w:right w:val="single" w:sz="4" w:space="0" w:color="auto"/>
            </w:tcBorders>
          </w:tcPr>
          <w:p w14:paraId="0037E265" w14:textId="5595B803"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olejem</w:t>
            </w:r>
            <w:r w:rsidR="00A5067D" w:rsidRPr="00D179B4">
              <w:rPr>
                <w:rFonts w:cs="Arial"/>
                <w:color w:val="000000" w:themeColor="text1"/>
                <w:sz w:val="16"/>
                <w:szCs w:val="16"/>
                <w:lang w:val="pl-PL" w:eastAsia="pl-PL"/>
              </w:rPr>
              <w:t xml:space="preserve"> </w:t>
            </w:r>
          </w:p>
        </w:tc>
        <w:tc>
          <w:tcPr>
            <w:tcW w:w="391" w:type="pct"/>
            <w:tcBorders>
              <w:top w:val="single" w:sz="4" w:space="0" w:color="auto"/>
              <w:left w:val="single" w:sz="4" w:space="0" w:color="auto"/>
              <w:bottom w:val="single" w:sz="4" w:space="0" w:color="auto"/>
              <w:right w:val="single" w:sz="4" w:space="0" w:color="auto"/>
            </w:tcBorders>
            <w:textDirection w:val="btLr"/>
          </w:tcPr>
          <w:p w14:paraId="7AF4E35A" w14:textId="511FA5B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FC2E969" w14:textId="4624639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138130CC" w14:textId="7D0CC3E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5E39B8CE" w14:textId="6DC5973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773A79A" w14:textId="5048034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AF1A6F2" w14:textId="75B1DDC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039E7041" w14:textId="4397181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70451506" w14:textId="1683950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22C90F48" w14:textId="77777777" w:rsidTr="002430AF">
        <w:trPr>
          <w:cantSplit/>
          <w:trHeight w:val="658"/>
        </w:trPr>
        <w:tc>
          <w:tcPr>
            <w:tcW w:w="232" w:type="pct"/>
            <w:tcBorders>
              <w:top w:val="single" w:sz="4" w:space="0" w:color="auto"/>
              <w:left w:val="single" w:sz="4" w:space="0" w:color="auto"/>
              <w:bottom w:val="single" w:sz="4" w:space="0" w:color="auto"/>
              <w:right w:val="single" w:sz="4" w:space="0" w:color="auto"/>
            </w:tcBorders>
          </w:tcPr>
          <w:p w14:paraId="4E69EA9C" w14:textId="3B1C5E22"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24</w:t>
            </w:r>
          </w:p>
        </w:tc>
        <w:tc>
          <w:tcPr>
            <w:tcW w:w="1095" w:type="pct"/>
            <w:tcBorders>
              <w:top w:val="single" w:sz="4" w:space="0" w:color="auto"/>
              <w:left w:val="single" w:sz="4" w:space="0" w:color="auto"/>
              <w:bottom w:val="single" w:sz="4" w:space="0" w:color="auto"/>
              <w:right w:val="single" w:sz="4" w:space="0" w:color="auto"/>
            </w:tcBorders>
          </w:tcPr>
          <w:p w14:paraId="505A4846" w14:textId="3C9823C3"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węglem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kamiennym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LPG</w:t>
            </w:r>
          </w:p>
        </w:tc>
        <w:tc>
          <w:tcPr>
            <w:tcW w:w="391" w:type="pct"/>
            <w:tcBorders>
              <w:top w:val="single" w:sz="4" w:space="0" w:color="auto"/>
              <w:left w:val="single" w:sz="4" w:space="0" w:color="auto"/>
              <w:bottom w:val="single" w:sz="4" w:space="0" w:color="auto"/>
              <w:right w:val="single" w:sz="4" w:space="0" w:color="auto"/>
            </w:tcBorders>
            <w:textDirection w:val="btLr"/>
          </w:tcPr>
          <w:p w14:paraId="32938AF5" w14:textId="50F803C1"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6146B790" w14:textId="55B4EC6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70FCF1FE" w14:textId="18DD73A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32DC7F95" w14:textId="02AB61E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0173698" w14:textId="03D8B62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596394A" w14:textId="2BD02BE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0F209E15" w14:textId="6C31A09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715D4911" w14:textId="46EB983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5F7CF495" w14:textId="77777777" w:rsidTr="00E57C10">
        <w:trPr>
          <w:cantSplit/>
          <w:trHeight w:val="704"/>
        </w:trPr>
        <w:tc>
          <w:tcPr>
            <w:tcW w:w="232" w:type="pct"/>
            <w:tcBorders>
              <w:top w:val="single" w:sz="4" w:space="0" w:color="auto"/>
              <w:left w:val="single" w:sz="4" w:space="0" w:color="auto"/>
              <w:bottom w:val="single" w:sz="4" w:space="0" w:color="auto"/>
              <w:right w:val="single" w:sz="4" w:space="0" w:color="auto"/>
            </w:tcBorders>
          </w:tcPr>
          <w:p w14:paraId="23A40C4E" w14:textId="3ED797FA" w:rsidR="000E435F" w:rsidRPr="00CD301A" w:rsidRDefault="000E435F"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25</w:t>
            </w:r>
          </w:p>
        </w:tc>
        <w:tc>
          <w:tcPr>
            <w:tcW w:w="1095" w:type="pct"/>
            <w:tcBorders>
              <w:top w:val="single" w:sz="4" w:space="0" w:color="auto"/>
              <w:left w:val="single" w:sz="4" w:space="0" w:color="auto"/>
              <w:bottom w:val="single" w:sz="4" w:space="0" w:color="auto"/>
              <w:right w:val="single" w:sz="4" w:space="0" w:color="auto"/>
            </w:tcBorders>
            <w:hideMark/>
          </w:tcPr>
          <w:p w14:paraId="6778BFA9" w14:textId="213452E6"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Podłączenie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lokalu</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sieci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cieplnej</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p>
        </w:tc>
        <w:tc>
          <w:tcPr>
            <w:tcW w:w="391" w:type="pct"/>
            <w:tcBorders>
              <w:top w:val="single" w:sz="4" w:space="0" w:color="auto"/>
              <w:left w:val="single" w:sz="4" w:space="0" w:color="auto"/>
              <w:bottom w:val="single" w:sz="4" w:space="0" w:color="auto"/>
              <w:right w:val="single" w:sz="4" w:space="0" w:color="auto"/>
            </w:tcBorders>
            <w:textDirection w:val="btLr"/>
          </w:tcPr>
          <w:p w14:paraId="1E5DA07F"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8E2E369"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033ADA43"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03D3E8C7"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7395C2C1"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35D5A3E"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3F5BDC0F"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4215F5A1" w14:textId="77777777" w:rsidR="000E435F" w:rsidRPr="00CD301A" w:rsidRDefault="000E435F"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4030D4A9" w14:textId="77777777" w:rsidTr="002430AF">
        <w:trPr>
          <w:cantSplit/>
          <w:trHeight w:val="723"/>
        </w:trPr>
        <w:tc>
          <w:tcPr>
            <w:tcW w:w="232" w:type="pct"/>
            <w:tcBorders>
              <w:top w:val="single" w:sz="4" w:space="0" w:color="auto"/>
              <w:left w:val="single" w:sz="4" w:space="0" w:color="auto"/>
              <w:bottom w:val="single" w:sz="4" w:space="0" w:color="auto"/>
              <w:right w:val="single" w:sz="4" w:space="0" w:color="auto"/>
            </w:tcBorders>
          </w:tcPr>
          <w:p w14:paraId="57BFE2D3" w14:textId="47AAE998" w:rsidR="000E435F" w:rsidRPr="00CD301A" w:rsidRDefault="000E435F"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26</w:t>
            </w:r>
          </w:p>
        </w:tc>
        <w:tc>
          <w:tcPr>
            <w:tcW w:w="1095" w:type="pct"/>
            <w:tcBorders>
              <w:top w:val="single" w:sz="4" w:space="0" w:color="auto"/>
              <w:left w:val="single" w:sz="4" w:space="0" w:color="auto"/>
              <w:bottom w:val="single" w:sz="4" w:space="0" w:color="auto"/>
              <w:right w:val="single" w:sz="4" w:space="0" w:color="auto"/>
            </w:tcBorders>
            <w:hideMark/>
          </w:tcPr>
          <w:p w14:paraId="455F91FE" w14:textId="67C897A4"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elektryczne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p>
        </w:tc>
        <w:tc>
          <w:tcPr>
            <w:tcW w:w="391" w:type="pct"/>
            <w:tcBorders>
              <w:top w:val="single" w:sz="4" w:space="0" w:color="auto"/>
              <w:left w:val="single" w:sz="4" w:space="0" w:color="auto"/>
              <w:bottom w:val="single" w:sz="4" w:space="0" w:color="auto"/>
              <w:right w:val="single" w:sz="4" w:space="0" w:color="auto"/>
            </w:tcBorders>
            <w:textDirection w:val="btLr"/>
          </w:tcPr>
          <w:p w14:paraId="7E709336"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FCC8BEF"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2521197B"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01DB4C5E"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50D6CF7"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F1A301F"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2AB517CA"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005E640C"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23E6AC8B" w14:textId="77777777" w:rsidTr="00924800">
        <w:trPr>
          <w:cantSplit/>
          <w:trHeight w:val="832"/>
        </w:trPr>
        <w:tc>
          <w:tcPr>
            <w:tcW w:w="232" w:type="pct"/>
            <w:tcBorders>
              <w:top w:val="single" w:sz="4" w:space="0" w:color="auto"/>
              <w:left w:val="single" w:sz="4" w:space="0" w:color="auto"/>
              <w:bottom w:val="single" w:sz="4" w:space="0" w:color="auto"/>
              <w:right w:val="single" w:sz="4" w:space="0" w:color="auto"/>
            </w:tcBorders>
          </w:tcPr>
          <w:p w14:paraId="2C5B28FF" w14:textId="6FDC9B8C"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27</w:t>
            </w:r>
          </w:p>
        </w:tc>
        <w:tc>
          <w:tcPr>
            <w:tcW w:w="1095" w:type="pct"/>
            <w:tcBorders>
              <w:top w:val="single" w:sz="4" w:space="0" w:color="auto"/>
              <w:left w:val="single" w:sz="4" w:space="0" w:color="auto"/>
              <w:bottom w:val="single" w:sz="4" w:space="0" w:color="auto"/>
              <w:right w:val="single" w:sz="4" w:space="0" w:color="auto"/>
            </w:tcBorders>
          </w:tcPr>
          <w:p w14:paraId="0471E82F" w14:textId="2F2DD641" w:rsidR="000E435F" w:rsidRPr="00CD301A" w:rsidRDefault="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ogrzewania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odnawialne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źródło</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energii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(OZE)</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(likwidacja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p>
        </w:tc>
        <w:tc>
          <w:tcPr>
            <w:tcW w:w="391" w:type="pct"/>
            <w:tcBorders>
              <w:top w:val="single" w:sz="4" w:space="0" w:color="auto"/>
              <w:left w:val="single" w:sz="4" w:space="0" w:color="auto"/>
              <w:bottom w:val="single" w:sz="4" w:space="0" w:color="auto"/>
              <w:right w:val="single" w:sz="4" w:space="0" w:color="auto"/>
            </w:tcBorders>
            <w:textDirection w:val="btLr"/>
          </w:tcPr>
          <w:p w14:paraId="20E5067A" w14:textId="166BE52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0D364107" w14:textId="44438F4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756960B0" w14:textId="6EDC0C1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6AF3426" w14:textId="0AC8361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A708B84" w14:textId="3DCF7CC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AA52E80" w14:textId="5BF38EA6"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2DF5E5C1" w14:textId="29B46FC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4D7BDD54" w14:textId="0A30768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7F459D65" w14:textId="77777777" w:rsidTr="00924800">
        <w:trPr>
          <w:cantSplit/>
          <w:trHeight w:val="1025"/>
        </w:trPr>
        <w:tc>
          <w:tcPr>
            <w:tcW w:w="232" w:type="pct"/>
            <w:tcBorders>
              <w:top w:val="single" w:sz="4" w:space="0" w:color="auto"/>
              <w:left w:val="single" w:sz="4" w:space="0" w:color="auto"/>
              <w:bottom w:val="single" w:sz="4" w:space="0" w:color="auto"/>
              <w:right w:val="single" w:sz="4" w:space="0" w:color="auto"/>
              <w:tr2bl w:val="nil"/>
            </w:tcBorders>
          </w:tcPr>
          <w:p w14:paraId="63761FD8" w14:textId="4BF84B4C" w:rsidR="000E435F" w:rsidRPr="00CD301A" w:rsidRDefault="000E435F" w:rsidP="00B442DE">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lastRenderedPageBreak/>
              <w:t>28</w:t>
            </w:r>
          </w:p>
        </w:tc>
        <w:tc>
          <w:tcPr>
            <w:tcW w:w="1095" w:type="pct"/>
            <w:tcBorders>
              <w:top w:val="single" w:sz="4" w:space="0" w:color="auto"/>
              <w:left w:val="single" w:sz="4" w:space="0" w:color="auto"/>
              <w:bottom w:val="single" w:sz="4" w:space="0" w:color="auto"/>
              <w:right w:val="single" w:sz="4" w:space="0" w:color="auto"/>
            </w:tcBorders>
            <w:hideMark/>
          </w:tcPr>
          <w:p w14:paraId="45B08905" w14:textId="4E062602" w:rsidR="000E435F" w:rsidRPr="00CD301A" w:rsidRDefault="000E435F" w:rsidP="009248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węglem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kamiennym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w:t>
            </w:r>
            <w:r w:rsidR="00924800" w:rsidRPr="00D179B4">
              <w:rPr>
                <w:rFonts w:cs="Arial"/>
                <w:color w:val="000000" w:themeColor="text1"/>
                <w:sz w:val="16"/>
                <w:szCs w:val="16"/>
                <w:lang w:val="pl-PL" w:eastAsia="pl-PL"/>
              </w:rPr>
              <w:t>ą</w:t>
            </w:r>
            <w:r w:rsidRPr="00D179B4">
              <w:rPr>
                <w:rFonts w:cs="Arial"/>
                <w:color w:val="000000" w:themeColor="text1"/>
                <w:sz w:val="16"/>
                <w:szCs w:val="16"/>
                <w:lang w:val="pl-PL" w:eastAsia="pl-PL"/>
              </w:rPr>
              <w:t>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20855FB5"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7B562E5"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49FB140"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3D5FB7B8"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1C17F506"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5E1F9F39"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E2C48D0"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03F23E1D" w14:textId="77777777" w:rsidR="000E435F" w:rsidRPr="00CD301A" w:rsidRDefault="000E435F" w:rsidP="00B442DE">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40B0213B" w14:textId="77777777" w:rsidTr="00E57C10">
        <w:trPr>
          <w:cantSplit/>
          <w:trHeight w:val="850"/>
        </w:trPr>
        <w:tc>
          <w:tcPr>
            <w:tcW w:w="232" w:type="pct"/>
            <w:tcBorders>
              <w:top w:val="single" w:sz="4" w:space="0" w:color="auto"/>
              <w:left w:val="single" w:sz="4" w:space="0" w:color="auto"/>
              <w:bottom w:val="single" w:sz="4" w:space="0" w:color="auto"/>
              <w:right w:val="single" w:sz="4" w:space="0" w:color="auto"/>
            </w:tcBorders>
          </w:tcPr>
          <w:p w14:paraId="2CB43B1B" w14:textId="0552A999"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29</w:t>
            </w:r>
          </w:p>
        </w:tc>
        <w:tc>
          <w:tcPr>
            <w:tcW w:w="1095" w:type="pct"/>
            <w:tcBorders>
              <w:top w:val="single" w:sz="4" w:space="0" w:color="auto"/>
              <w:left w:val="single" w:sz="4" w:space="0" w:color="auto"/>
              <w:bottom w:val="single" w:sz="4" w:space="0" w:color="auto"/>
              <w:right w:val="single" w:sz="4" w:space="0" w:color="auto"/>
            </w:tcBorders>
          </w:tcPr>
          <w:p w14:paraId="194C47C3" w14:textId="4E2F09A4" w:rsidR="000E435F" w:rsidRPr="00CD301A" w:rsidRDefault="000E435F" w:rsidP="004D6CE2">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00924800" w:rsidRPr="00D179B4">
              <w:rPr>
                <w:rFonts w:cs="Arial"/>
                <w:color w:val="000000" w:themeColor="text1"/>
                <w:sz w:val="16"/>
                <w:szCs w:val="16"/>
                <w:lang w:val="pl-PL" w:eastAsia="pl-PL"/>
              </w:rPr>
              <w:t>o</w:t>
            </w:r>
            <w:r w:rsidRPr="00D179B4">
              <w:rPr>
                <w:rFonts w:cs="Arial"/>
                <w:color w:val="000000" w:themeColor="text1"/>
                <w:sz w:val="16"/>
                <w:szCs w:val="16"/>
                <w:lang w:val="pl-PL" w:eastAsia="pl-PL"/>
              </w:rPr>
              <w:t>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peletem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spełniające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wymogi</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ekoprojektu</w:t>
            </w:r>
          </w:p>
        </w:tc>
        <w:tc>
          <w:tcPr>
            <w:tcW w:w="391" w:type="pct"/>
            <w:tcBorders>
              <w:top w:val="single" w:sz="4" w:space="0" w:color="auto"/>
              <w:left w:val="single" w:sz="4" w:space="0" w:color="auto"/>
              <w:bottom w:val="single" w:sz="4" w:space="0" w:color="auto"/>
              <w:right w:val="single" w:sz="4" w:space="0" w:color="auto"/>
            </w:tcBorders>
            <w:textDirection w:val="btLr"/>
          </w:tcPr>
          <w:p w14:paraId="1E69CC39" w14:textId="45BCDB8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5BCC6C04" w14:textId="793FDD1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4C58AFF7" w14:textId="22114A3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016380C2" w14:textId="0C58127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14F46C6" w14:textId="29C84E52"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395B11E4" w14:textId="04716E6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75CA35B6" w14:textId="0EA4BA9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697B77CF" w14:textId="6095DDAF"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6AB7704E" w14:textId="77777777" w:rsidTr="002430AF">
        <w:trPr>
          <w:cantSplit/>
          <w:trHeight w:val="714"/>
        </w:trPr>
        <w:tc>
          <w:tcPr>
            <w:tcW w:w="232" w:type="pct"/>
            <w:tcBorders>
              <w:top w:val="single" w:sz="4" w:space="0" w:color="auto"/>
              <w:left w:val="single" w:sz="4" w:space="0" w:color="auto"/>
              <w:bottom w:val="single" w:sz="4" w:space="0" w:color="auto"/>
              <w:right w:val="single" w:sz="4" w:space="0" w:color="auto"/>
            </w:tcBorders>
          </w:tcPr>
          <w:p w14:paraId="3FF7B6E4" w14:textId="205B8814"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30</w:t>
            </w:r>
          </w:p>
        </w:tc>
        <w:tc>
          <w:tcPr>
            <w:tcW w:w="1095" w:type="pct"/>
            <w:tcBorders>
              <w:top w:val="single" w:sz="4" w:space="0" w:color="auto"/>
              <w:left w:val="single" w:sz="4" w:space="0" w:color="auto"/>
              <w:bottom w:val="single" w:sz="4" w:space="0" w:color="auto"/>
              <w:right w:val="single" w:sz="4" w:space="0" w:color="auto"/>
            </w:tcBorders>
          </w:tcPr>
          <w:p w14:paraId="1D30163B" w14:textId="7DE544C5"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CD301A">
              <w:rPr>
                <w:rFonts w:cs="Arial"/>
                <w:color w:val="000000" w:themeColor="text1"/>
                <w:sz w:val="16"/>
                <w:szCs w:val="16"/>
                <w:lang w:val="pl-PL" w:eastAsia="pl-PL" w:bidi="ar-SA"/>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ziemnym</w:t>
            </w:r>
          </w:p>
        </w:tc>
        <w:tc>
          <w:tcPr>
            <w:tcW w:w="391" w:type="pct"/>
            <w:tcBorders>
              <w:top w:val="single" w:sz="4" w:space="0" w:color="auto"/>
              <w:left w:val="single" w:sz="4" w:space="0" w:color="auto"/>
              <w:bottom w:val="single" w:sz="4" w:space="0" w:color="auto"/>
              <w:right w:val="single" w:sz="4" w:space="0" w:color="auto"/>
            </w:tcBorders>
            <w:textDirection w:val="btLr"/>
          </w:tcPr>
          <w:p w14:paraId="58D1A143" w14:textId="7066655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7D245A48" w14:textId="234A30C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76A87F47" w14:textId="703E972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3927C233" w14:textId="2C3A01A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4551FEA9" w14:textId="485EEE0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75A374F4" w14:textId="7CDEC534"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1ACAB37F" w14:textId="0940585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6D54D68A" w14:textId="048A1CF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6739E3CC" w14:textId="77777777" w:rsidTr="008D2E11">
        <w:trPr>
          <w:cantSplit/>
          <w:trHeight w:val="670"/>
        </w:trPr>
        <w:tc>
          <w:tcPr>
            <w:tcW w:w="232" w:type="pct"/>
            <w:tcBorders>
              <w:top w:val="single" w:sz="4" w:space="0" w:color="auto"/>
              <w:left w:val="single" w:sz="4" w:space="0" w:color="auto"/>
              <w:bottom w:val="single" w:sz="4" w:space="0" w:color="auto"/>
              <w:right w:val="single" w:sz="4" w:space="0" w:color="auto"/>
            </w:tcBorders>
          </w:tcPr>
          <w:p w14:paraId="1A5C4A10" w14:textId="483D6EFD"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31</w:t>
            </w:r>
          </w:p>
        </w:tc>
        <w:tc>
          <w:tcPr>
            <w:tcW w:w="1095" w:type="pct"/>
            <w:tcBorders>
              <w:top w:val="single" w:sz="4" w:space="0" w:color="auto"/>
              <w:left w:val="single" w:sz="4" w:space="0" w:color="auto"/>
              <w:bottom w:val="single" w:sz="4" w:space="0" w:color="auto"/>
              <w:right w:val="single" w:sz="4" w:space="0" w:color="auto"/>
            </w:tcBorders>
          </w:tcPr>
          <w:p w14:paraId="6192069A" w14:textId="28A25AA6"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olejem</w:t>
            </w:r>
            <w:r w:rsidR="00A5067D" w:rsidRPr="00D179B4">
              <w:rPr>
                <w:rFonts w:cs="Arial"/>
                <w:color w:val="000000" w:themeColor="text1"/>
                <w:sz w:val="16"/>
                <w:szCs w:val="16"/>
                <w:lang w:val="pl-PL" w:eastAsia="pl-PL"/>
              </w:rPr>
              <w:t xml:space="preserve"> </w:t>
            </w:r>
          </w:p>
        </w:tc>
        <w:tc>
          <w:tcPr>
            <w:tcW w:w="391" w:type="pct"/>
            <w:tcBorders>
              <w:top w:val="single" w:sz="4" w:space="0" w:color="auto"/>
              <w:left w:val="single" w:sz="4" w:space="0" w:color="auto"/>
              <w:bottom w:val="single" w:sz="4" w:space="0" w:color="auto"/>
              <w:right w:val="single" w:sz="4" w:space="0" w:color="auto"/>
            </w:tcBorders>
            <w:textDirection w:val="btLr"/>
          </w:tcPr>
          <w:p w14:paraId="3A142407" w14:textId="4184C50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1B6F177" w14:textId="1D8887D3"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525A42AA" w14:textId="19CF660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BBC44D4" w14:textId="448A9D45"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30A96763" w14:textId="14C041C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6DF009DE" w14:textId="2EA81D60"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2CB77FBD" w14:textId="027BBA8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16AC3354" w14:textId="5FB0826C"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06B2305A" w14:textId="77777777" w:rsidTr="005107DE">
        <w:trPr>
          <w:cantSplit/>
          <w:trHeight w:val="712"/>
        </w:trPr>
        <w:tc>
          <w:tcPr>
            <w:tcW w:w="232" w:type="pct"/>
            <w:tcBorders>
              <w:top w:val="single" w:sz="4" w:space="0" w:color="auto"/>
              <w:left w:val="single" w:sz="4" w:space="0" w:color="auto"/>
              <w:bottom w:val="single" w:sz="4" w:space="0" w:color="auto"/>
              <w:right w:val="single" w:sz="4" w:space="0" w:color="auto"/>
            </w:tcBorders>
          </w:tcPr>
          <w:p w14:paraId="32E4F17C" w14:textId="67F09001"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32</w:t>
            </w:r>
          </w:p>
        </w:tc>
        <w:tc>
          <w:tcPr>
            <w:tcW w:w="1095" w:type="pct"/>
            <w:tcBorders>
              <w:top w:val="single" w:sz="4" w:space="0" w:color="auto"/>
              <w:left w:val="single" w:sz="4" w:space="0" w:color="auto"/>
              <w:bottom w:val="single" w:sz="4" w:space="0" w:color="auto"/>
              <w:right w:val="single" w:sz="4" w:space="0" w:color="auto"/>
            </w:tcBorders>
          </w:tcPr>
          <w:p w14:paraId="1410FCDD" w14:textId="46F2E66C" w:rsidR="000E435F" w:rsidRPr="00CD301A" w:rsidRDefault="000E435F" w:rsidP="000E435F">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Wymiana</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kotłów</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klasy</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3</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i</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4</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opalanych</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drewnem</w:t>
            </w:r>
            <w:r w:rsidR="00A5067D" w:rsidRPr="00CD301A">
              <w:rPr>
                <w:rFonts w:cs="Arial"/>
                <w:color w:val="000000" w:themeColor="text1"/>
                <w:sz w:val="16"/>
                <w:szCs w:val="16"/>
                <w:lang w:val="pl-PL" w:eastAsia="pl-PL" w:bidi="ar-SA"/>
              </w:rPr>
              <w:t xml:space="preserve"> </w:t>
            </w:r>
            <w:r w:rsidRPr="00CD301A">
              <w:rPr>
                <w:rFonts w:cs="Arial"/>
                <w:color w:val="000000" w:themeColor="text1"/>
                <w:sz w:val="16"/>
                <w:szCs w:val="16"/>
                <w:lang w:val="pl-PL" w:eastAsia="pl-PL" w:bidi="ar-SA"/>
              </w:rPr>
              <w:t>na</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kotły</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opalane</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gazem</w:t>
            </w:r>
            <w:r w:rsidR="00A5067D" w:rsidRPr="00D179B4">
              <w:rPr>
                <w:rFonts w:cs="Arial"/>
                <w:color w:val="000000" w:themeColor="text1"/>
                <w:sz w:val="16"/>
                <w:szCs w:val="16"/>
                <w:lang w:val="pl-PL" w:eastAsia="pl-PL"/>
              </w:rPr>
              <w:t xml:space="preserve"> </w:t>
            </w:r>
            <w:r w:rsidRPr="00D179B4">
              <w:rPr>
                <w:rFonts w:cs="Arial"/>
                <w:color w:val="000000" w:themeColor="text1"/>
                <w:sz w:val="16"/>
                <w:szCs w:val="16"/>
                <w:lang w:val="pl-PL" w:eastAsia="pl-PL"/>
              </w:rPr>
              <w:t>LPG</w:t>
            </w:r>
          </w:p>
        </w:tc>
        <w:tc>
          <w:tcPr>
            <w:tcW w:w="391" w:type="pct"/>
            <w:tcBorders>
              <w:top w:val="single" w:sz="4" w:space="0" w:color="auto"/>
              <w:left w:val="single" w:sz="4" w:space="0" w:color="auto"/>
              <w:bottom w:val="single" w:sz="4" w:space="0" w:color="auto"/>
              <w:right w:val="single" w:sz="4" w:space="0" w:color="auto"/>
            </w:tcBorders>
            <w:textDirection w:val="btLr"/>
          </w:tcPr>
          <w:p w14:paraId="6AC16374" w14:textId="118842DB"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181149B0" w14:textId="337978F7"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6A4491AB" w14:textId="5622786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639537D1" w14:textId="03726ECD"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6E8B3FF0" w14:textId="58115E5A"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6F20D36B" w14:textId="2D5D7F2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595BAC2D" w14:textId="76E400E9"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2CE92160" w14:textId="2403F39E" w:rsidR="000E435F" w:rsidRPr="00CD301A" w:rsidRDefault="000E435F" w:rsidP="000E435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5107DE" w:rsidRPr="00CD301A" w14:paraId="6A0FBDB2" w14:textId="77777777" w:rsidTr="00924800">
        <w:trPr>
          <w:cantSplit/>
          <w:trHeight w:val="721"/>
        </w:trPr>
        <w:tc>
          <w:tcPr>
            <w:tcW w:w="232" w:type="pct"/>
            <w:tcBorders>
              <w:top w:val="single" w:sz="4" w:space="0" w:color="auto"/>
              <w:left w:val="single" w:sz="4" w:space="0" w:color="auto"/>
              <w:bottom w:val="single" w:sz="4" w:space="0" w:color="auto"/>
              <w:right w:val="single" w:sz="4" w:space="0" w:color="auto"/>
            </w:tcBorders>
          </w:tcPr>
          <w:p w14:paraId="69384507" w14:textId="112C6974" w:rsidR="00C75D00" w:rsidRPr="00CD301A" w:rsidRDefault="000E435F" w:rsidP="00227233">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33</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DBF2E12" w14:textId="6F7EA1C9" w:rsidR="00C75D00" w:rsidRPr="00CD301A" w:rsidRDefault="00C75D00">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Termomodernizacja</w:t>
            </w:r>
          </w:p>
        </w:tc>
        <w:tc>
          <w:tcPr>
            <w:tcW w:w="391" w:type="pct"/>
            <w:tcBorders>
              <w:top w:val="single" w:sz="4" w:space="0" w:color="auto"/>
              <w:left w:val="single" w:sz="4" w:space="0" w:color="auto"/>
              <w:bottom w:val="single" w:sz="4" w:space="0" w:color="auto"/>
              <w:right w:val="single" w:sz="4" w:space="0" w:color="auto"/>
            </w:tcBorders>
            <w:textDirection w:val="btLr"/>
          </w:tcPr>
          <w:p w14:paraId="6A574021" w14:textId="296F2ECA"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92" w:type="pct"/>
            <w:tcBorders>
              <w:top w:val="single" w:sz="4" w:space="0" w:color="auto"/>
              <w:left w:val="single" w:sz="4" w:space="0" w:color="auto"/>
              <w:bottom w:val="single" w:sz="4" w:space="0" w:color="auto"/>
              <w:right w:val="single" w:sz="4" w:space="0" w:color="auto"/>
            </w:tcBorders>
            <w:textDirection w:val="btLr"/>
          </w:tcPr>
          <w:p w14:paraId="304418CB" w14:textId="4C8A00AF"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2" w:type="pct"/>
            <w:tcBorders>
              <w:top w:val="single" w:sz="4" w:space="0" w:color="auto"/>
              <w:left w:val="single" w:sz="4" w:space="0" w:color="auto"/>
              <w:bottom w:val="single" w:sz="4" w:space="0" w:color="auto"/>
              <w:right w:val="single" w:sz="4" w:space="0" w:color="auto"/>
            </w:tcBorders>
            <w:textDirection w:val="btLr"/>
          </w:tcPr>
          <w:p w14:paraId="3F77DF50" w14:textId="4149665C"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235" w:type="pct"/>
            <w:tcBorders>
              <w:top w:val="single" w:sz="4" w:space="0" w:color="auto"/>
              <w:left w:val="single" w:sz="4" w:space="0" w:color="auto"/>
              <w:bottom w:val="single" w:sz="4" w:space="0" w:color="auto"/>
              <w:right w:val="single" w:sz="4" w:space="0" w:color="auto"/>
            </w:tcBorders>
            <w:textDirection w:val="btLr"/>
          </w:tcPr>
          <w:p w14:paraId="74BEE969" w14:textId="7321DD50"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04" w:type="pct"/>
            <w:tcBorders>
              <w:top w:val="single" w:sz="4" w:space="0" w:color="auto"/>
              <w:left w:val="single" w:sz="4" w:space="0" w:color="auto"/>
              <w:bottom w:val="single" w:sz="4" w:space="0" w:color="auto"/>
              <w:right w:val="single" w:sz="4" w:space="0" w:color="auto"/>
            </w:tcBorders>
            <w:textDirection w:val="btLr"/>
          </w:tcPr>
          <w:p w14:paraId="5B0D49D1" w14:textId="70A0DA12"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9" w:type="pct"/>
            <w:tcBorders>
              <w:top w:val="single" w:sz="4" w:space="0" w:color="auto"/>
              <w:left w:val="single" w:sz="4" w:space="0" w:color="auto"/>
              <w:bottom w:val="single" w:sz="4" w:space="0" w:color="auto"/>
              <w:right w:val="single" w:sz="4" w:space="0" w:color="auto"/>
            </w:tcBorders>
            <w:textDirection w:val="btLr"/>
          </w:tcPr>
          <w:p w14:paraId="27D5CDB0" w14:textId="19CB1BAB"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cBorders>
            <w:textDirection w:val="btLr"/>
          </w:tcPr>
          <w:p w14:paraId="5040AEF4" w14:textId="04301212"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cBorders>
            <w:textDirection w:val="btLr"/>
          </w:tcPr>
          <w:p w14:paraId="5C84B48F" w14:textId="70585E06" w:rsidR="00C75D00" w:rsidRPr="00CD301A" w:rsidRDefault="00C75D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r w:rsidR="002430AF" w:rsidRPr="00CD301A" w14:paraId="776E2876" w14:textId="77777777" w:rsidTr="00D179B4">
        <w:trPr>
          <w:cantSplit/>
          <w:trHeight w:val="693"/>
        </w:trPr>
        <w:tc>
          <w:tcPr>
            <w:tcW w:w="23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71C9ADC" w14:textId="5DFF16AC" w:rsidR="00C75D00" w:rsidRPr="00D179B4" w:rsidRDefault="00D179B4" w:rsidP="00227233">
            <w:pPr>
              <w:spacing w:line="240" w:lineRule="auto"/>
              <w:rPr>
                <w:rFonts w:cs="Arial"/>
                <w:color w:val="FFFFFF" w:themeColor="background1"/>
                <w:sz w:val="12"/>
                <w:szCs w:val="16"/>
                <w:lang w:val="pl-PL" w:bidi="ar-SA"/>
              </w:rPr>
            </w:pPr>
            <w:r w:rsidRPr="00D179B4">
              <w:rPr>
                <w:rFonts w:cs="Arial"/>
                <w:color w:val="FFFFFF" w:themeColor="background1"/>
                <w:sz w:val="12"/>
                <w:szCs w:val="16"/>
                <w:lang w:val="pl-PL" w:bidi="ar-SA"/>
              </w:rPr>
              <w:t>[nie dotyczy]</w:t>
            </w:r>
          </w:p>
        </w:tc>
        <w:tc>
          <w:tcPr>
            <w:tcW w:w="1095" w:type="pct"/>
            <w:tcBorders>
              <w:top w:val="single" w:sz="4" w:space="0" w:color="auto"/>
              <w:left w:val="single" w:sz="4" w:space="0" w:color="auto"/>
              <w:bottom w:val="single" w:sz="4" w:space="0" w:color="auto"/>
              <w:right w:val="single" w:sz="4" w:space="0" w:color="auto"/>
              <w:tl2br w:val="nil"/>
              <w:tr2bl w:val="nil"/>
            </w:tcBorders>
          </w:tcPr>
          <w:p w14:paraId="6F3EF9D6" w14:textId="0949A377" w:rsidR="00C75D00" w:rsidRPr="00CD301A" w:rsidRDefault="00924800" w:rsidP="00227233">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Łączny efekt ekologiczny</w:t>
            </w:r>
          </w:p>
        </w:tc>
        <w:tc>
          <w:tcPr>
            <w:tcW w:w="39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extDirection w:val="btLr"/>
          </w:tcPr>
          <w:p w14:paraId="5E036C58" w14:textId="1EE94951" w:rsidR="00C75D00" w:rsidRPr="00D179B4" w:rsidRDefault="00D179B4" w:rsidP="00227233">
            <w:pPr>
              <w:spacing w:line="240" w:lineRule="auto"/>
              <w:rPr>
                <w:rFonts w:cs="Arial"/>
                <w:color w:val="FFFFFF" w:themeColor="background1"/>
                <w:sz w:val="12"/>
                <w:szCs w:val="16"/>
                <w:lang w:val="pl-PL" w:bidi="ar-SA"/>
              </w:rPr>
            </w:pPr>
            <w:r w:rsidRPr="00D179B4">
              <w:rPr>
                <w:rFonts w:cs="Arial"/>
                <w:color w:val="FFFFFF" w:themeColor="background1"/>
                <w:sz w:val="12"/>
                <w:szCs w:val="16"/>
                <w:lang w:val="pl-PL" w:bidi="ar-SA"/>
              </w:rPr>
              <w:t>[nie dotyczy]</w:t>
            </w:r>
          </w:p>
        </w:tc>
        <w:tc>
          <w:tcPr>
            <w:tcW w:w="39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extDirection w:val="btLr"/>
          </w:tcPr>
          <w:p w14:paraId="4460517F" w14:textId="763E8B7B" w:rsidR="00C75D00" w:rsidRPr="00D179B4" w:rsidRDefault="00D179B4" w:rsidP="00227233">
            <w:pPr>
              <w:spacing w:line="240" w:lineRule="auto"/>
              <w:rPr>
                <w:rFonts w:cs="Arial"/>
                <w:color w:val="FFFFFF" w:themeColor="background1"/>
                <w:sz w:val="12"/>
                <w:szCs w:val="16"/>
                <w:lang w:val="pl-PL" w:bidi="ar-SA"/>
              </w:rPr>
            </w:pPr>
            <w:r w:rsidRPr="00D179B4">
              <w:rPr>
                <w:rFonts w:cs="Arial"/>
                <w:color w:val="FFFFFF" w:themeColor="background1"/>
                <w:sz w:val="12"/>
                <w:szCs w:val="16"/>
                <w:lang w:val="pl-PL" w:bidi="ar-SA"/>
              </w:rPr>
              <w:t>[nie dotyczy]</w:t>
            </w:r>
          </w:p>
        </w:tc>
        <w:tc>
          <w:tcPr>
            <w:tcW w:w="31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2353B2" w14:textId="15EDA8D7" w:rsidR="00C75D00" w:rsidRPr="00D179B4" w:rsidRDefault="00D179B4" w:rsidP="00227233">
            <w:pPr>
              <w:spacing w:line="240" w:lineRule="auto"/>
              <w:rPr>
                <w:rFonts w:cs="Arial"/>
                <w:color w:val="FFFFFF" w:themeColor="background1"/>
                <w:sz w:val="12"/>
                <w:szCs w:val="16"/>
                <w:lang w:val="pl-PL" w:bidi="ar-SA"/>
              </w:rPr>
            </w:pPr>
            <w:r w:rsidRPr="00D179B4">
              <w:rPr>
                <w:rFonts w:cs="Arial"/>
                <w:color w:val="FFFFFF" w:themeColor="background1"/>
                <w:sz w:val="12"/>
                <w:szCs w:val="16"/>
                <w:lang w:val="pl-PL" w:bidi="ar-SA"/>
              </w:rPr>
              <w:t>[nie dotyczy]</w:t>
            </w:r>
          </w:p>
        </w:tc>
        <w:tc>
          <w:tcPr>
            <w:tcW w:w="23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Pr>
          <w:p w14:paraId="6C4EB658" w14:textId="2898FF2C" w:rsidR="00C75D00" w:rsidRPr="00D179B4" w:rsidRDefault="00D179B4" w:rsidP="00227233">
            <w:pPr>
              <w:spacing w:line="240" w:lineRule="auto"/>
              <w:rPr>
                <w:rFonts w:cs="Arial"/>
                <w:color w:val="FFFFFF" w:themeColor="background1"/>
                <w:sz w:val="12"/>
                <w:szCs w:val="16"/>
                <w:lang w:val="pl-PL" w:bidi="ar-SA"/>
              </w:rPr>
            </w:pPr>
            <w:r w:rsidRPr="00D179B4">
              <w:rPr>
                <w:rFonts w:cs="Arial"/>
                <w:color w:val="FFFFFF" w:themeColor="background1"/>
                <w:sz w:val="12"/>
                <w:szCs w:val="16"/>
                <w:lang w:val="pl-PL" w:bidi="ar-SA"/>
              </w:rPr>
              <w:t>[nie dotyczy]</w:t>
            </w:r>
          </w:p>
        </w:tc>
        <w:tc>
          <w:tcPr>
            <w:tcW w:w="70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tcPr>
          <w:p w14:paraId="22B63047" w14:textId="07E3C2EF" w:rsidR="00C75D00" w:rsidRPr="00D179B4" w:rsidRDefault="00D179B4" w:rsidP="00227233">
            <w:pPr>
              <w:spacing w:line="240" w:lineRule="auto"/>
              <w:rPr>
                <w:rFonts w:cs="Arial"/>
                <w:color w:val="FFFFFF" w:themeColor="background1"/>
                <w:sz w:val="16"/>
                <w:szCs w:val="16"/>
                <w:lang w:val="pl-PL" w:bidi="ar-SA"/>
              </w:rPr>
            </w:pPr>
            <w:r w:rsidRPr="00D179B4">
              <w:rPr>
                <w:rFonts w:cs="Arial"/>
                <w:color w:val="FFFFFF" w:themeColor="background1"/>
                <w:sz w:val="16"/>
                <w:szCs w:val="16"/>
                <w:lang w:val="pl-PL" w:bidi="ar-SA"/>
              </w:rPr>
              <w:t>[nie dotyczy]</w:t>
            </w:r>
          </w:p>
        </w:tc>
        <w:tc>
          <w:tcPr>
            <w:tcW w:w="549" w:type="pct"/>
            <w:tcBorders>
              <w:top w:val="single" w:sz="4" w:space="0" w:color="auto"/>
              <w:left w:val="single" w:sz="4" w:space="0" w:color="auto"/>
              <w:bottom w:val="single" w:sz="4" w:space="0" w:color="auto"/>
              <w:right w:val="single" w:sz="4" w:space="0" w:color="auto"/>
              <w:tl2br w:val="nil"/>
              <w:tr2bl w:val="nil"/>
            </w:tcBorders>
            <w:textDirection w:val="btLr"/>
          </w:tcPr>
          <w:p w14:paraId="4266D342" w14:textId="72471BB8" w:rsidR="00C75D00" w:rsidRPr="00CD301A" w:rsidRDefault="00924800"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6" w:type="pct"/>
            <w:tcBorders>
              <w:top w:val="single" w:sz="4" w:space="0" w:color="auto"/>
              <w:left w:val="single" w:sz="4" w:space="0" w:color="auto"/>
              <w:bottom w:val="single" w:sz="4" w:space="0" w:color="auto"/>
              <w:right w:val="single" w:sz="4" w:space="0" w:color="auto"/>
              <w:tl2br w:val="nil"/>
              <w:tr2bl w:val="nil"/>
            </w:tcBorders>
            <w:textDirection w:val="btLr"/>
          </w:tcPr>
          <w:p w14:paraId="7DC35F0B" w14:textId="6F4BD7D5" w:rsidR="00C75D00" w:rsidRPr="00CD301A" w:rsidRDefault="00C75D00"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544" w:type="pct"/>
            <w:tcBorders>
              <w:top w:val="single" w:sz="4" w:space="0" w:color="auto"/>
              <w:left w:val="single" w:sz="4" w:space="0" w:color="auto"/>
              <w:bottom w:val="single" w:sz="4" w:space="0" w:color="auto"/>
              <w:right w:val="single" w:sz="4" w:space="0" w:color="auto"/>
              <w:tl2br w:val="nil"/>
              <w:tr2bl w:val="nil"/>
            </w:tcBorders>
            <w:textDirection w:val="btLr"/>
          </w:tcPr>
          <w:p w14:paraId="4B22218E" w14:textId="591C5FD7" w:rsidR="00C75D00" w:rsidRPr="00CD301A" w:rsidRDefault="00924800" w:rsidP="00E57C10">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bl>
    <w:p w14:paraId="3EFFC874" w14:textId="637DD409" w:rsidR="001A1AA3" w:rsidRPr="00CD301A" w:rsidRDefault="001A1AA3" w:rsidP="002430AF">
      <w:pPr>
        <w:pStyle w:val="Legenda"/>
        <w:rPr>
          <w:color w:val="000000" w:themeColor="text1"/>
          <w:lang w:val="pl-PL"/>
        </w:rPr>
      </w:pPr>
      <w:bookmarkStart w:id="7" w:name="_Ref23937743"/>
      <w:r w:rsidRPr="00CD301A">
        <w:rPr>
          <w:color w:val="000000" w:themeColor="text1"/>
          <w:lang w:val="pl-PL"/>
        </w:rPr>
        <w:t>Dla każdego roku realizacji poddziałań należy wypełnić odrębną tabelę.</w:t>
      </w:r>
    </w:p>
    <w:p w14:paraId="5D653054" w14:textId="6E4A99EB" w:rsidR="003B7524" w:rsidRPr="00CD301A" w:rsidRDefault="003B7524" w:rsidP="002430AF">
      <w:pPr>
        <w:pStyle w:val="Legenda"/>
        <w:rPr>
          <w:color w:val="000000" w:themeColor="text1"/>
          <w:lang w:val="pl-PL"/>
        </w:rPr>
      </w:pPr>
      <w:r w:rsidRPr="00CD301A">
        <w:rPr>
          <w:color w:val="000000" w:themeColor="text1"/>
          <w:lang w:val="pl-PL"/>
        </w:rPr>
        <w:t>Efekt</w:t>
      </w:r>
      <w:r w:rsidR="00562A76" w:rsidRPr="00CD301A">
        <w:rPr>
          <w:color w:val="000000" w:themeColor="text1"/>
          <w:lang w:val="pl-PL"/>
        </w:rPr>
        <w:t>y</w:t>
      </w:r>
      <w:r w:rsidR="00A5067D" w:rsidRPr="00CD301A">
        <w:rPr>
          <w:color w:val="000000" w:themeColor="text1"/>
          <w:lang w:val="pl-PL"/>
        </w:rPr>
        <w:t xml:space="preserve"> </w:t>
      </w:r>
      <w:r w:rsidR="00562A76" w:rsidRPr="00CD301A">
        <w:rPr>
          <w:color w:val="000000" w:themeColor="text1"/>
          <w:lang w:val="pl-PL"/>
        </w:rPr>
        <w:t>ekologiczne</w:t>
      </w:r>
      <w:r w:rsidR="00A5067D" w:rsidRPr="00CD301A">
        <w:rPr>
          <w:color w:val="000000" w:themeColor="text1"/>
          <w:lang w:val="pl-PL"/>
        </w:rPr>
        <w:t xml:space="preserve"> </w:t>
      </w:r>
      <w:r w:rsidR="00562A76" w:rsidRPr="00CD301A">
        <w:rPr>
          <w:color w:val="000000" w:themeColor="text1"/>
          <w:lang w:val="pl-PL"/>
        </w:rPr>
        <w:t>oblicza</w:t>
      </w:r>
      <w:r w:rsidR="00A5067D" w:rsidRPr="00CD301A">
        <w:rPr>
          <w:color w:val="000000" w:themeColor="text1"/>
          <w:lang w:val="pl-PL"/>
        </w:rPr>
        <w:t xml:space="preserve"> </w:t>
      </w:r>
      <w:r w:rsidR="00562A76" w:rsidRPr="00CD301A">
        <w:rPr>
          <w:color w:val="000000" w:themeColor="text1"/>
          <w:lang w:val="pl-PL"/>
        </w:rPr>
        <w:t>się</w:t>
      </w:r>
      <w:r w:rsidR="00A5067D" w:rsidRPr="00CD301A">
        <w:rPr>
          <w:color w:val="000000" w:themeColor="text1"/>
          <w:lang w:val="pl-PL"/>
        </w:rPr>
        <w:t xml:space="preserve"> </w:t>
      </w:r>
      <w:r w:rsidR="00562A76" w:rsidRPr="00CD301A">
        <w:rPr>
          <w:color w:val="000000" w:themeColor="text1"/>
          <w:lang w:val="pl-PL"/>
        </w:rPr>
        <w:t>ze</w:t>
      </w:r>
      <w:r w:rsidR="00A5067D" w:rsidRPr="00CD301A">
        <w:rPr>
          <w:color w:val="000000" w:themeColor="text1"/>
          <w:lang w:val="pl-PL"/>
        </w:rPr>
        <w:t xml:space="preserve"> </w:t>
      </w:r>
      <w:r w:rsidR="00562A76" w:rsidRPr="00CD301A">
        <w:rPr>
          <w:color w:val="000000" w:themeColor="text1"/>
          <w:lang w:val="pl-PL"/>
        </w:rPr>
        <w:t>wzorów</w:t>
      </w:r>
      <w:r w:rsidRPr="00CD301A">
        <w:rPr>
          <w:color w:val="000000" w:themeColor="text1"/>
          <w:lang w:val="pl-PL"/>
        </w:rPr>
        <w:t>:</w:t>
      </w:r>
    </w:p>
    <w:p w14:paraId="2E1E4ACB" w14:textId="4173DFCF" w:rsidR="00562A76" w:rsidRPr="00CD301A" w:rsidRDefault="00562A76" w:rsidP="00C578FC">
      <w:pPr>
        <w:pStyle w:val="Akapitzlist"/>
        <w:numPr>
          <w:ilvl w:val="0"/>
          <w:numId w:val="22"/>
        </w:numPr>
        <w:spacing w:before="120" w:after="0"/>
        <w:ind w:left="425" w:hanging="357"/>
        <w:jc w:val="left"/>
        <w:rPr>
          <w:color w:val="000000" w:themeColor="text1"/>
          <w:lang w:val="pl-PL"/>
        </w:rPr>
      </w:pPr>
      <w:r w:rsidRPr="00CD301A">
        <w:rPr>
          <w:color w:val="000000" w:themeColor="text1"/>
          <w:lang w:val="pl-PL"/>
        </w:rPr>
        <w:t>Pył</w:t>
      </w:r>
      <w:r w:rsidR="00A5067D" w:rsidRPr="00CD301A">
        <w:rPr>
          <w:color w:val="000000" w:themeColor="text1"/>
          <w:lang w:val="pl-PL"/>
        </w:rPr>
        <w:t xml:space="preserve"> </w:t>
      </w:r>
      <w:r w:rsidRPr="00CD301A">
        <w:rPr>
          <w:color w:val="000000" w:themeColor="text1"/>
          <w:lang w:val="pl-PL"/>
        </w:rPr>
        <w:t>zawieszony</w:t>
      </w:r>
      <w:r w:rsidR="00A5067D" w:rsidRPr="00CD301A">
        <w:rPr>
          <w:color w:val="000000" w:themeColor="text1"/>
          <w:lang w:val="pl-PL"/>
        </w:rPr>
        <w:t xml:space="preserve"> </w:t>
      </w:r>
      <w:r w:rsidRPr="00CD301A">
        <w:rPr>
          <w:color w:val="000000" w:themeColor="text1"/>
          <w:lang w:val="pl-PL"/>
        </w:rPr>
        <w:t>PM10:</w:t>
      </w:r>
    </w:p>
    <w:p w14:paraId="17993FDC" w14:textId="0D6013B2" w:rsidR="00562A76" w:rsidRPr="00D179B4" w:rsidRDefault="00562A76">
      <w:pPr>
        <w:rPr>
          <w:color w:val="000000" w:themeColor="text1"/>
          <w:vertAlign w:val="superscript"/>
          <w:lang w:val="en-GB" w:eastAsia="x-none" w:bidi="ar-SA"/>
        </w:rPr>
      </w:pPr>
      <w:r w:rsidRPr="00D179B4">
        <w:rPr>
          <w:color w:val="000000" w:themeColor="text1"/>
          <w:lang w:val="en-GB" w:eastAsia="x-none" w:bidi="ar-SA"/>
        </w:rPr>
        <w:t>Ef</w:t>
      </w:r>
      <w:r w:rsidRPr="00D179B4">
        <w:rPr>
          <w:color w:val="000000" w:themeColor="text1"/>
          <w:vertAlign w:val="subscript"/>
          <w:lang w:val="en-GB" w:eastAsia="x-none" w:bidi="ar-SA"/>
        </w:rPr>
        <w:t>PM10</w:t>
      </w:r>
      <w:r w:rsidR="00A5067D" w:rsidRPr="00D179B4">
        <w:rPr>
          <w:color w:val="000000" w:themeColor="text1"/>
          <w:lang w:val="en-GB" w:eastAsia="x-none" w:bidi="ar-SA"/>
        </w:rPr>
        <w:t xml:space="preserve"> </w:t>
      </w:r>
      <w:r w:rsidRPr="00D179B4">
        <w:rPr>
          <w:color w:val="000000" w:themeColor="text1"/>
          <w:lang w:val="en-GB" w:eastAsia="x-none" w:bidi="ar-SA"/>
        </w:rPr>
        <w:t>=</w:t>
      </w:r>
      <w:r w:rsidR="00A5067D" w:rsidRPr="00D179B4">
        <w:rPr>
          <w:color w:val="000000" w:themeColor="text1"/>
          <w:lang w:val="en-GB" w:eastAsia="x-none" w:bidi="ar-SA"/>
        </w:rPr>
        <w:t xml:space="preserve"> </w:t>
      </w:r>
      <w:r w:rsidRPr="00D179B4">
        <w:rPr>
          <w:color w:val="000000" w:themeColor="text1"/>
          <w:lang w:val="en-GB" w:eastAsia="x-none" w:bidi="ar-SA"/>
        </w:rPr>
        <w:t>W</w:t>
      </w:r>
      <w:r w:rsidR="00860869" w:rsidRPr="00D179B4">
        <w:rPr>
          <w:color w:val="000000" w:themeColor="text1"/>
          <w:vertAlign w:val="subscript"/>
          <w:lang w:val="en-GB" w:eastAsia="x-none" w:bidi="ar-SA"/>
        </w:rPr>
        <w:t>ef</w:t>
      </w:r>
      <w:r w:rsidRPr="00D179B4">
        <w:rPr>
          <w:color w:val="000000" w:themeColor="text1"/>
          <w:vertAlign w:val="subscript"/>
          <w:lang w:val="en-GB" w:eastAsia="x-none" w:bidi="ar-SA"/>
        </w:rPr>
        <w:t>PM10</w:t>
      </w:r>
      <w:r w:rsidR="00A5067D" w:rsidRPr="00D179B4">
        <w:rPr>
          <w:color w:val="000000" w:themeColor="text1"/>
          <w:vertAlign w:val="subscript"/>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F</w:t>
      </w:r>
      <w:r w:rsidR="00A5067D" w:rsidRPr="00D179B4">
        <w:rPr>
          <w:color w:val="000000" w:themeColor="text1"/>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10</w:t>
      </w:r>
      <w:r w:rsidRPr="00D179B4">
        <w:rPr>
          <w:color w:val="000000" w:themeColor="text1"/>
          <w:vertAlign w:val="superscript"/>
          <w:lang w:val="en-GB" w:eastAsia="x-none" w:bidi="ar-SA"/>
        </w:rPr>
        <w:t>-3</w:t>
      </w:r>
    </w:p>
    <w:p w14:paraId="6D338734" w14:textId="77777777" w:rsidR="00562A76" w:rsidRPr="00CD301A" w:rsidRDefault="00562A76" w:rsidP="00562A76">
      <w:pPr>
        <w:rPr>
          <w:color w:val="000000" w:themeColor="text1"/>
          <w:lang w:val="pl-PL" w:eastAsia="x-none" w:bidi="ar-SA"/>
        </w:rPr>
      </w:pPr>
      <w:r w:rsidRPr="00CD301A">
        <w:rPr>
          <w:color w:val="000000" w:themeColor="text1"/>
          <w:lang w:val="pl-PL" w:eastAsia="x-none" w:bidi="ar-SA"/>
        </w:rPr>
        <w:t>gdzie:</w:t>
      </w:r>
    </w:p>
    <w:p w14:paraId="6CD6BD24" w14:textId="0ECDD6C6" w:rsidR="00562A76" w:rsidRPr="00CD301A" w:rsidRDefault="00562A76" w:rsidP="00562A76">
      <w:pPr>
        <w:rPr>
          <w:color w:val="000000" w:themeColor="text1"/>
          <w:lang w:val="pl-PL" w:eastAsia="x-none" w:bidi="ar-SA"/>
        </w:rPr>
      </w:pPr>
      <w:r w:rsidRPr="00CD301A">
        <w:rPr>
          <w:color w:val="000000" w:themeColor="text1"/>
          <w:lang w:val="pl-PL" w:eastAsia="x-none" w:bidi="ar-SA"/>
        </w:rPr>
        <w:t>Ef</w:t>
      </w:r>
      <w:r w:rsidRPr="00CD301A">
        <w:rPr>
          <w:color w:val="000000" w:themeColor="text1"/>
          <w:vertAlign w:val="subscript"/>
          <w:lang w:val="pl-PL" w:eastAsia="x-none" w:bidi="ar-SA"/>
        </w:rPr>
        <w:t>PM10</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efekt</w:t>
      </w:r>
      <w:r w:rsidR="00A5067D" w:rsidRPr="00CD301A">
        <w:rPr>
          <w:color w:val="000000" w:themeColor="text1"/>
          <w:lang w:val="pl-PL" w:eastAsia="x-none" w:bidi="ar-SA"/>
        </w:rPr>
        <w:t xml:space="preserve"> </w:t>
      </w:r>
      <w:r w:rsidRPr="00CD301A">
        <w:rPr>
          <w:color w:val="000000" w:themeColor="text1"/>
          <w:lang w:val="pl-PL" w:eastAsia="x-none" w:bidi="ar-SA"/>
        </w:rPr>
        <w:t>ekologiczny</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PM10</w:t>
      </w:r>
      <w:r w:rsidR="00A5067D" w:rsidRPr="00CD301A">
        <w:rPr>
          <w:color w:val="000000" w:themeColor="text1"/>
          <w:lang w:val="pl-PL" w:eastAsia="x-none" w:bidi="ar-SA"/>
        </w:rPr>
        <w:t xml:space="preserve"> </w:t>
      </w:r>
      <w:r w:rsidRPr="00CD301A">
        <w:rPr>
          <w:color w:val="000000" w:themeColor="text1"/>
          <w:lang w:val="pl-PL" w:eastAsia="x-none" w:bidi="ar-SA"/>
        </w:rPr>
        <w:t>(wielkość</w:t>
      </w:r>
      <w:r w:rsidR="00A5067D" w:rsidRPr="00CD301A">
        <w:rPr>
          <w:color w:val="000000" w:themeColor="text1"/>
          <w:lang w:val="pl-PL" w:eastAsia="x-none" w:bidi="ar-SA"/>
        </w:rPr>
        <w:t xml:space="preserve"> </w:t>
      </w:r>
      <w:r w:rsidRPr="00CD301A">
        <w:rPr>
          <w:color w:val="000000" w:themeColor="text1"/>
          <w:lang w:val="pl-PL" w:eastAsia="x-none" w:bidi="ar-SA"/>
        </w:rPr>
        <w:t>redukcji</w:t>
      </w:r>
      <w:r w:rsidR="00A5067D" w:rsidRPr="00CD301A">
        <w:rPr>
          <w:color w:val="000000" w:themeColor="text1"/>
          <w:lang w:val="pl-PL" w:eastAsia="x-none" w:bidi="ar-SA"/>
        </w:rPr>
        <w:t xml:space="preserve"> </w:t>
      </w:r>
      <w:r w:rsidRPr="00CD301A">
        <w:rPr>
          <w:color w:val="000000" w:themeColor="text1"/>
          <w:lang w:val="pl-PL" w:eastAsia="x-none" w:bidi="ar-SA"/>
        </w:rPr>
        <w:t>emisji</w:t>
      </w:r>
      <w:r w:rsidR="00A5067D" w:rsidRPr="00CD301A">
        <w:rPr>
          <w:color w:val="000000" w:themeColor="text1"/>
          <w:lang w:val="pl-PL" w:eastAsia="x-none" w:bidi="ar-SA"/>
        </w:rPr>
        <w:t xml:space="preserve"> </w:t>
      </w:r>
      <w:r w:rsidRPr="00CD301A">
        <w:rPr>
          <w:color w:val="000000" w:themeColor="text1"/>
          <w:lang w:val="pl-PL" w:eastAsia="x-none" w:bidi="ar-SA"/>
        </w:rPr>
        <w:t>p</w:t>
      </w:r>
      <w:r w:rsidR="00F74FC3" w:rsidRPr="00CD301A">
        <w:rPr>
          <w:color w:val="000000" w:themeColor="text1"/>
          <w:lang w:val="pl-PL" w:eastAsia="x-none" w:bidi="ar-SA"/>
        </w:rPr>
        <w:t>yłu</w:t>
      </w:r>
      <w:r w:rsidR="00A5067D" w:rsidRPr="00CD301A">
        <w:rPr>
          <w:color w:val="000000" w:themeColor="text1"/>
          <w:lang w:val="pl-PL" w:eastAsia="x-none" w:bidi="ar-SA"/>
        </w:rPr>
        <w:t xml:space="preserve"> </w:t>
      </w:r>
      <w:r w:rsidR="00F74FC3" w:rsidRPr="00CD301A">
        <w:rPr>
          <w:color w:val="000000" w:themeColor="text1"/>
          <w:lang w:val="pl-PL" w:eastAsia="x-none" w:bidi="ar-SA"/>
        </w:rPr>
        <w:t>zawieszonego</w:t>
      </w:r>
      <w:r w:rsidR="00A5067D" w:rsidRPr="00CD301A">
        <w:rPr>
          <w:color w:val="000000" w:themeColor="text1"/>
          <w:lang w:val="pl-PL" w:eastAsia="x-none" w:bidi="ar-SA"/>
        </w:rPr>
        <w:t xml:space="preserve"> </w:t>
      </w:r>
      <w:r w:rsidR="00F74FC3" w:rsidRPr="00CD301A">
        <w:rPr>
          <w:color w:val="000000" w:themeColor="text1"/>
          <w:lang w:val="pl-PL" w:eastAsia="x-none" w:bidi="ar-SA"/>
        </w:rPr>
        <w:t>PM10)</w:t>
      </w:r>
      <w:r w:rsidR="00A5067D" w:rsidRPr="00CD301A">
        <w:rPr>
          <w:color w:val="000000" w:themeColor="text1"/>
          <w:lang w:val="pl-PL" w:eastAsia="x-none" w:bidi="ar-SA"/>
        </w:rPr>
        <w:t xml:space="preserve"> </w:t>
      </w:r>
      <w:r w:rsidR="00F74FC3" w:rsidRPr="00CD301A">
        <w:rPr>
          <w:color w:val="000000" w:themeColor="text1"/>
          <w:lang w:val="pl-PL" w:eastAsia="x-none" w:bidi="ar-SA"/>
        </w:rPr>
        <w:t>w</w:t>
      </w:r>
      <w:r w:rsidR="00A5067D" w:rsidRPr="00CD301A">
        <w:rPr>
          <w:color w:val="000000" w:themeColor="text1"/>
          <w:lang w:val="pl-PL" w:eastAsia="x-none" w:bidi="ar-SA"/>
        </w:rPr>
        <w:t xml:space="preserve"> </w:t>
      </w:r>
      <w:r w:rsidR="00F74FC3" w:rsidRPr="00CD301A">
        <w:rPr>
          <w:color w:val="000000" w:themeColor="text1"/>
          <w:lang w:val="pl-PL" w:eastAsia="x-none" w:bidi="ar-SA"/>
        </w:rPr>
        <w:t>Mg/rok</w:t>
      </w:r>
      <w:r w:rsidR="00A5067D" w:rsidRPr="00CD301A">
        <w:rPr>
          <w:color w:val="000000" w:themeColor="text1"/>
          <w:lang w:val="pl-PL" w:eastAsia="x-none" w:bidi="ar-SA"/>
        </w:rPr>
        <w:t xml:space="preserve"> </w:t>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CC3323" w:rsidRPr="00CD301A">
        <w:rPr>
          <w:color w:val="000000" w:themeColor="text1"/>
          <w:lang w:val="pl-PL" w:eastAsia="x-none" w:bidi="ar-SA"/>
        </w:rPr>
        <w:t>3</w:t>
      </w:r>
      <w:r w:rsidR="00F74FC3" w:rsidRPr="00CD301A">
        <w:rPr>
          <w:color w:val="000000" w:themeColor="text1"/>
          <w:lang w:val="pl-PL" w:eastAsia="x-none" w:bidi="ar-SA"/>
        </w:rPr>
        <w:t>),</w:t>
      </w:r>
    </w:p>
    <w:p w14:paraId="0522F39C" w14:textId="17F3313C" w:rsidR="00562A76" w:rsidRPr="00CD301A" w:rsidRDefault="00562A76" w:rsidP="00562A76">
      <w:pPr>
        <w:rPr>
          <w:color w:val="000000" w:themeColor="text1"/>
          <w:lang w:val="pl-PL" w:eastAsia="x-none" w:bidi="ar-SA"/>
        </w:rPr>
      </w:pPr>
      <w:r w:rsidRPr="00CD301A">
        <w:rPr>
          <w:color w:val="000000" w:themeColor="text1"/>
          <w:lang w:val="pl-PL" w:eastAsia="x-none" w:bidi="ar-SA"/>
        </w:rPr>
        <w:t>W</w:t>
      </w:r>
      <w:r w:rsidRPr="00CD301A">
        <w:rPr>
          <w:color w:val="000000" w:themeColor="text1"/>
          <w:vertAlign w:val="subscript"/>
          <w:lang w:val="pl-PL" w:eastAsia="x-none" w:bidi="ar-SA"/>
        </w:rPr>
        <w:t>efPM10</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wskaźnik</w:t>
      </w:r>
      <w:r w:rsidR="00A5067D" w:rsidRPr="00CD301A">
        <w:rPr>
          <w:color w:val="000000" w:themeColor="text1"/>
          <w:lang w:val="pl-PL" w:eastAsia="x-none" w:bidi="ar-SA"/>
        </w:rPr>
        <w:t xml:space="preserve"> </w:t>
      </w:r>
      <w:r w:rsidRPr="00CD301A">
        <w:rPr>
          <w:color w:val="000000" w:themeColor="text1"/>
          <w:lang w:val="pl-PL" w:eastAsia="x-none" w:bidi="ar-SA"/>
        </w:rPr>
        <w:t>efektu</w:t>
      </w:r>
      <w:r w:rsidR="00A5067D" w:rsidRPr="00CD301A">
        <w:rPr>
          <w:color w:val="000000" w:themeColor="text1"/>
          <w:lang w:val="pl-PL" w:eastAsia="x-none" w:bidi="ar-SA"/>
        </w:rPr>
        <w:t xml:space="preserve"> </w:t>
      </w:r>
      <w:r w:rsidRPr="00CD301A">
        <w:rPr>
          <w:color w:val="000000" w:themeColor="text1"/>
          <w:lang w:val="pl-PL" w:eastAsia="x-none" w:bidi="ar-SA"/>
        </w:rPr>
        <w:t>ekologicznego</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PM10</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kg/m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vertAlign w:val="superscript"/>
          <w:lang w:val="pl-PL" w:eastAsia="x-none" w:bidi="ar-SA"/>
        </w:rPr>
        <w:br/>
      </w:r>
      <w:r w:rsidR="00F74FC3" w:rsidRPr="00CD301A">
        <w:rPr>
          <w:color w:val="000000" w:themeColor="text1"/>
          <w:lang w:val="pl-PL" w:eastAsia="x-none" w:bidi="ar-SA"/>
        </w:rPr>
        <w:t>(tabele</w:t>
      </w:r>
      <w:r w:rsidR="00A5067D" w:rsidRPr="00CD301A">
        <w:rPr>
          <w:color w:val="000000" w:themeColor="text1"/>
          <w:lang w:val="pl-PL" w:eastAsia="x-none" w:bidi="ar-SA"/>
        </w:rPr>
        <w:t xml:space="preserve"> </w:t>
      </w:r>
      <w:r w:rsidR="00EA4FB5" w:rsidRPr="00CD301A">
        <w:rPr>
          <w:color w:val="000000" w:themeColor="text1"/>
          <w:lang w:val="pl-PL" w:eastAsia="x-none" w:bidi="ar-SA"/>
        </w:rPr>
        <w:t>4-9</w:t>
      </w:r>
      <w:r w:rsidR="00F74FC3" w:rsidRPr="00CD301A">
        <w:rPr>
          <w:color w:val="000000" w:themeColor="text1"/>
          <w:lang w:val="pl-PL" w:eastAsia="x-none" w:bidi="ar-SA"/>
        </w:rPr>
        <w:t>)</w:t>
      </w:r>
      <w:r w:rsidRPr="00CD301A">
        <w:rPr>
          <w:color w:val="000000" w:themeColor="text1"/>
          <w:lang w:val="pl-PL" w:eastAsia="x-none" w:bidi="ar-SA"/>
        </w:rPr>
        <w:t>,</w:t>
      </w:r>
    </w:p>
    <w:p w14:paraId="28E85FF2" w14:textId="65C56260" w:rsidR="00562A76" w:rsidRPr="00CD301A" w:rsidRDefault="00562A76" w:rsidP="00562A76">
      <w:pPr>
        <w:rPr>
          <w:color w:val="000000" w:themeColor="text1"/>
          <w:lang w:val="pl-PL" w:eastAsia="x-none" w:bidi="ar-SA"/>
        </w:rPr>
      </w:pPr>
      <w:r w:rsidRPr="00CD301A">
        <w:rPr>
          <w:color w:val="000000" w:themeColor="text1"/>
          <w:lang w:val="pl-PL" w:eastAsia="x-none" w:bidi="ar-SA"/>
        </w:rPr>
        <w:t>F</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łączna</w:t>
      </w:r>
      <w:r w:rsidR="00A5067D" w:rsidRPr="00CD301A">
        <w:rPr>
          <w:color w:val="000000" w:themeColor="text1"/>
          <w:lang w:val="pl-PL" w:eastAsia="x-none" w:bidi="ar-SA"/>
        </w:rPr>
        <w:t xml:space="preserve"> </w:t>
      </w:r>
      <w:r w:rsidRPr="00CD301A">
        <w:rPr>
          <w:color w:val="000000" w:themeColor="text1"/>
          <w:lang w:val="pl-PL" w:eastAsia="x-none" w:bidi="ar-SA"/>
        </w:rPr>
        <w:t>powierzchnia</w:t>
      </w:r>
      <w:r w:rsidR="00A5067D" w:rsidRPr="00CD301A">
        <w:rPr>
          <w:color w:val="000000" w:themeColor="text1"/>
          <w:lang w:val="pl-PL" w:eastAsia="x-none" w:bidi="ar-SA"/>
        </w:rPr>
        <w:t xml:space="preserve"> </w:t>
      </w:r>
      <w:r w:rsidRPr="00CD301A">
        <w:rPr>
          <w:color w:val="000000" w:themeColor="text1"/>
          <w:lang w:val="pl-PL" w:eastAsia="x-none" w:bidi="ar-SA"/>
        </w:rPr>
        <w:t>lokali</w:t>
      </w:r>
      <w:r w:rsidR="00A5067D" w:rsidRPr="00CD301A">
        <w:rPr>
          <w:color w:val="000000" w:themeColor="text1"/>
          <w:lang w:val="pl-PL" w:eastAsia="x-none" w:bidi="ar-SA"/>
        </w:rPr>
        <w:t xml:space="preserve"> </w:t>
      </w:r>
      <w:r w:rsidRPr="00CD301A">
        <w:rPr>
          <w:color w:val="000000" w:themeColor="text1"/>
          <w:lang w:val="pl-PL" w:eastAsia="x-none" w:bidi="ar-SA"/>
        </w:rPr>
        <w:t>(budynków),</w:t>
      </w:r>
      <w:r w:rsidR="00A5067D" w:rsidRPr="00CD301A">
        <w:rPr>
          <w:color w:val="000000" w:themeColor="text1"/>
          <w:lang w:val="pl-PL" w:eastAsia="x-none" w:bidi="ar-SA"/>
        </w:rPr>
        <w:t xml:space="preserve"> </w:t>
      </w:r>
      <w:r w:rsidRPr="00CD301A">
        <w:rPr>
          <w:color w:val="000000" w:themeColor="text1"/>
          <w:lang w:val="pl-PL" w:eastAsia="x-none" w:bidi="ar-SA"/>
        </w:rPr>
        <w:t>której</w:t>
      </w:r>
      <w:r w:rsidR="00A5067D" w:rsidRPr="00CD301A">
        <w:rPr>
          <w:color w:val="000000" w:themeColor="text1"/>
          <w:lang w:val="pl-PL" w:eastAsia="x-none" w:bidi="ar-SA"/>
        </w:rPr>
        <w:t xml:space="preserve"> </w:t>
      </w:r>
      <w:r w:rsidRPr="00CD301A">
        <w:rPr>
          <w:color w:val="000000" w:themeColor="text1"/>
          <w:lang w:val="pl-PL" w:eastAsia="x-none" w:bidi="ar-SA"/>
        </w:rPr>
        <w:t>dotyczy</w:t>
      </w:r>
      <w:r w:rsidR="00A5067D" w:rsidRPr="00CD301A">
        <w:rPr>
          <w:color w:val="000000" w:themeColor="text1"/>
          <w:lang w:val="pl-PL" w:eastAsia="x-none" w:bidi="ar-SA"/>
        </w:rPr>
        <w:t xml:space="preserve"> </w:t>
      </w:r>
      <w:r w:rsidRPr="00CD301A">
        <w:rPr>
          <w:color w:val="000000" w:themeColor="text1"/>
          <w:lang w:val="pl-PL" w:eastAsia="x-none" w:bidi="ar-SA"/>
        </w:rPr>
        <w:t>działanie</w:t>
      </w:r>
      <w:r w:rsidR="00A5067D" w:rsidRPr="00CD301A">
        <w:rPr>
          <w:color w:val="000000" w:themeColor="text1"/>
          <w:lang w:val="pl-PL" w:eastAsia="x-none" w:bidi="ar-SA"/>
        </w:rPr>
        <w:t xml:space="preserve"> </w:t>
      </w:r>
      <w:r w:rsidRPr="00CD301A">
        <w:rPr>
          <w:color w:val="000000" w:themeColor="text1"/>
          <w:lang w:val="pl-PL" w:eastAsia="x-none" w:bidi="ar-SA"/>
        </w:rPr>
        <w:t>naprawcze</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vertAlign w:val="superscript"/>
          <w:lang w:val="pl-PL" w:eastAsia="x-none" w:bidi="ar-SA"/>
        </w:rPr>
        <w:br/>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CC3323" w:rsidRPr="00CD301A">
        <w:rPr>
          <w:color w:val="000000" w:themeColor="text1"/>
          <w:lang w:val="pl-PL" w:eastAsia="x-none" w:bidi="ar-SA"/>
        </w:rPr>
        <w:t>3</w:t>
      </w:r>
      <w:r w:rsidR="00F74FC3" w:rsidRPr="00CD301A">
        <w:rPr>
          <w:color w:val="000000" w:themeColor="text1"/>
          <w:lang w:val="pl-PL" w:eastAsia="x-none" w:bidi="ar-SA"/>
        </w:rPr>
        <w:t>)</w:t>
      </w:r>
      <w:r w:rsidRPr="00CD301A">
        <w:rPr>
          <w:color w:val="000000" w:themeColor="text1"/>
          <w:lang w:val="pl-PL" w:eastAsia="x-none" w:bidi="ar-SA"/>
        </w:rPr>
        <w:t>.</w:t>
      </w:r>
    </w:p>
    <w:p w14:paraId="3FEF8CB4" w14:textId="40B0207A" w:rsidR="00562A76" w:rsidRPr="00CD301A" w:rsidRDefault="00562A76" w:rsidP="00C578FC">
      <w:pPr>
        <w:pStyle w:val="Akapitzlist"/>
        <w:numPr>
          <w:ilvl w:val="0"/>
          <w:numId w:val="22"/>
        </w:numPr>
        <w:spacing w:before="120" w:after="0"/>
        <w:ind w:left="425" w:hanging="357"/>
        <w:jc w:val="left"/>
        <w:rPr>
          <w:color w:val="000000" w:themeColor="text1"/>
          <w:lang w:val="pl-PL"/>
        </w:rPr>
      </w:pPr>
      <w:r w:rsidRPr="00CD301A">
        <w:rPr>
          <w:color w:val="000000" w:themeColor="text1"/>
          <w:lang w:val="pl-PL"/>
        </w:rPr>
        <w:t>Pył</w:t>
      </w:r>
      <w:r w:rsidR="00A5067D" w:rsidRPr="00CD301A">
        <w:rPr>
          <w:color w:val="000000" w:themeColor="text1"/>
          <w:lang w:val="pl-PL"/>
        </w:rPr>
        <w:t xml:space="preserve"> </w:t>
      </w:r>
      <w:r w:rsidRPr="00CD301A">
        <w:rPr>
          <w:color w:val="000000" w:themeColor="text1"/>
          <w:lang w:val="pl-PL"/>
        </w:rPr>
        <w:t>zawieszony</w:t>
      </w:r>
      <w:r w:rsidR="00A5067D" w:rsidRPr="00CD301A">
        <w:rPr>
          <w:color w:val="000000" w:themeColor="text1"/>
          <w:lang w:val="pl-PL"/>
        </w:rPr>
        <w:t xml:space="preserve"> </w:t>
      </w:r>
      <w:r w:rsidRPr="00CD301A">
        <w:rPr>
          <w:color w:val="000000" w:themeColor="text1"/>
          <w:lang w:val="pl-PL"/>
        </w:rPr>
        <w:t>PM2,5:</w:t>
      </w:r>
    </w:p>
    <w:p w14:paraId="63F5B6CC" w14:textId="0255D10A" w:rsidR="00562A76" w:rsidRPr="00D179B4" w:rsidRDefault="00562A76" w:rsidP="00562A76">
      <w:pPr>
        <w:rPr>
          <w:color w:val="000000" w:themeColor="text1"/>
          <w:vertAlign w:val="superscript"/>
          <w:lang w:val="en-GB" w:eastAsia="x-none" w:bidi="ar-SA"/>
        </w:rPr>
      </w:pPr>
      <w:r w:rsidRPr="00D179B4">
        <w:rPr>
          <w:color w:val="000000" w:themeColor="text1"/>
          <w:lang w:val="en-GB" w:eastAsia="x-none" w:bidi="ar-SA"/>
        </w:rPr>
        <w:t>Ef</w:t>
      </w:r>
      <w:r w:rsidRPr="00D179B4">
        <w:rPr>
          <w:color w:val="000000" w:themeColor="text1"/>
          <w:vertAlign w:val="subscript"/>
          <w:lang w:val="en-GB" w:eastAsia="x-none" w:bidi="ar-SA"/>
        </w:rPr>
        <w:t>PM2,5</w:t>
      </w:r>
      <w:r w:rsidR="00A5067D" w:rsidRPr="00D179B4">
        <w:rPr>
          <w:color w:val="000000" w:themeColor="text1"/>
          <w:lang w:val="en-GB" w:eastAsia="x-none" w:bidi="ar-SA"/>
        </w:rPr>
        <w:t xml:space="preserve"> </w:t>
      </w:r>
      <w:r w:rsidRPr="00D179B4">
        <w:rPr>
          <w:color w:val="000000" w:themeColor="text1"/>
          <w:lang w:val="en-GB" w:eastAsia="x-none" w:bidi="ar-SA"/>
        </w:rPr>
        <w:t>=</w:t>
      </w:r>
      <w:r w:rsidR="00A5067D" w:rsidRPr="00D179B4">
        <w:rPr>
          <w:color w:val="000000" w:themeColor="text1"/>
          <w:lang w:val="en-GB" w:eastAsia="x-none" w:bidi="ar-SA"/>
        </w:rPr>
        <w:t xml:space="preserve"> </w:t>
      </w:r>
      <w:r w:rsidRPr="00D179B4">
        <w:rPr>
          <w:color w:val="000000" w:themeColor="text1"/>
          <w:lang w:val="en-GB" w:eastAsia="x-none" w:bidi="ar-SA"/>
        </w:rPr>
        <w:t>W</w:t>
      </w:r>
      <w:r w:rsidR="00860869" w:rsidRPr="00D179B4">
        <w:rPr>
          <w:color w:val="000000" w:themeColor="text1"/>
          <w:vertAlign w:val="subscript"/>
          <w:lang w:val="en-GB" w:eastAsia="x-none" w:bidi="ar-SA"/>
        </w:rPr>
        <w:t>ef</w:t>
      </w:r>
      <w:r w:rsidRPr="00D179B4">
        <w:rPr>
          <w:color w:val="000000" w:themeColor="text1"/>
          <w:vertAlign w:val="subscript"/>
          <w:lang w:val="en-GB" w:eastAsia="x-none" w:bidi="ar-SA"/>
        </w:rPr>
        <w:t>PM2,5</w:t>
      </w:r>
      <w:r w:rsidR="00A5067D" w:rsidRPr="00D179B4">
        <w:rPr>
          <w:color w:val="000000" w:themeColor="text1"/>
          <w:vertAlign w:val="subscript"/>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F</w:t>
      </w:r>
      <w:r w:rsidR="00A5067D" w:rsidRPr="00D179B4">
        <w:rPr>
          <w:color w:val="000000" w:themeColor="text1"/>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10</w:t>
      </w:r>
      <w:r w:rsidRPr="00D179B4">
        <w:rPr>
          <w:color w:val="000000" w:themeColor="text1"/>
          <w:vertAlign w:val="superscript"/>
          <w:lang w:val="en-GB" w:eastAsia="x-none" w:bidi="ar-SA"/>
        </w:rPr>
        <w:t>-3</w:t>
      </w:r>
    </w:p>
    <w:p w14:paraId="64728F0B" w14:textId="77777777" w:rsidR="00562A76" w:rsidRPr="00CD301A" w:rsidRDefault="00562A76" w:rsidP="00562A76">
      <w:pPr>
        <w:rPr>
          <w:color w:val="000000" w:themeColor="text1"/>
          <w:lang w:val="pl-PL" w:eastAsia="x-none" w:bidi="ar-SA"/>
        </w:rPr>
      </w:pPr>
      <w:r w:rsidRPr="00CD301A">
        <w:rPr>
          <w:color w:val="000000" w:themeColor="text1"/>
          <w:lang w:val="pl-PL" w:eastAsia="x-none" w:bidi="ar-SA"/>
        </w:rPr>
        <w:t>gdzie:</w:t>
      </w:r>
    </w:p>
    <w:p w14:paraId="19E67828" w14:textId="33479881" w:rsidR="00562A76" w:rsidRPr="00CD301A" w:rsidRDefault="00562A76" w:rsidP="00562A76">
      <w:pPr>
        <w:rPr>
          <w:color w:val="000000" w:themeColor="text1"/>
          <w:lang w:val="pl-PL" w:eastAsia="x-none" w:bidi="ar-SA"/>
        </w:rPr>
      </w:pPr>
      <w:r w:rsidRPr="00CD301A">
        <w:rPr>
          <w:color w:val="000000" w:themeColor="text1"/>
          <w:lang w:val="pl-PL" w:eastAsia="x-none" w:bidi="ar-SA"/>
        </w:rPr>
        <w:t>Ef</w:t>
      </w:r>
      <w:r w:rsidRPr="00CD301A">
        <w:rPr>
          <w:color w:val="000000" w:themeColor="text1"/>
          <w:vertAlign w:val="subscript"/>
          <w:lang w:val="pl-PL" w:eastAsia="x-none" w:bidi="ar-SA"/>
        </w:rPr>
        <w:t>PM2,5</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efekt</w:t>
      </w:r>
      <w:r w:rsidR="00A5067D" w:rsidRPr="00CD301A">
        <w:rPr>
          <w:color w:val="000000" w:themeColor="text1"/>
          <w:lang w:val="pl-PL" w:eastAsia="x-none" w:bidi="ar-SA"/>
        </w:rPr>
        <w:t xml:space="preserve"> </w:t>
      </w:r>
      <w:r w:rsidRPr="00CD301A">
        <w:rPr>
          <w:color w:val="000000" w:themeColor="text1"/>
          <w:lang w:val="pl-PL" w:eastAsia="x-none" w:bidi="ar-SA"/>
        </w:rPr>
        <w:t>ekologiczny</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PM2,5</w:t>
      </w:r>
      <w:r w:rsidR="00A5067D" w:rsidRPr="00CD301A">
        <w:rPr>
          <w:color w:val="000000" w:themeColor="text1"/>
          <w:lang w:val="pl-PL" w:eastAsia="x-none" w:bidi="ar-SA"/>
        </w:rPr>
        <w:t xml:space="preserve"> </w:t>
      </w:r>
      <w:r w:rsidRPr="00CD301A">
        <w:rPr>
          <w:color w:val="000000" w:themeColor="text1"/>
          <w:lang w:val="pl-PL" w:eastAsia="x-none" w:bidi="ar-SA"/>
        </w:rPr>
        <w:t>(wielkość</w:t>
      </w:r>
      <w:r w:rsidR="00A5067D" w:rsidRPr="00CD301A">
        <w:rPr>
          <w:color w:val="000000" w:themeColor="text1"/>
          <w:lang w:val="pl-PL" w:eastAsia="x-none" w:bidi="ar-SA"/>
        </w:rPr>
        <w:t xml:space="preserve"> </w:t>
      </w:r>
      <w:r w:rsidRPr="00CD301A">
        <w:rPr>
          <w:color w:val="000000" w:themeColor="text1"/>
          <w:lang w:val="pl-PL" w:eastAsia="x-none" w:bidi="ar-SA"/>
        </w:rPr>
        <w:t>redukcji</w:t>
      </w:r>
      <w:r w:rsidR="00A5067D" w:rsidRPr="00CD301A">
        <w:rPr>
          <w:color w:val="000000" w:themeColor="text1"/>
          <w:lang w:val="pl-PL" w:eastAsia="x-none" w:bidi="ar-SA"/>
        </w:rPr>
        <w:t xml:space="preserve"> </w:t>
      </w:r>
      <w:r w:rsidRPr="00CD301A">
        <w:rPr>
          <w:color w:val="000000" w:themeColor="text1"/>
          <w:lang w:val="pl-PL" w:eastAsia="x-none" w:bidi="ar-SA"/>
        </w:rPr>
        <w:t>emisji</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PM2,5)</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Mg/rok</w:t>
      </w:r>
      <w:r w:rsidR="00A5067D" w:rsidRPr="00CD301A">
        <w:rPr>
          <w:color w:val="000000" w:themeColor="text1"/>
          <w:lang w:val="pl-PL" w:eastAsia="x-none" w:bidi="ar-SA"/>
        </w:rPr>
        <w:t xml:space="preserve"> </w:t>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353DB8" w:rsidRPr="00CD301A">
        <w:rPr>
          <w:color w:val="000000" w:themeColor="text1"/>
          <w:lang w:val="pl-PL" w:eastAsia="x-none" w:bidi="ar-SA"/>
        </w:rPr>
        <w:t>3</w:t>
      </w:r>
      <w:r w:rsidR="00F74FC3" w:rsidRPr="00CD301A">
        <w:rPr>
          <w:color w:val="000000" w:themeColor="text1"/>
          <w:lang w:val="pl-PL" w:eastAsia="x-none" w:bidi="ar-SA"/>
        </w:rPr>
        <w:t>),</w:t>
      </w:r>
    </w:p>
    <w:p w14:paraId="399C643C" w14:textId="05DAFE58" w:rsidR="00562A76" w:rsidRPr="00CD301A" w:rsidRDefault="00562A76" w:rsidP="00562A76">
      <w:pPr>
        <w:rPr>
          <w:color w:val="000000" w:themeColor="text1"/>
          <w:lang w:val="pl-PL" w:eastAsia="x-none" w:bidi="ar-SA"/>
        </w:rPr>
      </w:pPr>
      <w:r w:rsidRPr="00CD301A">
        <w:rPr>
          <w:color w:val="000000" w:themeColor="text1"/>
          <w:lang w:val="pl-PL" w:eastAsia="x-none" w:bidi="ar-SA"/>
        </w:rPr>
        <w:t>W</w:t>
      </w:r>
      <w:r w:rsidRPr="00CD301A">
        <w:rPr>
          <w:color w:val="000000" w:themeColor="text1"/>
          <w:vertAlign w:val="subscript"/>
          <w:lang w:val="pl-PL" w:eastAsia="x-none" w:bidi="ar-SA"/>
        </w:rPr>
        <w:t>efPM2,5</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wskaźnik</w:t>
      </w:r>
      <w:r w:rsidR="00A5067D" w:rsidRPr="00CD301A">
        <w:rPr>
          <w:color w:val="000000" w:themeColor="text1"/>
          <w:lang w:val="pl-PL" w:eastAsia="x-none" w:bidi="ar-SA"/>
        </w:rPr>
        <w:t xml:space="preserve"> </w:t>
      </w:r>
      <w:r w:rsidRPr="00CD301A">
        <w:rPr>
          <w:color w:val="000000" w:themeColor="text1"/>
          <w:lang w:val="pl-PL" w:eastAsia="x-none" w:bidi="ar-SA"/>
        </w:rPr>
        <w:t>efektu</w:t>
      </w:r>
      <w:r w:rsidR="00A5067D" w:rsidRPr="00CD301A">
        <w:rPr>
          <w:color w:val="000000" w:themeColor="text1"/>
          <w:lang w:val="pl-PL" w:eastAsia="x-none" w:bidi="ar-SA"/>
        </w:rPr>
        <w:t xml:space="preserve"> </w:t>
      </w:r>
      <w:r w:rsidRPr="00CD301A">
        <w:rPr>
          <w:color w:val="000000" w:themeColor="text1"/>
          <w:lang w:val="pl-PL" w:eastAsia="x-none" w:bidi="ar-SA"/>
        </w:rPr>
        <w:t>ekologicznego</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PM2,5</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kg/m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vertAlign w:val="superscript"/>
          <w:lang w:val="pl-PL" w:eastAsia="x-none" w:bidi="ar-SA"/>
        </w:rPr>
        <w:br/>
      </w:r>
      <w:r w:rsidR="00F74FC3" w:rsidRPr="00CD301A">
        <w:rPr>
          <w:color w:val="000000" w:themeColor="text1"/>
          <w:lang w:val="pl-PL" w:eastAsia="x-none" w:bidi="ar-SA"/>
        </w:rPr>
        <w:t>(tabele</w:t>
      </w:r>
      <w:r w:rsidR="00A5067D" w:rsidRPr="00CD301A">
        <w:rPr>
          <w:color w:val="000000" w:themeColor="text1"/>
          <w:lang w:val="pl-PL" w:eastAsia="x-none" w:bidi="ar-SA"/>
        </w:rPr>
        <w:t xml:space="preserve"> </w:t>
      </w:r>
      <w:r w:rsidR="0092573D" w:rsidRPr="00CD301A">
        <w:rPr>
          <w:color w:val="000000" w:themeColor="text1"/>
          <w:lang w:val="pl-PL" w:eastAsia="x-none" w:bidi="ar-SA"/>
        </w:rPr>
        <w:t>4-</w:t>
      </w:r>
      <w:r w:rsidR="00EA4FB5" w:rsidRPr="00CD301A">
        <w:rPr>
          <w:color w:val="000000" w:themeColor="text1"/>
          <w:lang w:val="pl-PL" w:eastAsia="x-none" w:bidi="ar-SA"/>
        </w:rPr>
        <w:t>9</w:t>
      </w:r>
      <w:r w:rsidR="00F74FC3" w:rsidRPr="00CD301A">
        <w:rPr>
          <w:color w:val="000000" w:themeColor="text1"/>
          <w:lang w:val="pl-PL" w:eastAsia="x-none" w:bidi="ar-SA"/>
        </w:rPr>
        <w:t>),</w:t>
      </w:r>
    </w:p>
    <w:p w14:paraId="3FBE1322" w14:textId="1B59EBAB" w:rsidR="00562A76" w:rsidRPr="00CD301A" w:rsidRDefault="00562A76" w:rsidP="00562A76">
      <w:pPr>
        <w:rPr>
          <w:color w:val="000000" w:themeColor="text1"/>
          <w:lang w:val="pl-PL" w:eastAsia="x-none" w:bidi="ar-SA"/>
        </w:rPr>
      </w:pPr>
      <w:r w:rsidRPr="00CD301A">
        <w:rPr>
          <w:color w:val="000000" w:themeColor="text1"/>
          <w:lang w:val="pl-PL" w:eastAsia="x-none" w:bidi="ar-SA"/>
        </w:rPr>
        <w:t>F</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łączna</w:t>
      </w:r>
      <w:r w:rsidR="00A5067D" w:rsidRPr="00CD301A">
        <w:rPr>
          <w:color w:val="000000" w:themeColor="text1"/>
          <w:lang w:val="pl-PL" w:eastAsia="x-none" w:bidi="ar-SA"/>
        </w:rPr>
        <w:t xml:space="preserve"> </w:t>
      </w:r>
      <w:r w:rsidRPr="00CD301A">
        <w:rPr>
          <w:color w:val="000000" w:themeColor="text1"/>
          <w:lang w:val="pl-PL" w:eastAsia="x-none" w:bidi="ar-SA"/>
        </w:rPr>
        <w:t>powierzchnia</w:t>
      </w:r>
      <w:r w:rsidR="00A5067D" w:rsidRPr="00CD301A">
        <w:rPr>
          <w:color w:val="000000" w:themeColor="text1"/>
          <w:lang w:val="pl-PL" w:eastAsia="x-none" w:bidi="ar-SA"/>
        </w:rPr>
        <w:t xml:space="preserve"> </w:t>
      </w:r>
      <w:r w:rsidRPr="00CD301A">
        <w:rPr>
          <w:color w:val="000000" w:themeColor="text1"/>
          <w:lang w:val="pl-PL" w:eastAsia="x-none" w:bidi="ar-SA"/>
        </w:rPr>
        <w:t>lokali</w:t>
      </w:r>
      <w:r w:rsidR="00A5067D" w:rsidRPr="00CD301A">
        <w:rPr>
          <w:color w:val="000000" w:themeColor="text1"/>
          <w:lang w:val="pl-PL" w:eastAsia="x-none" w:bidi="ar-SA"/>
        </w:rPr>
        <w:t xml:space="preserve"> </w:t>
      </w:r>
      <w:r w:rsidRPr="00CD301A">
        <w:rPr>
          <w:color w:val="000000" w:themeColor="text1"/>
          <w:lang w:val="pl-PL" w:eastAsia="x-none" w:bidi="ar-SA"/>
        </w:rPr>
        <w:t>(budynków),</w:t>
      </w:r>
      <w:r w:rsidR="00A5067D" w:rsidRPr="00CD301A">
        <w:rPr>
          <w:color w:val="000000" w:themeColor="text1"/>
          <w:lang w:val="pl-PL" w:eastAsia="x-none" w:bidi="ar-SA"/>
        </w:rPr>
        <w:t xml:space="preserve"> </w:t>
      </w:r>
      <w:r w:rsidRPr="00CD301A">
        <w:rPr>
          <w:color w:val="000000" w:themeColor="text1"/>
          <w:lang w:val="pl-PL" w:eastAsia="x-none" w:bidi="ar-SA"/>
        </w:rPr>
        <w:t>której</w:t>
      </w:r>
      <w:r w:rsidR="00A5067D" w:rsidRPr="00CD301A">
        <w:rPr>
          <w:color w:val="000000" w:themeColor="text1"/>
          <w:lang w:val="pl-PL" w:eastAsia="x-none" w:bidi="ar-SA"/>
        </w:rPr>
        <w:t xml:space="preserve"> </w:t>
      </w:r>
      <w:r w:rsidRPr="00CD301A">
        <w:rPr>
          <w:color w:val="000000" w:themeColor="text1"/>
          <w:lang w:val="pl-PL" w:eastAsia="x-none" w:bidi="ar-SA"/>
        </w:rPr>
        <w:t>dotyczy</w:t>
      </w:r>
      <w:r w:rsidR="00A5067D" w:rsidRPr="00CD301A">
        <w:rPr>
          <w:color w:val="000000" w:themeColor="text1"/>
          <w:lang w:val="pl-PL" w:eastAsia="x-none" w:bidi="ar-SA"/>
        </w:rPr>
        <w:t xml:space="preserve"> </w:t>
      </w:r>
      <w:r w:rsidRPr="00CD301A">
        <w:rPr>
          <w:color w:val="000000" w:themeColor="text1"/>
          <w:lang w:val="pl-PL" w:eastAsia="x-none" w:bidi="ar-SA"/>
        </w:rPr>
        <w:t>działanie</w:t>
      </w:r>
      <w:r w:rsidR="00A5067D" w:rsidRPr="00CD301A">
        <w:rPr>
          <w:color w:val="000000" w:themeColor="text1"/>
          <w:lang w:val="pl-PL" w:eastAsia="x-none" w:bidi="ar-SA"/>
        </w:rPr>
        <w:t xml:space="preserve"> </w:t>
      </w:r>
      <w:r w:rsidRPr="00CD301A">
        <w:rPr>
          <w:color w:val="000000" w:themeColor="text1"/>
          <w:lang w:val="pl-PL" w:eastAsia="x-none" w:bidi="ar-SA"/>
        </w:rPr>
        <w:t>naprawcze</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vertAlign w:val="superscript"/>
          <w:lang w:val="pl-PL" w:eastAsia="x-none" w:bidi="ar-SA"/>
        </w:rPr>
        <w:br/>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353DB8" w:rsidRPr="00CD301A">
        <w:rPr>
          <w:color w:val="000000" w:themeColor="text1"/>
          <w:lang w:val="pl-PL" w:eastAsia="x-none" w:bidi="ar-SA"/>
        </w:rPr>
        <w:t>3</w:t>
      </w:r>
      <w:r w:rsidR="00F74FC3" w:rsidRPr="00CD301A">
        <w:rPr>
          <w:color w:val="000000" w:themeColor="text1"/>
          <w:lang w:val="pl-PL" w:eastAsia="x-none" w:bidi="ar-SA"/>
        </w:rPr>
        <w:t>).</w:t>
      </w:r>
    </w:p>
    <w:p w14:paraId="26DEAD9F" w14:textId="3A9908CC" w:rsidR="00562A76" w:rsidRPr="00CD301A" w:rsidRDefault="00562A76" w:rsidP="00C578FC">
      <w:pPr>
        <w:pStyle w:val="Akapitzlist"/>
        <w:numPr>
          <w:ilvl w:val="0"/>
          <w:numId w:val="22"/>
        </w:numPr>
        <w:spacing w:before="120" w:after="0"/>
        <w:ind w:left="425" w:hanging="357"/>
        <w:jc w:val="left"/>
        <w:rPr>
          <w:color w:val="000000" w:themeColor="text1"/>
          <w:lang w:val="pl-PL"/>
        </w:rPr>
      </w:pPr>
      <w:r w:rsidRPr="00CD301A">
        <w:rPr>
          <w:color w:val="000000" w:themeColor="text1"/>
          <w:lang w:val="pl-PL"/>
        </w:rPr>
        <w:lastRenderedPageBreak/>
        <w:t>Benzo(a)piren:</w:t>
      </w:r>
    </w:p>
    <w:p w14:paraId="47B7791D" w14:textId="22AD8B3D" w:rsidR="00562A76" w:rsidRPr="00D179B4" w:rsidRDefault="00562A76" w:rsidP="00562A76">
      <w:pPr>
        <w:rPr>
          <w:color w:val="000000" w:themeColor="text1"/>
          <w:vertAlign w:val="superscript"/>
          <w:lang w:val="en-GB" w:eastAsia="x-none" w:bidi="ar-SA"/>
        </w:rPr>
      </w:pPr>
      <w:r w:rsidRPr="00D179B4">
        <w:rPr>
          <w:color w:val="000000" w:themeColor="text1"/>
          <w:lang w:val="en-GB" w:eastAsia="x-none" w:bidi="ar-SA"/>
        </w:rPr>
        <w:t>Ef</w:t>
      </w:r>
      <w:r w:rsidRPr="00D179B4">
        <w:rPr>
          <w:color w:val="000000" w:themeColor="text1"/>
          <w:vertAlign w:val="subscript"/>
          <w:lang w:val="en-GB" w:eastAsia="x-none" w:bidi="ar-SA"/>
        </w:rPr>
        <w:t>Bap</w:t>
      </w:r>
      <w:r w:rsidR="00A5067D" w:rsidRPr="00D179B4">
        <w:rPr>
          <w:color w:val="000000" w:themeColor="text1"/>
          <w:lang w:val="en-GB" w:eastAsia="x-none" w:bidi="ar-SA"/>
        </w:rPr>
        <w:t xml:space="preserve"> </w:t>
      </w:r>
      <w:r w:rsidRPr="00D179B4">
        <w:rPr>
          <w:color w:val="000000" w:themeColor="text1"/>
          <w:lang w:val="en-GB" w:eastAsia="x-none" w:bidi="ar-SA"/>
        </w:rPr>
        <w:t>=</w:t>
      </w:r>
      <w:r w:rsidR="00A5067D" w:rsidRPr="00D179B4">
        <w:rPr>
          <w:color w:val="000000" w:themeColor="text1"/>
          <w:lang w:val="en-GB" w:eastAsia="x-none" w:bidi="ar-SA"/>
        </w:rPr>
        <w:t xml:space="preserve"> </w:t>
      </w:r>
      <w:r w:rsidRPr="00D179B4">
        <w:rPr>
          <w:color w:val="000000" w:themeColor="text1"/>
          <w:lang w:val="en-GB" w:eastAsia="x-none" w:bidi="ar-SA"/>
        </w:rPr>
        <w:t>W</w:t>
      </w:r>
      <w:r w:rsidR="00860869" w:rsidRPr="00D179B4">
        <w:rPr>
          <w:color w:val="000000" w:themeColor="text1"/>
          <w:vertAlign w:val="subscript"/>
          <w:lang w:val="en-GB" w:eastAsia="x-none" w:bidi="ar-SA"/>
        </w:rPr>
        <w:t>ef</w:t>
      </w:r>
      <w:r w:rsidRPr="00D179B4">
        <w:rPr>
          <w:color w:val="000000" w:themeColor="text1"/>
          <w:vertAlign w:val="subscript"/>
          <w:lang w:val="en-GB" w:eastAsia="x-none" w:bidi="ar-SA"/>
        </w:rPr>
        <w:t>Bap</w:t>
      </w:r>
      <w:r w:rsidR="00A5067D" w:rsidRPr="00D179B4">
        <w:rPr>
          <w:color w:val="000000" w:themeColor="text1"/>
          <w:vertAlign w:val="subscript"/>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F</w:t>
      </w:r>
      <w:r w:rsidR="00A5067D" w:rsidRPr="00D179B4">
        <w:rPr>
          <w:color w:val="000000" w:themeColor="text1"/>
          <w:lang w:val="en-GB" w:eastAsia="x-none" w:bidi="ar-SA"/>
        </w:rPr>
        <w:t xml:space="preserve"> </w:t>
      </w:r>
      <w:r w:rsidRPr="00D179B4">
        <w:rPr>
          <w:color w:val="000000" w:themeColor="text1"/>
          <w:lang w:val="en-GB" w:eastAsia="x-none" w:bidi="ar-SA"/>
        </w:rPr>
        <w:t>x</w:t>
      </w:r>
      <w:r w:rsidR="00A5067D" w:rsidRPr="00D179B4">
        <w:rPr>
          <w:color w:val="000000" w:themeColor="text1"/>
          <w:lang w:val="en-GB" w:eastAsia="x-none" w:bidi="ar-SA"/>
        </w:rPr>
        <w:t xml:space="preserve"> </w:t>
      </w:r>
      <w:r w:rsidRPr="00D179B4">
        <w:rPr>
          <w:color w:val="000000" w:themeColor="text1"/>
          <w:lang w:val="en-GB" w:eastAsia="x-none" w:bidi="ar-SA"/>
        </w:rPr>
        <w:t>10</w:t>
      </w:r>
      <w:r w:rsidRPr="00D179B4">
        <w:rPr>
          <w:color w:val="000000" w:themeColor="text1"/>
          <w:vertAlign w:val="superscript"/>
          <w:lang w:val="en-GB" w:eastAsia="x-none" w:bidi="ar-SA"/>
        </w:rPr>
        <w:t>-3</w:t>
      </w:r>
    </w:p>
    <w:p w14:paraId="64AE2AE5" w14:textId="77777777" w:rsidR="00562A76" w:rsidRPr="00CD301A" w:rsidRDefault="00562A76" w:rsidP="00562A76">
      <w:pPr>
        <w:rPr>
          <w:color w:val="000000" w:themeColor="text1"/>
          <w:lang w:val="pl-PL" w:eastAsia="x-none" w:bidi="ar-SA"/>
        </w:rPr>
      </w:pPr>
      <w:r w:rsidRPr="00CD301A">
        <w:rPr>
          <w:color w:val="000000" w:themeColor="text1"/>
          <w:lang w:val="pl-PL" w:eastAsia="x-none" w:bidi="ar-SA"/>
        </w:rPr>
        <w:t>gdzie:</w:t>
      </w:r>
    </w:p>
    <w:p w14:paraId="08B07979" w14:textId="56A13B15" w:rsidR="00562A76" w:rsidRPr="00CD301A" w:rsidRDefault="00562A76" w:rsidP="00562A76">
      <w:pPr>
        <w:rPr>
          <w:color w:val="000000" w:themeColor="text1"/>
          <w:lang w:val="pl-PL" w:eastAsia="x-none" w:bidi="ar-SA"/>
        </w:rPr>
      </w:pPr>
      <w:r w:rsidRPr="00CD301A">
        <w:rPr>
          <w:color w:val="000000" w:themeColor="text1"/>
          <w:lang w:val="pl-PL" w:eastAsia="x-none" w:bidi="ar-SA"/>
        </w:rPr>
        <w:t>Ef</w:t>
      </w:r>
      <w:r w:rsidRPr="00CD301A">
        <w:rPr>
          <w:color w:val="000000" w:themeColor="text1"/>
          <w:vertAlign w:val="subscript"/>
          <w:lang w:val="pl-PL" w:eastAsia="x-none" w:bidi="ar-SA"/>
        </w:rPr>
        <w:t>Bap</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efekt</w:t>
      </w:r>
      <w:r w:rsidR="00A5067D" w:rsidRPr="00CD301A">
        <w:rPr>
          <w:color w:val="000000" w:themeColor="text1"/>
          <w:lang w:val="pl-PL" w:eastAsia="x-none" w:bidi="ar-SA"/>
        </w:rPr>
        <w:t xml:space="preserve"> </w:t>
      </w:r>
      <w:r w:rsidRPr="00CD301A">
        <w:rPr>
          <w:color w:val="000000" w:themeColor="text1"/>
          <w:lang w:val="pl-PL" w:eastAsia="x-none" w:bidi="ar-SA"/>
        </w:rPr>
        <w:t>ekologiczny</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benzo(a)pirenu</w:t>
      </w:r>
      <w:r w:rsidR="00A5067D" w:rsidRPr="00CD301A">
        <w:rPr>
          <w:color w:val="000000" w:themeColor="text1"/>
          <w:lang w:val="pl-PL" w:eastAsia="x-none" w:bidi="ar-SA"/>
        </w:rPr>
        <w:t xml:space="preserve"> </w:t>
      </w:r>
      <w:r w:rsidRPr="00CD301A">
        <w:rPr>
          <w:color w:val="000000" w:themeColor="text1"/>
          <w:lang w:val="pl-PL" w:eastAsia="x-none" w:bidi="ar-SA"/>
        </w:rPr>
        <w:t>(wielkość</w:t>
      </w:r>
      <w:r w:rsidR="00A5067D" w:rsidRPr="00CD301A">
        <w:rPr>
          <w:color w:val="000000" w:themeColor="text1"/>
          <w:lang w:val="pl-PL" w:eastAsia="x-none" w:bidi="ar-SA"/>
        </w:rPr>
        <w:t xml:space="preserve"> </w:t>
      </w:r>
      <w:r w:rsidRPr="00CD301A">
        <w:rPr>
          <w:color w:val="000000" w:themeColor="text1"/>
          <w:lang w:val="pl-PL" w:eastAsia="x-none" w:bidi="ar-SA"/>
        </w:rPr>
        <w:t>redukcji</w:t>
      </w:r>
      <w:r w:rsidR="00A5067D" w:rsidRPr="00CD301A">
        <w:rPr>
          <w:color w:val="000000" w:themeColor="text1"/>
          <w:lang w:val="pl-PL" w:eastAsia="x-none" w:bidi="ar-SA"/>
        </w:rPr>
        <w:t xml:space="preserve"> </w:t>
      </w:r>
      <w:r w:rsidRPr="00CD301A">
        <w:rPr>
          <w:color w:val="000000" w:themeColor="text1"/>
          <w:lang w:val="pl-PL" w:eastAsia="x-none" w:bidi="ar-SA"/>
        </w:rPr>
        <w:t>emisji</w:t>
      </w:r>
      <w:r w:rsidR="00A5067D" w:rsidRPr="00CD301A">
        <w:rPr>
          <w:color w:val="000000" w:themeColor="text1"/>
          <w:lang w:val="pl-PL" w:eastAsia="x-none" w:bidi="ar-SA"/>
        </w:rPr>
        <w:t xml:space="preserve"> </w:t>
      </w:r>
      <w:r w:rsidRPr="00CD301A">
        <w:rPr>
          <w:color w:val="000000" w:themeColor="text1"/>
          <w:lang w:val="pl-PL" w:eastAsia="x-none" w:bidi="ar-SA"/>
        </w:rPr>
        <w:t>benzo(a)pirenu)</w:t>
      </w:r>
      <w:r w:rsidR="00A5067D" w:rsidRPr="00CD301A">
        <w:rPr>
          <w:color w:val="000000" w:themeColor="text1"/>
          <w:lang w:val="pl-PL" w:eastAsia="x-none" w:bidi="ar-SA"/>
        </w:rPr>
        <w:t xml:space="preserve"> </w:t>
      </w:r>
      <w:r w:rsidR="00353DB8" w:rsidRPr="00CD301A">
        <w:rPr>
          <w:color w:val="000000" w:themeColor="text1"/>
          <w:lang w:val="pl-PL" w:eastAsia="x-none" w:bidi="ar-SA"/>
        </w:rPr>
        <w:br/>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Mg/rok</w:t>
      </w:r>
      <w:r w:rsidR="00A5067D" w:rsidRPr="00CD301A">
        <w:rPr>
          <w:color w:val="000000" w:themeColor="text1"/>
          <w:lang w:val="pl-PL" w:eastAsia="x-none" w:bidi="ar-SA"/>
        </w:rPr>
        <w:t xml:space="preserve"> </w:t>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353DB8" w:rsidRPr="00CD301A">
        <w:rPr>
          <w:color w:val="000000" w:themeColor="text1"/>
          <w:lang w:val="pl-PL" w:eastAsia="x-none" w:bidi="ar-SA"/>
        </w:rPr>
        <w:t>3</w:t>
      </w:r>
      <w:r w:rsidR="00F74FC3" w:rsidRPr="00CD301A">
        <w:rPr>
          <w:color w:val="000000" w:themeColor="text1"/>
          <w:lang w:val="pl-PL" w:eastAsia="x-none" w:bidi="ar-SA"/>
        </w:rPr>
        <w:t>),</w:t>
      </w:r>
    </w:p>
    <w:p w14:paraId="7EC4BD1E" w14:textId="5742042C" w:rsidR="00F74FC3" w:rsidRPr="00CD301A" w:rsidRDefault="00562A76" w:rsidP="00F74FC3">
      <w:pPr>
        <w:rPr>
          <w:color w:val="000000" w:themeColor="text1"/>
          <w:lang w:val="pl-PL" w:eastAsia="x-none" w:bidi="ar-SA"/>
        </w:rPr>
      </w:pPr>
      <w:r w:rsidRPr="00CD301A">
        <w:rPr>
          <w:color w:val="000000" w:themeColor="text1"/>
          <w:lang w:val="pl-PL" w:eastAsia="x-none" w:bidi="ar-SA"/>
        </w:rPr>
        <w:t>W</w:t>
      </w:r>
      <w:r w:rsidRPr="00CD301A">
        <w:rPr>
          <w:color w:val="000000" w:themeColor="text1"/>
          <w:vertAlign w:val="subscript"/>
          <w:lang w:val="pl-PL" w:eastAsia="x-none" w:bidi="ar-SA"/>
        </w:rPr>
        <w:t>efBap</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wskaźnik</w:t>
      </w:r>
      <w:r w:rsidR="00A5067D" w:rsidRPr="00CD301A">
        <w:rPr>
          <w:color w:val="000000" w:themeColor="text1"/>
          <w:lang w:val="pl-PL" w:eastAsia="x-none" w:bidi="ar-SA"/>
        </w:rPr>
        <w:t xml:space="preserve"> </w:t>
      </w:r>
      <w:r w:rsidRPr="00CD301A">
        <w:rPr>
          <w:color w:val="000000" w:themeColor="text1"/>
          <w:lang w:val="pl-PL" w:eastAsia="x-none" w:bidi="ar-SA"/>
        </w:rPr>
        <w:t>efektu</w:t>
      </w:r>
      <w:r w:rsidR="00A5067D" w:rsidRPr="00CD301A">
        <w:rPr>
          <w:color w:val="000000" w:themeColor="text1"/>
          <w:lang w:val="pl-PL" w:eastAsia="x-none" w:bidi="ar-SA"/>
        </w:rPr>
        <w:t xml:space="preserve"> </w:t>
      </w:r>
      <w:r w:rsidRPr="00CD301A">
        <w:rPr>
          <w:color w:val="000000" w:themeColor="text1"/>
          <w:lang w:val="pl-PL" w:eastAsia="x-none" w:bidi="ar-SA"/>
        </w:rPr>
        <w:t>ekologicznego</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zawieszonego</w:t>
      </w:r>
      <w:r w:rsidR="00A5067D" w:rsidRPr="00CD301A">
        <w:rPr>
          <w:color w:val="000000" w:themeColor="text1"/>
          <w:lang w:val="pl-PL" w:eastAsia="x-none" w:bidi="ar-SA"/>
        </w:rPr>
        <w:t xml:space="preserve"> </w:t>
      </w:r>
      <w:r w:rsidRPr="00CD301A">
        <w:rPr>
          <w:color w:val="000000" w:themeColor="text1"/>
          <w:lang w:val="pl-PL" w:eastAsia="x-none" w:bidi="ar-SA"/>
        </w:rPr>
        <w:t>PM10</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kg/m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lang w:val="pl-PL" w:eastAsia="x-none" w:bidi="ar-SA"/>
        </w:rPr>
        <w:t>(tabele</w:t>
      </w:r>
      <w:r w:rsidR="00A5067D" w:rsidRPr="00CD301A">
        <w:rPr>
          <w:color w:val="000000" w:themeColor="text1"/>
          <w:lang w:val="pl-PL" w:eastAsia="x-none" w:bidi="ar-SA"/>
        </w:rPr>
        <w:t xml:space="preserve"> </w:t>
      </w:r>
      <w:r w:rsidR="00EA4FB5" w:rsidRPr="00CD301A">
        <w:rPr>
          <w:color w:val="000000" w:themeColor="text1"/>
          <w:lang w:val="pl-PL" w:eastAsia="x-none" w:bidi="ar-SA"/>
        </w:rPr>
        <w:t>4-9</w:t>
      </w:r>
      <w:r w:rsidR="00F74FC3" w:rsidRPr="00CD301A">
        <w:rPr>
          <w:color w:val="000000" w:themeColor="text1"/>
          <w:lang w:val="pl-PL" w:eastAsia="x-none" w:bidi="ar-SA"/>
        </w:rPr>
        <w:t>),</w:t>
      </w:r>
    </w:p>
    <w:p w14:paraId="6B79BA01" w14:textId="21A9A6A9" w:rsidR="00562A76" w:rsidRPr="00CD301A" w:rsidRDefault="00562A76" w:rsidP="00562A76">
      <w:pPr>
        <w:rPr>
          <w:color w:val="000000" w:themeColor="text1"/>
          <w:lang w:val="pl-PL" w:eastAsia="x-none" w:bidi="ar-SA"/>
        </w:rPr>
      </w:pPr>
      <w:r w:rsidRPr="00CD301A">
        <w:rPr>
          <w:color w:val="000000" w:themeColor="text1"/>
          <w:lang w:val="pl-PL" w:eastAsia="x-none" w:bidi="ar-SA"/>
        </w:rPr>
        <w:t>F</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łączna</w:t>
      </w:r>
      <w:r w:rsidR="00A5067D" w:rsidRPr="00CD301A">
        <w:rPr>
          <w:color w:val="000000" w:themeColor="text1"/>
          <w:lang w:val="pl-PL" w:eastAsia="x-none" w:bidi="ar-SA"/>
        </w:rPr>
        <w:t xml:space="preserve"> </w:t>
      </w:r>
      <w:r w:rsidRPr="00CD301A">
        <w:rPr>
          <w:color w:val="000000" w:themeColor="text1"/>
          <w:lang w:val="pl-PL" w:eastAsia="x-none" w:bidi="ar-SA"/>
        </w:rPr>
        <w:t>powierzchnia</w:t>
      </w:r>
      <w:r w:rsidR="00A5067D" w:rsidRPr="00CD301A">
        <w:rPr>
          <w:color w:val="000000" w:themeColor="text1"/>
          <w:lang w:val="pl-PL" w:eastAsia="x-none" w:bidi="ar-SA"/>
        </w:rPr>
        <w:t xml:space="preserve"> </w:t>
      </w:r>
      <w:r w:rsidRPr="00CD301A">
        <w:rPr>
          <w:color w:val="000000" w:themeColor="text1"/>
          <w:lang w:val="pl-PL" w:eastAsia="x-none" w:bidi="ar-SA"/>
        </w:rPr>
        <w:t>lokali</w:t>
      </w:r>
      <w:r w:rsidR="00A5067D" w:rsidRPr="00CD301A">
        <w:rPr>
          <w:color w:val="000000" w:themeColor="text1"/>
          <w:lang w:val="pl-PL" w:eastAsia="x-none" w:bidi="ar-SA"/>
        </w:rPr>
        <w:t xml:space="preserve"> </w:t>
      </w:r>
      <w:r w:rsidRPr="00CD301A">
        <w:rPr>
          <w:color w:val="000000" w:themeColor="text1"/>
          <w:lang w:val="pl-PL" w:eastAsia="x-none" w:bidi="ar-SA"/>
        </w:rPr>
        <w:t>(budynków),</w:t>
      </w:r>
      <w:r w:rsidR="00A5067D" w:rsidRPr="00CD301A">
        <w:rPr>
          <w:color w:val="000000" w:themeColor="text1"/>
          <w:lang w:val="pl-PL" w:eastAsia="x-none" w:bidi="ar-SA"/>
        </w:rPr>
        <w:t xml:space="preserve"> </w:t>
      </w:r>
      <w:r w:rsidRPr="00CD301A">
        <w:rPr>
          <w:color w:val="000000" w:themeColor="text1"/>
          <w:lang w:val="pl-PL" w:eastAsia="x-none" w:bidi="ar-SA"/>
        </w:rPr>
        <w:t>której</w:t>
      </w:r>
      <w:r w:rsidR="00A5067D" w:rsidRPr="00CD301A">
        <w:rPr>
          <w:color w:val="000000" w:themeColor="text1"/>
          <w:lang w:val="pl-PL" w:eastAsia="x-none" w:bidi="ar-SA"/>
        </w:rPr>
        <w:t xml:space="preserve"> </w:t>
      </w:r>
      <w:r w:rsidRPr="00CD301A">
        <w:rPr>
          <w:color w:val="000000" w:themeColor="text1"/>
          <w:lang w:val="pl-PL" w:eastAsia="x-none" w:bidi="ar-SA"/>
        </w:rPr>
        <w:t>dotyczy</w:t>
      </w:r>
      <w:r w:rsidR="00A5067D" w:rsidRPr="00CD301A">
        <w:rPr>
          <w:color w:val="000000" w:themeColor="text1"/>
          <w:lang w:val="pl-PL" w:eastAsia="x-none" w:bidi="ar-SA"/>
        </w:rPr>
        <w:t xml:space="preserve"> </w:t>
      </w:r>
      <w:r w:rsidRPr="00CD301A">
        <w:rPr>
          <w:color w:val="000000" w:themeColor="text1"/>
          <w:lang w:val="pl-PL" w:eastAsia="x-none" w:bidi="ar-SA"/>
        </w:rPr>
        <w:t>działanie</w:t>
      </w:r>
      <w:r w:rsidR="00A5067D" w:rsidRPr="00CD301A">
        <w:rPr>
          <w:color w:val="000000" w:themeColor="text1"/>
          <w:lang w:val="pl-PL" w:eastAsia="x-none" w:bidi="ar-SA"/>
        </w:rPr>
        <w:t xml:space="preserve"> </w:t>
      </w:r>
      <w:r w:rsidRPr="00CD301A">
        <w:rPr>
          <w:color w:val="000000" w:themeColor="text1"/>
          <w:lang w:val="pl-PL" w:eastAsia="x-none" w:bidi="ar-SA"/>
        </w:rPr>
        <w:t>naprawcze</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m</w:t>
      </w:r>
      <w:r w:rsidRPr="00CD301A">
        <w:rPr>
          <w:color w:val="000000" w:themeColor="text1"/>
          <w:vertAlign w:val="superscript"/>
          <w:lang w:val="pl-PL" w:eastAsia="x-none" w:bidi="ar-SA"/>
        </w:rPr>
        <w:t>2</w:t>
      </w:r>
      <w:r w:rsidR="00A5067D" w:rsidRPr="00CD301A">
        <w:rPr>
          <w:color w:val="000000" w:themeColor="text1"/>
          <w:vertAlign w:val="superscript"/>
          <w:lang w:val="pl-PL" w:eastAsia="x-none" w:bidi="ar-SA"/>
        </w:rPr>
        <w:t xml:space="preserve"> </w:t>
      </w:r>
      <w:r w:rsidR="00F74FC3" w:rsidRPr="00CD301A">
        <w:rPr>
          <w:color w:val="000000" w:themeColor="text1"/>
          <w:vertAlign w:val="superscript"/>
          <w:lang w:val="pl-PL" w:eastAsia="x-none" w:bidi="ar-SA"/>
        </w:rPr>
        <w:br/>
      </w:r>
      <w:r w:rsidR="00F74FC3" w:rsidRPr="00CD301A">
        <w:rPr>
          <w:color w:val="000000" w:themeColor="text1"/>
          <w:lang w:val="pl-PL" w:eastAsia="x-none" w:bidi="ar-SA"/>
        </w:rPr>
        <w:t>(tabela</w:t>
      </w:r>
      <w:r w:rsidR="00A5067D" w:rsidRPr="00CD301A">
        <w:rPr>
          <w:color w:val="000000" w:themeColor="text1"/>
          <w:lang w:val="pl-PL" w:eastAsia="x-none" w:bidi="ar-SA"/>
        </w:rPr>
        <w:t xml:space="preserve"> </w:t>
      </w:r>
      <w:r w:rsidR="00353DB8" w:rsidRPr="00CD301A">
        <w:rPr>
          <w:color w:val="000000" w:themeColor="text1"/>
          <w:lang w:val="pl-PL" w:eastAsia="x-none" w:bidi="ar-SA"/>
        </w:rPr>
        <w:t>3</w:t>
      </w:r>
      <w:r w:rsidR="00F74FC3" w:rsidRPr="00CD301A">
        <w:rPr>
          <w:color w:val="000000" w:themeColor="text1"/>
          <w:lang w:val="pl-PL" w:eastAsia="x-none" w:bidi="ar-SA"/>
        </w:rPr>
        <w:t>).</w:t>
      </w:r>
    </w:p>
    <w:p w14:paraId="54310CE9" w14:textId="6DB407ED" w:rsidR="003B7524" w:rsidRPr="00CD301A" w:rsidRDefault="003B7524" w:rsidP="002311AF">
      <w:pPr>
        <w:spacing w:before="120"/>
        <w:rPr>
          <w:color w:val="000000" w:themeColor="text1"/>
          <w:lang w:val="pl-PL" w:eastAsia="x-none" w:bidi="ar-SA"/>
        </w:rPr>
      </w:pPr>
      <w:r w:rsidRPr="00CD301A">
        <w:rPr>
          <w:color w:val="000000" w:themeColor="text1"/>
          <w:lang w:val="pl-PL" w:eastAsia="x-none" w:bidi="ar-SA"/>
        </w:rPr>
        <w:t>Wskaźniki</w:t>
      </w:r>
      <w:r w:rsidR="00A5067D" w:rsidRPr="00CD301A">
        <w:rPr>
          <w:color w:val="000000" w:themeColor="text1"/>
          <w:lang w:val="pl-PL" w:eastAsia="x-none" w:bidi="ar-SA"/>
        </w:rPr>
        <w:t xml:space="preserve"> </w:t>
      </w:r>
      <w:r w:rsidRPr="00CD301A">
        <w:rPr>
          <w:color w:val="000000" w:themeColor="text1"/>
          <w:lang w:val="pl-PL" w:eastAsia="x-none" w:bidi="ar-SA"/>
        </w:rPr>
        <w:t>efektu</w:t>
      </w:r>
      <w:r w:rsidR="00A5067D" w:rsidRPr="00CD301A">
        <w:rPr>
          <w:color w:val="000000" w:themeColor="text1"/>
          <w:lang w:val="pl-PL" w:eastAsia="x-none" w:bidi="ar-SA"/>
        </w:rPr>
        <w:t xml:space="preserve"> </w:t>
      </w:r>
      <w:r w:rsidRPr="00CD301A">
        <w:rPr>
          <w:color w:val="000000" w:themeColor="text1"/>
          <w:lang w:val="pl-PL" w:eastAsia="x-none" w:bidi="ar-SA"/>
        </w:rPr>
        <w:t>ekologicznego</w:t>
      </w:r>
      <w:r w:rsidR="00A5067D" w:rsidRPr="00CD301A">
        <w:rPr>
          <w:color w:val="000000" w:themeColor="text1"/>
          <w:lang w:val="pl-PL" w:eastAsia="x-none" w:bidi="ar-SA"/>
        </w:rPr>
        <w:t xml:space="preserve"> </w:t>
      </w:r>
      <w:r w:rsidRPr="00CD301A">
        <w:rPr>
          <w:color w:val="000000" w:themeColor="text1"/>
          <w:lang w:val="pl-PL" w:eastAsia="x-none" w:bidi="ar-SA"/>
        </w:rPr>
        <w:t>dla</w:t>
      </w:r>
      <w:r w:rsidR="00A5067D" w:rsidRPr="00CD301A">
        <w:rPr>
          <w:color w:val="000000" w:themeColor="text1"/>
          <w:lang w:val="pl-PL" w:eastAsia="x-none" w:bidi="ar-SA"/>
        </w:rPr>
        <w:t xml:space="preserve"> </w:t>
      </w:r>
      <w:r w:rsidRPr="00CD301A">
        <w:rPr>
          <w:color w:val="000000" w:themeColor="text1"/>
          <w:lang w:val="pl-PL" w:eastAsia="x-none" w:bidi="ar-SA"/>
        </w:rPr>
        <w:t>poszczególnych</w:t>
      </w:r>
      <w:r w:rsidR="00A5067D" w:rsidRPr="00CD301A">
        <w:rPr>
          <w:color w:val="000000" w:themeColor="text1"/>
          <w:lang w:val="pl-PL" w:eastAsia="x-none" w:bidi="ar-SA"/>
        </w:rPr>
        <w:t xml:space="preserve"> </w:t>
      </w:r>
      <w:r w:rsidRPr="00CD301A">
        <w:rPr>
          <w:color w:val="000000" w:themeColor="text1"/>
          <w:lang w:val="pl-PL" w:eastAsia="x-none" w:bidi="ar-SA"/>
        </w:rPr>
        <w:t>działań</w:t>
      </w:r>
      <w:r w:rsidR="00A5067D" w:rsidRPr="00CD301A">
        <w:rPr>
          <w:color w:val="000000" w:themeColor="text1"/>
          <w:lang w:val="pl-PL" w:eastAsia="x-none" w:bidi="ar-SA"/>
        </w:rPr>
        <w:t xml:space="preserve"> </w:t>
      </w:r>
      <w:r w:rsidRPr="00CD301A">
        <w:rPr>
          <w:color w:val="000000" w:themeColor="text1"/>
          <w:lang w:val="pl-PL" w:eastAsia="x-none" w:bidi="ar-SA"/>
        </w:rPr>
        <w:t>i</w:t>
      </w:r>
      <w:r w:rsidR="00A5067D" w:rsidRPr="00CD301A">
        <w:rPr>
          <w:color w:val="000000" w:themeColor="text1"/>
          <w:lang w:val="pl-PL" w:eastAsia="x-none" w:bidi="ar-SA"/>
        </w:rPr>
        <w:t xml:space="preserve"> </w:t>
      </w:r>
      <w:r w:rsidRPr="00CD301A">
        <w:rPr>
          <w:color w:val="000000" w:themeColor="text1"/>
          <w:lang w:val="pl-PL" w:eastAsia="x-none" w:bidi="ar-SA"/>
        </w:rPr>
        <w:t>substancji</w:t>
      </w:r>
      <w:r w:rsidR="00A5067D" w:rsidRPr="00CD301A">
        <w:rPr>
          <w:color w:val="000000" w:themeColor="text1"/>
          <w:lang w:val="pl-PL" w:eastAsia="x-none" w:bidi="ar-SA"/>
        </w:rPr>
        <w:t xml:space="preserve"> </w:t>
      </w:r>
      <w:r w:rsidRPr="00CD301A">
        <w:rPr>
          <w:color w:val="000000" w:themeColor="text1"/>
          <w:lang w:val="pl-PL" w:eastAsia="x-none" w:bidi="ar-SA"/>
        </w:rPr>
        <w:t>podano</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tabelach</w:t>
      </w:r>
      <w:r w:rsidR="00A5067D" w:rsidRPr="00CD301A">
        <w:rPr>
          <w:color w:val="000000" w:themeColor="text1"/>
          <w:lang w:val="pl-PL" w:eastAsia="x-none" w:bidi="ar-SA"/>
        </w:rPr>
        <w:t xml:space="preserve"> </w:t>
      </w:r>
      <w:r w:rsidR="00353DB8" w:rsidRPr="00CD301A">
        <w:rPr>
          <w:color w:val="000000" w:themeColor="text1"/>
          <w:lang w:val="pl-PL" w:eastAsia="x-none" w:bidi="ar-SA"/>
        </w:rPr>
        <w:t>4</w:t>
      </w:r>
      <w:r w:rsidRPr="00CD301A">
        <w:rPr>
          <w:color w:val="000000" w:themeColor="text1"/>
          <w:lang w:val="pl-PL" w:eastAsia="x-none" w:bidi="ar-SA"/>
        </w:rPr>
        <w:t>,</w:t>
      </w:r>
      <w:r w:rsidR="00A5067D" w:rsidRPr="00CD301A">
        <w:rPr>
          <w:color w:val="000000" w:themeColor="text1"/>
          <w:lang w:val="pl-PL" w:eastAsia="x-none" w:bidi="ar-SA"/>
        </w:rPr>
        <w:t xml:space="preserve"> </w:t>
      </w:r>
      <w:r w:rsidR="00353DB8" w:rsidRPr="00CD301A">
        <w:rPr>
          <w:color w:val="000000" w:themeColor="text1"/>
          <w:lang w:val="pl-PL" w:eastAsia="x-none" w:bidi="ar-SA"/>
        </w:rPr>
        <w:t>5</w:t>
      </w:r>
      <w:r w:rsidRPr="00CD301A">
        <w:rPr>
          <w:color w:val="000000" w:themeColor="text1"/>
          <w:lang w:val="pl-PL" w:eastAsia="x-none" w:bidi="ar-SA"/>
        </w:rPr>
        <w:t>,</w:t>
      </w:r>
      <w:r w:rsidR="00A5067D" w:rsidRPr="00CD301A">
        <w:rPr>
          <w:color w:val="000000" w:themeColor="text1"/>
          <w:lang w:val="pl-PL" w:eastAsia="x-none" w:bidi="ar-SA"/>
        </w:rPr>
        <w:t xml:space="preserve"> </w:t>
      </w:r>
      <w:r w:rsidR="00353DB8" w:rsidRPr="00CD301A">
        <w:rPr>
          <w:color w:val="000000" w:themeColor="text1"/>
          <w:lang w:val="pl-PL" w:eastAsia="x-none" w:bidi="ar-SA"/>
        </w:rPr>
        <w:t>6</w:t>
      </w:r>
      <w:r w:rsidR="0092573D" w:rsidRPr="00CD301A">
        <w:rPr>
          <w:color w:val="000000" w:themeColor="text1"/>
          <w:lang w:val="pl-PL" w:eastAsia="x-none" w:bidi="ar-SA"/>
        </w:rPr>
        <w:t>,</w:t>
      </w:r>
      <w:r w:rsidR="00A5067D" w:rsidRPr="00CD301A">
        <w:rPr>
          <w:color w:val="000000" w:themeColor="text1"/>
          <w:lang w:val="pl-PL" w:eastAsia="x-none" w:bidi="ar-SA"/>
        </w:rPr>
        <w:t xml:space="preserve"> </w:t>
      </w:r>
      <w:r w:rsidR="00353DB8" w:rsidRPr="00CD301A">
        <w:rPr>
          <w:color w:val="000000" w:themeColor="text1"/>
          <w:lang w:val="pl-PL" w:eastAsia="x-none" w:bidi="ar-SA"/>
        </w:rPr>
        <w:t>7</w:t>
      </w:r>
      <w:r w:rsidR="00EA4FB5" w:rsidRPr="00CD301A">
        <w:rPr>
          <w:color w:val="000000" w:themeColor="text1"/>
          <w:lang w:val="pl-PL" w:eastAsia="x-none" w:bidi="ar-SA"/>
        </w:rPr>
        <w:t>,</w:t>
      </w:r>
      <w:r w:rsidR="00A5067D" w:rsidRPr="00CD301A">
        <w:rPr>
          <w:color w:val="000000" w:themeColor="text1"/>
          <w:lang w:val="pl-PL" w:eastAsia="x-none" w:bidi="ar-SA"/>
        </w:rPr>
        <w:t xml:space="preserve"> </w:t>
      </w:r>
      <w:r w:rsidR="0092573D" w:rsidRPr="00CD301A">
        <w:rPr>
          <w:color w:val="000000" w:themeColor="text1"/>
          <w:lang w:val="pl-PL" w:eastAsia="x-none" w:bidi="ar-SA"/>
        </w:rPr>
        <w:t>8</w:t>
      </w:r>
      <w:r w:rsidR="00EA4FB5" w:rsidRPr="00CD301A">
        <w:rPr>
          <w:color w:val="000000" w:themeColor="text1"/>
          <w:lang w:val="pl-PL" w:eastAsia="x-none" w:bidi="ar-SA"/>
        </w:rPr>
        <w:t xml:space="preserve"> i 9</w:t>
      </w:r>
      <w:r w:rsidRPr="00CD301A">
        <w:rPr>
          <w:color w:val="000000" w:themeColor="text1"/>
          <w:lang w:val="pl-PL" w:eastAsia="x-none" w:bidi="ar-SA"/>
        </w:rPr>
        <w:t>.</w:t>
      </w:r>
    </w:p>
    <w:p w14:paraId="0B893FA2" w14:textId="62A9AD4D" w:rsidR="00D96E37" w:rsidRPr="00CD301A" w:rsidRDefault="00D96E37">
      <w:pPr>
        <w:keepNext/>
        <w:spacing w:before="240"/>
        <w:rPr>
          <w:color w:val="000000" w:themeColor="text1"/>
          <w:lang w:val="pl-PL"/>
        </w:rPr>
      </w:pPr>
      <w:r w:rsidRPr="00D179B4">
        <w:rPr>
          <w:color w:val="000000" w:themeColor="text1"/>
          <w:lang w:val="pl-PL"/>
        </w:rPr>
        <w:t>Tabela</w:t>
      </w:r>
      <w:r w:rsidR="00A5067D" w:rsidRPr="00D179B4">
        <w:rPr>
          <w:color w:val="000000" w:themeColor="text1"/>
          <w:lang w:val="pl-PL"/>
        </w:rPr>
        <w:t xml:space="preserve"> </w:t>
      </w:r>
      <w:r w:rsidR="00AC57FC" w:rsidRPr="00CD301A">
        <w:rPr>
          <w:color w:val="000000" w:themeColor="text1"/>
        </w:rPr>
        <w:fldChar w:fldCharType="begin"/>
      </w:r>
      <w:r w:rsidR="00AC57FC" w:rsidRPr="00D179B4">
        <w:rPr>
          <w:color w:val="000000" w:themeColor="text1"/>
          <w:lang w:val="pl-PL"/>
        </w:rPr>
        <w:instrText xml:space="preserve"> SEQ Tabela \* ARABIC </w:instrText>
      </w:r>
      <w:r w:rsidR="00AC57FC" w:rsidRPr="00CD301A">
        <w:rPr>
          <w:color w:val="000000" w:themeColor="text1"/>
        </w:rPr>
        <w:fldChar w:fldCharType="separate"/>
      </w:r>
      <w:r w:rsidR="001A1AA3" w:rsidRPr="00D179B4">
        <w:rPr>
          <w:noProof/>
          <w:color w:val="000000" w:themeColor="text1"/>
          <w:lang w:val="pl-PL"/>
        </w:rPr>
        <w:t>4</w:t>
      </w:r>
      <w:r w:rsidR="00AC57FC" w:rsidRPr="00CD301A">
        <w:rPr>
          <w:color w:val="000000" w:themeColor="text1"/>
        </w:rPr>
        <w:fldChar w:fldCharType="end"/>
      </w:r>
      <w:r w:rsidR="00A5067D" w:rsidRPr="00D179B4">
        <w:rPr>
          <w:rFonts w:eastAsia="Calibri"/>
          <w:color w:val="000000" w:themeColor="text1"/>
          <w:lang w:val="pl-PL"/>
        </w:rPr>
        <w:t xml:space="preserve"> </w:t>
      </w:r>
      <w:r w:rsidR="00B07DED" w:rsidRPr="00CD301A">
        <w:rPr>
          <w:rFonts w:eastAsia="Calibri"/>
          <w:color w:val="000000" w:themeColor="text1"/>
          <w:lang w:val="pl-PL"/>
        </w:rPr>
        <w:t>Wskaźnik</w:t>
      </w:r>
      <w:r w:rsidR="00B442DE" w:rsidRPr="00CD301A">
        <w:rPr>
          <w:rFonts w:eastAsia="Calibri"/>
          <w:color w:val="000000" w:themeColor="text1"/>
          <w:lang w:val="pl-PL"/>
        </w:rPr>
        <w:t>i</w:t>
      </w:r>
      <w:r w:rsidR="00A5067D" w:rsidRPr="00CD301A">
        <w:rPr>
          <w:rFonts w:eastAsia="Calibri"/>
          <w:color w:val="000000" w:themeColor="text1"/>
          <w:lang w:val="pl-PL"/>
        </w:rPr>
        <w:t xml:space="preserve"> </w:t>
      </w:r>
      <w:r w:rsidR="00B07DED" w:rsidRPr="00CD301A">
        <w:rPr>
          <w:rFonts w:eastAsia="Calibri"/>
          <w:color w:val="000000" w:themeColor="text1"/>
          <w:lang w:val="pl-PL"/>
        </w:rPr>
        <w:t>e</w:t>
      </w:r>
      <w:r w:rsidR="00B07DED" w:rsidRPr="00CD301A">
        <w:rPr>
          <w:color w:val="000000" w:themeColor="text1"/>
          <w:lang w:val="pl-PL"/>
        </w:rPr>
        <w:t>fektu</w:t>
      </w:r>
      <w:r w:rsidR="00A5067D" w:rsidRPr="00CD301A">
        <w:rPr>
          <w:color w:val="000000" w:themeColor="text1"/>
          <w:lang w:val="pl-PL"/>
        </w:rPr>
        <w:t xml:space="preserve"> </w:t>
      </w:r>
      <w:r w:rsidR="00B07DED" w:rsidRPr="00CD301A">
        <w:rPr>
          <w:color w:val="000000" w:themeColor="text1"/>
          <w:lang w:val="pl-PL"/>
        </w:rPr>
        <w:t>ekologicznego</w:t>
      </w:r>
      <w:r w:rsidR="00A5067D" w:rsidRPr="00CD301A">
        <w:rPr>
          <w:color w:val="000000" w:themeColor="text1"/>
          <w:lang w:val="pl-PL"/>
        </w:rPr>
        <w:t xml:space="preserve"> </w:t>
      </w:r>
      <w:r w:rsidR="00B442DE" w:rsidRPr="00CD301A">
        <w:rPr>
          <w:color w:val="000000" w:themeColor="text1"/>
          <w:lang w:val="pl-PL" w:eastAsia="x-none" w:bidi="ar-SA"/>
        </w:rPr>
        <w:t>W</w:t>
      </w:r>
      <w:r w:rsidR="00B442DE" w:rsidRPr="00CD301A">
        <w:rPr>
          <w:color w:val="000000" w:themeColor="text1"/>
          <w:vertAlign w:val="subscript"/>
          <w:lang w:val="pl-PL" w:eastAsia="x-none" w:bidi="ar-SA"/>
        </w:rPr>
        <w:t>ef</w:t>
      </w:r>
      <w:r w:rsidR="00A5067D" w:rsidRPr="00D179B4">
        <w:rPr>
          <w:color w:val="000000" w:themeColor="text1"/>
          <w:lang w:val="pl-PL"/>
        </w:rPr>
        <w:t xml:space="preserve"> </w:t>
      </w:r>
      <w:r w:rsidR="00B07DED" w:rsidRPr="00CD301A">
        <w:rPr>
          <w:color w:val="000000" w:themeColor="text1"/>
          <w:lang w:val="pl-PL"/>
        </w:rPr>
        <w:t>[kg/m</w:t>
      </w:r>
      <w:r w:rsidR="00B07DED" w:rsidRPr="00CD301A">
        <w:rPr>
          <w:color w:val="000000" w:themeColor="text1"/>
          <w:vertAlign w:val="superscript"/>
          <w:lang w:val="pl-PL"/>
        </w:rPr>
        <w:t>2</w:t>
      </w:r>
      <w:r w:rsidR="00B07DED" w:rsidRPr="00CD301A">
        <w:rPr>
          <w:color w:val="000000" w:themeColor="text1"/>
          <w:lang w:val="pl-PL"/>
        </w:rPr>
        <w:t>]</w:t>
      </w:r>
      <w:r w:rsidR="00A5067D" w:rsidRPr="00CD301A">
        <w:rPr>
          <w:color w:val="000000" w:themeColor="text1"/>
          <w:lang w:val="pl-PL"/>
        </w:rPr>
        <w:t xml:space="preserve"> </w:t>
      </w:r>
      <w:r w:rsidRPr="00D179B4">
        <w:rPr>
          <w:color w:val="000000" w:themeColor="text1"/>
          <w:lang w:val="pl-PL"/>
        </w:rPr>
        <w:t>dla</w:t>
      </w:r>
      <w:bookmarkEnd w:id="7"/>
      <w:r w:rsidR="00A5067D" w:rsidRPr="00D179B4">
        <w:rPr>
          <w:color w:val="000000" w:themeColor="text1"/>
          <w:lang w:val="pl-PL"/>
        </w:rPr>
        <w:t xml:space="preserve"> </w:t>
      </w:r>
      <w:r w:rsidR="00B07DED" w:rsidRPr="00CD301A">
        <w:rPr>
          <w:color w:val="000000" w:themeColor="text1"/>
          <w:lang w:val="pl-PL"/>
        </w:rPr>
        <w:t>wymiany</w:t>
      </w:r>
      <w:r w:rsidR="00A5067D" w:rsidRPr="00CD301A">
        <w:rPr>
          <w:color w:val="000000" w:themeColor="text1"/>
          <w:lang w:val="pl-PL"/>
        </w:rPr>
        <w:t xml:space="preserve"> </w:t>
      </w:r>
      <w:r w:rsidR="00B07DED" w:rsidRPr="00CD301A">
        <w:rPr>
          <w:color w:val="000000" w:themeColor="text1"/>
          <w:lang w:val="pl-PL"/>
        </w:rPr>
        <w:t>ogrzewania</w:t>
      </w:r>
      <w:r w:rsidR="00A5067D" w:rsidRPr="00CD301A">
        <w:rPr>
          <w:color w:val="000000" w:themeColor="text1"/>
          <w:lang w:val="pl-PL"/>
        </w:rPr>
        <w:t xml:space="preserve"> </w:t>
      </w:r>
      <w:r w:rsidR="00B07DED" w:rsidRPr="00CD301A">
        <w:rPr>
          <w:color w:val="000000" w:themeColor="text1"/>
          <w:lang w:val="pl-PL"/>
        </w:rPr>
        <w:t>z</w:t>
      </w:r>
      <w:r w:rsidR="00A5067D" w:rsidRPr="00CD301A">
        <w:rPr>
          <w:color w:val="000000" w:themeColor="text1"/>
          <w:lang w:val="pl-PL"/>
        </w:rPr>
        <w:t xml:space="preserve"> </w:t>
      </w:r>
      <w:r w:rsidR="00B07DED" w:rsidRPr="00CD301A">
        <w:rPr>
          <w:color w:val="000000" w:themeColor="text1"/>
          <w:lang w:val="pl-PL"/>
        </w:rPr>
        <w:t>kotła</w:t>
      </w:r>
      <w:r w:rsidR="00A5067D" w:rsidRPr="00CD301A">
        <w:rPr>
          <w:color w:val="000000" w:themeColor="text1"/>
          <w:lang w:val="pl-PL"/>
        </w:rPr>
        <w:t xml:space="preserve"> </w:t>
      </w:r>
      <w:r w:rsidR="008D2E11" w:rsidRPr="00CD301A">
        <w:rPr>
          <w:rFonts w:cs="Arial"/>
          <w:color w:val="000000" w:themeColor="text1"/>
          <w:szCs w:val="16"/>
          <w:lang w:val="pl-PL" w:eastAsia="pl-PL" w:bidi="ar-SA"/>
        </w:rPr>
        <w:t>bezklasowego</w:t>
      </w:r>
      <w:r w:rsidR="00A5067D" w:rsidRPr="00CD301A">
        <w:rPr>
          <w:color w:val="000000" w:themeColor="text1"/>
          <w:sz w:val="32"/>
          <w:lang w:val="pl-PL"/>
        </w:rPr>
        <w:t xml:space="preserve"> </w:t>
      </w:r>
      <w:r w:rsidR="00B07DED" w:rsidRPr="00CD301A">
        <w:rPr>
          <w:color w:val="000000" w:themeColor="text1"/>
          <w:lang w:val="pl-PL"/>
        </w:rPr>
        <w:t>opalanego</w:t>
      </w:r>
      <w:r w:rsidR="00A5067D" w:rsidRPr="00CD301A">
        <w:rPr>
          <w:color w:val="000000" w:themeColor="text1"/>
          <w:lang w:val="pl-PL"/>
        </w:rPr>
        <w:t xml:space="preserve"> </w:t>
      </w:r>
      <w:r w:rsidR="00B07DED" w:rsidRPr="00CD301A">
        <w:rPr>
          <w:color w:val="000000" w:themeColor="text1"/>
          <w:lang w:val="pl-PL"/>
        </w:rPr>
        <w:t>węglem</w:t>
      </w:r>
      <w:r w:rsidR="00A5067D" w:rsidRPr="00CD301A">
        <w:rPr>
          <w:color w:val="000000" w:themeColor="text1"/>
          <w:lang w:val="pl-PL"/>
        </w:rPr>
        <w:t xml:space="preserve"> </w:t>
      </w:r>
      <w:r w:rsidR="00B07DED" w:rsidRPr="00CD301A">
        <w:rPr>
          <w:color w:val="000000" w:themeColor="text1"/>
          <w:lang w:val="pl-PL"/>
        </w:rPr>
        <w:t>kamiennym</w:t>
      </w:r>
      <w:r w:rsidR="00A5067D" w:rsidRPr="00CD301A">
        <w:rPr>
          <w:color w:val="000000" w:themeColor="text1"/>
          <w:lang w:val="pl-PL"/>
        </w:rPr>
        <w:t xml:space="preserve"> </w:t>
      </w:r>
      <w:r w:rsidR="00B07DED" w:rsidRPr="00CD301A">
        <w:rPr>
          <w:color w:val="000000" w:themeColor="text1"/>
          <w:lang w:val="pl-PL"/>
        </w:rPr>
        <w:t>na</w:t>
      </w:r>
      <w:r w:rsidR="00A5067D" w:rsidRPr="00CD301A">
        <w:rPr>
          <w:color w:val="000000" w:themeColor="text1"/>
          <w:lang w:val="pl-PL"/>
        </w:rPr>
        <w:t xml:space="preserve"> </w:t>
      </w:r>
      <w:r w:rsidR="00B07DED" w:rsidRPr="00CD301A">
        <w:rPr>
          <w:color w:val="000000" w:themeColor="text1"/>
          <w:lang w:val="pl-PL"/>
        </w:rPr>
        <w:t>niskoemisyjny</w:t>
      </w:r>
      <w:r w:rsidR="00A5067D" w:rsidRPr="00CD301A">
        <w:rPr>
          <w:color w:val="000000" w:themeColor="text1"/>
          <w:lang w:val="pl-PL"/>
        </w:rPr>
        <w:t xml:space="preserve"> </w:t>
      </w:r>
      <w:r w:rsidR="00B07DED" w:rsidRPr="00CD301A">
        <w:rPr>
          <w:color w:val="000000" w:themeColor="text1"/>
          <w:lang w:val="pl-PL"/>
        </w:rPr>
        <w:t>rodzaj</w:t>
      </w:r>
      <w:r w:rsidR="00A5067D" w:rsidRPr="00CD301A">
        <w:rPr>
          <w:color w:val="000000" w:themeColor="text1"/>
          <w:lang w:val="pl-PL"/>
        </w:rPr>
        <w:t xml:space="preserve"> </w:t>
      </w:r>
      <w:r w:rsidR="00B07DED" w:rsidRPr="00CD301A">
        <w:rPr>
          <w:color w:val="000000" w:themeColor="text1"/>
          <w:lang w:val="pl-PL"/>
        </w:rPr>
        <w:t>ogrzewania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wymiany ogrzewania z kotła starego opalanego węglem kamiennym na niskoemisyjny rodzaj ogrzewania"/>
        <w:tblDescription w:val="Tabela zawierająca wskaźniki efektu ekologicznego [kg/m2] dla wymiany ogrzewania z kotła starego opalanego węglem kamiennym na niskoemisyjny rodzaj ogrzewania tj. kotły klasy 5, gazowe, olejowe, elektryczne lub sieć ciepłowniczą"/>
      </w:tblPr>
      <w:tblGrid>
        <w:gridCol w:w="3397"/>
        <w:gridCol w:w="1985"/>
        <w:gridCol w:w="2126"/>
        <w:gridCol w:w="1552"/>
      </w:tblGrid>
      <w:tr w:rsidR="00B07DED" w:rsidRPr="00CD301A" w14:paraId="7506FFA0" w14:textId="77777777" w:rsidTr="0008410C">
        <w:trPr>
          <w:trHeight w:val="315"/>
          <w:tblHeader/>
        </w:trPr>
        <w:tc>
          <w:tcPr>
            <w:tcW w:w="3397" w:type="dxa"/>
            <w:shd w:val="clear" w:color="auto" w:fill="auto"/>
            <w:noWrap/>
            <w:vAlign w:val="center"/>
          </w:tcPr>
          <w:p w14:paraId="4E4F4583" w14:textId="25A7C4B0" w:rsidR="00B07DED" w:rsidRPr="00CD301A" w:rsidRDefault="00B07DED" w:rsidP="00B07DED">
            <w:pPr>
              <w:pStyle w:val="tabela2"/>
              <w:rPr>
                <w:rFonts w:cs="Arial"/>
                <w:b/>
                <w:bCs/>
                <w:color w:val="000000" w:themeColor="text1"/>
                <w:sz w:val="18"/>
                <w:szCs w:val="18"/>
                <w:lang w:eastAsia="pl-PL"/>
              </w:rPr>
            </w:pPr>
            <w:r w:rsidRPr="00CD301A">
              <w:rPr>
                <w:rFonts w:cs="Arial"/>
                <w:b/>
                <w:bCs/>
                <w:color w:val="000000" w:themeColor="text1"/>
                <w:sz w:val="18"/>
                <w:szCs w:val="18"/>
              </w:rPr>
              <w:t>Typ</w:t>
            </w:r>
            <w:r w:rsidR="00A5067D" w:rsidRPr="00CD301A">
              <w:rPr>
                <w:rFonts w:cs="Arial"/>
                <w:b/>
                <w:bCs/>
                <w:color w:val="000000" w:themeColor="text1"/>
                <w:sz w:val="18"/>
                <w:szCs w:val="18"/>
              </w:rPr>
              <w:t xml:space="preserve"> </w:t>
            </w:r>
            <w:r w:rsidRPr="00CD301A">
              <w:rPr>
                <w:rFonts w:cs="Arial"/>
                <w:b/>
                <w:bCs/>
                <w:color w:val="000000" w:themeColor="text1"/>
                <w:sz w:val="18"/>
                <w:szCs w:val="18"/>
                <w:lang w:val="pl-PL"/>
              </w:rPr>
              <w:t>nowego</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rPr>
              <w:t>kotła</w:t>
            </w:r>
          </w:p>
        </w:tc>
        <w:tc>
          <w:tcPr>
            <w:tcW w:w="1985" w:type="dxa"/>
            <w:shd w:val="clear" w:color="auto" w:fill="auto"/>
            <w:noWrap/>
            <w:vAlign w:val="bottom"/>
          </w:tcPr>
          <w:p w14:paraId="522A8E9A" w14:textId="21D937C1" w:rsidR="00B07DED" w:rsidRPr="00CD301A" w:rsidRDefault="00B442DE">
            <w:pPr>
              <w:pStyle w:val="tabela2"/>
              <w:rPr>
                <w:rFonts w:cs="Arial"/>
                <w:b/>
                <w:bCs/>
                <w:color w:val="000000" w:themeColor="text1"/>
                <w:sz w:val="18"/>
                <w:szCs w:val="18"/>
                <w:vertAlign w:val="subscript"/>
                <w:lang w:val="pl-PL" w:eastAsia="pl-PL"/>
              </w:rPr>
            </w:pPr>
            <w:r w:rsidRPr="00CD301A">
              <w:rPr>
                <w:rFonts w:cs="Arial"/>
                <w:b/>
                <w:bCs/>
                <w:color w:val="000000" w:themeColor="text1"/>
                <w:sz w:val="18"/>
                <w:szCs w:val="18"/>
                <w:lang w:val="pl-PL"/>
              </w:rPr>
              <w:t>Pył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2764AE" w:rsidRPr="00CD301A">
              <w:rPr>
                <w:rFonts w:cs="Arial"/>
                <w:b/>
                <w:bCs/>
                <w:color w:val="000000" w:themeColor="text1"/>
                <w:sz w:val="18"/>
                <w:szCs w:val="18"/>
                <w:lang w:val="pl-PL"/>
              </w:rPr>
              <w:t xml:space="preserve"> </w:t>
            </w:r>
            <w:r w:rsidR="00B07DED" w:rsidRPr="00CD301A">
              <w:rPr>
                <w:rFonts w:cs="Arial"/>
                <w:b/>
                <w:bCs/>
                <w:color w:val="000000" w:themeColor="text1"/>
                <w:sz w:val="18"/>
                <w:szCs w:val="18"/>
              </w:rPr>
              <w:t>PM10</w:t>
            </w:r>
            <w:r w:rsidR="002764AE" w:rsidRPr="00CD301A">
              <w:rPr>
                <w:rFonts w:cs="Arial"/>
                <w:b/>
                <w:bCs/>
                <w:color w:val="000000" w:themeColor="text1"/>
                <w:sz w:val="18"/>
                <w:szCs w:val="18"/>
                <w:lang w:val="pl-PL"/>
              </w:rPr>
              <w:t xml:space="preserve"> </w:t>
            </w:r>
            <w:r w:rsidR="00B07DED" w:rsidRPr="00CD301A">
              <w:rPr>
                <w:rFonts w:cs="Arial"/>
                <w:b/>
                <w:bCs/>
                <w:color w:val="000000" w:themeColor="text1"/>
                <w:sz w:val="18"/>
                <w:szCs w:val="18"/>
              </w:rPr>
              <w:t>[kg/m</w:t>
            </w:r>
            <w:r w:rsidR="00B07DED" w:rsidRPr="00CD301A">
              <w:rPr>
                <w:rFonts w:cs="Arial"/>
                <w:b/>
                <w:bCs/>
                <w:color w:val="000000" w:themeColor="text1"/>
                <w:sz w:val="18"/>
                <w:szCs w:val="18"/>
                <w:vertAlign w:val="superscript"/>
              </w:rPr>
              <w:t>2</w:t>
            </w:r>
            <w:r w:rsidR="00B07DED"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efPM10</w:t>
            </w:r>
          </w:p>
        </w:tc>
        <w:tc>
          <w:tcPr>
            <w:tcW w:w="2126" w:type="dxa"/>
            <w:shd w:val="clear" w:color="auto" w:fill="auto"/>
            <w:noWrap/>
            <w:vAlign w:val="bottom"/>
          </w:tcPr>
          <w:p w14:paraId="45AD85E2" w14:textId="221F963D" w:rsidR="00B07DED" w:rsidRPr="00CD301A" w:rsidRDefault="00B07DED">
            <w:pPr>
              <w:pStyle w:val="tabela2"/>
              <w:rPr>
                <w:rFonts w:cs="Arial"/>
                <w:b/>
                <w:bCs/>
                <w:color w:val="000000" w:themeColor="text1"/>
                <w:sz w:val="18"/>
                <w:szCs w:val="18"/>
                <w:lang w:val="pl-PL" w:eastAsia="pl-PL"/>
              </w:rPr>
            </w:pPr>
            <w:r w:rsidRPr="00CD301A">
              <w:rPr>
                <w:rFonts w:cs="Arial"/>
                <w:b/>
                <w:bCs/>
                <w:color w:val="000000" w:themeColor="text1"/>
                <w:sz w:val="18"/>
                <w:szCs w:val="18"/>
              </w:rPr>
              <w:t>P</w:t>
            </w:r>
            <w:r w:rsidR="00B442DE" w:rsidRPr="00CD301A">
              <w:rPr>
                <w:rFonts w:cs="Arial"/>
                <w:b/>
                <w:bCs/>
                <w:color w:val="000000" w:themeColor="text1"/>
                <w:sz w:val="18"/>
                <w:szCs w:val="18"/>
                <w:lang w:val="pl-PL"/>
              </w:rPr>
              <w:t>ył</w:t>
            </w:r>
            <w:r w:rsidR="00A5067D" w:rsidRPr="00CD301A">
              <w:rPr>
                <w:rFonts w:cs="Arial"/>
                <w:b/>
                <w:bCs/>
                <w:color w:val="000000" w:themeColor="text1"/>
                <w:sz w:val="18"/>
                <w:szCs w:val="18"/>
                <w:lang w:val="pl-PL"/>
              </w:rPr>
              <w:t xml:space="preserve"> </w:t>
            </w:r>
            <w:r w:rsidR="00B442DE" w:rsidRPr="00CD301A">
              <w:rPr>
                <w:rFonts w:cs="Arial"/>
                <w:b/>
                <w:bCs/>
                <w:color w:val="000000" w:themeColor="text1"/>
                <w:sz w:val="18"/>
                <w:szCs w:val="18"/>
                <w:lang w:val="pl-PL"/>
              </w:rPr>
              <w:t>zawieszony</w:t>
            </w:r>
            <w:r w:rsidR="00A5067D" w:rsidRPr="00CD301A">
              <w:rPr>
                <w:rFonts w:cs="Arial"/>
                <w:b/>
                <w:bCs/>
                <w:color w:val="000000" w:themeColor="text1"/>
                <w:sz w:val="18"/>
                <w:szCs w:val="18"/>
                <w:lang w:val="pl-PL"/>
              </w:rPr>
              <w:t xml:space="preserve"> </w:t>
            </w:r>
            <w:r w:rsidR="00B442DE" w:rsidRPr="00CD301A">
              <w:rPr>
                <w:rFonts w:cs="Arial"/>
                <w:b/>
                <w:bCs/>
                <w:color w:val="000000" w:themeColor="text1"/>
                <w:sz w:val="18"/>
                <w:szCs w:val="18"/>
                <w:lang w:val="pl-PL"/>
              </w:rPr>
              <w:t>P</w:t>
            </w:r>
            <w:r w:rsidRPr="00CD301A">
              <w:rPr>
                <w:rFonts w:cs="Arial"/>
                <w:b/>
                <w:bCs/>
                <w:color w:val="000000" w:themeColor="text1"/>
                <w:sz w:val="18"/>
                <w:szCs w:val="18"/>
              </w:rPr>
              <w:t>M2,5</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efPM2,5</w:t>
            </w:r>
          </w:p>
        </w:tc>
        <w:tc>
          <w:tcPr>
            <w:tcW w:w="1552" w:type="dxa"/>
            <w:shd w:val="clear" w:color="auto" w:fill="auto"/>
            <w:noWrap/>
            <w:vAlign w:val="center"/>
          </w:tcPr>
          <w:p w14:paraId="2CF60412" w14:textId="7FFE1AF1" w:rsidR="00B07DED" w:rsidRPr="00D179B4" w:rsidRDefault="00B442DE">
            <w:pPr>
              <w:pStyle w:val="tabela2"/>
              <w:rPr>
                <w:rFonts w:cs="Arial"/>
                <w:b/>
                <w:bCs/>
                <w:color w:val="000000" w:themeColor="text1"/>
                <w:sz w:val="18"/>
                <w:szCs w:val="18"/>
                <w:lang w:val="en-GB" w:eastAsia="pl-PL"/>
              </w:rPr>
            </w:pPr>
            <w:r w:rsidRPr="00D179B4">
              <w:rPr>
                <w:rFonts w:cs="Arial"/>
                <w:b/>
                <w:bCs/>
                <w:color w:val="000000" w:themeColor="text1"/>
                <w:sz w:val="18"/>
                <w:szCs w:val="18"/>
                <w:lang w:val="en-GB"/>
              </w:rPr>
              <w:t>Benzo(a)piren</w:t>
            </w:r>
            <w:r w:rsidR="002764AE" w:rsidRPr="00D179B4">
              <w:rPr>
                <w:rFonts w:cs="Arial"/>
                <w:b/>
                <w:bCs/>
                <w:color w:val="000000" w:themeColor="text1"/>
                <w:sz w:val="18"/>
                <w:szCs w:val="18"/>
                <w:lang w:val="en-GB"/>
              </w:rPr>
              <w:t xml:space="preserve"> </w:t>
            </w:r>
            <w:r w:rsidR="00B07DED" w:rsidRPr="00CD301A">
              <w:rPr>
                <w:rFonts w:cs="Arial"/>
                <w:b/>
                <w:bCs/>
                <w:color w:val="000000" w:themeColor="text1"/>
                <w:sz w:val="18"/>
                <w:szCs w:val="18"/>
              </w:rPr>
              <w:t>[kg/m</w:t>
            </w:r>
            <w:r w:rsidR="00B07DED" w:rsidRPr="00CD301A">
              <w:rPr>
                <w:rFonts w:cs="Arial"/>
                <w:b/>
                <w:bCs/>
                <w:color w:val="000000" w:themeColor="text1"/>
                <w:sz w:val="18"/>
                <w:szCs w:val="18"/>
                <w:vertAlign w:val="superscript"/>
              </w:rPr>
              <w:t>2</w:t>
            </w:r>
            <w:r w:rsidR="00B07DED" w:rsidRPr="00CD301A">
              <w:rPr>
                <w:rFonts w:cs="Arial"/>
                <w:b/>
                <w:bCs/>
                <w:color w:val="000000" w:themeColor="text1"/>
                <w:sz w:val="18"/>
                <w:szCs w:val="18"/>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w:t>
            </w:r>
            <w:r w:rsidR="00860869" w:rsidRPr="00D179B4">
              <w:rPr>
                <w:rFonts w:cs="Arial"/>
                <w:b/>
                <w:bCs/>
                <w:color w:val="000000" w:themeColor="text1"/>
                <w:sz w:val="18"/>
                <w:szCs w:val="18"/>
                <w:vertAlign w:val="subscript"/>
                <w:lang w:val="en-GB"/>
              </w:rPr>
              <w:t>efBap</w:t>
            </w:r>
          </w:p>
        </w:tc>
      </w:tr>
      <w:tr w:rsidR="00B07DED" w:rsidRPr="00CD301A" w14:paraId="087528EE" w14:textId="77777777" w:rsidTr="002430AF">
        <w:trPr>
          <w:trHeight w:val="315"/>
        </w:trPr>
        <w:tc>
          <w:tcPr>
            <w:tcW w:w="3397" w:type="dxa"/>
            <w:shd w:val="clear" w:color="auto" w:fill="auto"/>
            <w:noWrap/>
            <w:vAlign w:val="center"/>
            <w:hideMark/>
          </w:tcPr>
          <w:p w14:paraId="19731FFD" w14:textId="3A1B085E" w:rsidR="00B07DED" w:rsidRPr="00CD301A" w:rsidRDefault="00B07DED" w:rsidP="00924800">
            <w:pPr>
              <w:pStyle w:val="tabela2"/>
              <w:rPr>
                <w:rFonts w:cs="Arial"/>
                <w:color w:val="000000" w:themeColor="text1"/>
                <w:sz w:val="18"/>
                <w:szCs w:val="18"/>
                <w:lang w:val="pl-PL" w:eastAsia="pl-PL"/>
              </w:rPr>
            </w:pPr>
            <w:r w:rsidRPr="00CD301A">
              <w:rPr>
                <w:rFonts w:cs="Arial"/>
                <w:color w:val="000000" w:themeColor="text1"/>
                <w:sz w:val="18"/>
                <w:szCs w:val="18"/>
                <w:lang w:eastAsia="pl-PL"/>
              </w:rPr>
              <w:t>Kocioł</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węglowy</w:t>
            </w:r>
            <w:r w:rsidR="00A5067D" w:rsidRPr="00CD301A">
              <w:rPr>
                <w:rFonts w:cs="Arial"/>
                <w:color w:val="000000" w:themeColor="text1"/>
                <w:sz w:val="18"/>
                <w:szCs w:val="18"/>
                <w:lang w:eastAsia="pl-PL"/>
              </w:rPr>
              <w:t xml:space="preserve"> </w:t>
            </w:r>
            <w:r w:rsidR="00924800" w:rsidRPr="00CD301A">
              <w:rPr>
                <w:rFonts w:cs="Arial"/>
                <w:color w:val="000000" w:themeColor="text1"/>
                <w:sz w:val="18"/>
                <w:szCs w:val="18"/>
                <w:lang w:eastAsia="pl-PL"/>
              </w:rPr>
              <w:t>spełniający normy e</w:t>
            </w:r>
            <w:r w:rsidRPr="00CD301A">
              <w:rPr>
                <w:rFonts w:cs="Arial"/>
                <w:color w:val="000000" w:themeColor="text1"/>
                <w:sz w:val="18"/>
                <w:szCs w:val="18"/>
                <w:lang w:eastAsia="pl-PL"/>
              </w:rPr>
              <w:t>koprojekt</w:t>
            </w:r>
            <w:r w:rsidR="00924800" w:rsidRPr="00CD301A">
              <w:rPr>
                <w:rFonts w:cs="Arial"/>
                <w:color w:val="000000" w:themeColor="text1"/>
                <w:sz w:val="18"/>
                <w:szCs w:val="18"/>
                <w:lang w:val="pl-PL" w:eastAsia="pl-PL"/>
              </w:rPr>
              <w:t>u</w:t>
            </w:r>
          </w:p>
        </w:tc>
        <w:tc>
          <w:tcPr>
            <w:tcW w:w="1985" w:type="dxa"/>
            <w:shd w:val="clear" w:color="auto" w:fill="auto"/>
            <w:noWrap/>
            <w:vAlign w:val="bottom"/>
            <w:hideMark/>
          </w:tcPr>
          <w:p w14:paraId="709EF956"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0,7126</w:t>
            </w:r>
          </w:p>
        </w:tc>
        <w:tc>
          <w:tcPr>
            <w:tcW w:w="2126" w:type="dxa"/>
            <w:shd w:val="clear" w:color="auto" w:fill="auto"/>
            <w:noWrap/>
            <w:vAlign w:val="bottom"/>
            <w:hideMark/>
          </w:tcPr>
          <w:p w14:paraId="1DD03C93"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0,527</w:t>
            </w:r>
          </w:p>
        </w:tc>
        <w:tc>
          <w:tcPr>
            <w:tcW w:w="1552" w:type="dxa"/>
            <w:shd w:val="clear" w:color="auto" w:fill="auto"/>
            <w:noWrap/>
            <w:vAlign w:val="bottom"/>
            <w:hideMark/>
          </w:tcPr>
          <w:p w14:paraId="58B08F45"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0,0002689</w:t>
            </w:r>
          </w:p>
        </w:tc>
      </w:tr>
      <w:tr w:rsidR="00B07DED" w:rsidRPr="00CD301A" w14:paraId="7AA01584" w14:textId="77777777" w:rsidTr="002430AF">
        <w:trPr>
          <w:trHeight w:val="315"/>
        </w:trPr>
        <w:tc>
          <w:tcPr>
            <w:tcW w:w="3397" w:type="dxa"/>
            <w:shd w:val="clear" w:color="auto" w:fill="auto"/>
            <w:noWrap/>
            <w:vAlign w:val="center"/>
            <w:hideMark/>
          </w:tcPr>
          <w:p w14:paraId="11AFE44B" w14:textId="7EC190E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eastAsia="pl-PL"/>
              </w:rPr>
              <w:t>Kocioł</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opalany</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peletem</w:t>
            </w:r>
            <w:r w:rsidR="00A5067D" w:rsidRPr="00CD301A">
              <w:rPr>
                <w:rFonts w:cs="Arial"/>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985" w:type="dxa"/>
            <w:shd w:val="clear" w:color="auto" w:fill="auto"/>
            <w:noWrap/>
            <w:vAlign w:val="bottom"/>
            <w:hideMark/>
          </w:tcPr>
          <w:p w14:paraId="23D5BCB5"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0,74636</w:t>
            </w:r>
          </w:p>
        </w:tc>
        <w:tc>
          <w:tcPr>
            <w:tcW w:w="2126" w:type="dxa"/>
            <w:shd w:val="clear" w:color="auto" w:fill="auto"/>
            <w:noWrap/>
            <w:vAlign w:val="bottom"/>
            <w:hideMark/>
          </w:tcPr>
          <w:p w14:paraId="59B52CB7"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0,55898</w:t>
            </w:r>
          </w:p>
        </w:tc>
        <w:tc>
          <w:tcPr>
            <w:tcW w:w="1552" w:type="dxa"/>
            <w:shd w:val="clear" w:color="auto" w:fill="auto"/>
            <w:noWrap/>
            <w:vAlign w:val="bottom"/>
            <w:hideMark/>
          </w:tcPr>
          <w:p w14:paraId="168154D4"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0,00027073</w:t>
            </w:r>
          </w:p>
        </w:tc>
      </w:tr>
      <w:tr w:rsidR="00B07DED" w:rsidRPr="00CD301A" w14:paraId="71FA4825" w14:textId="77777777" w:rsidTr="002430AF">
        <w:trPr>
          <w:trHeight w:val="315"/>
        </w:trPr>
        <w:tc>
          <w:tcPr>
            <w:tcW w:w="3397" w:type="dxa"/>
            <w:shd w:val="clear" w:color="auto" w:fill="auto"/>
            <w:noWrap/>
            <w:vAlign w:val="center"/>
            <w:hideMark/>
          </w:tcPr>
          <w:p w14:paraId="6A665440" w14:textId="0086FFE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eastAsia="pl-PL"/>
              </w:rPr>
              <w:t>Kocioł</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gazowy</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(gaz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ziem</w:t>
            </w:r>
            <w:r w:rsidR="00C75D00" w:rsidRPr="00CD301A">
              <w:rPr>
                <w:rFonts w:cs="Arial"/>
                <w:color w:val="000000" w:themeColor="text1"/>
                <w:sz w:val="18"/>
                <w:szCs w:val="18"/>
                <w:lang w:val="pl-PL" w:eastAsia="pl-PL"/>
              </w:rPr>
              <w:t>n</w:t>
            </w:r>
            <w:r w:rsidRPr="00CD301A">
              <w:rPr>
                <w:rFonts w:cs="Arial"/>
                <w:color w:val="000000" w:themeColor="text1"/>
                <w:sz w:val="18"/>
                <w:szCs w:val="18"/>
                <w:lang w:eastAsia="pl-PL"/>
              </w:rPr>
              <w:t>y)</w:t>
            </w:r>
          </w:p>
        </w:tc>
        <w:tc>
          <w:tcPr>
            <w:tcW w:w="1985" w:type="dxa"/>
            <w:shd w:val="clear" w:color="auto" w:fill="auto"/>
            <w:noWrap/>
            <w:vAlign w:val="bottom"/>
            <w:hideMark/>
          </w:tcPr>
          <w:p w14:paraId="72BAF948"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0,7498316</w:t>
            </w:r>
          </w:p>
        </w:tc>
        <w:tc>
          <w:tcPr>
            <w:tcW w:w="2126" w:type="dxa"/>
            <w:shd w:val="clear" w:color="auto" w:fill="auto"/>
            <w:noWrap/>
            <w:vAlign w:val="bottom"/>
            <w:hideMark/>
          </w:tcPr>
          <w:p w14:paraId="09FA3DCA"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0,562332</w:t>
            </w:r>
          </w:p>
        </w:tc>
        <w:tc>
          <w:tcPr>
            <w:tcW w:w="1552" w:type="dxa"/>
            <w:shd w:val="clear" w:color="auto" w:fill="auto"/>
            <w:noWrap/>
            <w:vAlign w:val="bottom"/>
            <w:hideMark/>
          </w:tcPr>
          <w:p w14:paraId="602120F5" w14:textId="5613F3DE"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Nie</w:t>
            </w:r>
            <w:r w:rsidR="00A5067D" w:rsidRPr="00CD301A">
              <w:rPr>
                <w:rFonts w:cs="Arial"/>
                <w:color w:val="000000" w:themeColor="text1"/>
                <w:sz w:val="18"/>
                <w:szCs w:val="18"/>
                <w:lang w:val="pl-PL" w:eastAsia="pl-PL"/>
              </w:rPr>
              <w:t xml:space="preserve"> </w:t>
            </w:r>
            <w:r w:rsidRPr="00CD301A">
              <w:rPr>
                <w:rFonts w:cs="Arial"/>
                <w:color w:val="000000" w:themeColor="text1"/>
                <w:sz w:val="18"/>
                <w:szCs w:val="18"/>
                <w:lang w:val="pl-PL" w:eastAsia="pl-PL"/>
              </w:rPr>
              <w:t>dotyczy</w:t>
            </w:r>
          </w:p>
        </w:tc>
      </w:tr>
      <w:tr w:rsidR="00B07DED" w:rsidRPr="00CD301A" w14:paraId="20316515" w14:textId="77777777" w:rsidTr="002430AF">
        <w:trPr>
          <w:trHeight w:val="315"/>
        </w:trPr>
        <w:tc>
          <w:tcPr>
            <w:tcW w:w="3397" w:type="dxa"/>
            <w:shd w:val="clear" w:color="auto" w:fill="auto"/>
            <w:noWrap/>
            <w:vAlign w:val="center"/>
            <w:hideMark/>
          </w:tcPr>
          <w:p w14:paraId="29AE97EC" w14:textId="333F7033"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eastAsia="pl-PL"/>
              </w:rPr>
              <w:t>Kocioł</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olejowy</w:t>
            </w:r>
          </w:p>
        </w:tc>
        <w:tc>
          <w:tcPr>
            <w:tcW w:w="1985" w:type="dxa"/>
            <w:shd w:val="clear" w:color="auto" w:fill="auto"/>
            <w:noWrap/>
            <w:vAlign w:val="bottom"/>
            <w:hideMark/>
          </w:tcPr>
          <w:p w14:paraId="2A07028A"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0,73376</w:t>
            </w:r>
          </w:p>
        </w:tc>
        <w:tc>
          <w:tcPr>
            <w:tcW w:w="2126" w:type="dxa"/>
            <w:shd w:val="clear" w:color="auto" w:fill="auto"/>
            <w:noWrap/>
            <w:vAlign w:val="bottom"/>
            <w:hideMark/>
          </w:tcPr>
          <w:p w14:paraId="69F93EBF"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0,5463</w:t>
            </w:r>
          </w:p>
        </w:tc>
        <w:tc>
          <w:tcPr>
            <w:tcW w:w="1552" w:type="dxa"/>
            <w:shd w:val="clear" w:color="auto" w:fill="auto"/>
            <w:noWrap/>
            <w:vAlign w:val="bottom"/>
            <w:hideMark/>
          </w:tcPr>
          <w:p w14:paraId="19E924B1"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0,00028045</w:t>
            </w:r>
          </w:p>
        </w:tc>
      </w:tr>
      <w:tr w:rsidR="00B07DED" w:rsidRPr="00CD301A" w14:paraId="389C624A" w14:textId="77777777" w:rsidTr="002430AF">
        <w:trPr>
          <w:trHeight w:val="315"/>
        </w:trPr>
        <w:tc>
          <w:tcPr>
            <w:tcW w:w="3397" w:type="dxa"/>
            <w:shd w:val="clear" w:color="auto" w:fill="auto"/>
            <w:noWrap/>
            <w:vAlign w:val="center"/>
            <w:hideMark/>
          </w:tcPr>
          <w:p w14:paraId="21FF94BF" w14:textId="1DFA2032"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eastAsia="pl-PL"/>
              </w:rPr>
              <w:t>Kocioł</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opalany</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gazem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LPG</w:t>
            </w:r>
          </w:p>
        </w:tc>
        <w:tc>
          <w:tcPr>
            <w:tcW w:w="1985" w:type="dxa"/>
            <w:shd w:val="clear" w:color="auto" w:fill="auto"/>
            <w:noWrap/>
            <w:vAlign w:val="bottom"/>
            <w:hideMark/>
          </w:tcPr>
          <w:p w14:paraId="64FA2D1D"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0,749556</w:t>
            </w:r>
          </w:p>
        </w:tc>
        <w:tc>
          <w:tcPr>
            <w:tcW w:w="2126" w:type="dxa"/>
            <w:shd w:val="clear" w:color="auto" w:fill="auto"/>
            <w:noWrap/>
            <w:vAlign w:val="bottom"/>
            <w:hideMark/>
          </w:tcPr>
          <w:p w14:paraId="6CA1A78B" w14:textId="77777777"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0,562056</w:t>
            </w:r>
          </w:p>
        </w:tc>
        <w:tc>
          <w:tcPr>
            <w:tcW w:w="1552" w:type="dxa"/>
            <w:shd w:val="clear" w:color="auto" w:fill="auto"/>
            <w:noWrap/>
            <w:vAlign w:val="bottom"/>
            <w:hideMark/>
          </w:tcPr>
          <w:p w14:paraId="10A582EC" w14:textId="1FB1DBAF" w:rsidR="00B07DED" w:rsidRPr="00CD301A" w:rsidRDefault="00B07DED" w:rsidP="00B07D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Nie</w:t>
            </w:r>
            <w:r w:rsidR="00A5067D" w:rsidRPr="00CD301A">
              <w:rPr>
                <w:rFonts w:cs="Arial"/>
                <w:color w:val="000000" w:themeColor="text1"/>
                <w:sz w:val="18"/>
                <w:szCs w:val="18"/>
                <w:lang w:val="pl-PL" w:eastAsia="pl-PL"/>
              </w:rPr>
              <w:t xml:space="preserve"> </w:t>
            </w:r>
            <w:r w:rsidRPr="00CD301A">
              <w:rPr>
                <w:rFonts w:cs="Arial"/>
                <w:color w:val="000000" w:themeColor="text1"/>
                <w:sz w:val="18"/>
                <w:szCs w:val="18"/>
                <w:lang w:val="pl-PL" w:eastAsia="pl-PL"/>
              </w:rPr>
              <w:t>dotyczy</w:t>
            </w:r>
          </w:p>
        </w:tc>
      </w:tr>
      <w:tr w:rsidR="009A1381" w:rsidRPr="00CD301A" w14:paraId="508D2CC3" w14:textId="77777777" w:rsidTr="002430AF">
        <w:trPr>
          <w:trHeight w:val="315"/>
        </w:trPr>
        <w:tc>
          <w:tcPr>
            <w:tcW w:w="3397" w:type="dxa"/>
            <w:shd w:val="clear" w:color="auto" w:fill="auto"/>
            <w:noWrap/>
            <w:vAlign w:val="center"/>
          </w:tcPr>
          <w:p w14:paraId="1FF3968A" w14:textId="45AC0E2E" w:rsidR="009A1381" w:rsidRPr="00CD301A" w:rsidRDefault="009A1381" w:rsidP="009A1381">
            <w:pPr>
              <w:pStyle w:val="tabela2"/>
              <w:rPr>
                <w:rFonts w:cs="Arial"/>
                <w:color w:val="000000" w:themeColor="text1"/>
                <w:sz w:val="18"/>
                <w:szCs w:val="18"/>
                <w:lang w:eastAsia="pl-PL"/>
              </w:rPr>
            </w:pPr>
            <w:r w:rsidRPr="00CD301A">
              <w:rPr>
                <w:rFonts w:cs="Arial"/>
                <w:color w:val="000000" w:themeColor="text1"/>
                <w:sz w:val="18"/>
                <w:szCs w:val="18"/>
                <w:lang w:val="pl-PL" w:eastAsia="pl-PL"/>
              </w:rPr>
              <w:t>Ż</w:t>
            </w:r>
            <w:r w:rsidRPr="00CD301A">
              <w:rPr>
                <w:rFonts w:cs="Arial"/>
                <w:color w:val="000000" w:themeColor="text1"/>
                <w:sz w:val="18"/>
                <w:szCs w:val="18"/>
                <w:lang w:eastAsia="pl-PL"/>
              </w:rPr>
              <w:t>ródł</w:t>
            </w:r>
            <w:r w:rsidRPr="00CD301A">
              <w:rPr>
                <w:rFonts w:cs="Arial"/>
                <w:color w:val="000000" w:themeColor="text1"/>
                <w:sz w:val="18"/>
                <w:szCs w:val="18"/>
                <w:lang w:val="pl-PL" w:eastAsia="pl-PL"/>
              </w:rPr>
              <w:t>a</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bezemisyjn</w:t>
            </w:r>
            <w:r w:rsidRPr="00CD301A">
              <w:rPr>
                <w:rFonts w:cs="Arial"/>
                <w:color w:val="000000" w:themeColor="text1"/>
                <w:sz w:val="18"/>
                <w:szCs w:val="18"/>
                <w:lang w:val="pl-PL" w:eastAsia="pl-PL"/>
              </w:rPr>
              <w:t>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sieci</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ciepłowniczej,</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prądem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lub</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wykorzystaniem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OZE</w:t>
            </w:r>
          </w:p>
        </w:tc>
        <w:tc>
          <w:tcPr>
            <w:tcW w:w="1985" w:type="dxa"/>
            <w:tcBorders>
              <w:top w:val="nil"/>
              <w:left w:val="nil"/>
              <w:bottom w:val="single" w:sz="8" w:space="0" w:color="auto"/>
              <w:right w:val="single" w:sz="8" w:space="0" w:color="auto"/>
            </w:tcBorders>
            <w:shd w:val="clear" w:color="auto" w:fill="auto"/>
            <w:noWrap/>
            <w:vAlign w:val="center"/>
          </w:tcPr>
          <w:p w14:paraId="5EE2F869" w14:textId="6BDF5A00" w:rsidR="009A1381" w:rsidRPr="00CD301A" w:rsidRDefault="009A1381" w:rsidP="009A1381">
            <w:pPr>
              <w:pStyle w:val="tabela2"/>
              <w:rPr>
                <w:rFonts w:cs="Arial"/>
                <w:color w:val="000000" w:themeColor="text1"/>
                <w:sz w:val="18"/>
                <w:szCs w:val="18"/>
                <w:lang w:val="pl-PL" w:eastAsia="pl-PL"/>
              </w:rPr>
            </w:pPr>
            <w:r w:rsidRPr="00CD301A">
              <w:rPr>
                <w:rFonts w:cs="Arial"/>
                <w:color w:val="000000" w:themeColor="text1"/>
                <w:sz w:val="18"/>
                <w:szCs w:val="18"/>
              </w:rPr>
              <w:t>0,75</w:t>
            </w:r>
          </w:p>
        </w:tc>
        <w:tc>
          <w:tcPr>
            <w:tcW w:w="2126" w:type="dxa"/>
            <w:tcBorders>
              <w:top w:val="nil"/>
              <w:left w:val="nil"/>
              <w:bottom w:val="single" w:sz="8" w:space="0" w:color="auto"/>
              <w:right w:val="single" w:sz="8" w:space="0" w:color="auto"/>
            </w:tcBorders>
            <w:shd w:val="clear" w:color="auto" w:fill="auto"/>
            <w:noWrap/>
            <w:vAlign w:val="center"/>
          </w:tcPr>
          <w:p w14:paraId="4460AA89" w14:textId="728C9A86" w:rsidR="009A1381" w:rsidRPr="00CD301A" w:rsidRDefault="009A1381" w:rsidP="009A1381">
            <w:pPr>
              <w:pStyle w:val="tabela2"/>
              <w:rPr>
                <w:rFonts w:cs="Arial"/>
                <w:color w:val="000000" w:themeColor="text1"/>
                <w:sz w:val="18"/>
                <w:szCs w:val="18"/>
                <w:lang w:val="pl-PL" w:eastAsia="pl-PL"/>
              </w:rPr>
            </w:pPr>
            <w:r w:rsidRPr="00CD301A">
              <w:rPr>
                <w:rFonts w:cs="Arial"/>
                <w:color w:val="000000" w:themeColor="text1"/>
                <w:sz w:val="18"/>
                <w:szCs w:val="18"/>
              </w:rPr>
              <w:t>0,5625</w:t>
            </w:r>
          </w:p>
        </w:tc>
        <w:tc>
          <w:tcPr>
            <w:tcW w:w="1552" w:type="dxa"/>
            <w:tcBorders>
              <w:top w:val="nil"/>
              <w:left w:val="nil"/>
              <w:bottom w:val="single" w:sz="8" w:space="0" w:color="auto"/>
              <w:right w:val="single" w:sz="8" w:space="0" w:color="auto"/>
            </w:tcBorders>
            <w:shd w:val="clear" w:color="auto" w:fill="auto"/>
            <w:noWrap/>
            <w:vAlign w:val="center"/>
          </w:tcPr>
          <w:p w14:paraId="4B7B342B" w14:textId="1710EF82" w:rsidR="009A1381" w:rsidRPr="00CD301A" w:rsidRDefault="009A1381" w:rsidP="009A1381">
            <w:pPr>
              <w:pStyle w:val="tabela2"/>
              <w:rPr>
                <w:rFonts w:cs="Arial"/>
                <w:color w:val="000000" w:themeColor="text1"/>
                <w:sz w:val="18"/>
                <w:szCs w:val="18"/>
                <w:lang w:val="pl-PL" w:eastAsia="pl-PL"/>
              </w:rPr>
            </w:pPr>
            <w:r w:rsidRPr="00CD301A">
              <w:rPr>
                <w:rFonts w:cs="Arial"/>
                <w:color w:val="000000" w:themeColor="text1"/>
                <w:sz w:val="18"/>
                <w:szCs w:val="18"/>
              </w:rPr>
              <w:t>0,0002805</w:t>
            </w:r>
          </w:p>
        </w:tc>
      </w:tr>
    </w:tbl>
    <w:p w14:paraId="72347748" w14:textId="5A433A5C" w:rsidR="00D95214" w:rsidRPr="00CD301A" w:rsidRDefault="00D95214" w:rsidP="002430AF">
      <w:pPr>
        <w:pStyle w:val="Legenda"/>
        <w:keepNext/>
        <w:spacing w:before="240"/>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5</w:t>
      </w:r>
      <w:r w:rsidR="003407EF" w:rsidRPr="00CD301A">
        <w:rPr>
          <w:noProof/>
          <w:color w:val="000000" w:themeColor="text1"/>
        </w:rPr>
        <w:fldChar w:fldCharType="end"/>
      </w:r>
      <w:r w:rsidR="00A5067D" w:rsidRPr="00CD301A">
        <w:rPr>
          <w:color w:val="000000" w:themeColor="text1"/>
        </w:rPr>
        <w:t xml:space="preserve"> </w:t>
      </w:r>
      <w:r w:rsidR="00B442DE" w:rsidRPr="00CD301A">
        <w:rPr>
          <w:rFonts w:eastAsia="Calibri"/>
          <w:color w:val="000000" w:themeColor="text1"/>
          <w:lang w:val="pl-PL"/>
        </w:rPr>
        <w:t>Wskaźniki</w:t>
      </w:r>
      <w:r w:rsidR="00A5067D" w:rsidRPr="00CD301A">
        <w:rPr>
          <w:rFonts w:eastAsia="Calibri"/>
          <w:color w:val="000000" w:themeColor="text1"/>
          <w:lang w:val="pl-PL"/>
        </w:rPr>
        <w:t xml:space="preserve"> </w:t>
      </w:r>
      <w:r w:rsidR="00B442DE" w:rsidRPr="00CD301A">
        <w:rPr>
          <w:rFonts w:eastAsia="Calibri"/>
          <w:color w:val="000000" w:themeColor="text1"/>
          <w:lang w:val="pl-PL"/>
        </w:rPr>
        <w:t>e</w:t>
      </w:r>
      <w:r w:rsidR="00B442DE" w:rsidRPr="00CD301A">
        <w:rPr>
          <w:color w:val="000000" w:themeColor="text1"/>
          <w:lang w:val="pl-PL"/>
        </w:rPr>
        <w:t>fektu</w:t>
      </w:r>
      <w:r w:rsidR="00A5067D" w:rsidRPr="00CD301A">
        <w:rPr>
          <w:color w:val="000000" w:themeColor="text1"/>
          <w:lang w:val="pl-PL"/>
        </w:rPr>
        <w:t xml:space="preserve"> </w:t>
      </w:r>
      <w:r w:rsidR="00B442DE" w:rsidRPr="00CD301A">
        <w:rPr>
          <w:color w:val="000000" w:themeColor="text1"/>
          <w:lang w:val="pl-PL"/>
        </w:rPr>
        <w:t>ekologicznego</w:t>
      </w:r>
      <w:r w:rsidR="00A5067D" w:rsidRPr="00CD301A">
        <w:rPr>
          <w:color w:val="000000" w:themeColor="text1"/>
          <w:lang w:val="pl-PL"/>
        </w:rPr>
        <w:t xml:space="preserve"> </w:t>
      </w:r>
      <w:r w:rsidR="00B442DE" w:rsidRPr="00CD301A">
        <w:rPr>
          <w:color w:val="000000" w:themeColor="text1"/>
          <w:lang w:val="pl-PL"/>
        </w:rPr>
        <w:t>W</w:t>
      </w:r>
      <w:r w:rsidR="00B442DE" w:rsidRPr="00CD301A">
        <w:rPr>
          <w:color w:val="000000" w:themeColor="text1"/>
          <w:vertAlign w:val="subscript"/>
          <w:lang w:val="pl-PL"/>
        </w:rPr>
        <w:t>ef</w:t>
      </w:r>
      <w:r w:rsidR="00A5067D" w:rsidRPr="00CD301A">
        <w:rPr>
          <w:color w:val="000000" w:themeColor="text1"/>
        </w:rPr>
        <w:t xml:space="preserve"> </w:t>
      </w:r>
      <w:r w:rsidRPr="00CD301A">
        <w:rPr>
          <w:color w:val="000000" w:themeColor="text1"/>
        </w:rPr>
        <w:t>[kg/m</w:t>
      </w:r>
      <w:r w:rsidRPr="00CD301A">
        <w:rPr>
          <w:color w:val="000000" w:themeColor="text1"/>
          <w:vertAlign w:val="superscript"/>
        </w:rPr>
        <w:t>2</w:t>
      </w:r>
      <w:r w:rsidRPr="00CD301A">
        <w:rPr>
          <w:color w:val="000000" w:themeColor="text1"/>
        </w:rPr>
        <w:t>]</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wymiany</w:t>
      </w:r>
      <w:r w:rsidR="00A5067D" w:rsidRPr="00CD301A">
        <w:rPr>
          <w:color w:val="000000" w:themeColor="text1"/>
        </w:rPr>
        <w:t xml:space="preserve"> </w:t>
      </w:r>
      <w:r w:rsidRPr="00CD301A">
        <w:rPr>
          <w:color w:val="000000" w:themeColor="text1"/>
        </w:rPr>
        <w:t>ogrzewania</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kotła</w:t>
      </w:r>
      <w:r w:rsidR="00A5067D" w:rsidRPr="00CD301A">
        <w:rPr>
          <w:color w:val="000000" w:themeColor="text1"/>
        </w:rPr>
        <w:t xml:space="preserve"> </w:t>
      </w:r>
      <w:r w:rsidR="008D2E11" w:rsidRPr="00CD301A">
        <w:rPr>
          <w:rFonts w:cs="Arial"/>
          <w:color w:val="000000" w:themeColor="text1"/>
          <w:szCs w:val="16"/>
          <w:lang w:val="pl-PL" w:eastAsia="pl-PL"/>
        </w:rPr>
        <w:t>bezklasowego</w:t>
      </w:r>
      <w:r w:rsidR="00A5067D" w:rsidRPr="00CD301A">
        <w:rPr>
          <w:color w:val="000000" w:themeColor="text1"/>
          <w:sz w:val="32"/>
        </w:rPr>
        <w:t xml:space="preserve"> </w:t>
      </w:r>
      <w:r w:rsidRPr="00CD301A">
        <w:rPr>
          <w:color w:val="000000" w:themeColor="text1"/>
        </w:rPr>
        <w:t>opalan</w:t>
      </w:r>
      <w:r w:rsidRPr="00CD301A">
        <w:rPr>
          <w:color w:val="000000" w:themeColor="text1"/>
          <w:lang w:val="pl-PL"/>
        </w:rPr>
        <w:t>ego</w:t>
      </w:r>
      <w:r w:rsidR="00A5067D" w:rsidRPr="00CD301A">
        <w:rPr>
          <w:color w:val="000000" w:themeColor="text1"/>
        </w:rPr>
        <w:t xml:space="preserve"> </w:t>
      </w:r>
      <w:r w:rsidRPr="00CD301A">
        <w:rPr>
          <w:color w:val="000000" w:themeColor="text1"/>
        </w:rPr>
        <w:t>węglem</w:t>
      </w:r>
      <w:r w:rsidR="00A5067D" w:rsidRPr="00CD301A">
        <w:rPr>
          <w:color w:val="000000" w:themeColor="text1"/>
        </w:rPr>
        <w:t xml:space="preserve"> </w:t>
      </w:r>
      <w:r w:rsidRPr="00CD301A">
        <w:rPr>
          <w:color w:val="000000" w:themeColor="text1"/>
          <w:lang w:val="pl-PL"/>
        </w:rPr>
        <w:t>brunatnym</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niskoemisyjny</w:t>
      </w:r>
      <w:r w:rsidR="00A5067D" w:rsidRPr="00CD301A">
        <w:rPr>
          <w:color w:val="000000" w:themeColor="text1"/>
        </w:rPr>
        <w:t xml:space="preserve"> </w:t>
      </w:r>
      <w:r w:rsidRPr="00CD301A">
        <w:rPr>
          <w:color w:val="000000" w:themeColor="text1"/>
        </w:rPr>
        <w:t>rodzaj</w:t>
      </w:r>
      <w:r w:rsidR="00A5067D" w:rsidRPr="00CD301A">
        <w:rPr>
          <w:color w:val="000000" w:themeColor="text1"/>
        </w:rPr>
        <w:t xml:space="preserve"> </w:t>
      </w:r>
      <w:r w:rsidRPr="00CD301A">
        <w:rPr>
          <w:color w:val="000000" w:themeColor="text1"/>
        </w:rPr>
        <w:t>ogrzewania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wymiany ogrzewania z kotła starego opalanego węglem brunatnym na niskoemisyjny rodzaj ogrzewania"/>
        <w:tblDescription w:val="Tabela zawierająca wskaźniki efektu ekologicznego [kg/m2] dla wymiany ogrzewania z kotła starego opalanego węglem brunatnym na niskoemisyjny rodzaj ogrzewania tj. kotły klasy 5, gazowe, olejowe, elektryczne lub sieć ciepłowniczą"/>
      </w:tblPr>
      <w:tblGrid>
        <w:gridCol w:w="3398"/>
        <w:gridCol w:w="1984"/>
        <w:gridCol w:w="2127"/>
        <w:gridCol w:w="1551"/>
      </w:tblGrid>
      <w:tr w:rsidR="00B442DE" w:rsidRPr="00CD301A" w14:paraId="5795FEFC" w14:textId="77777777" w:rsidTr="0008410C">
        <w:trPr>
          <w:trHeight w:val="300"/>
          <w:tblHeader/>
        </w:trPr>
        <w:tc>
          <w:tcPr>
            <w:tcW w:w="1875" w:type="pct"/>
            <w:shd w:val="clear" w:color="auto" w:fill="auto"/>
            <w:noWrap/>
            <w:vAlign w:val="center"/>
          </w:tcPr>
          <w:p w14:paraId="1D412266" w14:textId="4AD01C0E" w:rsidR="00B442DE" w:rsidRPr="00CD301A" w:rsidRDefault="00B442DE" w:rsidP="00B442DE">
            <w:pPr>
              <w:pStyle w:val="tabela2"/>
              <w:rPr>
                <w:color w:val="000000" w:themeColor="text1"/>
                <w:sz w:val="18"/>
                <w:szCs w:val="18"/>
                <w:lang w:eastAsia="pl-PL"/>
              </w:rPr>
            </w:pPr>
            <w:r w:rsidRPr="00CD301A">
              <w:rPr>
                <w:rFonts w:cs="Arial"/>
                <w:b/>
                <w:bCs/>
                <w:color w:val="000000" w:themeColor="text1"/>
                <w:sz w:val="18"/>
                <w:szCs w:val="18"/>
              </w:rPr>
              <w:t>Typ</w:t>
            </w:r>
            <w:r w:rsidR="00A5067D" w:rsidRPr="00CD301A">
              <w:rPr>
                <w:rFonts w:cs="Arial"/>
                <w:b/>
                <w:bCs/>
                <w:color w:val="000000" w:themeColor="text1"/>
                <w:sz w:val="18"/>
                <w:szCs w:val="18"/>
              </w:rPr>
              <w:t xml:space="preserve"> </w:t>
            </w:r>
            <w:r w:rsidRPr="00CD301A">
              <w:rPr>
                <w:rFonts w:cs="Arial"/>
                <w:b/>
                <w:bCs/>
                <w:color w:val="000000" w:themeColor="text1"/>
                <w:sz w:val="18"/>
                <w:szCs w:val="18"/>
                <w:lang w:val="pl-PL"/>
              </w:rPr>
              <w:t>nowego</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rPr>
              <w:t>kotła</w:t>
            </w:r>
          </w:p>
        </w:tc>
        <w:tc>
          <w:tcPr>
            <w:tcW w:w="1095" w:type="pct"/>
            <w:shd w:val="clear" w:color="auto" w:fill="auto"/>
            <w:noWrap/>
            <w:vAlign w:val="bottom"/>
          </w:tcPr>
          <w:p w14:paraId="66D17519" w14:textId="7BDA913D" w:rsidR="00B442DE" w:rsidRPr="00CD301A" w:rsidRDefault="00B442DE">
            <w:pPr>
              <w:pStyle w:val="tabela2"/>
              <w:rPr>
                <w:color w:val="000000" w:themeColor="text1"/>
                <w:sz w:val="18"/>
                <w:szCs w:val="18"/>
                <w:lang w:val="pl-PL" w:eastAsia="pl-PL"/>
              </w:rPr>
            </w:pPr>
            <w:r w:rsidRPr="00CD301A">
              <w:rPr>
                <w:rFonts w:cs="Arial"/>
                <w:b/>
                <w:bCs/>
                <w:color w:val="000000" w:themeColor="text1"/>
                <w:sz w:val="18"/>
                <w:szCs w:val="18"/>
                <w:lang w:val="pl-PL"/>
              </w:rPr>
              <w:t>Pył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PM10</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efPM10</w:t>
            </w:r>
          </w:p>
        </w:tc>
        <w:tc>
          <w:tcPr>
            <w:tcW w:w="1174" w:type="pct"/>
            <w:shd w:val="clear" w:color="auto" w:fill="auto"/>
            <w:noWrap/>
            <w:vAlign w:val="bottom"/>
          </w:tcPr>
          <w:p w14:paraId="0C863C51" w14:textId="57361CCC" w:rsidR="00B442DE" w:rsidRPr="00CD301A" w:rsidRDefault="00B442DE">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P</w:t>
            </w:r>
            <w:r w:rsidRPr="00CD301A">
              <w:rPr>
                <w:rFonts w:cs="Arial"/>
                <w:b/>
                <w:bCs/>
                <w:color w:val="000000" w:themeColor="text1"/>
                <w:sz w:val="18"/>
                <w:szCs w:val="18"/>
              </w:rPr>
              <w:t>M2,5</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efPM2,5</w:t>
            </w:r>
          </w:p>
        </w:tc>
        <w:tc>
          <w:tcPr>
            <w:tcW w:w="856" w:type="pct"/>
            <w:shd w:val="clear" w:color="auto" w:fill="auto"/>
            <w:noWrap/>
            <w:vAlign w:val="center"/>
          </w:tcPr>
          <w:p w14:paraId="14C4A90C" w14:textId="76CA6CA8" w:rsidR="00B442DE" w:rsidRPr="00D179B4" w:rsidRDefault="00B442DE">
            <w:pPr>
              <w:pStyle w:val="tabela2"/>
              <w:rPr>
                <w:color w:val="000000" w:themeColor="text1"/>
                <w:sz w:val="18"/>
                <w:szCs w:val="18"/>
                <w:lang w:val="en-GB" w:eastAsia="pl-PL"/>
              </w:rPr>
            </w:pPr>
            <w:r w:rsidRPr="00D179B4">
              <w:rPr>
                <w:rFonts w:cs="Arial"/>
                <w:b/>
                <w:bCs/>
                <w:color w:val="000000" w:themeColor="text1"/>
                <w:sz w:val="18"/>
                <w:szCs w:val="18"/>
                <w:lang w:val="en-GB"/>
              </w:rPr>
              <w:t>Benzo(a)piren</w:t>
            </w:r>
            <w:r w:rsidR="002764AE" w:rsidRPr="00D179B4">
              <w:rPr>
                <w:rFonts w:cs="Arial"/>
                <w:b/>
                <w:bCs/>
                <w:color w:val="000000" w:themeColor="text1"/>
                <w:sz w:val="18"/>
                <w:szCs w:val="18"/>
                <w:lang w:val="en-GB"/>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w:t>
            </w:r>
            <w:r w:rsidR="00860869" w:rsidRPr="00D179B4">
              <w:rPr>
                <w:rFonts w:cs="Arial"/>
                <w:b/>
                <w:bCs/>
                <w:color w:val="000000" w:themeColor="text1"/>
                <w:sz w:val="18"/>
                <w:szCs w:val="18"/>
                <w:vertAlign w:val="subscript"/>
                <w:lang w:val="en-GB"/>
              </w:rPr>
              <w:t>efBap</w:t>
            </w:r>
          </w:p>
        </w:tc>
      </w:tr>
      <w:tr w:rsidR="00D95214" w:rsidRPr="00CD301A" w14:paraId="3FE815E4" w14:textId="77777777" w:rsidTr="002430AF">
        <w:trPr>
          <w:trHeight w:val="300"/>
        </w:trPr>
        <w:tc>
          <w:tcPr>
            <w:tcW w:w="1875" w:type="pct"/>
            <w:shd w:val="clear" w:color="auto" w:fill="auto"/>
            <w:noWrap/>
            <w:vAlign w:val="bottom"/>
            <w:hideMark/>
          </w:tcPr>
          <w:p w14:paraId="0494E933" w14:textId="78A5AD98"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węglowy</w:t>
            </w:r>
            <w:r w:rsidR="00A5067D"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5FC30F36"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0,8684</w:t>
            </w:r>
          </w:p>
        </w:tc>
        <w:tc>
          <w:tcPr>
            <w:tcW w:w="1174" w:type="pct"/>
            <w:shd w:val="clear" w:color="auto" w:fill="auto"/>
            <w:noWrap/>
            <w:vAlign w:val="bottom"/>
            <w:hideMark/>
          </w:tcPr>
          <w:p w14:paraId="592B619C"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0,6439</w:t>
            </w:r>
          </w:p>
        </w:tc>
        <w:tc>
          <w:tcPr>
            <w:tcW w:w="856" w:type="pct"/>
            <w:shd w:val="clear" w:color="auto" w:fill="auto"/>
            <w:noWrap/>
            <w:vAlign w:val="bottom"/>
            <w:hideMark/>
          </w:tcPr>
          <w:p w14:paraId="704C7316"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0,00047537</w:t>
            </w:r>
          </w:p>
        </w:tc>
      </w:tr>
      <w:tr w:rsidR="00D95214" w:rsidRPr="00CD301A" w14:paraId="684CB24B" w14:textId="77777777" w:rsidTr="002430AF">
        <w:trPr>
          <w:trHeight w:val="300"/>
        </w:trPr>
        <w:tc>
          <w:tcPr>
            <w:tcW w:w="1875" w:type="pct"/>
            <w:shd w:val="clear" w:color="auto" w:fill="auto"/>
            <w:noWrap/>
            <w:vAlign w:val="bottom"/>
            <w:hideMark/>
          </w:tcPr>
          <w:p w14:paraId="459CB241" w14:textId="3419B4A9" w:rsidR="00D95214" w:rsidRPr="00CD301A" w:rsidRDefault="00D95214" w:rsidP="00924800">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peletem</w:t>
            </w:r>
            <w:r w:rsidR="00A5067D"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276F4D11"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0,90216</w:t>
            </w:r>
          </w:p>
        </w:tc>
        <w:tc>
          <w:tcPr>
            <w:tcW w:w="1174" w:type="pct"/>
            <w:shd w:val="clear" w:color="auto" w:fill="auto"/>
            <w:noWrap/>
            <w:vAlign w:val="bottom"/>
            <w:hideMark/>
          </w:tcPr>
          <w:p w14:paraId="73EC5CC4"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0,67588</w:t>
            </w:r>
          </w:p>
        </w:tc>
        <w:tc>
          <w:tcPr>
            <w:tcW w:w="856" w:type="pct"/>
            <w:shd w:val="clear" w:color="auto" w:fill="auto"/>
            <w:noWrap/>
            <w:vAlign w:val="bottom"/>
            <w:hideMark/>
          </w:tcPr>
          <w:p w14:paraId="4DAFB201"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0,0004772</w:t>
            </w:r>
          </w:p>
        </w:tc>
      </w:tr>
      <w:tr w:rsidR="00D95214" w:rsidRPr="00CD301A" w14:paraId="27CFF10B" w14:textId="77777777" w:rsidTr="002430AF">
        <w:trPr>
          <w:trHeight w:val="300"/>
        </w:trPr>
        <w:tc>
          <w:tcPr>
            <w:tcW w:w="1875" w:type="pct"/>
            <w:shd w:val="clear" w:color="auto" w:fill="auto"/>
            <w:noWrap/>
            <w:vAlign w:val="bottom"/>
            <w:hideMark/>
          </w:tcPr>
          <w:p w14:paraId="6160D098" w14:textId="7CDDE852"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gazowy</w:t>
            </w:r>
            <w:r w:rsidR="00A5067D" w:rsidRPr="00CD301A">
              <w:rPr>
                <w:color w:val="000000" w:themeColor="text1"/>
                <w:sz w:val="18"/>
                <w:szCs w:val="18"/>
                <w:lang w:eastAsia="pl-PL"/>
              </w:rPr>
              <w:t xml:space="preserve"> </w:t>
            </w:r>
            <w:r w:rsidRPr="00CD301A">
              <w:rPr>
                <w:color w:val="000000" w:themeColor="text1"/>
                <w:sz w:val="18"/>
                <w:szCs w:val="18"/>
                <w:lang w:eastAsia="pl-PL"/>
              </w:rPr>
              <w:t>(gaz</w:t>
            </w:r>
            <w:r w:rsidR="00A5067D" w:rsidRPr="00CD301A">
              <w:rPr>
                <w:color w:val="000000" w:themeColor="text1"/>
                <w:sz w:val="18"/>
                <w:szCs w:val="18"/>
                <w:lang w:eastAsia="pl-PL"/>
              </w:rPr>
              <w:t xml:space="preserve"> </w:t>
            </w:r>
            <w:r w:rsidRPr="00CD301A">
              <w:rPr>
                <w:color w:val="000000" w:themeColor="text1"/>
                <w:sz w:val="18"/>
                <w:szCs w:val="18"/>
                <w:lang w:eastAsia="pl-PL"/>
              </w:rPr>
              <w:t>ziemy)</w:t>
            </w:r>
          </w:p>
        </w:tc>
        <w:tc>
          <w:tcPr>
            <w:tcW w:w="1095" w:type="pct"/>
            <w:shd w:val="clear" w:color="auto" w:fill="auto"/>
            <w:noWrap/>
            <w:vAlign w:val="bottom"/>
            <w:hideMark/>
          </w:tcPr>
          <w:p w14:paraId="5A2F3FE4"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0,9056316</w:t>
            </w:r>
          </w:p>
        </w:tc>
        <w:tc>
          <w:tcPr>
            <w:tcW w:w="1174" w:type="pct"/>
            <w:shd w:val="clear" w:color="auto" w:fill="auto"/>
            <w:noWrap/>
            <w:vAlign w:val="bottom"/>
            <w:hideMark/>
          </w:tcPr>
          <w:p w14:paraId="61B30483"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0,679232</w:t>
            </w:r>
          </w:p>
        </w:tc>
        <w:tc>
          <w:tcPr>
            <w:tcW w:w="856" w:type="pct"/>
            <w:shd w:val="clear" w:color="auto" w:fill="auto"/>
            <w:noWrap/>
            <w:vAlign w:val="bottom"/>
            <w:hideMark/>
          </w:tcPr>
          <w:p w14:paraId="2BC10B01" w14:textId="68269A62"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D95214" w:rsidRPr="00CD301A" w14:paraId="2E2E02FB" w14:textId="77777777" w:rsidTr="002430AF">
        <w:trPr>
          <w:trHeight w:val="300"/>
        </w:trPr>
        <w:tc>
          <w:tcPr>
            <w:tcW w:w="1875" w:type="pct"/>
            <w:shd w:val="clear" w:color="auto" w:fill="auto"/>
            <w:noWrap/>
            <w:vAlign w:val="bottom"/>
            <w:hideMark/>
          </w:tcPr>
          <w:p w14:paraId="6F5EF801" w14:textId="57C04EA4"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olejowy</w:t>
            </w:r>
          </w:p>
        </w:tc>
        <w:tc>
          <w:tcPr>
            <w:tcW w:w="1095" w:type="pct"/>
            <w:shd w:val="clear" w:color="auto" w:fill="auto"/>
            <w:noWrap/>
            <w:vAlign w:val="bottom"/>
            <w:hideMark/>
          </w:tcPr>
          <w:p w14:paraId="295D235E"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0,88956</w:t>
            </w:r>
          </w:p>
        </w:tc>
        <w:tc>
          <w:tcPr>
            <w:tcW w:w="1174" w:type="pct"/>
            <w:shd w:val="clear" w:color="auto" w:fill="auto"/>
            <w:noWrap/>
            <w:vAlign w:val="bottom"/>
            <w:hideMark/>
          </w:tcPr>
          <w:p w14:paraId="7522A14A"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0,6632</w:t>
            </w:r>
          </w:p>
        </w:tc>
        <w:tc>
          <w:tcPr>
            <w:tcW w:w="856" w:type="pct"/>
            <w:shd w:val="clear" w:color="auto" w:fill="auto"/>
            <w:noWrap/>
            <w:vAlign w:val="bottom"/>
            <w:hideMark/>
          </w:tcPr>
          <w:p w14:paraId="4C929369"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0,00048692</w:t>
            </w:r>
          </w:p>
        </w:tc>
      </w:tr>
      <w:tr w:rsidR="00D95214" w:rsidRPr="00CD301A" w14:paraId="72F522D0" w14:textId="77777777" w:rsidTr="002430AF">
        <w:trPr>
          <w:trHeight w:val="300"/>
        </w:trPr>
        <w:tc>
          <w:tcPr>
            <w:tcW w:w="1875" w:type="pct"/>
            <w:shd w:val="clear" w:color="auto" w:fill="auto"/>
            <w:noWrap/>
            <w:vAlign w:val="bottom"/>
            <w:hideMark/>
          </w:tcPr>
          <w:p w14:paraId="363516E0" w14:textId="44238D59"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gazem</w:t>
            </w:r>
            <w:r w:rsidR="00A5067D" w:rsidRPr="00CD301A">
              <w:rPr>
                <w:color w:val="000000" w:themeColor="text1"/>
                <w:sz w:val="18"/>
                <w:szCs w:val="18"/>
                <w:lang w:eastAsia="pl-PL"/>
              </w:rPr>
              <w:t xml:space="preserve"> </w:t>
            </w:r>
            <w:r w:rsidRPr="00CD301A">
              <w:rPr>
                <w:color w:val="000000" w:themeColor="text1"/>
                <w:sz w:val="18"/>
                <w:szCs w:val="18"/>
                <w:lang w:eastAsia="pl-PL"/>
              </w:rPr>
              <w:t>LPG</w:t>
            </w:r>
          </w:p>
        </w:tc>
        <w:tc>
          <w:tcPr>
            <w:tcW w:w="1095" w:type="pct"/>
            <w:shd w:val="clear" w:color="auto" w:fill="auto"/>
            <w:noWrap/>
            <w:vAlign w:val="bottom"/>
            <w:hideMark/>
          </w:tcPr>
          <w:p w14:paraId="2DBB51FD"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0,905356</w:t>
            </w:r>
          </w:p>
        </w:tc>
        <w:tc>
          <w:tcPr>
            <w:tcW w:w="1174" w:type="pct"/>
            <w:shd w:val="clear" w:color="auto" w:fill="auto"/>
            <w:noWrap/>
            <w:vAlign w:val="bottom"/>
            <w:hideMark/>
          </w:tcPr>
          <w:p w14:paraId="06451CBF"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0,678956</w:t>
            </w:r>
          </w:p>
        </w:tc>
        <w:tc>
          <w:tcPr>
            <w:tcW w:w="856" w:type="pct"/>
            <w:shd w:val="clear" w:color="auto" w:fill="auto"/>
            <w:noWrap/>
            <w:vAlign w:val="bottom"/>
            <w:hideMark/>
          </w:tcPr>
          <w:p w14:paraId="246C89F4" w14:textId="22F26C9F"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9A1381" w:rsidRPr="00CD301A" w14:paraId="2F6012CF" w14:textId="77777777" w:rsidTr="002430AF">
        <w:trPr>
          <w:trHeight w:val="300"/>
        </w:trPr>
        <w:tc>
          <w:tcPr>
            <w:tcW w:w="1875" w:type="pct"/>
            <w:shd w:val="clear" w:color="auto" w:fill="auto"/>
            <w:noWrap/>
            <w:vAlign w:val="center"/>
          </w:tcPr>
          <w:p w14:paraId="6F556C92" w14:textId="7C559F0C" w:rsidR="009A1381" w:rsidRPr="00CD301A" w:rsidRDefault="009A1381" w:rsidP="009A1381">
            <w:pPr>
              <w:pStyle w:val="tabela2"/>
              <w:rPr>
                <w:color w:val="000000" w:themeColor="text1"/>
                <w:sz w:val="18"/>
                <w:szCs w:val="18"/>
                <w:lang w:eastAsia="pl-PL"/>
              </w:rPr>
            </w:pPr>
            <w:r w:rsidRPr="00CD301A">
              <w:rPr>
                <w:rFonts w:cs="Arial"/>
                <w:color w:val="000000" w:themeColor="text1"/>
                <w:sz w:val="18"/>
                <w:szCs w:val="18"/>
                <w:lang w:val="pl-PL" w:eastAsia="pl-PL"/>
              </w:rPr>
              <w:t>Ż</w:t>
            </w:r>
            <w:r w:rsidRPr="00CD301A">
              <w:rPr>
                <w:rFonts w:cs="Arial"/>
                <w:color w:val="000000" w:themeColor="text1"/>
                <w:sz w:val="18"/>
                <w:szCs w:val="18"/>
                <w:lang w:eastAsia="pl-PL"/>
              </w:rPr>
              <w:t>ródł</w:t>
            </w:r>
            <w:r w:rsidRPr="00CD301A">
              <w:rPr>
                <w:rFonts w:cs="Arial"/>
                <w:color w:val="000000" w:themeColor="text1"/>
                <w:sz w:val="18"/>
                <w:szCs w:val="18"/>
                <w:lang w:val="pl-PL" w:eastAsia="pl-PL"/>
              </w:rPr>
              <w:t>a</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bezemisyjn</w:t>
            </w:r>
            <w:r w:rsidRPr="00CD301A">
              <w:rPr>
                <w:rFonts w:cs="Arial"/>
                <w:color w:val="000000" w:themeColor="text1"/>
                <w:sz w:val="18"/>
                <w:szCs w:val="18"/>
                <w:lang w:val="pl-PL" w:eastAsia="pl-PL"/>
              </w:rPr>
              <w:t>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sieci</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ciepłowniczej,</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prądem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lub</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wykorzystaniem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OZE</w:t>
            </w:r>
          </w:p>
        </w:tc>
        <w:tc>
          <w:tcPr>
            <w:tcW w:w="1095" w:type="pct"/>
            <w:tcBorders>
              <w:top w:val="nil"/>
              <w:left w:val="nil"/>
              <w:bottom w:val="single" w:sz="8" w:space="0" w:color="auto"/>
              <w:right w:val="single" w:sz="8" w:space="0" w:color="auto"/>
            </w:tcBorders>
            <w:shd w:val="clear" w:color="auto" w:fill="auto"/>
            <w:noWrap/>
            <w:vAlign w:val="center"/>
          </w:tcPr>
          <w:p w14:paraId="3B330770" w14:textId="5B7E0CDB"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0,9058</w:t>
            </w:r>
          </w:p>
        </w:tc>
        <w:tc>
          <w:tcPr>
            <w:tcW w:w="1174" w:type="pct"/>
            <w:tcBorders>
              <w:top w:val="nil"/>
              <w:left w:val="nil"/>
              <w:bottom w:val="single" w:sz="8" w:space="0" w:color="auto"/>
              <w:right w:val="single" w:sz="8" w:space="0" w:color="auto"/>
            </w:tcBorders>
            <w:shd w:val="clear" w:color="auto" w:fill="auto"/>
            <w:noWrap/>
            <w:vAlign w:val="center"/>
          </w:tcPr>
          <w:p w14:paraId="2FB12AD5" w14:textId="0DC009A6"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0,6794</w:t>
            </w:r>
          </w:p>
        </w:tc>
        <w:tc>
          <w:tcPr>
            <w:tcW w:w="856" w:type="pct"/>
            <w:tcBorders>
              <w:top w:val="nil"/>
              <w:left w:val="nil"/>
              <w:bottom w:val="single" w:sz="8" w:space="0" w:color="auto"/>
              <w:right w:val="single" w:sz="8" w:space="0" w:color="auto"/>
            </w:tcBorders>
            <w:shd w:val="clear" w:color="auto" w:fill="auto"/>
            <w:noWrap/>
            <w:vAlign w:val="center"/>
          </w:tcPr>
          <w:p w14:paraId="3AC4EA5F" w14:textId="1B3EE1D9"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0,00048697</w:t>
            </w:r>
          </w:p>
        </w:tc>
      </w:tr>
    </w:tbl>
    <w:p w14:paraId="17C56802" w14:textId="35107B17" w:rsidR="00D95214" w:rsidRPr="00CD301A" w:rsidRDefault="00D95214" w:rsidP="00082DE3">
      <w:pPr>
        <w:pStyle w:val="Legenda"/>
        <w:spacing w:before="240"/>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6</w:t>
      </w:r>
      <w:r w:rsidR="003407EF" w:rsidRPr="00CD301A">
        <w:rPr>
          <w:noProof/>
          <w:color w:val="000000" w:themeColor="text1"/>
        </w:rPr>
        <w:fldChar w:fldCharType="end"/>
      </w:r>
      <w:bookmarkStart w:id="8" w:name="_Hlk26953322"/>
      <w:r w:rsidR="00A5067D" w:rsidRPr="00CD301A">
        <w:rPr>
          <w:color w:val="000000" w:themeColor="text1"/>
        </w:rPr>
        <w:t xml:space="preserve"> </w:t>
      </w:r>
      <w:r w:rsidR="00B442DE" w:rsidRPr="00CD301A">
        <w:rPr>
          <w:rFonts w:eastAsia="Calibri"/>
          <w:color w:val="000000" w:themeColor="text1"/>
          <w:lang w:val="pl-PL"/>
        </w:rPr>
        <w:t>Wskaźniki</w:t>
      </w:r>
      <w:r w:rsidR="00A5067D" w:rsidRPr="00CD301A">
        <w:rPr>
          <w:rFonts w:eastAsia="Calibri"/>
          <w:color w:val="000000" w:themeColor="text1"/>
          <w:lang w:val="pl-PL"/>
        </w:rPr>
        <w:t xml:space="preserve"> </w:t>
      </w:r>
      <w:r w:rsidR="00B442DE" w:rsidRPr="00CD301A">
        <w:rPr>
          <w:rFonts w:eastAsia="Calibri"/>
          <w:color w:val="000000" w:themeColor="text1"/>
          <w:lang w:val="pl-PL"/>
        </w:rPr>
        <w:t>e</w:t>
      </w:r>
      <w:r w:rsidR="00B442DE" w:rsidRPr="00CD301A">
        <w:rPr>
          <w:color w:val="000000" w:themeColor="text1"/>
          <w:lang w:val="pl-PL"/>
        </w:rPr>
        <w:t>fektu</w:t>
      </w:r>
      <w:r w:rsidR="00A5067D" w:rsidRPr="00CD301A">
        <w:rPr>
          <w:color w:val="000000" w:themeColor="text1"/>
          <w:lang w:val="pl-PL"/>
        </w:rPr>
        <w:t xml:space="preserve"> </w:t>
      </w:r>
      <w:r w:rsidR="00B442DE" w:rsidRPr="00CD301A">
        <w:rPr>
          <w:color w:val="000000" w:themeColor="text1"/>
          <w:lang w:val="pl-PL"/>
        </w:rPr>
        <w:t>ekologicznego</w:t>
      </w:r>
      <w:r w:rsidR="00A5067D" w:rsidRPr="00CD301A">
        <w:rPr>
          <w:color w:val="000000" w:themeColor="text1"/>
          <w:lang w:val="pl-PL"/>
        </w:rPr>
        <w:t xml:space="preserve"> </w:t>
      </w:r>
      <w:r w:rsidR="00B442DE" w:rsidRPr="00CD301A">
        <w:rPr>
          <w:color w:val="000000" w:themeColor="text1"/>
          <w:lang w:val="pl-PL"/>
        </w:rPr>
        <w:t>W</w:t>
      </w:r>
      <w:r w:rsidR="00B442DE" w:rsidRPr="00CD301A">
        <w:rPr>
          <w:color w:val="000000" w:themeColor="text1"/>
          <w:vertAlign w:val="subscript"/>
          <w:lang w:val="pl-PL"/>
        </w:rPr>
        <w:t>ef</w:t>
      </w:r>
      <w:r w:rsidR="00A5067D" w:rsidRPr="00CD301A">
        <w:rPr>
          <w:color w:val="000000" w:themeColor="text1"/>
        </w:rPr>
        <w:t xml:space="preserve"> </w:t>
      </w:r>
      <w:r w:rsidRPr="00CD301A">
        <w:rPr>
          <w:color w:val="000000" w:themeColor="text1"/>
        </w:rPr>
        <w:t>[kg/m</w:t>
      </w:r>
      <w:r w:rsidRPr="00CD301A">
        <w:rPr>
          <w:color w:val="000000" w:themeColor="text1"/>
          <w:vertAlign w:val="superscript"/>
        </w:rPr>
        <w:t>2</w:t>
      </w:r>
      <w:r w:rsidRPr="00CD301A">
        <w:rPr>
          <w:color w:val="000000" w:themeColor="text1"/>
        </w:rPr>
        <w:t>]</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wymiany</w:t>
      </w:r>
      <w:r w:rsidR="00A5067D" w:rsidRPr="00CD301A">
        <w:rPr>
          <w:color w:val="000000" w:themeColor="text1"/>
        </w:rPr>
        <w:t xml:space="preserve"> </w:t>
      </w:r>
      <w:r w:rsidRPr="00CD301A">
        <w:rPr>
          <w:color w:val="000000" w:themeColor="text1"/>
        </w:rPr>
        <w:t>ogrzewania</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kotła</w:t>
      </w:r>
      <w:r w:rsidR="00A5067D" w:rsidRPr="00CD301A">
        <w:rPr>
          <w:color w:val="000000" w:themeColor="text1"/>
        </w:rPr>
        <w:t xml:space="preserve"> </w:t>
      </w:r>
      <w:r w:rsidRPr="00CD301A">
        <w:rPr>
          <w:color w:val="000000" w:themeColor="text1"/>
        </w:rPr>
        <w:t>klasy</w:t>
      </w:r>
      <w:r w:rsidR="00A5067D" w:rsidRPr="00CD301A">
        <w:rPr>
          <w:color w:val="000000" w:themeColor="text1"/>
        </w:rPr>
        <w:t xml:space="preserve"> </w:t>
      </w:r>
      <w:r w:rsidRPr="00CD301A">
        <w:rPr>
          <w:color w:val="000000" w:themeColor="text1"/>
        </w:rPr>
        <w:t>3</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4</w:t>
      </w:r>
      <w:r w:rsidR="00A5067D" w:rsidRPr="00CD301A">
        <w:rPr>
          <w:color w:val="000000" w:themeColor="text1"/>
        </w:rPr>
        <w:t xml:space="preserve"> </w:t>
      </w:r>
      <w:r w:rsidRPr="00CD301A">
        <w:rPr>
          <w:color w:val="000000" w:themeColor="text1"/>
        </w:rPr>
        <w:t>opalan</w:t>
      </w:r>
      <w:r w:rsidRPr="00CD301A">
        <w:rPr>
          <w:color w:val="000000" w:themeColor="text1"/>
          <w:lang w:val="pl-PL"/>
        </w:rPr>
        <w:t>ego</w:t>
      </w:r>
      <w:r w:rsidR="00A5067D" w:rsidRPr="00CD301A">
        <w:rPr>
          <w:color w:val="000000" w:themeColor="text1"/>
        </w:rPr>
        <w:t xml:space="preserve"> </w:t>
      </w:r>
      <w:r w:rsidRPr="00CD301A">
        <w:rPr>
          <w:color w:val="000000" w:themeColor="text1"/>
        </w:rPr>
        <w:t>węglem</w:t>
      </w:r>
      <w:r w:rsidR="00A5067D" w:rsidRPr="00CD301A">
        <w:rPr>
          <w:color w:val="000000" w:themeColor="text1"/>
        </w:rPr>
        <w:t xml:space="preserve"> </w:t>
      </w:r>
      <w:r w:rsidRPr="00CD301A">
        <w:rPr>
          <w:color w:val="000000" w:themeColor="text1"/>
        </w:rPr>
        <w:t>kamiennym</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niskoemisyjny</w:t>
      </w:r>
      <w:r w:rsidR="00A5067D" w:rsidRPr="00CD301A">
        <w:rPr>
          <w:color w:val="000000" w:themeColor="text1"/>
        </w:rPr>
        <w:t xml:space="preserve"> </w:t>
      </w:r>
      <w:r w:rsidRPr="00CD301A">
        <w:rPr>
          <w:color w:val="000000" w:themeColor="text1"/>
        </w:rPr>
        <w:t>rodzaj</w:t>
      </w:r>
      <w:r w:rsidR="00A5067D" w:rsidRPr="00CD301A">
        <w:rPr>
          <w:color w:val="000000" w:themeColor="text1"/>
        </w:rPr>
        <w:t xml:space="preserve"> </w:t>
      </w:r>
      <w:r w:rsidRPr="00CD301A">
        <w:rPr>
          <w:color w:val="000000" w:themeColor="text1"/>
        </w:rPr>
        <w:t>ogrzewania</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wymiany ogrzewania z kotła klasy 3 i 4 opalanego węglem kamiennym na niskoemisyjny rodzaj ogrzewania"/>
        <w:tblDescription w:val="Tabela zawierająca wskaźniki efektu ekologicznego [kg/m2] dla wymiany ogrzewania z kotła  klasy 3 i 4 opalanego węglem kamiennym na niskoemisyjny rodzaj ogrzewania tj. kotły klasy 5, gazowe, olejowe, elektryczne lub sieć ciepłowniczą"/>
      </w:tblPr>
      <w:tblGrid>
        <w:gridCol w:w="3398"/>
        <w:gridCol w:w="1984"/>
        <w:gridCol w:w="2127"/>
        <w:gridCol w:w="1551"/>
      </w:tblGrid>
      <w:tr w:rsidR="00B442DE" w:rsidRPr="00CD301A" w14:paraId="7B8CAB1C" w14:textId="77777777" w:rsidTr="0008410C">
        <w:trPr>
          <w:trHeight w:val="300"/>
          <w:tblHeader/>
        </w:trPr>
        <w:tc>
          <w:tcPr>
            <w:tcW w:w="1875" w:type="pct"/>
            <w:shd w:val="clear" w:color="auto" w:fill="auto"/>
            <w:noWrap/>
            <w:vAlign w:val="center"/>
          </w:tcPr>
          <w:p w14:paraId="155592FC" w14:textId="57286975" w:rsidR="00B442DE" w:rsidRPr="00CD301A" w:rsidRDefault="00B442DE" w:rsidP="00B442DE">
            <w:pPr>
              <w:pStyle w:val="tabela2"/>
              <w:rPr>
                <w:color w:val="000000" w:themeColor="text1"/>
                <w:sz w:val="18"/>
                <w:szCs w:val="18"/>
                <w:lang w:eastAsia="pl-PL"/>
              </w:rPr>
            </w:pPr>
            <w:r w:rsidRPr="00CD301A">
              <w:rPr>
                <w:rFonts w:cs="Arial"/>
                <w:b/>
                <w:bCs/>
                <w:color w:val="000000" w:themeColor="text1"/>
                <w:sz w:val="18"/>
                <w:szCs w:val="18"/>
              </w:rPr>
              <w:t>Typ</w:t>
            </w:r>
            <w:r w:rsidR="00A5067D" w:rsidRPr="00CD301A">
              <w:rPr>
                <w:rFonts w:cs="Arial"/>
                <w:b/>
                <w:bCs/>
                <w:color w:val="000000" w:themeColor="text1"/>
                <w:sz w:val="18"/>
                <w:szCs w:val="18"/>
              </w:rPr>
              <w:t xml:space="preserve"> </w:t>
            </w:r>
            <w:r w:rsidRPr="00CD301A">
              <w:rPr>
                <w:rFonts w:cs="Arial"/>
                <w:b/>
                <w:bCs/>
                <w:color w:val="000000" w:themeColor="text1"/>
                <w:sz w:val="18"/>
                <w:szCs w:val="18"/>
                <w:lang w:val="pl-PL"/>
              </w:rPr>
              <w:t>nowego</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rPr>
              <w:t>kotła</w:t>
            </w:r>
          </w:p>
        </w:tc>
        <w:tc>
          <w:tcPr>
            <w:tcW w:w="1095" w:type="pct"/>
            <w:shd w:val="clear" w:color="auto" w:fill="auto"/>
            <w:noWrap/>
            <w:vAlign w:val="bottom"/>
          </w:tcPr>
          <w:p w14:paraId="0EF4969B" w14:textId="681D1A9A" w:rsidR="00B442DE" w:rsidRPr="00CD301A" w:rsidRDefault="00B442DE">
            <w:pPr>
              <w:pStyle w:val="tabela2"/>
              <w:rPr>
                <w:color w:val="000000" w:themeColor="text1"/>
                <w:sz w:val="18"/>
                <w:szCs w:val="18"/>
                <w:lang w:val="pl-PL" w:eastAsia="pl-PL"/>
              </w:rPr>
            </w:pPr>
            <w:r w:rsidRPr="00CD301A">
              <w:rPr>
                <w:rFonts w:cs="Arial"/>
                <w:b/>
                <w:bCs/>
                <w:color w:val="000000" w:themeColor="text1"/>
                <w:sz w:val="18"/>
                <w:szCs w:val="18"/>
                <w:lang w:val="pl-PL"/>
              </w:rPr>
              <w:t>Pył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PM10</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efPM10</w:t>
            </w:r>
          </w:p>
        </w:tc>
        <w:tc>
          <w:tcPr>
            <w:tcW w:w="1174" w:type="pct"/>
            <w:shd w:val="clear" w:color="auto" w:fill="auto"/>
            <w:noWrap/>
            <w:vAlign w:val="bottom"/>
          </w:tcPr>
          <w:p w14:paraId="58426F9B" w14:textId="6AF00D8C" w:rsidR="00B442DE" w:rsidRPr="00CD301A" w:rsidRDefault="00B442DE">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P</w:t>
            </w:r>
            <w:r w:rsidRPr="00CD301A">
              <w:rPr>
                <w:rFonts w:cs="Arial"/>
                <w:b/>
                <w:bCs/>
                <w:color w:val="000000" w:themeColor="text1"/>
                <w:sz w:val="18"/>
                <w:szCs w:val="18"/>
              </w:rPr>
              <w:t>M2,5</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efPM2,5</w:t>
            </w:r>
          </w:p>
        </w:tc>
        <w:tc>
          <w:tcPr>
            <w:tcW w:w="856" w:type="pct"/>
            <w:shd w:val="clear" w:color="auto" w:fill="auto"/>
            <w:noWrap/>
            <w:vAlign w:val="center"/>
          </w:tcPr>
          <w:p w14:paraId="07C06919" w14:textId="2F57499C" w:rsidR="00B442DE" w:rsidRPr="00D179B4" w:rsidRDefault="00B442DE">
            <w:pPr>
              <w:pStyle w:val="tabela2"/>
              <w:rPr>
                <w:color w:val="000000" w:themeColor="text1"/>
                <w:sz w:val="18"/>
                <w:szCs w:val="18"/>
                <w:lang w:val="en-GB" w:eastAsia="pl-PL"/>
              </w:rPr>
            </w:pPr>
            <w:r w:rsidRPr="00D179B4">
              <w:rPr>
                <w:rFonts w:cs="Arial"/>
                <w:b/>
                <w:bCs/>
                <w:color w:val="000000" w:themeColor="text1"/>
                <w:sz w:val="18"/>
                <w:szCs w:val="18"/>
                <w:lang w:val="en-GB"/>
              </w:rPr>
              <w:t>Benzo(a)piren</w:t>
            </w:r>
            <w:r w:rsidR="002764AE" w:rsidRPr="00D179B4">
              <w:rPr>
                <w:rFonts w:cs="Arial"/>
                <w:b/>
                <w:bCs/>
                <w:color w:val="000000" w:themeColor="text1"/>
                <w:sz w:val="18"/>
                <w:szCs w:val="18"/>
                <w:lang w:val="en-GB"/>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w:t>
            </w:r>
            <w:r w:rsidR="00860869" w:rsidRPr="00D179B4">
              <w:rPr>
                <w:rFonts w:cs="Arial"/>
                <w:b/>
                <w:bCs/>
                <w:color w:val="000000" w:themeColor="text1"/>
                <w:sz w:val="18"/>
                <w:szCs w:val="18"/>
                <w:vertAlign w:val="subscript"/>
                <w:lang w:val="en-GB"/>
              </w:rPr>
              <w:t>efBap</w:t>
            </w:r>
          </w:p>
        </w:tc>
      </w:tr>
      <w:tr w:rsidR="00D95214" w:rsidRPr="00CD301A" w14:paraId="75DC9970" w14:textId="77777777" w:rsidTr="00711E14">
        <w:trPr>
          <w:trHeight w:val="300"/>
        </w:trPr>
        <w:tc>
          <w:tcPr>
            <w:tcW w:w="1875" w:type="pct"/>
            <w:shd w:val="clear" w:color="auto" w:fill="auto"/>
            <w:noWrap/>
            <w:vAlign w:val="bottom"/>
            <w:hideMark/>
          </w:tcPr>
          <w:p w14:paraId="0A93274A" w14:textId="7E159E5C"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węglowy</w:t>
            </w:r>
            <w:r w:rsidR="00A5067D"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4A56F67B"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0,3327</w:t>
            </w:r>
          </w:p>
        </w:tc>
        <w:tc>
          <w:tcPr>
            <w:tcW w:w="1174" w:type="pct"/>
            <w:shd w:val="clear" w:color="auto" w:fill="auto"/>
            <w:noWrap/>
            <w:vAlign w:val="bottom"/>
            <w:hideMark/>
          </w:tcPr>
          <w:p w14:paraId="053ABA28"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0,2421</w:t>
            </w:r>
          </w:p>
        </w:tc>
        <w:tc>
          <w:tcPr>
            <w:tcW w:w="856" w:type="pct"/>
            <w:shd w:val="clear" w:color="auto" w:fill="auto"/>
            <w:noWrap/>
            <w:vAlign w:val="bottom"/>
            <w:hideMark/>
          </w:tcPr>
          <w:p w14:paraId="39045278"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0,00025643</w:t>
            </w:r>
          </w:p>
        </w:tc>
      </w:tr>
      <w:tr w:rsidR="00D95214" w:rsidRPr="00CD301A" w14:paraId="72C6CAA7" w14:textId="77777777" w:rsidTr="00711E14">
        <w:trPr>
          <w:trHeight w:val="300"/>
        </w:trPr>
        <w:tc>
          <w:tcPr>
            <w:tcW w:w="1875" w:type="pct"/>
            <w:shd w:val="clear" w:color="auto" w:fill="auto"/>
            <w:noWrap/>
            <w:vAlign w:val="bottom"/>
            <w:hideMark/>
          </w:tcPr>
          <w:p w14:paraId="2AF74158" w14:textId="5AF778BE" w:rsidR="00D95214" w:rsidRPr="00CD301A" w:rsidRDefault="00D95214" w:rsidP="00924800">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peletem</w:t>
            </w:r>
            <w:r w:rsidR="00924800"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6A9296EC"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0,36646</w:t>
            </w:r>
          </w:p>
        </w:tc>
        <w:tc>
          <w:tcPr>
            <w:tcW w:w="1174" w:type="pct"/>
            <w:shd w:val="clear" w:color="auto" w:fill="auto"/>
            <w:noWrap/>
            <w:vAlign w:val="bottom"/>
            <w:hideMark/>
          </w:tcPr>
          <w:p w14:paraId="14B4C04B"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0,27408</w:t>
            </w:r>
          </w:p>
        </w:tc>
        <w:tc>
          <w:tcPr>
            <w:tcW w:w="856" w:type="pct"/>
            <w:shd w:val="clear" w:color="auto" w:fill="auto"/>
            <w:noWrap/>
            <w:vAlign w:val="bottom"/>
            <w:hideMark/>
          </w:tcPr>
          <w:p w14:paraId="7541A794"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0,00025826</w:t>
            </w:r>
          </w:p>
        </w:tc>
      </w:tr>
      <w:tr w:rsidR="00D95214" w:rsidRPr="00CD301A" w14:paraId="165957C0" w14:textId="77777777" w:rsidTr="00711E14">
        <w:trPr>
          <w:trHeight w:val="300"/>
        </w:trPr>
        <w:tc>
          <w:tcPr>
            <w:tcW w:w="1875" w:type="pct"/>
            <w:shd w:val="clear" w:color="auto" w:fill="auto"/>
            <w:noWrap/>
            <w:vAlign w:val="bottom"/>
            <w:hideMark/>
          </w:tcPr>
          <w:p w14:paraId="4F596C77" w14:textId="796BD361"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gazowy</w:t>
            </w:r>
            <w:r w:rsidR="00A5067D" w:rsidRPr="00CD301A">
              <w:rPr>
                <w:color w:val="000000" w:themeColor="text1"/>
                <w:sz w:val="18"/>
                <w:szCs w:val="18"/>
                <w:lang w:eastAsia="pl-PL"/>
              </w:rPr>
              <w:t xml:space="preserve"> </w:t>
            </w:r>
            <w:r w:rsidRPr="00CD301A">
              <w:rPr>
                <w:color w:val="000000" w:themeColor="text1"/>
                <w:sz w:val="18"/>
                <w:szCs w:val="18"/>
                <w:lang w:eastAsia="pl-PL"/>
              </w:rPr>
              <w:t>(gaz</w:t>
            </w:r>
            <w:r w:rsidR="00A5067D" w:rsidRPr="00CD301A">
              <w:rPr>
                <w:color w:val="000000" w:themeColor="text1"/>
                <w:sz w:val="18"/>
                <w:szCs w:val="18"/>
                <w:lang w:eastAsia="pl-PL"/>
              </w:rPr>
              <w:t xml:space="preserve"> </w:t>
            </w:r>
            <w:r w:rsidRPr="00CD301A">
              <w:rPr>
                <w:color w:val="000000" w:themeColor="text1"/>
                <w:sz w:val="18"/>
                <w:szCs w:val="18"/>
                <w:lang w:eastAsia="pl-PL"/>
              </w:rPr>
              <w:t>ziemy)</w:t>
            </w:r>
          </w:p>
        </w:tc>
        <w:tc>
          <w:tcPr>
            <w:tcW w:w="1095" w:type="pct"/>
            <w:shd w:val="clear" w:color="auto" w:fill="auto"/>
            <w:noWrap/>
            <w:vAlign w:val="bottom"/>
            <w:hideMark/>
          </w:tcPr>
          <w:p w14:paraId="34A2FE8D"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0,3699316</w:t>
            </w:r>
          </w:p>
        </w:tc>
        <w:tc>
          <w:tcPr>
            <w:tcW w:w="1174" w:type="pct"/>
            <w:shd w:val="clear" w:color="auto" w:fill="auto"/>
            <w:noWrap/>
            <w:vAlign w:val="bottom"/>
            <w:hideMark/>
          </w:tcPr>
          <w:p w14:paraId="6C0C4195"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0,277432</w:t>
            </w:r>
          </w:p>
        </w:tc>
        <w:tc>
          <w:tcPr>
            <w:tcW w:w="856" w:type="pct"/>
            <w:shd w:val="clear" w:color="auto" w:fill="auto"/>
            <w:noWrap/>
            <w:vAlign w:val="bottom"/>
            <w:hideMark/>
          </w:tcPr>
          <w:p w14:paraId="2D3CF395" w14:textId="38992FB1"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D95214" w:rsidRPr="00CD301A" w14:paraId="5B1FDAFA" w14:textId="77777777" w:rsidTr="00711E14">
        <w:trPr>
          <w:trHeight w:val="300"/>
        </w:trPr>
        <w:tc>
          <w:tcPr>
            <w:tcW w:w="1875" w:type="pct"/>
            <w:shd w:val="clear" w:color="auto" w:fill="auto"/>
            <w:noWrap/>
            <w:vAlign w:val="bottom"/>
            <w:hideMark/>
          </w:tcPr>
          <w:p w14:paraId="7C881233" w14:textId="335BCCFB"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olejowy</w:t>
            </w:r>
          </w:p>
        </w:tc>
        <w:tc>
          <w:tcPr>
            <w:tcW w:w="1095" w:type="pct"/>
            <w:shd w:val="clear" w:color="auto" w:fill="auto"/>
            <w:noWrap/>
            <w:vAlign w:val="bottom"/>
            <w:hideMark/>
          </w:tcPr>
          <w:p w14:paraId="0B2F2A3D"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0,35386</w:t>
            </w:r>
          </w:p>
        </w:tc>
        <w:tc>
          <w:tcPr>
            <w:tcW w:w="1174" w:type="pct"/>
            <w:shd w:val="clear" w:color="auto" w:fill="auto"/>
            <w:noWrap/>
            <w:vAlign w:val="bottom"/>
            <w:hideMark/>
          </w:tcPr>
          <w:p w14:paraId="2B741571"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0,2614</w:t>
            </w:r>
          </w:p>
        </w:tc>
        <w:tc>
          <w:tcPr>
            <w:tcW w:w="856" w:type="pct"/>
            <w:shd w:val="clear" w:color="auto" w:fill="auto"/>
            <w:noWrap/>
            <w:vAlign w:val="bottom"/>
            <w:hideMark/>
          </w:tcPr>
          <w:p w14:paraId="1F675B22"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0,00026798</w:t>
            </w:r>
          </w:p>
        </w:tc>
      </w:tr>
      <w:tr w:rsidR="00D95214" w:rsidRPr="00CD301A" w14:paraId="2DB82AFA" w14:textId="77777777" w:rsidTr="00711E14">
        <w:trPr>
          <w:trHeight w:val="300"/>
        </w:trPr>
        <w:tc>
          <w:tcPr>
            <w:tcW w:w="1875" w:type="pct"/>
            <w:shd w:val="clear" w:color="auto" w:fill="auto"/>
            <w:noWrap/>
            <w:vAlign w:val="bottom"/>
            <w:hideMark/>
          </w:tcPr>
          <w:p w14:paraId="7020886D" w14:textId="6D90DF2D"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gazem</w:t>
            </w:r>
            <w:r w:rsidR="00A5067D" w:rsidRPr="00CD301A">
              <w:rPr>
                <w:color w:val="000000" w:themeColor="text1"/>
                <w:sz w:val="18"/>
                <w:szCs w:val="18"/>
                <w:lang w:eastAsia="pl-PL"/>
              </w:rPr>
              <w:t xml:space="preserve"> </w:t>
            </w:r>
            <w:r w:rsidRPr="00CD301A">
              <w:rPr>
                <w:color w:val="000000" w:themeColor="text1"/>
                <w:sz w:val="18"/>
                <w:szCs w:val="18"/>
                <w:lang w:eastAsia="pl-PL"/>
              </w:rPr>
              <w:t>LPG</w:t>
            </w:r>
          </w:p>
        </w:tc>
        <w:tc>
          <w:tcPr>
            <w:tcW w:w="1095" w:type="pct"/>
            <w:shd w:val="clear" w:color="auto" w:fill="auto"/>
            <w:noWrap/>
            <w:vAlign w:val="bottom"/>
            <w:hideMark/>
          </w:tcPr>
          <w:p w14:paraId="2B1EB51C"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0,369656</w:t>
            </w:r>
          </w:p>
        </w:tc>
        <w:tc>
          <w:tcPr>
            <w:tcW w:w="1174" w:type="pct"/>
            <w:shd w:val="clear" w:color="auto" w:fill="auto"/>
            <w:noWrap/>
            <w:vAlign w:val="bottom"/>
            <w:hideMark/>
          </w:tcPr>
          <w:p w14:paraId="5416C238"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0,277156</w:t>
            </w:r>
          </w:p>
        </w:tc>
        <w:tc>
          <w:tcPr>
            <w:tcW w:w="856" w:type="pct"/>
            <w:shd w:val="clear" w:color="auto" w:fill="auto"/>
            <w:noWrap/>
            <w:vAlign w:val="bottom"/>
            <w:hideMark/>
          </w:tcPr>
          <w:p w14:paraId="0825D063" w14:textId="69CEB7BB"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9A1381" w:rsidRPr="00CD301A" w14:paraId="2E0093DC" w14:textId="77777777" w:rsidTr="00711E14">
        <w:trPr>
          <w:trHeight w:val="300"/>
        </w:trPr>
        <w:tc>
          <w:tcPr>
            <w:tcW w:w="1875" w:type="pct"/>
            <w:shd w:val="clear" w:color="auto" w:fill="auto"/>
            <w:noWrap/>
            <w:vAlign w:val="center"/>
          </w:tcPr>
          <w:p w14:paraId="160325D8" w14:textId="5F3E1134" w:rsidR="009A1381" w:rsidRPr="00CD301A" w:rsidRDefault="009A1381" w:rsidP="009A1381">
            <w:pPr>
              <w:pStyle w:val="tabela2"/>
              <w:rPr>
                <w:color w:val="000000" w:themeColor="text1"/>
                <w:sz w:val="18"/>
                <w:szCs w:val="18"/>
                <w:lang w:eastAsia="pl-PL"/>
              </w:rPr>
            </w:pPr>
            <w:r w:rsidRPr="00CD301A">
              <w:rPr>
                <w:rFonts w:cs="Arial"/>
                <w:color w:val="000000" w:themeColor="text1"/>
                <w:sz w:val="18"/>
                <w:szCs w:val="18"/>
                <w:lang w:val="pl-PL" w:eastAsia="pl-PL"/>
              </w:rPr>
              <w:lastRenderedPageBreak/>
              <w:t>Ż</w:t>
            </w:r>
            <w:r w:rsidRPr="00CD301A">
              <w:rPr>
                <w:rFonts w:cs="Arial"/>
                <w:color w:val="000000" w:themeColor="text1"/>
                <w:sz w:val="18"/>
                <w:szCs w:val="18"/>
                <w:lang w:eastAsia="pl-PL"/>
              </w:rPr>
              <w:t>ródł</w:t>
            </w:r>
            <w:r w:rsidRPr="00CD301A">
              <w:rPr>
                <w:rFonts w:cs="Arial"/>
                <w:color w:val="000000" w:themeColor="text1"/>
                <w:sz w:val="18"/>
                <w:szCs w:val="18"/>
                <w:lang w:val="pl-PL" w:eastAsia="pl-PL"/>
              </w:rPr>
              <w:t>a</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bezemisyjn</w:t>
            </w:r>
            <w:r w:rsidRPr="00CD301A">
              <w:rPr>
                <w:rFonts w:cs="Arial"/>
                <w:color w:val="000000" w:themeColor="text1"/>
                <w:sz w:val="18"/>
                <w:szCs w:val="18"/>
                <w:lang w:val="pl-PL" w:eastAsia="pl-PL"/>
              </w:rPr>
              <w:t>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sieci</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ciepłowniczej,</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ogrzewanie</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prądem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lub</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z</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wykorzystaniem</w:t>
            </w:r>
            <w:r w:rsidR="00A5067D" w:rsidRPr="00CD301A">
              <w:rPr>
                <w:rFonts w:cs="Arial"/>
                <w:color w:val="000000" w:themeColor="text1"/>
                <w:sz w:val="18"/>
                <w:szCs w:val="18"/>
                <w:lang w:eastAsia="pl-PL"/>
              </w:rPr>
              <w:t xml:space="preserve"> </w:t>
            </w:r>
            <w:r w:rsidRPr="00CD301A">
              <w:rPr>
                <w:rFonts w:cs="Arial"/>
                <w:color w:val="000000" w:themeColor="text1"/>
                <w:sz w:val="18"/>
                <w:szCs w:val="18"/>
                <w:lang w:eastAsia="pl-PL"/>
              </w:rPr>
              <w:t>OZE</w:t>
            </w:r>
          </w:p>
        </w:tc>
        <w:tc>
          <w:tcPr>
            <w:tcW w:w="1095" w:type="pct"/>
            <w:tcBorders>
              <w:top w:val="nil"/>
              <w:left w:val="nil"/>
              <w:bottom w:val="single" w:sz="8" w:space="0" w:color="auto"/>
              <w:right w:val="single" w:sz="8" w:space="0" w:color="auto"/>
            </w:tcBorders>
            <w:shd w:val="clear" w:color="auto" w:fill="auto"/>
            <w:noWrap/>
            <w:vAlign w:val="center"/>
          </w:tcPr>
          <w:p w14:paraId="11CF8678" w14:textId="6C05AC23"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0,3701</w:t>
            </w:r>
          </w:p>
        </w:tc>
        <w:tc>
          <w:tcPr>
            <w:tcW w:w="1174" w:type="pct"/>
            <w:tcBorders>
              <w:top w:val="nil"/>
              <w:left w:val="nil"/>
              <w:bottom w:val="single" w:sz="8" w:space="0" w:color="auto"/>
              <w:right w:val="single" w:sz="8" w:space="0" w:color="auto"/>
            </w:tcBorders>
            <w:shd w:val="clear" w:color="auto" w:fill="auto"/>
            <w:noWrap/>
            <w:vAlign w:val="center"/>
          </w:tcPr>
          <w:p w14:paraId="61666982" w14:textId="30A9A5B7"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0,2776</w:t>
            </w:r>
          </w:p>
        </w:tc>
        <w:tc>
          <w:tcPr>
            <w:tcW w:w="856" w:type="pct"/>
            <w:tcBorders>
              <w:top w:val="nil"/>
              <w:left w:val="nil"/>
              <w:bottom w:val="single" w:sz="8" w:space="0" w:color="auto"/>
              <w:right w:val="single" w:sz="8" w:space="0" w:color="auto"/>
            </w:tcBorders>
            <w:shd w:val="clear" w:color="auto" w:fill="auto"/>
            <w:noWrap/>
            <w:vAlign w:val="center"/>
          </w:tcPr>
          <w:p w14:paraId="30EA77BE" w14:textId="77471FA4"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0,00026803</w:t>
            </w:r>
          </w:p>
        </w:tc>
      </w:tr>
    </w:tbl>
    <w:p w14:paraId="3F174ABB" w14:textId="617FF12E" w:rsidR="00711E14" w:rsidRPr="00CD301A" w:rsidRDefault="00EA4FB5" w:rsidP="002311AF">
      <w:pPr>
        <w:pStyle w:val="Legenda"/>
        <w:keepNext/>
        <w:rPr>
          <w:color w:val="000000" w:themeColor="text1"/>
        </w:rPr>
      </w:pPr>
      <w:r w:rsidRPr="00CD301A">
        <w:rPr>
          <w:color w:val="000000" w:themeColor="text1"/>
        </w:rPr>
        <w:t xml:space="preserve">Tabela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7</w:t>
      </w:r>
      <w:r w:rsidR="003407EF" w:rsidRPr="00CD301A">
        <w:rPr>
          <w:noProof/>
          <w:color w:val="000000" w:themeColor="text1"/>
        </w:rPr>
        <w:fldChar w:fldCharType="end"/>
      </w:r>
      <w:r w:rsidRPr="00CD301A">
        <w:rPr>
          <w:color w:val="000000" w:themeColor="text1"/>
          <w:lang w:val="pl-PL"/>
        </w:rPr>
        <w:t xml:space="preserve"> </w:t>
      </w:r>
      <w:r w:rsidR="00711E14" w:rsidRPr="00CD301A">
        <w:rPr>
          <w:rFonts w:eastAsia="Calibri"/>
          <w:color w:val="000000" w:themeColor="text1"/>
          <w:lang w:val="pl-PL"/>
        </w:rPr>
        <w:t>Wskaźniki e</w:t>
      </w:r>
      <w:r w:rsidR="00711E14" w:rsidRPr="00CD301A">
        <w:rPr>
          <w:color w:val="000000" w:themeColor="text1"/>
          <w:lang w:val="pl-PL"/>
        </w:rPr>
        <w:t>fektu ekologicznego W</w:t>
      </w:r>
      <w:r w:rsidR="00711E14" w:rsidRPr="00CD301A">
        <w:rPr>
          <w:color w:val="000000" w:themeColor="text1"/>
          <w:vertAlign w:val="subscript"/>
          <w:lang w:val="pl-PL"/>
        </w:rPr>
        <w:t>ef</w:t>
      </w:r>
      <w:r w:rsidR="00711E14" w:rsidRPr="00CD301A">
        <w:rPr>
          <w:color w:val="000000" w:themeColor="text1"/>
        </w:rPr>
        <w:t xml:space="preserve"> [kg/m</w:t>
      </w:r>
      <w:r w:rsidR="00711E14" w:rsidRPr="00CD301A">
        <w:rPr>
          <w:color w:val="000000" w:themeColor="text1"/>
          <w:vertAlign w:val="superscript"/>
        </w:rPr>
        <w:t>2</w:t>
      </w:r>
      <w:r w:rsidR="00711E14" w:rsidRPr="00CD301A">
        <w:rPr>
          <w:color w:val="000000" w:themeColor="text1"/>
        </w:rPr>
        <w:t xml:space="preserve">] dla wymiany ogrzewania z kotła </w:t>
      </w:r>
      <w:r w:rsidR="00F60009" w:rsidRPr="00CD301A">
        <w:rPr>
          <w:color w:val="000000" w:themeColor="text1"/>
          <w:lang w:val="pl-PL"/>
        </w:rPr>
        <w:t>bezklasowego</w:t>
      </w:r>
      <w:r w:rsidR="00711E14" w:rsidRPr="00CD301A">
        <w:rPr>
          <w:color w:val="000000" w:themeColor="text1"/>
          <w:lang w:val="pl-PL"/>
        </w:rPr>
        <w:t xml:space="preserve"> opalanego drewnem</w:t>
      </w:r>
      <w:r w:rsidR="00711E14" w:rsidRPr="00CD301A">
        <w:rPr>
          <w:color w:val="000000" w:themeColor="text1"/>
        </w:rPr>
        <w:t xml:space="preserve"> na niskoemisyjny rodzaj ogrzewania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wymiany ogrzewania z kotła bezklasowego opalanego drewnem na niskoemisyjny rodzaj ogrzewania"/>
        <w:tblDescription w:val="Tabela zawierająca wskaźniki efektu ekologicznego Wef [kg/m2] dla wymiany ogrzewania z kotła bezklasowego opalanego drewnem na niskoemisyjny rodzaj ogrzewania"/>
      </w:tblPr>
      <w:tblGrid>
        <w:gridCol w:w="3398"/>
        <w:gridCol w:w="1984"/>
        <w:gridCol w:w="2127"/>
        <w:gridCol w:w="1551"/>
      </w:tblGrid>
      <w:tr w:rsidR="00711E14" w:rsidRPr="00CD301A" w14:paraId="3748441F" w14:textId="77777777" w:rsidTr="0008410C">
        <w:trPr>
          <w:trHeight w:val="300"/>
          <w:tblHeader/>
        </w:trPr>
        <w:tc>
          <w:tcPr>
            <w:tcW w:w="1875" w:type="pct"/>
            <w:shd w:val="clear" w:color="auto" w:fill="auto"/>
            <w:noWrap/>
            <w:vAlign w:val="center"/>
          </w:tcPr>
          <w:p w14:paraId="7B9AC1FE" w14:textId="77777777" w:rsidR="00711E14" w:rsidRPr="00CD301A" w:rsidRDefault="00711E14" w:rsidP="00D46459">
            <w:pPr>
              <w:pStyle w:val="tabela2"/>
              <w:rPr>
                <w:color w:val="000000" w:themeColor="text1"/>
                <w:sz w:val="18"/>
                <w:szCs w:val="18"/>
                <w:lang w:eastAsia="pl-PL"/>
              </w:rPr>
            </w:pPr>
            <w:r w:rsidRPr="00CD301A">
              <w:rPr>
                <w:rFonts w:cs="Arial"/>
                <w:b/>
                <w:bCs/>
                <w:color w:val="000000" w:themeColor="text1"/>
                <w:sz w:val="18"/>
                <w:szCs w:val="18"/>
              </w:rPr>
              <w:t xml:space="preserve">Typ </w:t>
            </w:r>
            <w:r w:rsidRPr="00CD301A">
              <w:rPr>
                <w:rFonts w:cs="Arial"/>
                <w:b/>
                <w:bCs/>
                <w:color w:val="000000" w:themeColor="text1"/>
                <w:sz w:val="18"/>
                <w:szCs w:val="18"/>
                <w:lang w:val="pl-PL"/>
              </w:rPr>
              <w:t xml:space="preserve">nowego </w:t>
            </w:r>
            <w:r w:rsidRPr="00CD301A">
              <w:rPr>
                <w:rFonts w:cs="Arial"/>
                <w:b/>
                <w:bCs/>
                <w:color w:val="000000" w:themeColor="text1"/>
                <w:sz w:val="18"/>
                <w:szCs w:val="18"/>
              </w:rPr>
              <w:t>kotła</w:t>
            </w:r>
          </w:p>
        </w:tc>
        <w:tc>
          <w:tcPr>
            <w:tcW w:w="1095" w:type="pct"/>
            <w:shd w:val="clear" w:color="auto" w:fill="auto"/>
            <w:noWrap/>
            <w:vAlign w:val="bottom"/>
          </w:tcPr>
          <w:p w14:paraId="7B113A36" w14:textId="77777777" w:rsidR="00711E14" w:rsidRPr="00CD301A" w:rsidRDefault="00711E14" w:rsidP="00D46459">
            <w:pPr>
              <w:pStyle w:val="tabela2"/>
              <w:rPr>
                <w:rFonts w:cs="Arial"/>
                <w:b/>
                <w:bCs/>
                <w:color w:val="000000" w:themeColor="text1"/>
                <w:sz w:val="18"/>
                <w:szCs w:val="18"/>
              </w:rPr>
            </w:pPr>
            <w:r w:rsidRPr="00CD301A">
              <w:rPr>
                <w:rFonts w:cs="Arial"/>
                <w:b/>
                <w:bCs/>
                <w:color w:val="000000" w:themeColor="text1"/>
                <w:sz w:val="18"/>
                <w:szCs w:val="18"/>
                <w:lang w:val="pl-PL"/>
              </w:rPr>
              <w:t xml:space="preserve">Pył zawieszony </w:t>
            </w:r>
            <w:r w:rsidRPr="00CD301A">
              <w:rPr>
                <w:rFonts w:cs="Arial"/>
                <w:b/>
                <w:bCs/>
                <w:color w:val="000000" w:themeColor="text1"/>
                <w:sz w:val="18"/>
                <w:szCs w:val="18"/>
              </w:rPr>
              <w:t>PM10</w:t>
            </w:r>
          </w:p>
          <w:p w14:paraId="5EF31D15" w14:textId="77777777" w:rsidR="00711E14" w:rsidRPr="00CD301A" w:rsidRDefault="00711E14" w:rsidP="00D46459">
            <w:pPr>
              <w:pStyle w:val="tabela2"/>
              <w:rPr>
                <w:color w:val="000000" w:themeColor="text1"/>
                <w:sz w:val="18"/>
                <w:szCs w:val="18"/>
                <w:lang w:val="pl-PL" w:eastAsia="pl-PL"/>
              </w:rPr>
            </w:pP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Pr="00CD301A">
              <w:rPr>
                <w:rFonts w:cs="Arial"/>
                <w:b/>
                <w:bCs/>
                <w:color w:val="000000" w:themeColor="text1"/>
                <w:sz w:val="18"/>
                <w:szCs w:val="18"/>
                <w:lang w:val="pl-PL"/>
              </w:rPr>
              <w:t xml:space="preserve"> – W</w:t>
            </w:r>
            <w:r w:rsidRPr="00CD301A">
              <w:rPr>
                <w:rFonts w:cs="Arial"/>
                <w:b/>
                <w:bCs/>
                <w:color w:val="000000" w:themeColor="text1"/>
                <w:sz w:val="18"/>
                <w:szCs w:val="18"/>
                <w:vertAlign w:val="subscript"/>
                <w:lang w:val="pl-PL"/>
              </w:rPr>
              <w:t>efPM10</w:t>
            </w:r>
          </w:p>
        </w:tc>
        <w:tc>
          <w:tcPr>
            <w:tcW w:w="1174" w:type="pct"/>
            <w:shd w:val="clear" w:color="auto" w:fill="auto"/>
            <w:noWrap/>
            <w:vAlign w:val="bottom"/>
          </w:tcPr>
          <w:p w14:paraId="2FAF8506" w14:textId="77777777" w:rsidR="00711E14" w:rsidRPr="00CD301A" w:rsidRDefault="00711E14" w:rsidP="00D46459">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 zawieszony P</w:t>
            </w:r>
            <w:r w:rsidRPr="00CD301A">
              <w:rPr>
                <w:rFonts w:cs="Arial"/>
                <w:b/>
                <w:bCs/>
                <w:color w:val="000000" w:themeColor="text1"/>
                <w:sz w:val="18"/>
                <w:szCs w:val="18"/>
              </w:rPr>
              <w:t>M2,5</w:t>
            </w:r>
            <w:r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Pr="00CD301A">
              <w:rPr>
                <w:rFonts w:cs="Arial"/>
                <w:b/>
                <w:bCs/>
                <w:color w:val="000000" w:themeColor="text1"/>
                <w:sz w:val="18"/>
                <w:szCs w:val="18"/>
                <w:lang w:val="pl-PL"/>
              </w:rPr>
              <w:t xml:space="preserve"> – W</w:t>
            </w:r>
            <w:r w:rsidRPr="00CD301A">
              <w:rPr>
                <w:rFonts w:cs="Arial"/>
                <w:b/>
                <w:bCs/>
                <w:color w:val="000000" w:themeColor="text1"/>
                <w:sz w:val="18"/>
                <w:szCs w:val="18"/>
                <w:vertAlign w:val="subscript"/>
                <w:lang w:val="pl-PL"/>
              </w:rPr>
              <w:t>efPM2,5</w:t>
            </w:r>
          </w:p>
        </w:tc>
        <w:tc>
          <w:tcPr>
            <w:tcW w:w="857" w:type="pct"/>
            <w:shd w:val="clear" w:color="auto" w:fill="auto"/>
            <w:noWrap/>
            <w:vAlign w:val="center"/>
          </w:tcPr>
          <w:p w14:paraId="7B8EFB36" w14:textId="77777777" w:rsidR="00711E14" w:rsidRPr="00D179B4" w:rsidRDefault="00711E14" w:rsidP="00D46459">
            <w:pPr>
              <w:pStyle w:val="tabela2"/>
              <w:rPr>
                <w:color w:val="000000" w:themeColor="text1"/>
                <w:sz w:val="18"/>
                <w:szCs w:val="18"/>
                <w:lang w:val="en-GB" w:eastAsia="pl-PL"/>
              </w:rPr>
            </w:pPr>
            <w:r w:rsidRPr="00D179B4">
              <w:rPr>
                <w:rFonts w:cs="Arial"/>
                <w:b/>
                <w:bCs/>
                <w:color w:val="000000" w:themeColor="text1"/>
                <w:sz w:val="18"/>
                <w:szCs w:val="18"/>
                <w:lang w:val="en-GB"/>
              </w:rPr>
              <w:t xml:space="preserve">Benzo(a)piren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Pr="00D179B4">
              <w:rPr>
                <w:rFonts w:cs="Arial"/>
                <w:b/>
                <w:bCs/>
                <w:color w:val="000000" w:themeColor="text1"/>
                <w:sz w:val="18"/>
                <w:szCs w:val="18"/>
                <w:lang w:val="en-GB"/>
              </w:rPr>
              <w:t xml:space="preserve"> – W</w:t>
            </w:r>
            <w:r w:rsidRPr="00D179B4">
              <w:rPr>
                <w:rFonts w:cs="Arial"/>
                <w:b/>
                <w:bCs/>
                <w:color w:val="000000" w:themeColor="text1"/>
                <w:sz w:val="18"/>
                <w:szCs w:val="18"/>
                <w:vertAlign w:val="subscript"/>
                <w:lang w:val="en-GB"/>
              </w:rPr>
              <w:t>efBap</w:t>
            </w:r>
          </w:p>
        </w:tc>
      </w:tr>
      <w:tr w:rsidR="00711E14" w:rsidRPr="00CD301A" w14:paraId="6C432C27" w14:textId="77777777" w:rsidTr="00711E14">
        <w:trPr>
          <w:trHeight w:val="300"/>
        </w:trPr>
        <w:tc>
          <w:tcPr>
            <w:tcW w:w="1875" w:type="pct"/>
            <w:shd w:val="clear" w:color="auto" w:fill="auto"/>
            <w:noWrap/>
            <w:vAlign w:val="bottom"/>
            <w:hideMark/>
          </w:tcPr>
          <w:p w14:paraId="6A6A3CB0" w14:textId="37CCB07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eastAsia="pl-PL"/>
              </w:rPr>
              <w:t xml:space="preserve">Kocioł węglowy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tcPr>
          <w:p w14:paraId="08A72D91" w14:textId="4E4E659B"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0,6166</w:t>
            </w:r>
          </w:p>
        </w:tc>
        <w:tc>
          <w:tcPr>
            <w:tcW w:w="1174" w:type="pct"/>
            <w:shd w:val="clear" w:color="auto" w:fill="auto"/>
            <w:noWrap/>
            <w:vAlign w:val="bottom"/>
          </w:tcPr>
          <w:p w14:paraId="108BD04C" w14:textId="22E5936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0,59419</w:t>
            </w:r>
          </w:p>
        </w:tc>
        <w:tc>
          <w:tcPr>
            <w:tcW w:w="857" w:type="pct"/>
            <w:shd w:val="clear" w:color="auto" w:fill="auto"/>
            <w:noWrap/>
            <w:vAlign w:val="bottom"/>
          </w:tcPr>
          <w:p w14:paraId="5EC2A50F" w14:textId="377C57F8"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0,0001556</w:t>
            </w:r>
          </w:p>
        </w:tc>
      </w:tr>
      <w:tr w:rsidR="00711E14" w:rsidRPr="00CD301A" w14:paraId="766D95A0" w14:textId="77777777" w:rsidTr="00711E14">
        <w:trPr>
          <w:trHeight w:val="300"/>
        </w:trPr>
        <w:tc>
          <w:tcPr>
            <w:tcW w:w="1875" w:type="pct"/>
            <w:shd w:val="clear" w:color="auto" w:fill="auto"/>
            <w:noWrap/>
            <w:vAlign w:val="bottom"/>
            <w:hideMark/>
          </w:tcPr>
          <w:p w14:paraId="6801D019" w14:textId="7AB6E994" w:rsidR="00711E14" w:rsidRPr="00CD301A" w:rsidRDefault="00711E14" w:rsidP="00924800">
            <w:pPr>
              <w:pStyle w:val="tabela2"/>
              <w:rPr>
                <w:color w:val="000000" w:themeColor="text1"/>
                <w:sz w:val="18"/>
                <w:szCs w:val="18"/>
                <w:lang w:val="pl-PL" w:eastAsia="pl-PL"/>
              </w:rPr>
            </w:pPr>
            <w:r w:rsidRPr="00CD301A">
              <w:rPr>
                <w:color w:val="000000" w:themeColor="text1"/>
                <w:sz w:val="18"/>
                <w:szCs w:val="18"/>
                <w:lang w:eastAsia="pl-PL"/>
              </w:rPr>
              <w:t xml:space="preserve">Kocioł opalany peletem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tcPr>
          <w:p w14:paraId="289939B5" w14:textId="72636D1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0,65036</w:t>
            </w:r>
          </w:p>
        </w:tc>
        <w:tc>
          <w:tcPr>
            <w:tcW w:w="1174" w:type="pct"/>
            <w:shd w:val="clear" w:color="auto" w:fill="auto"/>
            <w:noWrap/>
            <w:vAlign w:val="bottom"/>
          </w:tcPr>
          <w:p w14:paraId="19479A71" w14:textId="25D1ED46"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0,62617</w:t>
            </w:r>
          </w:p>
        </w:tc>
        <w:tc>
          <w:tcPr>
            <w:tcW w:w="857" w:type="pct"/>
            <w:shd w:val="clear" w:color="auto" w:fill="auto"/>
            <w:noWrap/>
            <w:vAlign w:val="bottom"/>
          </w:tcPr>
          <w:p w14:paraId="6AFC91AD" w14:textId="45A99535"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0,00015738</w:t>
            </w:r>
          </w:p>
        </w:tc>
      </w:tr>
      <w:tr w:rsidR="00711E14" w:rsidRPr="00CD301A" w14:paraId="53861AC4" w14:textId="77777777" w:rsidTr="00711E14">
        <w:trPr>
          <w:trHeight w:val="300"/>
        </w:trPr>
        <w:tc>
          <w:tcPr>
            <w:tcW w:w="1875" w:type="pct"/>
            <w:shd w:val="clear" w:color="auto" w:fill="auto"/>
            <w:noWrap/>
            <w:vAlign w:val="bottom"/>
            <w:hideMark/>
          </w:tcPr>
          <w:p w14:paraId="65121E06" w14:textId="77777777"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eastAsia="pl-PL"/>
              </w:rPr>
              <w:t>Kocioł gazowy (gaz ziemy)</w:t>
            </w:r>
          </w:p>
        </w:tc>
        <w:tc>
          <w:tcPr>
            <w:tcW w:w="1095" w:type="pct"/>
            <w:shd w:val="clear" w:color="auto" w:fill="auto"/>
            <w:noWrap/>
            <w:vAlign w:val="bottom"/>
          </w:tcPr>
          <w:p w14:paraId="0316B29C" w14:textId="11D887BD"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0,6538</w:t>
            </w:r>
          </w:p>
        </w:tc>
        <w:tc>
          <w:tcPr>
            <w:tcW w:w="1174" w:type="pct"/>
            <w:shd w:val="clear" w:color="auto" w:fill="auto"/>
            <w:noWrap/>
            <w:vAlign w:val="bottom"/>
          </w:tcPr>
          <w:p w14:paraId="18CEC9C4" w14:textId="7EB8CA3D"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0,62952</w:t>
            </w:r>
          </w:p>
        </w:tc>
        <w:tc>
          <w:tcPr>
            <w:tcW w:w="857" w:type="pct"/>
            <w:shd w:val="clear" w:color="auto" w:fill="auto"/>
            <w:noWrap/>
            <w:vAlign w:val="bottom"/>
          </w:tcPr>
          <w:p w14:paraId="501F156F" w14:textId="145F6D22"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Nie dotyczy</w:t>
            </w:r>
          </w:p>
        </w:tc>
      </w:tr>
      <w:tr w:rsidR="00711E14" w:rsidRPr="00CD301A" w14:paraId="1DB36FE2" w14:textId="77777777" w:rsidTr="00711E14">
        <w:trPr>
          <w:trHeight w:val="300"/>
        </w:trPr>
        <w:tc>
          <w:tcPr>
            <w:tcW w:w="1875" w:type="pct"/>
            <w:tcBorders>
              <w:bottom w:val="single" w:sz="4" w:space="0" w:color="auto"/>
            </w:tcBorders>
            <w:shd w:val="clear" w:color="auto" w:fill="auto"/>
            <w:noWrap/>
            <w:vAlign w:val="bottom"/>
            <w:hideMark/>
          </w:tcPr>
          <w:p w14:paraId="5ABDAA11" w14:textId="77777777"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eastAsia="pl-PL"/>
              </w:rPr>
              <w:t>Kocioł olejowy</w:t>
            </w:r>
          </w:p>
        </w:tc>
        <w:tc>
          <w:tcPr>
            <w:tcW w:w="1095" w:type="pct"/>
            <w:tcBorders>
              <w:bottom w:val="single" w:sz="4" w:space="0" w:color="auto"/>
            </w:tcBorders>
            <w:shd w:val="clear" w:color="auto" w:fill="auto"/>
            <w:noWrap/>
            <w:vAlign w:val="bottom"/>
          </w:tcPr>
          <w:p w14:paraId="3932385A" w14:textId="2BD14079"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0,6378</w:t>
            </w:r>
          </w:p>
        </w:tc>
        <w:tc>
          <w:tcPr>
            <w:tcW w:w="1174" w:type="pct"/>
            <w:tcBorders>
              <w:bottom w:val="single" w:sz="4" w:space="0" w:color="auto"/>
            </w:tcBorders>
            <w:shd w:val="clear" w:color="auto" w:fill="auto"/>
            <w:noWrap/>
            <w:vAlign w:val="bottom"/>
          </w:tcPr>
          <w:p w14:paraId="56A896EE" w14:textId="70466D7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0,61349</w:t>
            </w:r>
          </w:p>
        </w:tc>
        <w:tc>
          <w:tcPr>
            <w:tcW w:w="857" w:type="pct"/>
            <w:tcBorders>
              <w:bottom w:val="single" w:sz="4" w:space="0" w:color="auto"/>
            </w:tcBorders>
            <w:shd w:val="clear" w:color="auto" w:fill="auto"/>
            <w:noWrap/>
            <w:vAlign w:val="bottom"/>
          </w:tcPr>
          <w:p w14:paraId="1CB3182E" w14:textId="5BDC1A0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0,00016715</w:t>
            </w:r>
          </w:p>
        </w:tc>
      </w:tr>
      <w:tr w:rsidR="00711E14" w:rsidRPr="00CD301A" w14:paraId="5CD8FEDD" w14:textId="77777777" w:rsidTr="00711E14">
        <w:trPr>
          <w:trHeight w:val="300"/>
        </w:trPr>
        <w:tc>
          <w:tcPr>
            <w:tcW w:w="1875" w:type="pct"/>
            <w:tcBorders>
              <w:bottom w:val="single" w:sz="4" w:space="0" w:color="auto"/>
            </w:tcBorders>
            <w:shd w:val="clear" w:color="auto" w:fill="auto"/>
            <w:noWrap/>
            <w:vAlign w:val="bottom"/>
            <w:hideMark/>
          </w:tcPr>
          <w:p w14:paraId="07D7FC69" w14:textId="77777777"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eastAsia="pl-PL"/>
              </w:rPr>
              <w:t>Kocioł opalany gazem LPG</w:t>
            </w:r>
          </w:p>
        </w:tc>
        <w:tc>
          <w:tcPr>
            <w:tcW w:w="1095" w:type="pct"/>
            <w:tcBorders>
              <w:bottom w:val="single" w:sz="4" w:space="0" w:color="auto"/>
            </w:tcBorders>
            <w:shd w:val="clear" w:color="auto" w:fill="auto"/>
            <w:noWrap/>
            <w:vAlign w:val="bottom"/>
          </w:tcPr>
          <w:p w14:paraId="03FAEA51" w14:textId="7F9A32D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0,6536</w:t>
            </w:r>
          </w:p>
        </w:tc>
        <w:tc>
          <w:tcPr>
            <w:tcW w:w="1174" w:type="pct"/>
            <w:tcBorders>
              <w:bottom w:val="single" w:sz="4" w:space="0" w:color="auto"/>
            </w:tcBorders>
            <w:shd w:val="clear" w:color="auto" w:fill="auto"/>
            <w:noWrap/>
            <w:vAlign w:val="bottom"/>
          </w:tcPr>
          <w:p w14:paraId="4BFBD24F" w14:textId="6D867734"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0,62925</w:t>
            </w:r>
          </w:p>
        </w:tc>
        <w:tc>
          <w:tcPr>
            <w:tcW w:w="857" w:type="pct"/>
            <w:tcBorders>
              <w:bottom w:val="single" w:sz="4" w:space="0" w:color="auto"/>
            </w:tcBorders>
            <w:shd w:val="clear" w:color="auto" w:fill="auto"/>
            <w:noWrap/>
            <w:vAlign w:val="bottom"/>
          </w:tcPr>
          <w:p w14:paraId="16BFF2F9" w14:textId="64EC4DB7"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Nie dotyczy</w:t>
            </w:r>
          </w:p>
        </w:tc>
      </w:tr>
      <w:tr w:rsidR="00711E14" w:rsidRPr="00CD301A" w14:paraId="72AA8FDC" w14:textId="77777777" w:rsidTr="00D46459">
        <w:trPr>
          <w:trHeight w:val="300"/>
        </w:trPr>
        <w:tc>
          <w:tcPr>
            <w:tcW w:w="1875" w:type="pct"/>
            <w:tcBorders>
              <w:top w:val="single" w:sz="4" w:space="0" w:color="auto"/>
            </w:tcBorders>
            <w:shd w:val="clear" w:color="auto" w:fill="auto"/>
            <w:noWrap/>
            <w:vAlign w:val="bottom"/>
          </w:tcPr>
          <w:p w14:paraId="0BB65E46" w14:textId="77777777" w:rsidR="00711E14" w:rsidRPr="00CD301A" w:rsidRDefault="00711E14" w:rsidP="00D46459">
            <w:pPr>
              <w:pStyle w:val="tabela2"/>
              <w:rPr>
                <w:color w:val="000000" w:themeColor="text1"/>
                <w:sz w:val="18"/>
                <w:szCs w:val="18"/>
                <w:lang w:eastAsia="pl-PL"/>
              </w:rPr>
            </w:pPr>
            <w:r w:rsidRPr="00CD301A">
              <w:rPr>
                <w:color w:val="000000" w:themeColor="text1"/>
                <w:sz w:val="18"/>
                <w:szCs w:val="18"/>
                <w:lang w:eastAsia="pl-PL"/>
              </w:rPr>
              <w:t>Źródła bezemisyjne: ogrzewanie z sieci ciepłowniczej, ogrzewanie prądem lub z wykorzystaniem OZE</w:t>
            </w:r>
          </w:p>
        </w:tc>
        <w:tc>
          <w:tcPr>
            <w:tcW w:w="1095" w:type="pct"/>
            <w:tcBorders>
              <w:top w:val="single" w:sz="4" w:space="0" w:color="auto"/>
              <w:left w:val="nil"/>
              <w:bottom w:val="single" w:sz="8" w:space="0" w:color="auto"/>
              <w:right w:val="single" w:sz="8" w:space="0" w:color="auto"/>
            </w:tcBorders>
            <w:shd w:val="clear" w:color="auto" w:fill="auto"/>
            <w:noWrap/>
            <w:vAlign w:val="center"/>
          </w:tcPr>
          <w:p w14:paraId="6E4B4BD0" w14:textId="246E4C51"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0,654</w:t>
            </w:r>
          </w:p>
        </w:tc>
        <w:tc>
          <w:tcPr>
            <w:tcW w:w="1174" w:type="pct"/>
            <w:tcBorders>
              <w:top w:val="single" w:sz="4" w:space="0" w:color="auto"/>
              <w:left w:val="nil"/>
              <w:bottom w:val="single" w:sz="8" w:space="0" w:color="auto"/>
              <w:right w:val="single" w:sz="8" w:space="0" w:color="auto"/>
            </w:tcBorders>
            <w:shd w:val="clear" w:color="auto" w:fill="auto"/>
            <w:noWrap/>
            <w:vAlign w:val="center"/>
          </w:tcPr>
          <w:p w14:paraId="59A86718" w14:textId="079A568B"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0,62969</w:t>
            </w:r>
          </w:p>
        </w:tc>
        <w:tc>
          <w:tcPr>
            <w:tcW w:w="857" w:type="pct"/>
            <w:tcBorders>
              <w:top w:val="single" w:sz="4" w:space="0" w:color="auto"/>
              <w:left w:val="nil"/>
              <w:bottom w:val="single" w:sz="8" w:space="0" w:color="auto"/>
              <w:right w:val="single" w:sz="8" w:space="0" w:color="auto"/>
            </w:tcBorders>
            <w:shd w:val="clear" w:color="auto" w:fill="auto"/>
            <w:noWrap/>
            <w:vAlign w:val="center"/>
          </w:tcPr>
          <w:p w14:paraId="2C87D95D" w14:textId="66A0EA6A" w:rsidR="00711E14" w:rsidRPr="00CD301A" w:rsidRDefault="00711E14" w:rsidP="00D46459">
            <w:pPr>
              <w:pStyle w:val="tabela2"/>
              <w:rPr>
                <w:color w:val="000000" w:themeColor="text1"/>
                <w:sz w:val="18"/>
                <w:szCs w:val="18"/>
                <w:lang w:val="pl-PL" w:eastAsia="pl-PL"/>
              </w:rPr>
            </w:pPr>
            <w:r w:rsidRPr="00CD301A">
              <w:rPr>
                <w:color w:val="000000" w:themeColor="text1"/>
                <w:sz w:val="18"/>
                <w:szCs w:val="18"/>
                <w:lang w:val="pl-PL" w:eastAsia="pl-PL"/>
              </w:rPr>
              <w:t>0,00016715</w:t>
            </w:r>
          </w:p>
        </w:tc>
      </w:tr>
    </w:tbl>
    <w:p w14:paraId="108B0266" w14:textId="553C8238" w:rsidR="00D95214" w:rsidRPr="00CD301A" w:rsidRDefault="00D95214" w:rsidP="002311AF">
      <w:pPr>
        <w:pStyle w:val="Legenda"/>
        <w:spacing w:before="240"/>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8</w:t>
      </w:r>
      <w:r w:rsidR="003407EF" w:rsidRPr="00CD301A">
        <w:rPr>
          <w:noProof/>
          <w:color w:val="000000" w:themeColor="text1"/>
        </w:rPr>
        <w:fldChar w:fldCharType="end"/>
      </w:r>
      <w:r w:rsidR="00A5067D" w:rsidRPr="00CD301A">
        <w:rPr>
          <w:color w:val="000000" w:themeColor="text1"/>
        </w:rPr>
        <w:t xml:space="preserve"> </w:t>
      </w:r>
      <w:r w:rsidR="00B442DE" w:rsidRPr="00CD301A">
        <w:rPr>
          <w:rFonts w:eastAsia="Calibri"/>
          <w:color w:val="000000" w:themeColor="text1"/>
          <w:lang w:val="pl-PL"/>
        </w:rPr>
        <w:t>Wskaźniki</w:t>
      </w:r>
      <w:r w:rsidR="00A5067D" w:rsidRPr="00CD301A">
        <w:rPr>
          <w:rFonts w:eastAsia="Calibri"/>
          <w:color w:val="000000" w:themeColor="text1"/>
          <w:lang w:val="pl-PL"/>
        </w:rPr>
        <w:t xml:space="preserve"> </w:t>
      </w:r>
      <w:r w:rsidR="00B442DE" w:rsidRPr="00CD301A">
        <w:rPr>
          <w:rFonts w:eastAsia="Calibri"/>
          <w:color w:val="000000" w:themeColor="text1"/>
          <w:lang w:val="pl-PL"/>
        </w:rPr>
        <w:t>e</w:t>
      </w:r>
      <w:r w:rsidR="00B442DE" w:rsidRPr="00CD301A">
        <w:rPr>
          <w:color w:val="000000" w:themeColor="text1"/>
          <w:lang w:val="pl-PL"/>
        </w:rPr>
        <w:t>fektu</w:t>
      </w:r>
      <w:r w:rsidR="00A5067D" w:rsidRPr="00CD301A">
        <w:rPr>
          <w:color w:val="000000" w:themeColor="text1"/>
          <w:lang w:val="pl-PL"/>
        </w:rPr>
        <w:t xml:space="preserve"> </w:t>
      </w:r>
      <w:r w:rsidR="00B442DE" w:rsidRPr="00CD301A">
        <w:rPr>
          <w:color w:val="000000" w:themeColor="text1"/>
          <w:lang w:val="pl-PL"/>
        </w:rPr>
        <w:t>ekologicznego</w:t>
      </w:r>
      <w:r w:rsidR="00A5067D" w:rsidRPr="00CD301A">
        <w:rPr>
          <w:color w:val="000000" w:themeColor="text1"/>
          <w:lang w:val="pl-PL"/>
        </w:rPr>
        <w:t xml:space="preserve"> </w:t>
      </w:r>
      <w:r w:rsidR="00B442DE" w:rsidRPr="00CD301A">
        <w:rPr>
          <w:color w:val="000000" w:themeColor="text1"/>
          <w:lang w:val="pl-PL"/>
        </w:rPr>
        <w:t>W</w:t>
      </w:r>
      <w:r w:rsidR="00B442DE" w:rsidRPr="00CD301A">
        <w:rPr>
          <w:color w:val="000000" w:themeColor="text1"/>
          <w:vertAlign w:val="subscript"/>
          <w:lang w:val="pl-PL"/>
        </w:rPr>
        <w:t>ef</w:t>
      </w:r>
      <w:r w:rsidR="00A5067D" w:rsidRPr="00CD301A">
        <w:rPr>
          <w:color w:val="000000" w:themeColor="text1"/>
        </w:rPr>
        <w:t xml:space="preserve"> </w:t>
      </w:r>
      <w:r w:rsidRPr="00CD301A">
        <w:rPr>
          <w:color w:val="000000" w:themeColor="text1"/>
        </w:rPr>
        <w:t>[kg/m</w:t>
      </w:r>
      <w:r w:rsidRPr="00CD301A">
        <w:rPr>
          <w:color w:val="000000" w:themeColor="text1"/>
          <w:vertAlign w:val="superscript"/>
        </w:rPr>
        <w:t>2</w:t>
      </w:r>
      <w:r w:rsidRPr="00CD301A">
        <w:rPr>
          <w:color w:val="000000" w:themeColor="text1"/>
        </w:rPr>
        <w:t>]</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wymiany</w:t>
      </w:r>
      <w:r w:rsidR="00A5067D" w:rsidRPr="00CD301A">
        <w:rPr>
          <w:color w:val="000000" w:themeColor="text1"/>
        </w:rPr>
        <w:t xml:space="preserve"> </w:t>
      </w:r>
      <w:r w:rsidRPr="00CD301A">
        <w:rPr>
          <w:color w:val="000000" w:themeColor="text1"/>
        </w:rPr>
        <w:t>ogrzewania</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kotła</w:t>
      </w:r>
      <w:r w:rsidR="00A5067D" w:rsidRPr="00CD301A">
        <w:rPr>
          <w:color w:val="000000" w:themeColor="text1"/>
        </w:rPr>
        <w:t xml:space="preserve"> </w:t>
      </w:r>
      <w:r w:rsidRPr="00CD301A">
        <w:rPr>
          <w:color w:val="000000" w:themeColor="text1"/>
        </w:rPr>
        <w:t>klasy</w:t>
      </w:r>
      <w:r w:rsidR="00A5067D" w:rsidRPr="00CD301A">
        <w:rPr>
          <w:color w:val="000000" w:themeColor="text1"/>
        </w:rPr>
        <w:t xml:space="preserve"> </w:t>
      </w:r>
      <w:r w:rsidRPr="00CD301A">
        <w:rPr>
          <w:color w:val="000000" w:themeColor="text1"/>
        </w:rPr>
        <w:t>3</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4</w:t>
      </w:r>
      <w:r w:rsidR="00A5067D" w:rsidRPr="00CD301A">
        <w:rPr>
          <w:color w:val="000000" w:themeColor="text1"/>
        </w:rPr>
        <w:t xml:space="preserve"> </w:t>
      </w:r>
      <w:r w:rsidRPr="00CD301A">
        <w:rPr>
          <w:color w:val="000000" w:themeColor="text1"/>
        </w:rPr>
        <w:t>opalan</w:t>
      </w:r>
      <w:r w:rsidRPr="00CD301A">
        <w:rPr>
          <w:color w:val="000000" w:themeColor="text1"/>
          <w:lang w:val="pl-PL"/>
        </w:rPr>
        <w:t>ego</w:t>
      </w:r>
      <w:r w:rsidR="00A5067D" w:rsidRPr="00CD301A">
        <w:rPr>
          <w:color w:val="000000" w:themeColor="text1"/>
        </w:rPr>
        <w:t xml:space="preserve"> </w:t>
      </w:r>
      <w:r w:rsidRPr="00CD301A">
        <w:rPr>
          <w:color w:val="000000" w:themeColor="text1"/>
          <w:lang w:val="pl-PL"/>
        </w:rPr>
        <w:t>drewnem</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niskoemisyjny</w:t>
      </w:r>
      <w:r w:rsidR="00A5067D" w:rsidRPr="00CD301A">
        <w:rPr>
          <w:color w:val="000000" w:themeColor="text1"/>
        </w:rPr>
        <w:t xml:space="preserve"> </w:t>
      </w:r>
      <w:r w:rsidRPr="00CD301A">
        <w:rPr>
          <w:color w:val="000000" w:themeColor="text1"/>
        </w:rPr>
        <w:t>rodzaj</w:t>
      </w:r>
      <w:r w:rsidR="00A5067D" w:rsidRPr="00CD301A">
        <w:rPr>
          <w:color w:val="000000" w:themeColor="text1"/>
        </w:rPr>
        <w:t xml:space="preserve"> </w:t>
      </w:r>
      <w:r w:rsidRPr="00CD301A">
        <w:rPr>
          <w:color w:val="000000" w:themeColor="text1"/>
        </w:rPr>
        <w:t>ogrzewania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wymiany ogrzewania z kotła klasy 3 i 4 opalanego drewnem na niskoemisyjny rodzaj ogrzewania"/>
        <w:tblDescription w:val="Tabela zawierająca wskaźniki efektu ekologicznego [kg/m2] dla wymiany ogrzewania z kotła  klasy 3 i 4 opalanego drewnem na niskoemisyjny rodzaj ogrzewania tj. kotły klasy 5, gazowe, olejowe, elektryczne lub sieć ciepłowniczą"/>
      </w:tblPr>
      <w:tblGrid>
        <w:gridCol w:w="3398"/>
        <w:gridCol w:w="1984"/>
        <w:gridCol w:w="2127"/>
        <w:gridCol w:w="1551"/>
      </w:tblGrid>
      <w:tr w:rsidR="00B442DE" w:rsidRPr="00CD301A" w14:paraId="61FE2B52" w14:textId="77777777" w:rsidTr="0008410C">
        <w:trPr>
          <w:trHeight w:val="300"/>
          <w:tblHeader/>
        </w:trPr>
        <w:tc>
          <w:tcPr>
            <w:tcW w:w="1875" w:type="pct"/>
            <w:shd w:val="clear" w:color="auto" w:fill="auto"/>
            <w:noWrap/>
            <w:vAlign w:val="center"/>
          </w:tcPr>
          <w:p w14:paraId="407CD018" w14:textId="235F06E0" w:rsidR="00B442DE" w:rsidRPr="00CD301A" w:rsidRDefault="00B442DE" w:rsidP="00B442DE">
            <w:pPr>
              <w:pStyle w:val="tabela2"/>
              <w:rPr>
                <w:color w:val="000000" w:themeColor="text1"/>
                <w:sz w:val="18"/>
                <w:szCs w:val="18"/>
                <w:lang w:eastAsia="pl-PL"/>
              </w:rPr>
            </w:pPr>
            <w:r w:rsidRPr="00CD301A">
              <w:rPr>
                <w:rFonts w:cs="Arial"/>
                <w:b/>
                <w:bCs/>
                <w:color w:val="000000" w:themeColor="text1"/>
                <w:sz w:val="18"/>
                <w:szCs w:val="18"/>
              </w:rPr>
              <w:t>Typ</w:t>
            </w:r>
            <w:r w:rsidR="00A5067D" w:rsidRPr="00CD301A">
              <w:rPr>
                <w:rFonts w:cs="Arial"/>
                <w:b/>
                <w:bCs/>
                <w:color w:val="000000" w:themeColor="text1"/>
                <w:sz w:val="18"/>
                <w:szCs w:val="18"/>
              </w:rPr>
              <w:t xml:space="preserve"> </w:t>
            </w:r>
            <w:r w:rsidRPr="00CD301A">
              <w:rPr>
                <w:rFonts w:cs="Arial"/>
                <w:b/>
                <w:bCs/>
                <w:color w:val="000000" w:themeColor="text1"/>
                <w:sz w:val="18"/>
                <w:szCs w:val="18"/>
                <w:lang w:val="pl-PL"/>
              </w:rPr>
              <w:t>nowego</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rPr>
              <w:t>kotła</w:t>
            </w:r>
          </w:p>
        </w:tc>
        <w:tc>
          <w:tcPr>
            <w:tcW w:w="1095" w:type="pct"/>
            <w:shd w:val="clear" w:color="auto" w:fill="auto"/>
            <w:noWrap/>
            <w:vAlign w:val="bottom"/>
          </w:tcPr>
          <w:p w14:paraId="0EB4A5C1" w14:textId="45340C48" w:rsidR="00B442DE" w:rsidRPr="00CD301A" w:rsidRDefault="00B442DE" w:rsidP="00B442DE">
            <w:pPr>
              <w:pStyle w:val="tabela2"/>
              <w:rPr>
                <w:rFonts w:cs="Arial"/>
                <w:b/>
                <w:bCs/>
                <w:color w:val="000000" w:themeColor="text1"/>
                <w:sz w:val="18"/>
                <w:szCs w:val="18"/>
              </w:rPr>
            </w:pPr>
            <w:r w:rsidRPr="00CD301A">
              <w:rPr>
                <w:rFonts w:cs="Arial"/>
                <w:b/>
                <w:bCs/>
                <w:color w:val="000000" w:themeColor="text1"/>
                <w:sz w:val="18"/>
                <w:szCs w:val="18"/>
                <w:lang w:val="pl-PL"/>
              </w:rPr>
              <w:t>Pył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PM10</w:t>
            </w:r>
          </w:p>
          <w:p w14:paraId="0F4800B0" w14:textId="2D94B5B6" w:rsidR="00B442DE" w:rsidRPr="00CD301A" w:rsidRDefault="00B442DE" w:rsidP="00B442DE">
            <w:pPr>
              <w:pStyle w:val="tabela2"/>
              <w:rPr>
                <w:color w:val="000000" w:themeColor="text1"/>
                <w:sz w:val="18"/>
                <w:szCs w:val="18"/>
                <w:lang w:val="pl-PL" w:eastAsia="pl-PL"/>
              </w:rPr>
            </w:pP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efPM10</w:t>
            </w:r>
          </w:p>
        </w:tc>
        <w:tc>
          <w:tcPr>
            <w:tcW w:w="1174" w:type="pct"/>
            <w:shd w:val="clear" w:color="auto" w:fill="auto"/>
            <w:noWrap/>
            <w:vAlign w:val="bottom"/>
          </w:tcPr>
          <w:p w14:paraId="584F1CDA" w14:textId="7BFF694F" w:rsidR="00B442DE" w:rsidRPr="00CD301A" w:rsidRDefault="00B442DE">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P</w:t>
            </w:r>
            <w:r w:rsidRPr="00CD301A">
              <w:rPr>
                <w:rFonts w:cs="Arial"/>
                <w:b/>
                <w:bCs/>
                <w:color w:val="000000" w:themeColor="text1"/>
                <w:sz w:val="18"/>
                <w:szCs w:val="18"/>
              </w:rPr>
              <w:t>M2,5</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00860869" w:rsidRPr="00CD301A">
              <w:rPr>
                <w:rFonts w:cs="Arial"/>
                <w:b/>
                <w:bCs/>
                <w:color w:val="000000" w:themeColor="text1"/>
                <w:sz w:val="18"/>
                <w:szCs w:val="18"/>
                <w:lang w:val="pl-PL"/>
              </w:rPr>
              <w:t>W</w:t>
            </w:r>
            <w:r w:rsidR="00860869" w:rsidRPr="00CD301A">
              <w:rPr>
                <w:rFonts w:cs="Arial"/>
                <w:b/>
                <w:bCs/>
                <w:color w:val="000000" w:themeColor="text1"/>
                <w:sz w:val="18"/>
                <w:szCs w:val="18"/>
                <w:vertAlign w:val="subscript"/>
                <w:lang w:val="pl-PL"/>
              </w:rPr>
              <w:t>efPM2,5</w:t>
            </w:r>
          </w:p>
        </w:tc>
        <w:tc>
          <w:tcPr>
            <w:tcW w:w="857" w:type="pct"/>
            <w:shd w:val="clear" w:color="auto" w:fill="auto"/>
            <w:noWrap/>
            <w:vAlign w:val="center"/>
          </w:tcPr>
          <w:p w14:paraId="6E12CAE2" w14:textId="5D6CCC81" w:rsidR="00B442DE" w:rsidRPr="00D179B4" w:rsidRDefault="00B442DE">
            <w:pPr>
              <w:pStyle w:val="tabela2"/>
              <w:rPr>
                <w:color w:val="000000" w:themeColor="text1"/>
                <w:sz w:val="18"/>
                <w:szCs w:val="18"/>
                <w:lang w:val="en-GB" w:eastAsia="pl-PL"/>
              </w:rPr>
            </w:pPr>
            <w:r w:rsidRPr="00D179B4">
              <w:rPr>
                <w:rFonts w:cs="Arial"/>
                <w:b/>
                <w:bCs/>
                <w:color w:val="000000" w:themeColor="text1"/>
                <w:sz w:val="18"/>
                <w:szCs w:val="18"/>
                <w:lang w:val="en-GB"/>
              </w:rPr>
              <w:t>Benzo(a)piren</w:t>
            </w:r>
            <w:r w:rsidR="002764AE" w:rsidRPr="00D179B4">
              <w:rPr>
                <w:rFonts w:cs="Arial"/>
                <w:b/>
                <w:bCs/>
                <w:color w:val="000000" w:themeColor="text1"/>
                <w:sz w:val="18"/>
                <w:szCs w:val="18"/>
                <w:lang w:val="en-GB"/>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t>
            </w:r>
            <w:r w:rsidR="00A5067D" w:rsidRPr="00D179B4">
              <w:rPr>
                <w:rFonts w:cs="Arial"/>
                <w:b/>
                <w:bCs/>
                <w:color w:val="000000" w:themeColor="text1"/>
                <w:sz w:val="18"/>
                <w:szCs w:val="18"/>
                <w:lang w:val="en-GB"/>
              </w:rPr>
              <w:t xml:space="preserve"> </w:t>
            </w:r>
            <w:r w:rsidR="00860869" w:rsidRPr="00D179B4">
              <w:rPr>
                <w:rFonts w:cs="Arial"/>
                <w:b/>
                <w:bCs/>
                <w:color w:val="000000" w:themeColor="text1"/>
                <w:sz w:val="18"/>
                <w:szCs w:val="18"/>
                <w:lang w:val="en-GB"/>
              </w:rPr>
              <w:t>W</w:t>
            </w:r>
            <w:r w:rsidR="00860869" w:rsidRPr="00D179B4">
              <w:rPr>
                <w:rFonts w:cs="Arial"/>
                <w:b/>
                <w:bCs/>
                <w:color w:val="000000" w:themeColor="text1"/>
                <w:sz w:val="18"/>
                <w:szCs w:val="18"/>
                <w:vertAlign w:val="subscript"/>
                <w:lang w:val="en-GB"/>
              </w:rPr>
              <w:t>efBap</w:t>
            </w:r>
          </w:p>
        </w:tc>
      </w:tr>
      <w:tr w:rsidR="00D95214" w:rsidRPr="00CD301A" w14:paraId="2EBB5326" w14:textId="77777777" w:rsidTr="002430AF">
        <w:trPr>
          <w:trHeight w:val="300"/>
        </w:trPr>
        <w:tc>
          <w:tcPr>
            <w:tcW w:w="1875" w:type="pct"/>
            <w:shd w:val="clear" w:color="auto" w:fill="auto"/>
            <w:noWrap/>
            <w:vAlign w:val="bottom"/>
            <w:hideMark/>
          </w:tcPr>
          <w:p w14:paraId="5109AB5D" w14:textId="27ED59A0"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węglowy</w:t>
            </w:r>
            <w:r w:rsidR="00A5067D"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7AFFE759"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0,11</w:t>
            </w:r>
          </w:p>
        </w:tc>
        <w:tc>
          <w:tcPr>
            <w:tcW w:w="1174" w:type="pct"/>
            <w:shd w:val="clear" w:color="auto" w:fill="auto"/>
            <w:noWrap/>
            <w:vAlign w:val="bottom"/>
            <w:hideMark/>
          </w:tcPr>
          <w:p w14:paraId="465B35FF"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0,1069</w:t>
            </w:r>
          </w:p>
        </w:tc>
        <w:tc>
          <w:tcPr>
            <w:tcW w:w="857" w:type="pct"/>
            <w:shd w:val="clear" w:color="auto" w:fill="auto"/>
            <w:noWrap/>
            <w:vAlign w:val="bottom"/>
            <w:hideMark/>
          </w:tcPr>
          <w:p w14:paraId="34334A6F"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0,00001347</w:t>
            </w:r>
          </w:p>
        </w:tc>
      </w:tr>
      <w:tr w:rsidR="00D95214" w:rsidRPr="00CD301A" w14:paraId="51CC8EA4" w14:textId="77777777" w:rsidTr="002430AF">
        <w:trPr>
          <w:trHeight w:val="300"/>
        </w:trPr>
        <w:tc>
          <w:tcPr>
            <w:tcW w:w="1875" w:type="pct"/>
            <w:shd w:val="clear" w:color="auto" w:fill="auto"/>
            <w:noWrap/>
            <w:vAlign w:val="bottom"/>
            <w:hideMark/>
          </w:tcPr>
          <w:p w14:paraId="6371B5F0" w14:textId="6517A7B3" w:rsidR="00D95214" w:rsidRPr="00CD301A" w:rsidRDefault="00D95214" w:rsidP="00924800">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peletem</w:t>
            </w:r>
            <w:r w:rsidR="00A5067D" w:rsidRPr="00CD301A">
              <w:rPr>
                <w:color w:val="000000" w:themeColor="text1"/>
                <w:sz w:val="18"/>
                <w:szCs w:val="18"/>
                <w:lang w:eastAsia="pl-PL"/>
              </w:rPr>
              <w:t xml:space="preserve"> </w:t>
            </w:r>
            <w:r w:rsidR="00924800" w:rsidRPr="00CD301A">
              <w:rPr>
                <w:rFonts w:cs="Arial"/>
                <w:color w:val="000000" w:themeColor="text1"/>
                <w:sz w:val="18"/>
                <w:szCs w:val="18"/>
                <w:lang w:eastAsia="pl-PL"/>
              </w:rPr>
              <w:t>spełniający normy ekoprojekt</w:t>
            </w:r>
            <w:r w:rsidR="00924800" w:rsidRPr="00CD301A">
              <w:rPr>
                <w:rFonts w:cs="Arial"/>
                <w:color w:val="000000" w:themeColor="text1"/>
                <w:sz w:val="18"/>
                <w:szCs w:val="18"/>
                <w:lang w:val="pl-PL" w:eastAsia="pl-PL"/>
              </w:rPr>
              <w:t>u</w:t>
            </w:r>
          </w:p>
        </w:tc>
        <w:tc>
          <w:tcPr>
            <w:tcW w:w="1095" w:type="pct"/>
            <w:shd w:val="clear" w:color="auto" w:fill="auto"/>
            <w:noWrap/>
            <w:vAlign w:val="bottom"/>
            <w:hideMark/>
          </w:tcPr>
          <w:p w14:paraId="1C5DAFED"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0,14376</w:t>
            </w:r>
          </w:p>
        </w:tc>
        <w:tc>
          <w:tcPr>
            <w:tcW w:w="1174" w:type="pct"/>
            <w:shd w:val="clear" w:color="auto" w:fill="auto"/>
            <w:noWrap/>
            <w:vAlign w:val="bottom"/>
            <w:hideMark/>
          </w:tcPr>
          <w:p w14:paraId="5132D49D"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0,13888</w:t>
            </w:r>
          </w:p>
        </w:tc>
        <w:tc>
          <w:tcPr>
            <w:tcW w:w="857" w:type="pct"/>
            <w:shd w:val="clear" w:color="auto" w:fill="auto"/>
            <w:noWrap/>
            <w:vAlign w:val="bottom"/>
            <w:hideMark/>
          </w:tcPr>
          <w:p w14:paraId="261369BF"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0,0000153</w:t>
            </w:r>
          </w:p>
        </w:tc>
      </w:tr>
      <w:tr w:rsidR="00D95214" w:rsidRPr="00CD301A" w14:paraId="4E52AC29" w14:textId="77777777" w:rsidTr="002430AF">
        <w:trPr>
          <w:trHeight w:val="300"/>
        </w:trPr>
        <w:tc>
          <w:tcPr>
            <w:tcW w:w="1875" w:type="pct"/>
            <w:shd w:val="clear" w:color="auto" w:fill="auto"/>
            <w:noWrap/>
            <w:vAlign w:val="bottom"/>
            <w:hideMark/>
          </w:tcPr>
          <w:p w14:paraId="2F8903A5" w14:textId="61CEB3FD"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gazowy</w:t>
            </w:r>
            <w:r w:rsidR="00A5067D" w:rsidRPr="00CD301A">
              <w:rPr>
                <w:color w:val="000000" w:themeColor="text1"/>
                <w:sz w:val="18"/>
                <w:szCs w:val="18"/>
                <w:lang w:eastAsia="pl-PL"/>
              </w:rPr>
              <w:t xml:space="preserve"> </w:t>
            </w:r>
            <w:r w:rsidRPr="00CD301A">
              <w:rPr>
                <w:color w:val="000000" w:themeColor="text1"/>
                <w:sz w:val="18"/>
                <w:szCs w:val="18"/>
                <w:lang w:eastAsia="pl-PL"/>
              </w:rPr>
              <w:t>(gaz</w:t>
            </w:r>
            <w:r w:rsidR="00A5067D" w:rsidRPr="00CD301A">
              <w:rPr>
                <w:color w:val="000000" w:themeColor="text1"/>
                <w:sz w:val="18"/>
                <w:szCs w:val="18"/>
                <w:lang w:eastAsia="pl-PL"/>
              </w:rPr>
              <w:t xml:space="preserve"> </w:t>
            </w:r>
            <w:r w:rsidRPr="00CD301A">
              <w:rPr>
                <w:color w:val="000000" w:themeColor="text1"/>
                <w:sz w:val="18"/>
                <w:szCs w:val="18"/>
                <w:lang w:eastAsia="pl-PL"/>
              </w:rPr>
              <w:t>ziemy)</w:t>
            </w:r>
          </w:p>
        </w:tc>
        <w:tc>
          <w:tcPr>
            <w:tcW w:w="1095" w:type="pct"/>
            <w:shd w:val="clear" w:color="auto" w:fill="auto"/>
            <w:noWrap/>
            <w:vAlign w:val="bottom"/>
            <w:hideMark/>
          </w:tcPr>
          <w:p w14:paraId="365D9128"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0,1472316</w:t>
            </w:r>
          </w:p>
        </w:tc>
        <w:tc>
          <w:tcPr>
            <w:tcW w:w="1174" w:type="pct"/>
            <w:shd w:val="clear" w:color="auto" w:fill="auto"/>
            <w:noWrap/>
            <w:vAlign w:val="bottom"/>
            <w:hideMark/>
          </w:tcPr>
          <w:p w14:paraId="3E96788F"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0,142232</w:t>
            </w:r>
          </w:p>
        </w:tc>
        <w:tc>
          <w:tcPr>
            <w:tcW w:w="857" w:type="pct"/>
            <w:shd w:val="clear" w:color="auto" w:fill="auto"/>
            <w:noWrap/>
            <w:vAlign w:val="bottom"/>
            <w:hideMark/>
          </w:tcPr>
          <w:p w14:paraId="2D9BD54D" w14:textId="51DBCCC5" w:rsidR="00D95214" w:rsidRPr="00CD301A" w:rsidRDefault="009A1381"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D95214" w:rsidRPr="00CD301A" w14:paraId="3278ED59" w14:textId="77777777" w:rsidTr="002430AF">
        <w:trPr>
          <w:trHeight w:val="300"/>
        </w:trPr>
        <w:tc>
          <w:tcPr>
            <w:tcW w:w="1875" w:type="pct"/>
            <w:tcBorders>
              <w:bottom w:val="single" w:sz="4" w:space="0" w:color="auto"/>
            </w:tcBorders>
            <w:shd w:val="clear" w:color="auto" w:fill="auto"/>
            <w:noWrap/>
            <w:vAlign w:val="bottom"/>
            <w:hideMark/>
          </w:tcPr>
          <w:p w14:paraId="54A37BC8" w14:textId="621C625F"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olejowy</w:t>
            </w:r>
          </w:p>
        </w:tc>
        <w:tc>
          <w:tcPr>
            <w:tcW w:w="1095" w:type="pct"/>
            <w:tcBorders>
              <w:bottom w:val="single" w:sz="4" w:space="0" w:color="auto"/>
            </w:tcBorders>
            <w:shd w:val="clear" w:color="auto" w:fill="auto"/>
            <w:noWrap/>
            <w:vAlign w:val="bottom"/>
            <w:hideMark/>
          </w:tcPr>
          <w:p w14:paraId="1ED08E29"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0,13116</w:t>
            </w:r>
          </w:p>
        </w:tc>
        <w:tc>
          <w:tcPr>
            <w:tcW w:w="1174" w:type="pct"/>
            <w:tcBorders>
              <w:bottom w:val="single" w:sz="4" w:space="0" w:color="auto"/>
            </w:tcBorders>
            <w:shd w:val="clear" w:color="auto" w:fill="auto"/>
            <w:noWrap/>
            <w:vAlign w:val="bottom"/>
            <w:hideMark/>
          </w:tcPr>
          <w:p w14:paraId="41EA80F4"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0,1262</w:t>
            </w:r>
          </w:p>
        </w:tc>
        <w:tc>
          <w:tcPr>
            <w:tcW w:w="857" w:type="pct"/>
            <w:tcBorders>
              <w:bottom w:val="single" w:sz="4" w:space="0" w:color="auto"/>
            </w:tcBorders>
            <w:shd w:val="clear" w:color="auto" w:fill="auto"/>
            <w:noWrap/>
            <w:vAlign w:val="bottom"/>
            <w:hideMark/>
          </w:tcPr>
          <w:p w14:paraId="5C61E41C"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0,00002502</w:t>
            </w:r>
          </w:p>
        </w:tc>
      </w:tr>
      <w:tr w:rsidR="00D95214" w:rsidRPr="00CD301A" w14:paraId="37EA1121" w14:textId="77777777" w:rsidTr="002430AF">
        <w:trPr>
          <w:trHeight w:val="300"/>
        </w:trPr>
        <w:tc>
          <w:tcPr>
            <w:tcW w:w="1875" w:type="pct"/>
            <w:tcBorders>
              <w:bottom w:val="single" w:sz="4" w:space="0" w:color="auto"/>
            </w:tcBorders>
            <w:shd w:val="clear" w:color="auto" w:fill="auto"/>
            <w:noWrap/>
            <w:vAlign w:val="bottom"/>
            <w:hideMark/>
          </w:tcPr>
          <w:p w14:paraId="64364DBD" w14:textId="7237ECE1"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eastAsia="pl-PL"/>
              </w:rPr>
              <w:t>Kocioł</w:t>
            </w:r>
            <w:r w:rsidR="00A5067D" w:rsidRPr="00CD301A">
              <w:rPr>
                <w:color w:val="000000" w:themeColor="text1"/>
                <w:sz w:val="18"/>
                <w:szCs w:val="18"/>
                <w:lang w:eastAsia="pl-PL"/>
              </w:rPr>
              <w:t xml:space="preserve"> </w:t>
            </w:r>
            <w:r w:rsidRPr="00CD301A">
              <w:rPr>
                <w:color w:val="000000" w:themeColor="text1"/>
                <w:sz w:val="18"/>
                <w:szCs w:val="18"/>
                <w:lang w:eastAsia="pl-PL"/>
              </w:rPr>
              <w:t>opalany</w:t>
            </w:r>
            <w:r w:rsidR="00A5067D" w:rsidRPr="00CD301A">
              <w:rPr>
                <w:color w:val="000000" w:themeColor="text1"/>
                <w:sz w:val="18"/>
                <w:szCs w:val="18"/>
                <w:lang w:eastAsia="pl-PL"/>
              </w:rPr>
              <w:t xml:space="preserve"> </w:t>
            </w:r>
            <w:r w:rsidRPr="00CD301A">
              <w:rPr>
                <w:color w:val="000000" w:themeColor="text1"/>
                <w:sz w:val="18"/>
                <w:szCs w:val="18"/>
                <w:lang w:eastAsia="pl-PL"/>
              </w:rPr>
              <w:t>gazem</w:t>
            </w:r>
            <w:r w:rsidR="00A5067D" w:rsidRPr="00CD301A">
              <w:rPr>
                <w:color w:val="000000" w:themeColor="text1"/>
                <w:sz w:val="18"/>
                <w:szCs w:val="18"/>
                <w:lang w:eastAsia="pl-PL"/>
              </w:rPr>
              <w:t xml:space="preserve"> </w:t>
            </w:r>
            <w:r w:rsidRPr="00CD301A">
              <w:rPr>
                <w:color w:val="000000" w:themeColor="text1"/>
                <w:sz w:val="18"/>
                <w:szCs w:val="18"/>
                <w:lang w:eastAsia="pl-PL"/>
              </w:rPr>
              <w:t>LPG</w:t>
            </w:r>
          </w:p>
        </w:tc>
        <w:tc>
          <w:tcPr>
            <w:tcW w:w="1095" w:type="pct"/>
            <w:tcBorders>
              <w:bottom w:val="single" w:sz="4" w:space="0" w:color="auto"/>
            </w:tcBorders>
            <w:shd w:val="clear" w:color="auto" w:fill="auto"/>
            <w:noWrap/>
            <w:vAlign w:val="bottom"/>
            <w:hideMark/>
          </w:tcPr>
          <w:p w14:paraId="125146C5"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0,146956</w:t>
            </w:r>
          </w:p>
        </w:tc>
        <w:tc>
          <w:tcPr>
            <w:tcW w:w="1174" w:type="pct"/>
            <w:tcBorders>
              <w:bottom w:val="single" w:sz="4" w:space="0" w:color="auto"/>
            </w:tcBorders>
            <w:shd w:val="clear" w:color="auto" w:fill="auto"/>
            <w:noWrap/>
            <w:vAlign w:val="bottom"/>
            <w:hideMark/>
          </w:tcPr>
          <w:p w14:paraId="5314B7C0" w14:textId="77777777" w:rsidR="00D95214" w:rsidRPr="00CD301A" w:rsidRDefault="00D95214" w:rsidP="00D95214">
            <w:pPr>
              <w:pStyle w:val="tabela2"/>
              <w:rPr>
                <w:color w:val="000000" w:themeColor="text1"/>
                <w:sz w:val="18"/>
                <w:szCs w:val="18"/>
                <w:lang w:val="pl-PL" w:eastAsia="pl-PL"/>
              </w:rPr>
            </w:pPr>
            <w:r w:rsidRPr="00CD301A">
              <w:rPr>
                <w:color w:val="000000" w:themeColor="text1"/>
                <w:sz w:val="18"/>
                <w:szCs w:val="18"/>
                <w:lang w:val="pl-PL" w:eastAsia="pl-PL"/>
              </w:rPr>
              <w:t>0,141956</w:t>
            </w:r>
          </w:p>
        </w:tc>
        <w:tc>
          <w:tcPr>
            <w:tcW w:w="857" w:type="pct"/>
            <w:tcBorders>
              <w:bottom w:val="single" w:sz="4" w:space="0" w:color="auto"/>
            </w:tcBorders>
            <w:shd w:val="clear" w:color="auto" w:fill="auto"/>
            <w:noWrap/>
            <w:vAlign w:val="bottom"/>
            <w:hideMark/>
          </w:tcPr>
          <w:p w14:paraId="5CDA25D4" w14:textId="66875B36" w:rsidR="00D95214" w:rsidRPr="00CD301A" w:rsidRDefault="009A1381" w:rsidP="00D95214">
            <w:pPr>
              <w:pStyle w:val="tabela2"/>
              <w:rPr>
                <w:color w:val="000000" w:themeColor="text1"/>
                <w:sz w:val="18"/>
                <w:szCs w:val="18"/>
                <w:lang w:val="pl-PL" w:eastAsia="pl-PL"/>
              </w:rPr>
            </w:pPr>
            <w:r w:rsidRPr="00CD301A">
              <w:rPr>
                <w:color w:val="000000" w:themeColor="text1"/>
                <w:sz w:val="18"/>
                <w:szCs w:val="18"/>
                <w:lang w:val="pl-PL" w:eastAsia="pl-PL"/>
              </w:rPr>
              <w:t>Nie</w:t>
            </w:r>
            <w:r w:rsidR="00A5067D" w:rsidRPr="00CD301A">
              <w:rPr>
                <w:color w:val="000000" w:themeColor="text1"/>
                <w:sz w:val="18"/>
                <w:szCs w:val="18"/>
                <w:lang w:val="pl-PL" w:eastAsia="pl-PL"/>
              </w:rPr>
              <w:t xml:space="preserve"> </w:t>
            </w:r>
            <w:r w:rsidRPr="00CD301A">
              <w:rPr>
                <w:color w:val="000000" w:themeColor="text1"/>
                <w:sz w:val="18"/>
                <w:szCs w:val="18"/>
                <w:lang w:val="pl-PL" w:eastAsia="pl-PL"/>
              </w:rPr>
              <w:t>dotyczy</w:t>
            </w:r>
          </w:p>
        </w:tc>
      </w:tr>
      <w:tr w:rsidR="009A1381" w:rsidRPr="00CD301A" w14:paraId="7C53D46A" w14:textId="77777777" w:rsidTr="002430AF">
        <w:trPr>
          <w:trHeight w:val="300"/>
        </w:trPr>
        <w:tc>
          <w:tcPr>
            <w:tcW w:w="1875" w:type="pct"/>
            <w:tcBorders>
              <w:top w:val="single" w:sz="4" w:space="0" w:color="auto"/>
            </w:tcBorders>
            <w:shd w:val="clear" w:color="auto" w:fill="auto"/>
            <w:noWrap/>
            <w:vAlign w:val="bottom"/>
          </w:tcPr>
          <w:p w14:paraId="217B29C9" w14:textId="5CA26459" w:rsidR="009A1381" w:rsidRPr="00CD301A" w:rsidRDefault="00D47BEF" w:rsidP="009A1381">
            <w:pPr>
              <w:pStyle w:val="tabela2"/>
              <w:rPr>
                <w:color w:val="000000" w:themeColor="text1"/>
                <w:sz w:val="18"/>
                <w:szCs w:val="18"/>
                <w:lang w:eastAsia="pl-PL"/>
              </w:rPr>
            </w:pPr>
            <w:r w:rsidRPr="00CD301A">
              <w:rPr>
                <w:color w:val="000000" w:themeColor="text1"/>
                <w:sz w:val="18"/>
                <w:szCs w:val="18"/>
                <w:lang w:eastAsia="pl-PL"/>
              </w:rPr>
              <w:t>Źródła</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bezemisyjne:</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ogrzewanie</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z</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sieci</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ciepłowniczej,</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ogrzewanie</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prądem</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lub</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z</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wykorzystaniem</w:t>
            </w:r>
            <w:r w:rsidR="00A5067D" w:rsidRPr="00CD301A">
              <w:rPr>
                <w:color w:val="000000" w:themeColor="text1"/>
                <w:sz w:val="18"/>
                <w:szCs w:val="18"/>
                <w:lang w:eastAsia="pl-PL"/>
              </w:rPr>
              <w:t xml:space="preserve"> </w:t>
            </w:r>
            <w:r w:rsidR="009A1381" w:rsidRPr="00CD301A">
              <w:rPr>
                <w:color w:val="000000" w:themeColor="text1"/>
                <w:sz w:val="18"/>
                <w:szCs w:val="18"/>
                <w:lang w:eastAsia="pl-PL"/>
              </w:rPr>
              <w:t>OZE</w:t>
            </w:r>
          </w:p>
        </w:tc>
        <w:tc>
          <w:tcPr>
            <w:tcW w:w="1095" w:type="pct"/>
            <w:tcBorders>
              <w:top w:val="single" w:sz="4" w:space="0" w:color="auto"/>
              <w:left w:val="nil"/>
              <w:bottom w:val="single" w:sz="8" w:space="0" w:color="auto"/>
              <w:right w:val="single" w:sz="8" w:space="0" w:color="auto"/>
            </w:tcBorders>
            <w:shd w:val="clear" w:color="auto" w:fill="auto"/>
            <w:noWrap/>
            <w:vAlign w:val="center"/>
          </w:tcPr>
          <w:p w14:paraId="0CFEB5C6" w14:textId="14F178EE"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0,1474</w:t>
            </w:r>
          </w:p>
        </w:tc>
        <w:tc>
          <w:tcPr>
            <w:tcW w:w="1174" w:type="pct"/>
            <w:tcBorders>
              <w:top w:val="single" w:sz="4" w:space="0" w:color="auto"/>
              <w:left w:val="nil"/>
              <w:bottom w:val="single" w:sz="8" w:space="0" w:color="auto"/>
              <w:right w:val="single" w:sz="8" w:space="0" w:color="auto"/>
            </w:tcBorders>
            <w:shd w:val="clear" w:color="auto" w:fill="auto"/>
            <w:noWrap/>
            <w:vAlign w:val="center"/>
          </w:tcPr>
          <w:p w14:paraId="229037C9" w14:textId="0EB9018E"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0,1424</w:t>
            </w:r>
          </w:p>
        </w:tc>
        <w:tc>
          <w:tcPr>
            <w:tcW w:w="857" w:type="pct"/>
            <w:tcBorders>
              <w:top w:val="single" w:sz="4" w:space="0" w:color="auto"/>
              <w:left w:val="nil"/>
              <w:bottom w:val="single" w:sz="8" w:space="0" w:color="auto"/>
              <w:right w:val="single" w:sz="8" w:space="0" w:color="auto"/>
            </w:tcBorders>
            <w:shd w:val="clear" w:color="auto" w:fill="auto"/>
            <w:noWrap/>
            <w:vAlign w:val="center"/>
          </w:tcPr>
          <w:p w14:paraId="11B8DF1B" w14:textId="6A7D55D0" w:rsidR="009A1381" w:rsidRPr="00CD301A" w:rsidRDefault="009A1381" w:rsidP="009A1381">
            <w:pPr>
              <w:pStyle w:val="tabela2"/>
              <w:rPr>
                <w:color w:val="000000" w:themeColor="text1"/>
                <w:sz w:val="18"/>
                <w:szCs w:val="18"/>
                <w:lang w:val="pl-PL" w:eastAsia="pl-PL"/>
              </w:rPr>
            </w:pPr>
            <w:r w:rsidRPr="00CD301A">
              <w:rPr>
                <w:rFonts w:cs="Arial"/>
                <w:color w:val="000000" w:themeColor="text1"/>
                <w:sz w:val="18"/>
                <w:szCs w:val="18"/>
              </w:rPr>
              <w:t>0,00002507</w:t>
            </w:r>
          </w:p>
        </w:tc>
      </w:tr>
    </w:tbl>
    <w:p w14:paraId="748CB254" w14:textId="2D3BF513" w:rsidR="0092573D" w:rsidRPr="00CD301A" w:rsidRDefault="0092573D" w:rsidP="00082DE3">
      <w:pPr>
        <w:pStyle w:val="Legenda"/>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9</w:t>
      </w:r>
      <w:r w:rsidR="003407EF" w:rsidRPr="00CD301A">
        <w:rPr>
          <w:noProof/>
          <w:color w:val="000000" w:themeColor="text1"/>
        </w:rPr>
        <w:fldChar w:fldCharType="end"/>
      </w:r>
      <w:r w:rsidR="00A5067D" w:rsidRPr="00CD301A">
        <w:rPr>
          <w:color w:val="000000" w:themeColor="text1"/>
          <w:lang w:val="pl-PL"/>
        </w:rPr>
        <w:t xml:space="preserve"> </w:t>
      </w:r>
      <w:r w:rsidRPr="00CD301A">
        <w:rPr>
          <w:rFonts w:eastAsia="Calibri"/>
          <w:color w:val="000000" w:themeColor="text1"/>
          <w:lang w:val="pl-PL"/>
        </w:rPr>
        <w:t>Wskaźniki</w:t>
      </w:r>
      <w:r w:rsidR="00A5067D" w:rsidRPr="00CD301A">
        <w:rPr>
          <w:rFonts w:eastAsia="Calibri"/>
          <w:color w:val="000000" w:themeColor="text1"/>
          <w:lang w:val="pl-PL"/>
        </w:rPr>
        <w:t xml:space="preserve"> </w:t>
      </w:r>
      <w:r w:rsidRPr="00CD301A">
        <w:rPr>
          <w:rFonts w:eastAsia="Calibri"/>
          <w:color w:val="000000" w:themeColor="text1"/>
          <w:lang w:val="pl-PL"/>
        </w:rPr>
        <w:t>e</w:t>
      </w:r>
      <w:r w:rsidRPr="00CD301A">
        <w:rPr>
          <w:color w:val="000000" w:themeColor="text1"/>
          <w:lang w:val="pl-PL"/>
        </w:rPr>
        <w:t>fektu</w:t>
      </w:r>
      <w:r w:rsidR="00A5067D" w:rsidRPr="00CD301A">
        <w:rPr>
          <w:color w:val="000000" w:themeColor="text1"/>
          <w:lang w:val="pl-PL"/>
        </w:rPr>
        <w:t xml:space="preserve"> </w:t>
      </w:r>
      <w:r w:rsidRPr="00CD301A">
        <w:rPr>
          <w:color w:val="000000" w:themeColor="text1"/>
          <w:lang w:val="pl-PL"/>
        </w:rPr>
        <w:t>ekologicznego</w:t>
      </w:r>
      <w:r w:rsidR="00A5067D" w:rsidRPr="00CD301A">
        <w:rPr>
          <w:color w:val="000000" w:themeColor="text1"/>
          <w:lang w:val="pl-PL"/>
        </w:rPr>
        <w:t xml:space="preserve"> </w:t>
      </w:r>
      <w:r w:rsidRPr="00CD301A">
        <w:rPr>
          <w:color w:val="000000" w:themeColor="text1"/>
          <w:lang w:val="pl-PL"/>
        </w:rPr>
        <w:t>W</w:t>
      </w:r>
      <w:r w:rsidRPr="00CD301A">
        <w:rPr>
          <w:color w:val="000000" w:themeColor="text1"/>
          <w:vertAlign w:val="subscript"/>
          <w:lang w:val="pl-PL"/>
        </w:rPr>
        <w:t>ef</w:t>
      </w:r>
      <w:r w:rsidR="00A5067D" w:rsidRPr="00CD301A">
        <w:rPr>
          <w:color w:val="000000" w:themeColor="text1"/>
        </w:rPr>
        <w:t xml:space="preserve"> </w:t>
      </w:r>
      <w:r w:rsidRPr="00CD301A">
        <w:rPr>
          <w:color w:val="000000" w:themeColor="text1"/>
        </w:rPr>
        <w:t>[kg/m</w:t>
      </w:r>
      <w:r w:rsidRPr="00CD301A">
        <w:rPr>
          <w:color w:val="000000" w:themeColor="text1"/>
          <w:vertAlign w:val="superscript"/>
        </w:rPr>
        <w:t>2</w:t>
      </w:r>
      <w:r w:rsidRPr="00CD301A">
        <w:rPr>
          <w:color w:val="000000" w:themeColor="text1"/>
        </w:rPr>
        <w:t>]</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termomodernizacyjnych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skaźniki efektu ekologicznego Wef [kg/m2] dla działań termomodernizacyjnych"/>
      </w:tblPr>
      <w:tblGrid>
        <w:gridCol w:w="3398"/>
        <w:gridCol w:w="1984"/>
        <w:gridCol w:w="2127"/>
        <w:gridCol w:w="1551"/>
      </w:tblGrid>
      <w:tr w:rsidR="0092573D" w:rsidRPr="00CD301A" w14:paraId="320E9CB4" w14:textId="77777777" w:rsidTr="0008410C">
        <w:trPr>
          <w:trHeight w:val="300"/>
          <w:tblHeader/>
        </w:trPr>
        <w:tc>
          <w:tcPr>
            <w:tcW w:w="1875" w:type="pct"/>
            <w:shd w:val="clear" w:color="auto" w:fill="auto"/>
            <w:noWrap/>
            <w:vAlign w:val="center"/>
          </w:tcPr>
          <w:p w14:paraId="54A22B70" w14:textId="75A54550" w:rsidR="0092573D" w:rsidRPr="00CD301A" w:rsidRDefault="0092573D" w:rsidP="00ED3261">
            <w:pPr>
              <w:pStyle w:val="tabela2"/>
              <w:rPr>
                <w:color w:val="000000" w:themeColor="text1"/>
                <w:sz w:val="18"/>
                <w:szCs w:val="18"/>
                <w:lang w:val="pl-PL" w:eastAsia="pl-PL"/>
              </w:rPr>
            </w:pPr>
            <w:r w:rsidRPr="00CD301A">
              <w:rPr>
                <w:rFonts w:cs="Arial"/>
                <w:b/>
                <w:bCs/>
                <w:color w:val="000000" w:themeColor="text1"/>
                <w:sz w:val="18"/>
                <w:szCs w:val="18"/>
                <w:lang w:val="pl-PL"/>
              </w:rPr>
              <w:t>Działanie</w:t>
            </w:r>
          </w:p>
        </w:tc>
        <w:tc>
          <w:tcPr>
            <w:tcW w:w="1095" w:type="pct"/>
            <w:shd w:val="clear" w:color="auto" w:fill="auto"/>
            <w:noWrap/>
            <w:vAlign w:val="bottom"/>
          </w:tcPr>
          <w:p w14:paraId="7D2DAFA5" w14:textId="193D87EF" w:rsidR="0092573D" w:rsidRPr="00CD301A" w:rsidRDefault="0092573D">
            <w:pPr>
              <w:pStyle w:val="tabela2"/>
              <w:rPr>
                <w:color w:val="000000" w:themeColor="text1"/>
                <w:sz w:val="18"/>
                <w:szCs w:val="18"/>
                <w:lang w:val="pl-PL" w:eastAsia="pl-PL"/>
              </w:rPr>
            </w:pPr>
            <w:r w:rsidRPr="00CD301A">
              <w:rPr>
                <w:rFonts w:cs="Arial"/>
                <w:b/>
                <w:bCs/>
                <w:color w:val="000000" w:themeColor="text1"/>
                <w:sz w:val="18"/>
                <w:szCs w:val="18"/>
                <w:lang w:val="pl-PL"/>
              </w:rPr>
              <w:t>Pył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PM10</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W</w:t>
            </w:r>
            <w:r w:rsidRPr="00CD301A">
              <w:rPr>
                <w:rFonts w:cs="Arial"/>
                <w:b/>
                <w:bCs/>
                <w:color w:val="000000" w:themeColor="text1"/>
                <w:sz w:val="18"/>
                <w:szCs w:val="18"/>
                <w:vertAlign w:val="subscript"/>
                <w:lang w:val="pl-PL"/>
              </w:rPr>
              <w:t>efPM10</w:t>
            </w:r>
          </w:p>
        </w:tc>
        <w:tc>
          <w:tcPr>
            <w:tcW w:w="1174" w:type="pct"/>
            <w:shd w:val="clear" w:color="auto" w:fill="auto"/>
            <w:noWrap/>
            <w:vAlign w:val="bottom"/>
          </w:tcPr>
          <w:p w14:paraId="25E47139" w14:textId="37BF1433" w:rsidR="0092573D" w:rsidRPr="00CD301A" w:rsidRDefault="0092573D">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zawieszony</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P</w:t>
            </w:r>
            <w:r w:rsidRPr="00CD301A">
              <w:rPr>
                <w:rFonts w:cs="Arial"/>
                <w:b/>
                <w:bCs/>
                <w:color w:val="000000" w:themeColor="text1"/>
                <w:sz w:val="18"/>
                <w:szCs w:val="18"/>
              </w:rPr>
              <w:t>M2,5</w:t>
            </w:r>
            <w:r w:rsidR="002764AE"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w:t>
            </w:r>
            <w:r w:rsidR="00A5067D" w:rsidRPr="00CD301A">
              <w:rPr>
                <w:rFonts w:cs="Arial"/>
                <w:b/>
                <w:bCs/>
                <w:color w:val="000000" w:themeColor="text1"/>
                <w:sz w:val="18"/>
                <w:szCs w:val="18"/>
                <w:lang w:val="pl-PL"/>
              </w:rPr>
              <w:t xml:space="preserve"> </w:t>
            </w:r>
            <w:r w:rsidRPr="00CD301A">
              <w:rPr>
                <w:rFonts w:cs="Arial"/>
                <w:b/>
                <w:bCs/>
                <w:color w:val="000000" w:themeColor="text1"/>
                <w:sz w:val="18"/>
                <w:szCs w:val="18"/>
                <w:lang w:val="pl-PL"/>
              </w:rPr>
              <w:t>W</w:t>
            </w:r>
            <w:r w:rsidRPr="00CD301A">
              <w:rPr>
                <w:rFonts w:cs="Arial"/>
                <w:b/>
                <w:bCs/>
                <w:color w:val="000000" w:themeColor="text1"/>
                <w:sz w:val="18"/>
                <w:szCs w:val="18"/>
                <w:vertAlign w:val="subscript"/>
                <w:lang w:val="pl-PL"/>
              </w:rPr>
              <w:t>efPM2,5</w:t>
            </w:r>
          </w:p>
        </w:tc>
        <w:tc>
          <w:tcPr>
            <w:tcW w:w="857" w:type="pct"/>
            <w:shd w:val="clear" w:color="auto" w:fill="auto"/>
            <w:noWrap/>
            <w:vAlign w:val="center"/>
          </w:tcPr>
          <w:p w14:paraId="50B7B103" w14:textId="1FAFA60B" w:rsidR="0092573D" w:rsidRPr="00D179B4" w:rsidRDefault="0092573D">
            <w:pPr>
              <w:pStyle w:val="tabela2"/>
              <w:rPr>
                <w:color w:val="000000" w:themeColor="text1"/>
                <w:sz w:val="18"/>
                <w:szCs w:val="18"/>
                <w:lang w:val="en-GB" w:eastAsia="pl-PL"/>
              </w:rPr>
            </w:pPr>
            <w:r w:rsidRPr="00D179B4">
              <w:rPr>
                <w:rFonts w:cs="Arial"/>
                <w:b/>
                <w:bCs/>
                <w:color w:val="000000" w:themeColor="text1"/>
                <w:sz w:val="18"/>
                <w:szCs w:val="18"/>
                <w:lang w:val="en-GB"/>
              </w:rPr>
              <w:t>Benzo(a)piren</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00A5067D" w:rsidRPr="00D179B4">
              <w:rPr>
                <w:rFonts w:cs="Arial"/>
                <w:b/>
                <w:bCs/>
                <w:color w:val="000000" w:themeColor="text1"/>
                <w:sz w:val="18"/>
                <w:szCs w:val="18"/>
                <w:lang w:val="en-GB"/>
              </w:rPr>
              <w:t xml:space="preserve"> </w:t>
            </w:r>
            <w:r w:rsidRPr="00D179B4">
              <w:rPr>
                <w:rFonts w:cs="Arial"/>
                <w:b/>
                <w:bCs/>
                <w:color w:val="000000" w:themeColor="text1"/>
                <w:sz w:val="18"/>
                <w:szCs w:val="18"/>
                <w:lang w:val="en-GB"/>
              </w:rPr>
              <w:t>–</w:t>
            </w:r>
            <w:r w:rsidR="00A5067D" w:rsidRPr="00D179B4">
              <w:rPr>
                <w:rFonts w:cs="Arial"/>
                <w:b/>
                <w:bCs/>
                <w:color w:val="000000" w:themeColor="text1"/>
                <w:sz w:val="18"/>
                <w:szCs w:val="18"/>
                <w:lang w:val="en-GB"/>
              </w:rPr>
              <w:t xml:space="preserve"> </w:t>
            </w:r>
            <w:r w:rsidRPr="00D179B4">
              <w:rPr>
                <w:rFonts w:cs="Arial"/>
                <w:b/>
                <w:bCs/>
                <w:color w:val="000000" w:themeColor="text1"/>
                <w:sz w:val="18"/>
                <w:szCs w:val="18"/>
                <w:lang w:val="en-GB"/>
              </w:rPr>
              <w:t>W</w:t>
            </w:r>
            <w:r w:rsidRPr="00D179B4">
              <w:rPr>
                <w:rFonts w:cs="Arial"/>
                <w:b/>
                <w:bCs/>
                <w:color w:val="000000" w:themeColor="text1"/>
                <w:sz w:val="18"/>
                <w:szCs w:val="18"/>
                <w:vertAlign w:val="subscript"/>
                <w:lang w:val="en-GB"/>
              </w:rPr>
              <w:t>efBap</w:t>
            </w:r>
          </w:p>
        </w:tc>
      </w:tr>
      <w:tr w:rsidR="0092573D" w:rsidRPr="00CD301A" w14:paraId="4F03BDA9" w14:textId="77777777" w:rsidTr="002430AF">
        <w:trPr>
          <w:trHeight w:val="300"/>
        </w:trPr>
        <w:tc>
          <w:tcPr>
            <w:tcW w:w="1875" w:type="pct"/>
            <w:shd w:val="clear" w:color="auto" w:fill="auto"/>
            <w:noWrap/>
            <w:vAlign w:val="bottom"/>
            <w:hideMark/>
          </w:tcPr>
          <w:p w14:paraId="759E6C58" w14:textId="56596B2F" w:rsidR="0092573D" w:rsidRPr="00CD301A" w:rsidRDefault="0092573D" w:rsidP="00ED3261">
            <w:pPr>
              <w:pStyle w:val="tabela2"/>
              <w:rPr>
                <w:color w:val="000000" w:themeColor="text1"/>
                <w:sz w:val="18"/>
                <w:szCs w:val="18"/>
                <w:lang w:val="pl-PL" w:eastAsia="pl-PL"/>
              </w:rPr>
            </w:pPr>
            <w:r w:rsidRPr="00CD301A">
              <w:rPr>
                <w:color w:val="000000" w:themeColor="text1"/>
                <w:sz w:val="18"/>
                <w:szCs w:val="18"/>
                <w:lang w:val="pl-PL" w:eastAsia="pl-PL"/>
              </w:rPr>
              <w:t>Termomodernizacja</w:t>
            </w:r>
          </w:p>
        </w:tc>
        <w:tc>
          <w:tcPr>
            <w:tcW w:w="1095" w:type="pct"/>
            <w:shd w:val="clear" w:color="auto" w:fill="auto"/>
            <w:noWrap/>
            <w:vAlign w:val="bottom"/>
            <w:hideMark/>
          </w:tcPr>
          <w:p w14:paraId="59AF6CB2" w14:textId="1E6E89AD" w:rsidR="0092573D" w:rsidRPr="00CD301A" w:rsidRDefault="0092573D" w:rsidP="00ED3261">
            <w:pPr>
              <w:pStyle w:val="tabela2"/>
              <w:rPr>
                <w:color w:val="000000" w:themeColor="text1"/>
                <w:sz w:val="18"/>
                <w:szCs w:val="18"/>
                <w:lang w:val="pl-PL" w:eastAsia="pl-PL"/>
              </w:rPr>
            </w:pPr>
            <w:r w:rsidRPr="00CD301A">
              <w:rPr>
                <w:color w:val="000000" w:themeColor="text1"/>
                <w:sz w:val="18"/>
                <w:szCs w:val="18"/>
                <w:lang w:val="pl-PL" w:eastAsia="pl-PL"/>
              </w:rPr>
              <w:t>0,1417</w:t>
            </w:r>
          </w:p>
        </w:tc>
        <w:tc>
          <w:tcPr>
            <w:tcW w:w="1174" w:type="pct"/>
            <w:shd w:val="clear" w:color="auto" w:fill="auto"/>
            <w:noWrap/>
            <w:vAlign w:val="bottom"/>
            <w:hideMark/>
          </w:tcPr>
          <w:p w14:paraId="39E9C4E7" w14:textId="2ACA825B" w:rsidR="0092573D" w:rsidRPr="00CD301A" w:rsidRDefault="0092573D" w:rsidP="00ED3261">
            <w:pPr>
              <w:pStyle w:val="tabela2"/>
              <w:rPr>
                <w:color w:val="000000" w:themeColor="text1"/>
                <w:sz w:val="18"/>
                <w:szCs w:val="18"/>
                <w:lang w:val="pl-PL" w:eastAsia="pl-PL"/>
              </w:rPr>
            </w:pPr>
            <w:r w:rsidRPr="00CD301A">
              <w:rPr>
                <w:color w:val="000000" w:themeColor="text1"/>
                <w:sz w:val="18"/>
                <w:szCs w:val="18"/>
                <w:lang w:val="pl-PL" w:eastAsia="pl-PL"/>
              </w:rPr>
              <w:t>0,1395</w:t>
            </w:r>
          </w:p>
        </w:tc>
        <w:tc>
          <w:tcPr>
            <w:tcW w:w="857" w:type="pct"/>
            <w:shd w:val="clear" w:color="auto" w:fill="auto"/>
            <w:noWrap/>
            <w:vAlign w:val="bottom"/>
            <w:hideMark/>
          </w:tcPr>
          <w:p w14:paraId="58339C65" w14:textId="0A0EBACE" w:rsidR="0092573D" w:rsidRPr="00CD301A" w:rsidRDefault="0092573D" w:rsidP="0092573D">
            <w:pPr>
              <w:pStyle w:val="tabela2"/>
              <w:rPr>
                <w:color w:val="000000" w:themeColor="text1"/>
                <w:sz w:val="18"/>
                <w:szCs w:val="18"/>
                <w:lang w:val="pl-PL" w:eastAsia="pl-PL"/>
              </w:rPr>
            </w:pPr>
            <w:r w:rsidRPr="00CD301A">
              <w:rPr>
                <w:color w:val="000000" w:themeColor="text1"/>
                <w:sz w:val="18"/>
                <w:szCs w:val="18"/>
                <w:lang w:val="pl-PL" w:eastAsia="pl-PL"/>
              </w:rPr>
              <w:t>0,0000694</w:t>
            </w:r>
          </w:p>
        </w:tc>
      </w:tr>
    </w:tbl>
    <w:p w14:paraId="05A20D66" w14:textId="12BFD902" w:rsidR="00100361" w:rsidRPr="00CD301A" w:rsidRDefault="009A1381" w:rsidP="00F14AA7">
      <w:pPr>
        <w:spacing w:before="240"/>
        <w:ind w:firstLine="709"/>
        <w:rPr>
          <w:color w:val="000000" w:themeColor="text1"/>
          <w:lang w:val="pl-PL" w:bidi="pl-PL"/>
        </w:rPr>
      </w:pPr>
      <w:r w:rsidRPr="00CD301A">
        <w:rPr>
          <w:color w:val="000000" w:themeColor="text1"/>
          <w:lang w:val="pl-PL" w:bidi="pl-PL"/>
        </w:rPr>
        <w:t>Powyższe</w:t>
      </w:r>
      <w:r w:rsidR="00A5067D" w:rsidRPr="00CD301A">
        <w:rPr>
          <w:color w:val="000000" w:themeColor="text1"/>
          <w:lang w:val="pl-PL" w:bidi="pl-PL"/>
        </w:rPr>
        <w:t xml:space="preserve"> </w:t>
      </w:r>
      <w:r w:rsidRPr="00CD301A">
        <w:rPr>
          <w:color w:val="000000" w:themeColor="text1"/>
          <w:lang w:val="pl-PL" w:bidi="pl-PL"/>
        </w:rPr>
        <w:t>tabele</w:t>
      </w:r>
      <w:r w:rsidR="00A5067D" w:rsidRPr="00CD301A">
        <w:rPr>
          <w:color w:val="000000" w:themeColor="text1"/>
          <w:lang w:val="pl-PL" w:bidi="pl-PL"/>
        </w:rPr>
        <w:t xml:space="preserve"> </w:t>
      </w:r>
      <w:r w:rsidRPr="00CD301A">
        <w:rPr>
          <w:color w:val="000000" w:themeColor="text1"/>
          <w:lang w:val="pl-PL" w:bidi="pl-PL"/>
        </w:rPr>
        <w:t>przedstawiają</w:t>
      </w:r>
      <w:r w:rsidR="00A5067D" w:rsidRPr="00CD301A">
        <w:rPr>
          <w:color w:val="000000" w:themeColor="text1"/>
          <w:lang w:val="pl-PL" w:bidi="pl-PL"/>
        </w:rPr>
        <w:t xml:space="preserve"> </w:t>
      </w:r>
      <w:r w:rsidRPr="00CD301A">
        <w:rPr>
          <w:color w:val="000000" w:themeColor="text1"/>
          <w:lang w:val="pl-PL" w:bidi="pl-PL"/>
        </w:rPr>
        <w:t>wskaźniki</w:t>
      </w:r>
      <w:r w:rsidR="00A5067D" w:rsidRPr="00CD301A">
        <w:rPr>
          <w:color w:val="000000" w:themeColor="text1"/>
          <w:lang w:val="pl-PL" w:bidi="pl-PL"/>
        </w:rPr>
        <w:t xml:space="preserve"> </w:t>
      </w:r>
      <w:r w:rsidRPr="00CD301A">
        <w:rPr>
          <w:color w:val="000000" w:themeColor="text1"/>
          <w:lang w:val="pl-PL" w:bidi="pl-PL"/>
        </w:rPr>
        <w:t>efektu</w:t>
      </w:r>
      <w:r w:rsidR="00A5067D" w:rsidRPr="00CD301A">
        <w:rPr>
          <w:color w:val="000000" w:themeColor="text1"/>
          <w:lang w:val="pl-PL" w:bidi="pl-PL"/>
        </w:rPr>
        <w:t xml:space="preserve"> </w:t>
      </w:r>
      <w:r w:rsidRPr="00CD301A">
        <w:rPr>
          <w:color w:val="000000" w:themeColor="text1"/>
          <w:lang w:val="pl-PL" w:bidi="pl-PL"/>
        </w:rPr>
        <w:t>ekologicznego</w:t>
      </w:r>
      <w:r w:rsidR="00A5067D" w:rsidRPr="00CD301A">
        <w:rPr>
          <w:color w:val="000000" w:themeColor="text1"/>
          <w:lang w:val="pl-PL" w:bidi="pl-PL"/>
        </w:rPr>
        <w:t xml:space="preserve"> </w:t>
      </w:r>
      <w:r w:rsidRPr="00CD301A">
        <w:rPr>
          <w:color w:val="000000" w:themeColor="text1"/>
          <w:lang w:val="pl-PL" w:bidi="pl-PL"/>
        </w:rPr>
        <w:t>wymiany</w:t>
      </w:r>
      <w:r w:rsidR="00A5067D" w:rsidRPr="00CD301A">
        <w:rPr>
          <w:color w:val="000000" w:themeColor="text1"/>
          <w:lang w:val="pl-PL" w:bidi="pl-PL"/>
        </w:rPr>
        <w:t xml:space="preserve"> </w:t>
      </w:r>
      <w:r w:rsidR="00D47BEF" w:rsidRPr="00CD301A">
        <w:rPr>
          <w:rFonts w:eastAsia="Calibri" w:cs="Arial"/>
          <w:color w:val="000000" w:themeColor="text1"/>
          <w:lang w:val="pl-PL" w:bidi="pl-PL"/>
        </w:rPr>
        <w:t>źródła</w:t>
      </w:r>
      <w:r w:rsidR="00A5067D" w:rsidRPr="00CD301A">
        <w:rPr>
          <w:color w:val="000000" w:themeColor="text1"/>
          <w:lang w:val="pl-PL" w:bidi="pl-PL"/>
        </w:rPr>
        <w:t xml:space="preserve"> </w:t>
      </w:r>
      <w:r w:rsidRPr="00CD301A">
        <w:rPr>
          <w:color w:val="000000" w:themeColor="text1"/>
          <w:lang w:val="pl-PL" w:bidi="pl-PL"/>
        </w:rPr>
        <w:t>ogrzew</w:t>
      </w:r>
      <w:r w:rsidR="005B5120" w:rsidRPr="00CD301A">
        <w:rPr>
          <w:color w:val="000000" w:themeColor="text1"/>
          <w:lang w:val="pl-PL" w:bidi="pl-PL"/>
        </w:rPr>
        <w:t>a</w:t>
      </w:r>
      <w:r w:rsidRPr="00CD301A">
        <w:rPr>
          <w:color w:val="000000" w:themeColor="text1"/>
          <w:lang w:val="pl-PL" w:bidi="pl-PL"/>
        </w:rPr>
        <w:t>nia</w:t>
      </w:r>
      <w:r w:rsidR="00A5067D" w:rsidRPr="00CD301A">
        <w:rPr>
          <w:color w:val="000000" w:themeColor="text1"/>
          <w:lang w:val="pl-PL" w:bidi="pl-PL"/>
        </w:rPr>
        <w:t xml:space="preserve"> </w:t>
      </w:r>
      <w:r w:rsidRPr="00CD301A">
        <w:rPr>
          <w:color w:val="000000" w:themeColor="text1"/>
          <w:lang w:val="pl-PL" w:bidi="pl-PL"/>
        </w:rPr>
        <w:t>zgodne</w:t>
      </w:r>
      <w:r w:rsidR="00A5067D" w:rsidRPr="00CD301A">
        <w:rPr>
          <w:color w:val="000000" w:themeColor="text1"/>
          <w:lang w:val="pl-PL" w:bidi="pl-PL"/>
        </w:rPr>
        <w:t xml:space="preserve"> </w:t>
      </w:r>
      <w:r w:rsidRPr="00CD301A">
        <w:rPr>
          <w:color w:val="000000" w:themeColor="text1"/>
          <w:lang w:val="pl-PL" w:bidi="pl-PL"/>
        </w:rPr>
        <w:t>ze</w:t>
      </w:r>
      <w:r w:rsidR="00A5067D" w:rsidRPr="00CD301A">
        <w:rPr>
          <w:color w:val="000000" w:themeColor="text1"/>
          <w:lang w:val="pl-PL" w:bidi="pl-PL"/>
        </w:rPr>
        <w:t xml:space="preserve"> </w:t>
      </w:r>
      <w:r w:rsidRPr="00CD301A">
        <w:rPr>
          <w:color w:val="000000" w:themeColor="text1"/>
          <w:lang w:val="pl-PL" w:bidi="pl-PL"/>
        </w:rPr>
        <w:t>wskaźnikami</w:t>
      </w:r>
      <w:r w:rsidR="00A5067D" w:rsidRPr="00CD301A">
        <w:rPr>
          <w:color w:val="000000" w:themeColor="text1"/>
          <w:lang w:val="pl-PL" w:bidi="pl-PL"/>
        </w:rPr>
        <w:t xml:space="preserve"> </w:t>
      </w:r>
      <w:r w:rsidRPr="00CD301A">
        <w:rPr>
          <w:color w:val="000000" w:themeColor="text1"/>
          <w:lang w:val="pl-PL" w:bidi="pl-PL"/>
        </w:rPr>
        <w:t>emisji</w:t>
      </w:r>
      <w:r w:rsidR="00A5067D" w:rsidRPr="00CD301A">
        <w:rPr>
          <w:color w:val="000000" w:themeColor="text1"/>
          <w:lang w:val="pl-PL" w:bidi="pl-PL"/>
        </w:rPr>
        <w:t xml:space="preserve"> </w:t>
      </w:r>
      <w:r w:rsidRPr="00CD301A">
        <w:rPr>
          <w:color w:val="000000" w:themeColor="text1"/>
          <w:lang w:val="pl-PL" w:bidi="pl-PL"/>
        </w:rPr>
        <w:t>przyjętymi</w:t>
      </w:r>
      <w:r w:rsidR="00A5067D" w:rsidRPr="00CD301A">
        <w:rPr>
          <w:color w:val="000000" w:themeColor="text1"/>
          <w:lang w:val="pl-PL" w:bidi="pl-PL"/>
        </w:rPr>
        <w:t xml:space="preserve"> </w:t>
      </w:r>
      <w:r w:rsidRPr="00CD301A">
        <w:rPr>
          <w:color w:val="000000" w:themeColor="text1"/>
          <w:lang w:val="pl-PL" w:bidi="pl-PL"/>
        </w:rPr>
        <w:t>w</w:t>
      </w:r>
      <w:r w:rsidR="00A5067D" w:rsidRPr="00CD301A">
        <w:rPr>
          <w:color w:val="000000" w:themeColor="text1"/>
          <w:lang w:val="pl-PL" w:bidi="pl-PL"/>
        </w:rPr>
        <w:t xml:space="preserve"> </w:t>
      </w:r>
      <w:r w:rsidRPr="00CD301A">
        <w:rPr>
          <w:color w:val="000000" w:themeColor="text1"/>
          <w:lang w:val="pl-PL" w:bidi="pl-PL"/>
        </w:rPr>
        <w:t>programie</w:t>
      </w:r>
      <w:r w:rsidR="00A5067D" w:rsidRPr="00CD301A">
        <w:rPr>
          <w:color w:val="000000" w:themeColor="text1"/>
          <w:lang w:val="pl-PL" w:bidi="pl-PL"/>
        </w:rPr>
        <w:t xml:space="preserve"> </w:t>
      </w:r>
      <w:r w:rsidRPr="00CD301A">
        <w:rPr>
          <w:color w:val="000000" w:themeColor="text1"/>
          <w:lang w:val="pl-PL" w:bidi="pl-PL"/>
        </w:rPr>
        <w:t>do</w:t>
      </w:r>
      <w:r w:rsidR="00A5067D" w:rsidRPr="00CD301A">
        <w:rPr>
          <w:color w:val="000000" w:themeColor="text1"/>
          <w:lang w:val="pl-PL" w:bidi="pl-PL"/>
        </w:rPr>
        <w:t xml:space="preserve"> </w:t>
      </w:r>
      <w:r w:rsidRPr="00CD301A">
        <w:rPr>
          <w:color w:val="000000" w:themeColor="text1"/>
          <w:lang w:val="pl-PL" w:bidi="pl-PL"/>
        </w:rPr>
        <w:t>wyznaczania</w:t>
      </w:r>
      <w:r w:rsidR="00A5067D" w:rsidRPr="00CD301A">
        <w:rPr>
          <w:color w:val="000000" w:themeColor="text1"/>
          <w:lang w:val="pl-PL" w:bidi="pl-PL"/>
        </w:rPr>
        <w:t xml:space="preserve"> </w:t>
      </w:r>
      <w:r w:rsidRPr="00CD301A">
        <w:rPr>
          <w:color w:val="000000" w:themeColor="text1"/>
          <w:lang w:val="pl-PL" w:bidi="pl-PL"/>
        </w:rPr>
        <w:t>rocznej</w:t>
      </w:r>
      <w:r w:rsidR="00A5067D" w:rsidRPr="00CD301A">
        <w:rPr>
          <w:color w:val="000000" w:themeColor="text1"/>
          <w:lang w:val="pl-PL" w:bidi="pl-PL"/>
        </w:rPr>
        <w:t xml:space="preserve"> </w:t>
      </w:r>
      <w:r w:rsidRPr="00CD301A">
        <w:rPr>
          <w:color w:val="000000" w:themeColor="text1"/>
          <w:lang w:val="pl-PL" w:bidi="pl-PL"/>
        </w:rPr>
        <w:t>wielkości</w:t>
      </w:r>
      <w:r w:rsidR="00A5067D" w:rsidRPr="00CD301A">
        <w:rPr>
          <w:color w:val="000000" w:themeColor="text1"/>
          <w:lang w:val="pl-PL" w:bidi="pl-PL"/>
        </w:rPr>
        <w:t xml:space="preserve"> </w:t>
      </w:r>
      <w:r w:rsidRPr="00CD301A">
        <w:rPr>
          <w:color w:val="000000" w:themeColor="text1"/>
          <w:lang w:val="pl-PL" w:bidi="pl-PL"/>
        </w:rPr>
        <w:t>emisji</w:t>
      </w:r>
      <w:r w:rsidR="00A5067D" w:rsidRPr="00CD301A">
        <w:rPr>
          <w:color w:val="000000" w:themeColor="text1"/>
          <w:lang w:val="pl-PL" w:bidi="pl-PL"/>
        </w:rPr>
        <w:t xml:space="preserve"> </w:t>
      </w:r>
      <w:r w:rsidRPr="00CD301A">
        <w:rPr>
          <w:color w:val="000000" w:themeColor="text1"/>
          <w:lang w:val="pl-PL" w:bidi="pl-PL"/>
        </w:rPr>
        <w:t>dla</w:t>
      </w:r>
      <w:r w:rsidR="00A5067D" w:rsidRPr="00CD301A">
        <w:rPr>
          <w:color w:val="000000" w:themeColor="text1"/>
          <w:lang w:val="pl-PL" w:bidi="pl-PL"/>
        </w:rPr>
        <w:t xml:space="preserve"> </w:t>
      </w:r>
      <w:r w:rsidRPr="00CD301A">
        <w:rPr>
          <w:color w:val="000000" w:themeColor="text1"/>
          <w:lang w:val="pl-PL" w:bidi="pl-PL"/>
        </w:rPr>
        <w:t>poszczególnych</w:t>
      </w:r>
      <w:r w:rsidR="00A5067D" w:rsidRPr="00CD301A">
        <w:rPr>
          <w:color w:val="000000" w:themeColor="text1"/>
          <w:lang w:val="pl-PL" w:bidi="pl-PL"/>
        </w:rPr>
        <w:t xml:space="preserve"> </w:t>
      </w:r>
      <w:r w:rsidRPr="00CD301A">
        <w:rPr>
          <w:color w:val="000000" w:themeColor="text1"/>
          <w:lang w:val="pl-PL" w:bidi="pl-PL"/>
        </w:rPr>
        <w:t>źródeł</w:t>
      </w:r>
      <w:r w:rsidR="00A5067D" w:rsidRPr="00CD301A">
        <w:rPr>
          <w:color w:val="000000" w:themeColor="text1"/>
          <w:lang w:val="pl-PL" w:bidi="pl-PL"/>
        </w:rPr>
        <w:t xml:space="preserve"> </w:t>
      </w:r>
      <w:r w:rsidRPr="00CD301A">
        <w:rPr>
          <w:color w:val="000000" w:themeColor="text1"/>
          <w:lang w:val="pl-PL" w:bidi="pl-PL"/>
        </w:rPr>
        <w:t>ciepła</w:t>
      </w:r>
      <w:r w:rsidR="00A5067D" w:rsidRPr="00CD301A">
        <w:rPr>
          <w:color w:val="000000" w:themeColor="text1"/>
          <w:lang w:val="pl-PL" w:bidi="pl-PL"/>
        </w:rPr>
        <w:t xml:space="preserve"> </w:t>
      </w:r>
      <w:r w:rsidRPr="00CD301A">
        <w:rPr>
          <w:color w:val="000000" w:themeColor="text1"/>
          <w:lang w:val="pl-PL" w:bidi="pl-PL"/>
        </w:rPr>
        <w:t>stosowanych</w:t>
      </w:r>
      <w:r w:rsidR="00A5067D" w:rsidRPr="00CD301A">
        <w:rPr>
          <w:color w:val="000000" w:themeColor="text1"/>
          <w:lang w:val="pl-PL" w:bidi="pl-PL"/>
        </w:rPr>
        <w:t xml:space="preserve"> </w:t>
      </w:r>
      <w:r w:rsidRPr="00CD301A">
        <w:rPr>
          <w:color w:val="000000" w:themeColor="text1"/>
          <w:lang w:val="pl-PL" w:bidi="pl-PL"/>
        </w:rPr>
        <w:t>na</w:t>
      </w:r>
      <w:r w:rsidR="00A5067D" w:rsidRPr="00CD301A">
        <w:rPr>
          <w:color w:val="000000" w:themeColor="text1"/>
          <w:lang w:val="pl-PL" w:bidi="pl-PL"/>
        </w:rPr>
        <w:t xml:space="preserve"> </w:t>
      </w:r>
      <w:r w:rsidRPr="00CD301A">
        <w:rPr>
          <w:color w:val="000000" w:themeColor="text1"/>
          <w:lang w:val="pl-PL" w:bidi="pl-PL"/>
        </w:rPr>
        <w:t>terenie</w:t>
      </w:r>
      <w:r w:rsidR="00A5067D" w:rsidRPr="00CD301A">
        <w:rPr>
          <w:color w:val="000000" w:themeColor="text1"/>
          <w:lang w:val="pl-PL" w:bidi="pl-PL"/>
        </w:rPr>
        <w:t xml:space="preserve"> </w:t>
      </w:r>
      <w:r w:rsidRPr="00CD301A">
        <w:rPr>
          <w:color w:val="000000" w:themeColor="text1"/>
          <w:lang w:val="pl-PL" w:bidi="pl-PL"/>
        </w:rPr>
        <w:t>województwa</w:t>
      </w:r>
      <w:r w:rsidR="00A5067D" w:rsidRPr="00CD301A">
        <w:rPr>
          <w:color w:val="000000" w:themeColor="text1"/>
          <w:lang w:val="pl-PL" w:bidi="pl-PL"/>
        </w:rPr>
        <w:t xml:space="preserve"> </w:t>
      </w:r>
      <w:r w:rsidRPr="00CD301A">
        <w:rPr>
          <w:color w:val="000000" w:themeColor="text1"/>
          <w:lang w:val="pl-PL" w:bidi="pl-PL"/>
        </w:rPr>
        <w:t>mazowieckiego</w:t>
      </w:r>
      <w:r w:rsidR="00A5067D" w:rsidRPr="00CD301A">
        <w:rPr>
          <w:color w:val="000000" w:themeColor="text1"/>
          <w:lang w:val="pl-PL" w:bidi="pl-PL"/>
        </w:rPr>
        <w:t xml:space="preserve"> </w:t>
      </w:r>
      <w:r w:rsidRPr="00CD301A">
        <w:rPr>
          <w:color w:val="000000" w:themeColor="text1"/>
          <w:lang w:val="pl-PL" w:bidi="pl-PL"/>
        </w:rPr>
        <w:t>do</w:t>
      </w:r>
      <w:r w:rsidR="00A5067D" w:rsidRPr="00CD301A">
        <w:rPr>
          <w:color w:val="000000" w:themeColor="text1"/>
          <w:lang w:val="pl-PL" w:bidi="pl-PL"/>
        </w:rPr>
        <w:t xml:space="preserve"> </w:t>
      </w:r>
      <w:r w:rsidRPr="00CD301A">
        <w:rPr>
          <w:color w:val="000000" w:themeColor="text1"/>
          <w:lang w:val="pl-PL" w:bidi="pl-PL"/>
        </w:rPr>
        <w:t>ogrzewania</w:t>
      </w:r>
      <w:r w:rsidR="00A5067D" w:rsidRPr="00CD301A">
        <w:rPr>
          <w:color w:val="000000" w:themeColor="text1"/>
          <w:lang w:val="pl-PL" w:bidi="pl-PL"/>
        </w:rPr>
        <w:t xml:space="preserve"> </w:t>
      </w:r>
      <w:r w:rsidRPr="00CD301A">
        <w:rPr>
          <w:color w:val="000000" w:themeColor="text1"/>
          <w:lang w:val="pl-PL" w:bidi="pl-PL"/>
        </w:rPr>
        <w:t>mieszkań.</w:t>
      </w:r>
      <w:r w:rsidR="00A5067D" w:rsidRPr="00CD301A">
        <w:rPr>
          <w:color w:val="000000" w:themeColor="text1"/>
          <w:lang w:val="pl-PL" w:bidi="pl-PL"/>
        </w:rPr>
        <w:t xml:space="preserve"> </w:t>
      </w:r>
      <w:r w:rsidRPr="00CD301A">
        <w:rPr>
          <w:color w:val="000000" w:themeColor="text1"/>
          <w:lang w:val="pl-PL" w:bidi="pl-PL"/>
        </w:rPr>
        <w:t>W</w:t>
      </w:r>
      <w:r w:rsidR="00002218" w:rsidRPr="00CD301A">
        <w:rPr>
          <w:color w:val="000000" w:themeColor="text1"/>
          <w:lang w:val="pl-PL" w:bidi="pl-PL"/>
        </w:rPr>
        <w:t>skaźniki</w:t>
      </w:r>
      <w:r w:rsidR="00A5067D" w:rsidRPr="00CD301A">
        <w:rPr>
          <w:color w:val="000000" w:themeColor="text1"/>
          <w:lang w:val="pl-PL" w:bidi="pl-PL"/>
        </w:rPr>
        <w:t xml:space="preserve"> </w:t>
      </w:r>
      <w:r w:rsidR="00002218" w:rsidRPr="00CD301A">
        <w:rPr>
          <w:color w:val="000000" w:themeColor="text1"/>
          <w:lang w:val="pl-PL" w:bidi="pl-PL"/>
        </w:rPr>
        <w:t>o</w:t>
      </w:r>
      <w:r w:rsidR="006D05A7" w:rsidRPr="00CD301A">
        <w:rPr>
          <w:color w:val="000000" w:themeColor="text1"/>
          <w:lang w:val="pl-PL" w:bidi="pl-PL"/>
        </w:rPr>
        <w:t>pracowan</w:t>
      </w:r>
      <w:r w:rsidR="00002218" w:rsidRPr="00CD301A">
        <w:rPr>
          <w:color w:val="000000" w:themeColor="text1"/>
          <w:lang w:val="pl-PL" w:bidi="pl-PL"/>
        </w:rPr>
        <w:t>o</w:t>
      </w:r>
      <w:r w:rsidR="00A5067D" w:rsidRPr="00CD301A">
        <w:rPr>
          <w:color w:val="000000" w:themeColor="text1"/>
          <w:lang w:val="pl-PL" w:bidi="pl-PL"/>
        </w:rPr>
        <w:t xml:space="preserve"> </w:t>
      </w:r>
      <w:r w:rsidR="006D05A7" w:rsidRPr="00CD301A">
        <w:rPr>
          <w:color w:val="000000" w:themeColor="text1"/>
          <w:lang w:val="pl-PL" w:bidi="pl-PL"/>
        </w:rPr>
        <w:t>na</w:t>
      </w:r>
      <w:r w:rsidR="00A5067D" w:rsidRPr="00CD301A">
        <w:rPr>
          <w:color w:val="000000" w:themeColor="text1"/>
          <w:lang w:val="pl-PL" w:bidi="pl-PL"/>
        </w:rPr>
        <w:t xml:space="preserve"> </w:t>
      </w:r>
      <w:r w:rsidR="006D05A7" w:rsidRPr="00CD301A">
        <w:rPr>
          <w:color w:val="000000" w:themeColor="text1"/>
          <w:lang w:val="pl-PL" w:bidi="pl-PL"/>
        </w:rPr>
        <w:t>podstawie:</w:t>
      </w:r>
      <w:r w:rsidR="00A5067D" w:rsidRPr="00CD301A">
        <w:rPr>
          <w:color w:val="000000" w:themeColor="text1"/>
          <w:lang w:val="pl-PL" w:bidi="pl-PL"/>
        </w:rPr>
        <w:t xml:space="preserve"> </w:t>
      </w:r>
    </w:p>
    <w:p w14:paraId="337FA2A9" w14:textId="4B3F4C03" w:rsidR="00100361" w:rsidRPr="00CD301A" w:rsidRDefault="00100361" w:rsidP="00C578FC">
      <w:pPr>
        <w:pStyle w:val="Akapitzlist"/>
        <w:numPr>
          <w:ilvl w:val="0"/>
          <w:numId w:val="19"/>
        </w:numPr>
        <w:tabs>
          <w:tab w:val="left" w:pos="207"/>
          <w:tab w:val="left" w:pos="1843"/>
        </w:tabs>
        <w:spacing w:before="0"/>
        <w:ind w:left="567" w:hanging="357"/>
        <w:jc w:val="left"/>
        <w:rPr>
          <w:color w:val="000000" w:themeColor="text1"/>
          <w:lang w:val="pl-PL" w:bidi="pl-PL"/>
        </w:rPr>
      </w:pPr>
      <w:r w:rsidRPr="00CD301A">
        <w:rPr>
          <w:color w:val="000000" w:themeColor="text1"/>
          <w:lang w:val="pl-PL" w:bidi="pl-PL"/>
        </w:rPr>
        <w:t>„</w:t>
      </w:r>
      <w:r w:rsidR="006D05A7" w:rsidRPr="00CD301A">
        <w:rPr>
          <w:color w:val="000000" w:themeColor="text1"/>
          <w:lang w:val="pl-PL" w:bidi="pl-PL"/>
        </w:rPr>
        <w:t>Wskaźniki</w:t>
      </w:r>
      <w:r w:rsidR="00A5067D" w:rsidRPr="00CD301A">
        <w:rPr>
          <w:color w:val="000000" w:themeColor="text1"/>
          <w:lang w:val="pl-PL" w:bidi="pl-PL"/>
        </w:rPr>
        <w:t xml:space="preserve"> </w:t>
      </w:r>
      <w:r w:rsidR="006D05A7" w:rsidRPr="00CD301A">
        <w:rPr>
          <w:color w:val="000000" w:themeColor="text1"/>
          <w:lang w:val="pl-PL" w:bidi="pl-PL"/>
        </w:rPr>
        <w:t>emisji</w:t>
      </w:r>
      <w:r w:rsidR="00A5067D" w:rsidRPr="00CD301A">
        <w:rPr>
          <w:color w:val="000000" w:themeColor="text1"/>
          <w:lang w:val="pl-PL" w:bidi="pl-PL"/>
        </w:rPr>
        <w:t xml:space="preserve"> </w:t>
      </w:r>
      <w:r w:rsidR="006D05A7" w:rsidRPr="00CD301A">
        <w:rPr>
          <w:color w:val="000000" w:themeColor="text1"/>
          <w:lang w:val="pl-PL" w:bidi="pl-PL"/>
        </w:rPr>
        <w:t>zanieczyszczeń</w:t>
      </w:r>
      <w:r w:rsidR="00A5067D" w:rsidRPr="00CD301A">
        <w:rPr>
          <w:color w:val="000000" w:themeColor="text1"/>
          <w:lang w:val="pl-PL" w:bidi="pl-PL"/>
        </w:rPr>
        <w:t xml:space="preserve"> </w:t>
      </w:r>
      <w:r w:rsidR="006D05A7" w:rsidRPr="00CD301A">
        <w:rPr>
          <w:color w:val="000000" w:themeColor="text1"/>
          <w:lang w:val="pl-PL" w:bidi="pl-PL"/>
        </w:rPr>
        <w:t>powietrza</w:t>
      </w:r>
      <w:r w:rsidR="00A5067D" w:rsidRPr="00CD301A">
        <w:rPr>
          <w:color w:val="000000" w:themeColor="text1"/>
          <w:lang w:val="pl-PL" w:bidi="pl-PL"/>
        </w:rPr>
        <w:t xml:space="preserve"> </w:t>
      </w:r>
      <w:r w:rsidR="006D05A7" w:rsidRPr="00CD301A">
        <w:rPr>
          <w:color w:val="000000" w:themeColor="text1"/>
          <w:lang w:val="pl-PL" w:bidi="pl-PL"/>
        </w:rPr>
        <w:t>ze</w:t>
      </w:r>
      <w:r w:rsidR="00A5067D" w:rsidRPr="00CD301A">
        <w:rPr>
          <w:color w:val="000000" w:themeColor="text1"/>
          <w:lang w:val="pl-PL" w:bidi="pl-PL"/>
        </w:rPr>
        <w:t xml:space="preserve"> </w:t>
      </w:r>
      <w:r w:rsidR="006D05A7" w:rsidRPr="00CD301A">
        <w:rPr>
          <w:color w:val="000000" w:themeColor="text1"/>
          <w:lang w:val="pl-PL" w:bidi="pl-PL"/>
        </w:rPr>
        <w:t>źródeł</w:t>
      </w:r>
      <w:r w:rsidR="00A5067D" w:rsidRPr="00CD301A">
        <w:rPr>
          <w:color w:val="000000" w:themeColor="text1"/>
          <w:lang w:val="pl-PL" w:bidi="pl-PL"/>
        </w:rPr>
        <w:t xml:space="preserve"> </w:t>
      </w:r>
      <w:r w:rsidR="006D05A7" w:rsidRPr="00CD301A">
        <w:rPr>
          <w:color w:val="000000" w:themeColor="text1"/>
          <w:lang w:val="pl-PL" w:bidi="pl-PL"/>
        </w:rPr>
        <w:t>spalania</w:t>
      </w:r>
      <w:r w:rsidR="00A5067D" w:rsidRPr="00CD301A">
        <w:rPr>
          <w:color w:val="000000" w:themeColor="text1"/>
          <w:lang w:val="pl-PL" w:bidi="pl-PL"/>
        </w:rPr>
        <w:t xml:space="preserve"> </w:t>
      </w:r>
      <w:r w:rsidR="006D05A7" w:rsidRPr="00CD301A">
        <w:rPr>
          <w:color w:val="000000" w:themeColor="text1"/>
          <w:lang w:val="pl-PL" w:bidi="pl-PL"/>
        </w:rPr>
        <w:t>paliw</w:t>
      </w:r>
      <w:r w:rsidR="00A5067D" w:rsidRPr="00CD301A">
        <w:rPr>
          <w:color w:val="000000" w:themeColor="text1"/>
          <w:lang w:val="pl-PL" w:bidi="pl-PL"/>
        </w:rPr>
        <w:t xml:space="preserve"> </w:t>
      </w:r>
      <w:r w:rsidR="006D05A7" w:rsidRPr="00CD301A">
        <w:rPr>
          <w:color w:val="000000" w:themeColor="text1"/>
          <w:lang w:val="pl-PL" w:bidi="pl-PL"/>
        </w:rPr>
        <w:t>w</w:t>
      </w:r>
      <w:r w:rsidR="00A5067D" w:rsidRPr="00CD301A">
        <w:rPr>
          <w:color w:val="000000" w:themeColor="text1"/>
          <w:lang w:val="pl-PL" w:bidi="pl-PL"/>
        </w:rPr>
        <w:t xml:space="preserve"> </w:t>
      </w:r>
      <w:r w:rsidR="006D05A7" w:rsidRPr="00CD301A">
        <w:rPr>
          <w:color w:val="000000" w:themeColor="text1"/>
          <w:lang w:val="pl-PL" w:bidi="pl-PL"/>
        </w:rPr>
        <w:t>sektorze</w:t>
      </w:r>
      <w:r w:rsidR="00A5067D" w:rsidRPr="00CD301A">
        <w:rPr>
          <w:color w:val="000000" w:themeColor="text1"/>
          <w:lang w:val="pl-PL" w:bidi="pl-PL"/>
        </w:rPr>
        <w:t xml:space="preserve"> </w:t>
      </w:r>
      <w:r w:rsidR="006D05A7" w:rsidRPr="00CD301A">
        <w:rPr>
          <w:color w:val="000000" w:themeColor="text1"/>
          <w:lang w:val="pl-PL" w:bidi="pl-PL"/>
        </w:rPr>
        <w:t>bytowo-komunalnym</w:t>
      </w:r>
      <w:r w:rsidRPr="00CD301A">
        <w:rPr>
          <w:color w:val="000000" w:themeColor="text1"/>
          <w:lang w:val="pl-PL" w:bidi="pl-PL"/>
        </w:rPr>
        <w:t>”</w:t>
      </w:r>
      <w:r w:rsidR="006D05A7" w:rsidRPr="00CD301A">
        <w:rPr>
          <w:color w:val="000000" w:themeColor="text1"/>
          <w:lang w:val="pl-PL" w:bidi="pl-PL"/>
        </w:rPr>
        <w:t>,</w:t>
      </w:r>
      <w:r w:rsidR="00A5067D" w:rsidRPr="00CD301A">
        <w:rPr>
          <w:color w:val="000000" w:themeColor="text1"/>
          <w:lang w:val="pl-PL" w:bidi="pl-PL"/>
        </w:rPr>
        <w:t xml:space="preserve"> </w:t>
      </w:r>
      <w:r w:rsidR="006D05A7" w:rsidRPr="00CD301A">
        <w:rPr>
          <w:color w:val="000000" w:themeColor="text1"/>
          <w:lang w:val="pl-PL" w:bidi="pl-PL"/>
        </w:rPr>
        <w:t>przygotowane</w:t>
      </w:r>
      <w:r w:rsidR="00A5067D" w:rsidRPr="00CD301A">
        <w:rPr>
          <w:color w:val="000000" w:themeColor="text1"/>
          <w:lang w:val="pl-PL" w:bidi="pl-PL"/>
        </w:rPr>
        <w:t xml:space="preserve"> </w:t>
      </w:r>
      <w:r w:rsidR="006D05A7" w:rsidRPr="00CD301A">
        <w:rPr>
          <w:color w:val="000000" w:themeColor="text1"/>
          <w:lang w:val="pl-PL" w:bidi="pl-PL"/>
        </w:rPr>
        <w:t>na</w:t>
      </w:r>
      <w:r w:rsidR="00A5067D" w:rsidRPr="00CD301A">
        <w:rPr>
          <w:color w:val="000000" w:themeColor="text1"/>
          <w:lang w:val="pl-PL" w:bidi="pl-PL"/>
        </w:rPr>
        <w:t xml:space="preserve"> </w:t>
      </w:r>
      <w:r w:rsidR="006D05A7" w:rsidRPr="00CD301A">
        <w:rPr>
          <w:color w:val="000000" w:themeColor="text1"/>
          <w:lang w:val="pl-PL" w:bidi="pl-PL"/>
        </w:rPr>
        <w:t>zlecenie</w:t>
      </w:r>
      <w:r w:rsidR="00A5067D" w:rsidRPr="00CD301A">
        <w:rPr>
          <w:color w:val="000000" w:themeColor="text1"/>
          <w:lang w:val="pl-PL" w:bidi="pl-PL"/>
        </w:rPr>
        <w:t xml:space="preserve"> </w:t>
      </w:r>
      <w:r w:rsidR="006D05A7" w:rsidRPr="00CD301A">
        <w:rPr>
          <w:color w:val="000000" w:themeColor="text1"/>
          <w:lang w:val="pl-PL" w:bidi="pl-PL"/>
        </w:rPr>
        <w:t>Mi</w:t>
      </w:r>
      <w:r w:rsidRPr="00CD301A">
        <w:rPr>
          <w:color w:val="000000" w:themeColor="text1"/>
          <w:lang w:val="pl-PL" w:bidi="pl-PL"/>
        </w:rPr>
        <w:t>nistra</w:t>
      </w:r>
      <w:r w:rsidR="00A5067D" w:rsidRPr="00CD301A">
        <w:rPr>
          <w:color w:val="000000" w:themeColor="text1"/>
          <w:lang w:val="pl-PL" w:bidi="pl-PL"/>
        </w:rPr>
        <w:t xml:space="preserve"> </w:t>
      </w:r>
      <w:r w:rsidRPr="00CD301A">
        <w:rPr>
          <w:color w:val="000000" w:themeColor="text1"/>
          <w:lang w:val="pl-PL" w:bidi="pl-PL"/>
        </w:rPr>
        <w:t>Środowiska</w:t>
      </w:r>
      <w:r w:rsidR="00A5067D" w:rsidRPr="00CD301A">
        <w:rPr>
          <w:color w:val="000000" w:themeColor="text1"/>
          <w:lang w:val="pl-PL" w:bidi="pl-PL"/>
        </w:rPr>
        <w:t xml:space="preserve"> </w:t>
      </w:r>
      <w:r w:rsidRPr="00CD301A">
        <w:rPr>
          <w:color w:val="000000" w:themeColor="text1"/>
          <w:lang w:val="pl-PL" w:bidi="pl-PL"/>
        </w:rPr>
        <w:t>przez</w:t>
      </w:r>
      <w:r w:rsidR="00A5067D" w:rsidRPr="00CD301A">
        <w:rPr>
          <w:color w:val="000000" w:themeColor="text1"/>
          <w:lang w:val="pl-PL" w:bidi="pl-PL"/>
        </w:rPr>
        <w:t xml:space="preserve"> </w:t>
      </w:r>
      <w:r w:rsidRPr="00CD301A">
        <w:rPr>
          <w:color w:val="000000" w:themeColor="text1"/>
          <w:lang w:val="pl-PL" w:bidi="pl-PL"/>
        </w:rPr>
        <w:t>Krajowy</w:t>
      </w:r>
      <w:r w:rsidR="00A5067D" w:rsidRPr="00CD301A">
        <w:rPr>
          <w:color w:val="000000" w:themeColor="text1"/>
          <w:lang w:val="pl-PL" w:bidi="pl-PL"/>
        </w:rPr>
        <w:t xml:space="preserve"> </w:t>
      </w:r>
      <w:r w:rsidR="006D05A7" w:rsidRPr="00CD301A">
        <w:rPr>
          <w:color w:val="000000" w:themeColor="text1"/>
          <w:lang w:val="pl-PL" w:bidi="pl-PL"/>
        </w:rPr>
        <w:t>Ośrodek</w:t>
      </w:r>
      <w:r w:rsidR="00A5067D" w:rsidRPr="00CD301A">
        <w:rPr>
          <w:color w:val="000000" w:themeColor="text1"/>
          <w:lang w:val="pl-PL" w:bidi="pl-PL"/>
        </w:rPr>
        <w:t xml:space="preserve"> </w:t>
      </w:r>
      <w:r w:rsidR="006D05A7" w:rsidRPr="00CD301A">
        <w:rPr>
          <w:color w:val="000000" w:themeColor="text1"/>
          <w:lang w:val="pl-PL" w:bidi="pl-PL"/>
        </w:rPr>
        <w:t>Bilansowania</w:t>
      </w:r>
      <w:r w:rsidR="00A5067D" w:rsidRPr="00CD301A">
        <w:rPr>
          <w:color w:val="000000" w:themeColor="text1"/>
          <w:lang w:val="pl-PL" w:bidi="pl-PL"/>
        </w:rPr>
        <w:t xml:space="preserve"> </w:t>
      </w:r>
      <w:r w:rsidR="006D05A7" w:rsidRPr="00CD301A">
        <w:rPr>
          <w:color w:val="000000" w:themeColor="text1"/>
          <w:lang w:val="pl-PL" w:bidi="pl-PL"/>
        </w:rPr>
        <w:t>i</w:t>
      </w:r>
      <w:r w:rsidR="00A5067D" w:rsidRPr="00CD301A">
        <w:rPr>
          <w:color w:val="000000" w:themeColor="text1"/>
          <w:lang w:val="pl-PL" w:bidi="pl-PL"/>
        </w:rPr>
        <w:t xml:space="preserve"> </w:t>
      </w:r>
      <w:r w:rsidR="006D05A7" w:rsidRPr="00CD301A">
        <w:rPr>
          <w:color w:val="000000" w:themeColor="text1"/>
          <w:lang w:val="pl-PL" w:bidi="pl-PL"/>
        </w:rPr>
        <w:t>Zarządzania</w:t>
      </w:r>
      <w:r w:rsidR="00A5067D" w:rsidRPr="00CD301A">
        <w:rPr>
          <w:color w:val="000000" w:themeColor="text1"/>
          <w:lang w:val="pl-PL" w:bidi="pl-PL"/>
        </w:rPr>
        <w:t xml:space="preserve"> </w:t>
      </w:r>
      <w:r w:rsidR="006D05A7" w:rsidRPr="00CD301A">
        <w:rPr>
          <w:color w:val="000000" w:themeColor="text1"/>
          <w:lang w:val="pl-PL" w:bidi="pl-PL"/>
        </w:rPr>
        <w:t>Emisjami,</w:t>
      </w:r>
      <w:r w:rsidR="00A5067D" w:rsidRPr="00CD301A">
        <w:rPr>
          <w:color w:val="000000" w:themeColor="text1"/>
          <w:lang w:val="pl-PL" w:bidi="pl-PL"/>
        </w:rPr>
        <w:t xml:space="preserve"> </w:t>
      </w:r>
      <w:r w:rsidR="006D05A7" w:rsidRPr="00CD301A">
        <w:rPr>
          <w:color w:val="000000" w:themeColor="text1"/>
          <w:lang w:val="pl-PL" w:bidi="pl-PL"/>
        </w:rPr>
        <w:t>funkcjonujący</w:t>
      </w:r>
      <w:r w:rsidR="00A5067D" w:rsidRPr="00CD301A">
        <w:rPr>
          <w:color w:val="000000" w:themeColor="text1"/>
          <w:lang w:val="pl-PL" w:bidi="pl-PL"/>
        </w:rPr>
        <w:t xml:space="preserve"> </w:t>
      </w:r>
      <w:r w:rsidR="006D05A7" w:rsidRPr="00CD301A">
        <w:rPr>
          <w:color w:val="000000" w:themeColor="text1"/>
          <w:lang w:val="pl-PL" w:bidi="pl-PL"/>
        </w:rPr>
        <w:t>w</w:t>
      </w:r>
      <w:r w:rsidR="00A5067D" w:rsidRPr="00CD301A">
        <w:rPr>
          <w:color w:val="000000" w:themeColor="text1"/>
          <w:lang w:val="pl-PL" w:bidi="pl-PL"/>
        </w:rPr>
        <w:t xml:space="preserve"> </w:t>
      </w:r>
      <w:r w:rsidR="006D05A7" w:rsidRPr="00CD301A">
        <w:rPr>
          <w:color w:val="000000" w:themeColor="text1"/>
          <w:lang w:val="pl-PL" w:bidi="pl-PL"/>
        </w:rPr>
        <w:t>strukturach</w:t>
      </w:r>
      <w:r w:rsidR="00A5067D" w:rsidRPr="00CD301A">
        <w:rPr>
          <w:color w:val="000000" w:themeColor="text1"/>
          <w:lang w:val="pl-PL" w:bidi="pl-PL"/>
        </w:rPr>
        <w:t xml:space="preserve"> </w:t>
      </w:r>
      <w:r w:rsidR="006D05A7" w:rsidRPr="00CD301A">
        <w:rPr>
          <w:color w:val="000000" w:themeColor="text1"/>
          <w:lang w:val="pl-PL" w:bidi="pl-PL"/>
        </w:rPr>
        <w:t>Instytutu</w:t>
      </w:r>
      <w:r w:rsidR="00A5067D" w:rsidRPr="00CD301A">
        <w:rPr>
          <w:color w:val="000000" w:themeColor="text1"/>
          <w:lang w:val="pl-PL" w:bidi="pl-PL"/>
        </w:rPr>
        <w:t xml:space="preserve"> </w:t>
      </w:r>
      <w:r w:rsidR="006D05A7" w:rsidRPr="00CD301A">
        <w:rPr>
          <w:color w:val="000000" w:themeColor="text1"/>
          <w:lang w:val="pl-PL" w:bidi="pl-PL"/>
        </w:rPr>
        <w:t>Ochrony</w:t>
      </w:r>
      <w:r w:rsidR="00A5067D" w:rsidRPr="00CD301A">
        <w:rPr>
          <w:color w:val="000000" w:themeColor="text1"/>
          <w:lang w:val="pl-PL" w:bidi="pl-PL"/>
        </w:rPr>
        <w:t xml:space="preserve"> </w:t>
      </w:r>
      <w:r w:rsidR="006D05A7" w:rsidRPr="00CD301A">
        <w:rPr>
          <w:color w:val="000000" w:themeColor="text1"/>
          <w:lang w:val="pl-PL" w:bidi="pl-PL"/>
        </w:rPr>
        <w:t>Środowiska</w:t>
      </w:r>
      <w:r w:rsidR="00A5067D" w:rsidRPr="00CD301A">
        <w:rPr>
          <w:color w:val="000000" w:themeColor="text1"/>
          <w:lang w:val="pl-PL" w:bidi="pl-PL"/>
        </w:rPr>
        <w:t xml:space="preserve"> </w:t>
      </w:r>
      <w:r w:rsidR="006D05A7" w:rsidRPr="00CD301A">
        <w:rPr>
          <w:color w:val="000000" w:themeColor="text1"/>
          <w:lang w:val="pl-PL" w:bidi="pl-PL"/>
        </w:rPr>
        <w:t>–</w:t>
      </w:r>
      <w:r w:rsidR="00A5067D" w:rsidRPr="00CD301A">
        <w:rPr>
          <w:color w:val="000000" w:themeColor="text1"/>
          <w:lang w:val="pl-PL" w:bidi="pl-PL"/>
        </w:rPr>
        <w:t xml:space="preserve"> </w:t>
      </w:r>
      <w:r w:rsidR="006D05A7" w:rsidRPr="00CD301A">
        <w:rPr>
          <w:color w:val="000000" w:themeColor="text1"/>
          <w:lang w:val="pl-PL" w:bidi="pl-PL"/>
        </w:rPr>
        <w:t>Państwowego</w:t>
      </w:r>
      <w:r w:rsidR="00A5067D" w:rsidRPr="00CD301A">
        <w:rPr>
          <w:color w:val="000000" w:themeColor="text1"/>
          <w:lang w:val="pl-PL" w:bidi="pl-PL"/>
        </w:rPr>
        <w:t xml:space="preserve"> </w:t>
      </w:r>
      <w:r w:rsidR="006D05A7" w:rsidRPr="00CD301A">
        <w:rPr>
          <w:color w:val="000000" w:themeColor="text1"/>
          <w:lang w:val="pl-PL" w:bidi="pl-PL"/>
        </w:rPr>
        <w:t>Instytutu</w:t>
      </w:r>
      <w:r w:rsidR="00A5067D" w:rsidRPr="00CD301A">
        <w:rPr>
          <w:color w:val="000000" w:themeColor="text1"/>
          <w:lang w:val="pl-PL" w:bidi="pl-PL"/>
        </w:rPr>
        <w:t xml:space="preserve"> </w:t>
      </w:r>
      <w:r w:rsidR="006D05A7" w:rsidRPr="00CD301A">
        <w:rPr>
          <w:color w:val="000000" w:themeColor="text1"/>
          <w:lang w:val="pl-PL" w:bidi="pl-PL"/>
        </w:rPr>
        <w:t>Badawczego</w:t>
      </w:r>
      <w:r w:rsidR="00A5067D" w:rsidRPr="00CD301A">
        <w:rPr>
          <w:color w:val="000000" w:themeColor="text1"/>
          <w:lang w:val="pl-PL" w:bidi="pl-PL"/>
        </w:rPr>
        <w:t xml:space="preserve"> </w:t>
      </w:r>
      <w:r w:rsidR="006D05A7" w:rsidRPr="00CD301A">
        <w:rPr>
          <w:color w:val="000000" w:themeColor="text1"/>
          <w:lang w:val="pl-PL" w:bidi="pl-PL"/>
        </w:rPr>
        <w:t>(KOBiZE-PIB)</w:t>
      </w:r>
      <w:r w:rsidR="00AB06AC" w:rsidRPr="00CD301A">
        <w:rPr>
          <w:color w:val="000000" w:themeColor="text1"/>
          <w:lang w:val="pl-PL" w:bidi="pl-PL"/>
        </w:rPr>
        <w:t>,</w:t>
      </w:r>
    </w:p>
    <w:p w14:paraId="51AE30B6" w14:textId="0F9B0A87" w:rsidR="001A1AA3" w:rsidRPr="00CD301A" w:rsidRDefault="00100361" w:rsidP="00C578FC">
      <w:pPr>
        <w:pStyle w:val="Akapitzlist"/>
        <w:numPr>
          <w:ilvl w:val="0"/>
          <w:numId w:val="19"/>
        </w:numPr>
        <w:tabs>
          <w:tab w:val="left" w:pos="207"/>
          <w:tab w:val="left" w:pos="1843"/>
        </w:tabs>
        <w:spacing w:before="120"/>
        <w:ind w:left="567"/>
        <w:jc w:val="left"/>
        <w:rPr>
          <w:color w:val="000000" w:themeColor="text1"/>
          <w:lang w:val="pl-PL" w:bidi="pl-PL"/>
        </w:rPr>
      </w:pPr>
      <w:r w:rsidRPr="00CD301A">
        <w:rPr>
          <w:color w:val="000000" w:themeColor="text1"/>
          <w:lang w:val="pl-PL" w:bidi="pl-PL"/>
        </w:rPr>
        <w:t>danych</w:t>
      </w:r>
      <w:r w:rsidR="00A5067D" w:rsidRPr="00CD301A">
        <w:rPr>
          <w:color w:val="000000" w:themeColor="text1"/>
          <w:lang w:val="pl-PL" w:bidi="pl-PL"/>
        </w:rPr>
        <w:t xml:space="preserve"> </w:t>
      </w:r>
      <w:r w:rsidR="006D05A7" w:rsidRPr="00CD301A">
        <w:rPr>
          <w:color w:val="000000" w:themeColor="text1"/>
          <w:lang w:val="pl-PL" w:bidi="pl-PL"/>
        </w:rPr>
        <w:t>G</w:t>
      </w:r>
      <w:r w:rsidRPr="00CD301A">
        <w:rPr>
          <w:color w:val="000000" w:themeColor="text1"/>
          <w:lang w:val="pl-PL" w:bidi="pl-PL"/>
        </w:rPr>
        <w:t>łównego</w:t>
      </w:r>
      <w:r w:rsidR="00A5067D" w:rsidRPr="00CD301A">
        <w:rPr>
          <w:color w:val="000000" w:themeColor="text1"/>
          <w:lang w:val="pl-PL" w:bidi="pl-PL"/>
        </w:rPr>
        <w:t xml:space="preserve"> </w:t>
      </w:r>
      <w:r w:rsidR="006D05A7" w:rsidRPr="00CD301A">
        <w:rPr>
          <w:color w:val="000000" w:themeColor="text1"/>
          <w:lang w:val="pl-PL" w:bidi="pl-PL"/>
        </w:rPr>
        <w:t>U</w:t>
      </w:r>
      <w:r w:rsidRPr="00CD301A">
        <w:rPr>
          <w:color w:val="000000" w:themeColor="text1"/>
          <w:lang w:val="pl-PL" w:bidi="pl-PL"/>
        </w:rPr>
        <w:t>rzędu</w:t>
      </w:r>
      <w:r w:rsidR="00A5067D" w:rsidRPr="00CD301A">
        <w:rPr>
          <w:color w:val="000000" w:themeColor="text1"/>
          <w:lang w:val="pl-PL" w:bidi="pl-PL"/>
        </w:rPr>
        <w:t xml:space="preserve"> </w:t>
      </w:r>
      <w:r w:rsidR="006D05A7" w:rsidRPr="00CD301A">
        <w:rPr>
          <w:color w:val="000000" w:themeColor="text1"/>
          <w:lang w:val="pl-PL" w:bidi="pl-PL"/>
        </w:rPr>
        <w:t>S</w:t>
      </w:r>
      <w:r w:rsidRPr="00CD301A">
        <w:rPr>
          <w:color w:val="000000" w:themeColor="text1"/>
          <w:lang w:val="pl-PL" w:bidi="pl-PL"/>
        </w:rPr>
        <w:t>tatystycznego</w:t>
      </w:r>
      <w:r w:rsidR="00A5067D" w:rsidRPr="00CD301A">
        <w:rPr>
          <w:color w:val="000000" w:themeColor="text1"/>
          <w:lang w:val="pl-PL" w:bidi="pl-PL"/>
        </w:rPr>
        <w:t xml:space="preserve"> </w:t>
      </w:r>
      <w:r w:rsidR="006D05A7" w:rsidRPr="00CD301A">
        <w:rPr>
          <w:color w:val="000000" w:themeColor="text1"/>
          <w:lang w:val="pl-PL" w:bidi="pl-PL"/>
        </w:rPr>
        <w:t>zakresie</w:t>
      </w:r>
      <w:r w:rsidR="00A5067D" w:rsidRPr="00CD301A">
        <w:rPr>
          <w:color w:val="000000" w:themeColor="text1"/>
          <w:lang w:val="pl-PL" w:bidi="pl-PL"/>
        </w:rPr>
        <w:t xml:space="preserve"> </w:t>
      </w:r>
      <w:r w:rsidR="006D05A7" w:rsidRPr="00CD301A">
        <w:rPr>
          <w:color w:val="000000" w:themeColor="text1"/>
          <w:lang w:val="pl-PL" w:bidi="pl-PL"/>
        </w:rPr>
        <w:t>gospodarki</w:t>
      </w:r>
      <w:r w:rsidR="00A5067D" w:rsidRPr="00CD301A">
        <w:rPr>
          <w:color w:val="000000" w:themeColor="text1"/>
          <w:lang w:val="pl-PL" w:bidi="pl-PL"/>
        </w:rPr>
        <w:t xml:space="preserve"> </w:t>
      </w:r>
      <w:r w:rsidR="006D05A7" w:rsidRPr="00CD301A">
        <w:rPr>
          <w:color w:val="000000" w:themeColor="text1"/>
          <w:lang w:val="pl-PL" w:bidi="pl-PL"/>
        </w:rPr>
        <w:t>mieszkaniowej</w:t>
      </w:r>
      <w:r w:rsidR="00A5067D" w:rsidRPr="00CD301A">
        <w:rPr>
          <w:color w:val="000000" w:themeColor="text1"/>
          <w:lang w:val="pl-PL" w:bidi="pl-PL"/>
        </w:rPr>
        <w:t xml:space="preserve"> </w:t>
      </w:r>
      <w:r w:rsidR="006D05A7" w:rsidRPr="00CD301A">
        <w:rPr>
          <w:color w:val="000000" w:themeColor="text1"/>
          <w:lang w:val="pl-PL" w:bidi="pl-PL"/>
        </w:rPr>
        <w:t>i</w:t>
      </w:r>
      <w:r w:rsidR="00A5067D" w:rsidRPr="00CD301A">
        <w:rPr>
          <w:color w:val="000000" w:themeColor="text1"/>
          <w:lang w:val="pl-PL" w:bidi="pl-PL"/>
        </w:rPr>
        <w:t xml:space="preserve"> </w:t>
      </w:r>
      <w:r w:rsidR="006D05A7" w:rsidRPr="00CD301A">
        <w:rPr>
          <w:color w:val="000000" w:themeColor="text1"/>
          <w:lang w:val="pl-PL" w:bidi="pl-PL"/>
        </w:rPr>
        <w:t>zużycia</w:t>
      </w:r>
      <w:r w:rsidR="00A5067D" w:rsidRPr="00CD301A">
        <w:rPr>
          <w:color w:val="000000" w:themeColor="text1"/>
          <w:lang w:val="pl-PL" w:bidi="pl-PL"/>
        </w:rPr>
        <w:t xml:space="preserve"> </w:t>
      </w:r>
      <w:r w:rsidR="006D05A7" w:rsidRPr="00CD301A">
        <w:rPr>
          <w:color w:val="000000" w:themeColor="text1"/>
          <w:lang w:val="pl-PL" w:bidi="pl-PL"/>
        </w:rPr>
        <w:t>paliw</w:t>
      </w:r>
      <w:r w:rsidR="00A5067D" w:rsidRPr="00CD301A">
        <w:rPr>
          <w:color w:val="000000" w:themeColor="text1"/>
          <w:lang w:val="pl-PL" w:bidi="pl-PL"/>
        </w:rPr>
        <w:t xml:space="preserve"> </w:t>
      </w:r>
      <w:r w:rsidR="006D05A7" w:rsidRPr="00CD301A">
        <w:rPr>
          <w:color w:val="000000" w:themeColor="text1"/>
          <w:lang w:val="pl-PL" w:bidi="pl-PL"/>
        </w:rPr>
        <w:t>2017</w:t>
      </w:r>
      <w:r w:rsidR="00A5067D" w:rsidRPr="00CD301A">
        <w:rPr>
          <w:color w:val="000000" w:themeColor="text1"/>
          <w:lang w:val="pl-PL" w:bidi="pl-PL"/>
        </w:rPr>
        <w:t xml:space="preserve"> </w:t>
      </w:r>
      <w:r w:rsidR="006D05A7" w:rsidRPr="00CD301A">
        <w:rPr>
          <w:color w:val="000000" w:themeColor="text1"/>
          <w:lang w:val="pl-PL" w:bidi="pl-PL"/>
        </w:rPr>
        <w:t>r.</w:t>
      </w:r>
    </w:p>
    <w:p w14:paraId="7740E4EB" w14:textId="6F37ADBE" w:rsidR="006D05A7" w:rsidRPr="00CD301A" w:rsidRDefault="001A1AA3" w:rsidP="001A1AA3">
      <w:pPr>
        <w:spacing w:line="240" w:lineRule="auto"/>
        <w:rPr>
          <w:color w:val="000000" w:themeColor="text1"/>
          <w:szCs w:val="20"/>
          <w:lang w:val="pl-PL" w:eastAsia="x-none" w:bidi="pl-PL"/>
        </w:rPr>
      </w:pPr>
      <w:r w:rsidRPr="00CD301A">
        <w:rPr>
          <w:color w:val="000000" w:themeColor="text1"/>
          <w:lang w:val="pl-PL" w:bidi="pl-PL"/>
        </w:rPr>
        <w:br w:type="page"/>
      </w:r>
    </w:p>
    <w:p w14:paraId="744018EA" w14:textId="3E6162A0" w:rsidR="00924800" w:rsidRPr="00CD301A" w:rsidRDefault="00924800" w:rsidP="00924800">
      <w:pPr>
        <w:pStyle w:val="Legenda"/>
        <w:rPr>
          <w:color w:val="000000" w:themeColor="text1"/>
          <w:lang w:val="pl-PL"/>
        </w:rPr>
      </w:pPr>
      <w:r w:rsidRPr="00CD301A">
        <w:rPr>
          <w:color w:val="000000" w:themeColor="text1"/>
        </w:rPr>
        <w:lastRenderedPageBreak/>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10</w:t>
      </w:r>
      <w:r w:rsidRPr="00CD301A">
        <w:rPr>
          <w:color w:val="000000" w:themeColor="text1"/>
        </w:rPr>
        <w:fldChar w:fldCharType="end"/>
      </w:r>
      <w:r w:rsidR="001A1AA3" w:rsidRPr="00CD301A">
        <w:rPr>
          <w:color w:val="000000" w:themeColor="text1"/>
          <w:lang w:val="pl-PL"/>
        </w:rPr>
        <w:t xml:space="preserve"> </w:t>
      </w:r>
      <w:r w:rsidRPr="00CD301A">
        <w:rPr>
          <w:color w:val="000000" w:themeColor="text1"/>
          <w:lang w:val="pl-PL"/>
        </w:rPr>
        <w:t>Wzór tabeli</w:t>
      </w:r>
      <w:r w:rsidRPr="00CD301A">
        <w:rPr>
          <w:color w:val="000000" w:themeColor="text1"/>
        </w:rPr>
        <w:t xml:space="preserve"> </w:t>
      </w:r>
      <w:r w:rsidRPr="00CD301A">
        <w:rPr>
          <w:color w:val="000000" w:themeColor="text1"/>
          <w:lang w:val="pl-PL"/>
        </w:rPr>
        <w:t>„</w:t>
      </w:r>
      <w:r w:rsidRPr="00CD301A">
        <w:rPr>
          <w:color w:val="000000" w:themeColor="text1"/>
        </w:rPr>
        <w:t>Harmonogram realizacji działania naprawczego</w:t>
      </w:r>
      <w:r w:rsidRPr="00CD301A">
        <w:rPr>
          <w:color w:val="000000" w:themeColor="text1"/>
          <w:lang w:val="pl-PL"/>
        </w:rPr>
        <w:t xml:space="preserve"> – </w:t>
      </w:r>
      <w:r w:rsidRPr="00CD301A">
        <w:rPr>
          <w:color w:val="000000" w:themeColor="text1"/>
        </w:rPr>
        <w:t>Zwiększanie powierzchni zieleni w gminach miejskich województwa mazowieckiego</w:t>
      </w:r>
      <w:r w:rsidRPr="00CD301A">
        <w:rPr>
          <w:color w:val="000000" w:themeColor="text1"/>
          <w:lang w:val="pl-PL"/>
        </w:rPr>
        <w:t xml:space="preserve">, </w:t>
      </w:r>
      <w:r w:rsidRPr="00CD301A">
        <w:rPr>
          <w:color w:val="000000" w:themeColor="text1"/>
        </w:rPr>
        <w:t>kod działania WMaObZi</w:t>
      </w:r>
      <w:r w:rsidRPr="00CD301A">
        <w:rPr>
          <w:color w:val="000000" w:themeColor="text1"/>
          <w:lang w:val="pl-PL"/>
        </w:rPr>
        <w:t>”</w:t>
      </w:r>
    </w:p>
    <w:tbl>
      <w:tblPr>
        <w:tblStyle w:val="Tabela-Siatka37"/>
        <w:tblW w:w="5000" w:type="pct"/>
        <w:tblInd w:w="0" w:type="dxa"/>
        <w:tblLook w:val="04A0" w:firstRow="1" w:lastRow="0" w:firstColumn="1" w:lastColumn="0" w:noHBand="0" w:noVBand="1"/>
        <w:tblCaption w:val="Wzór tabeli „Harmonogram realizacji działania naprawczego – Ograniczenie emisji substancji z procesu wytwarzania energii cieplnej dla potrzeb ogrzewania i przygotowania ciepłej wody w lokalach mieszkalnych, handlowych, usługowych oraz użyteczności publicznej, kod działania WMaOePow”"/>
        <w:tblDescription w:val="Wzór tabeli  wg. której samorządy gminne powinny przygotować harmonogram realizacji działania naprawczego ograniczenie emisji substancji z procesu wytwarzania energii cieplnej dla potrzeb ogrzewania i przygotowania ciepłej wody w lokalach mieszkalnych, handlowych, usługowych oraz użyteczności publicznej, kod działania WMaOeUa"/>
      </w:tblPr>
      <w:tblGrid>
        <w:gridCol w:w="2347"/>
        <w:gridCol w:w="841"/>
        <w:gridCol w:w="841"/>
        <w:gridCol w:w="785"/>
        <w:gridCol w:w="567"/>
        <w:gridCol w:w="1133"/>
        <w:gridCol w:w="1375"/>
        <w:gridCol w:w="1171"/>
      </w:tblGrid>
      <w:tr w:rsidR="001A1AA3" w:rsidRPr="00D179B4" w14:paraId="102A948F" w14:textId="77777777" w:rsidTr="002311AF">
        <w:trPr>
          <w:cantSplit/>
          <w:trHeight w:val="1812"/>
          <w:tblHeader/>
        </w:trPr>
        <w:tc>
          <w:tcPr>
            <w:tcW w:w="1296" w:type="pct"/>
            <w:tcBorders>
              <w:top w:val="single" w:sz="4" w:space="0" w:color="auto"/>
              <w:left w:val="single" w:sz="4" w:space="0" w:color="auto"/>
              <w:bottom w:val="single" w:sz="4" w:space="0" w:color="auto"/>
              <w:right w:val="single" w:sz="4" w:space="0" w:color="auto"/>
            </w:tcBorders>
            <w:textDirection w:val="btLr"/>
            <w:hideMark/>
          </w:tcPr>
          <w:p w14:paraId="5A08AF22"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Rodzaj działania</w:t>
            </w:r>
          </w:p>
        </w:tc>
        <w:tc>
          <w:tcPr>
            <w:tcW w:w="464" w:type="pct"/>
            <w:tcBorders>
              <w:top w:val="single" w:sz="4" w:space="0" w:color="auto"/>
              <w:left w:val="single" w:sz="4" w:space="0" w:color="auto"/>
              <w:bottom w:val="single" w:sz="4" w:space="0" w:color="auto"/>
              <w:right w:val="single" w:sz="4" w:space="0" w:color="auto"/>
            </w:tcBorders>
            <w:textDirection w:val="btLr"/>
            <w:hideMark/>
          </w:tcPr>
          <w:p w14:paraId="1A339B5F"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 xml:space="preserve">Data rozpoczęcia działania </w:t>
            </w:r>
            <w:r w:rsidRPr="00CD301A">
              <w:rPr>
                <w:rFonts w:cs="Arial"/>
                <w:b/>
                <w:bCs/>
                <w:color w:val="000000" w:themeColor="text1"/>
                <w:sz w:val="16"/>
                <w:szCs w:val="16"/>
                <w:lang w:val="pl-PL" w:bidi="ar-SA"/>
              </w:rPr>
              <w:br/>
              <w:t>(rok-miesiąc-dzień)</w:t>
            </w:r>
          </w:p>
        </w:tc>
        <w:tc>
          <w:tcPr>
            <w:tcW w:w="464" w:type="pct"/>
            <w:tcBorders>
              <w:top w:val="single" w:sz="4" w:space="0" w:color="auto"/>
              <w:left w:val="single" w:sz="4" w:space="0" w:color="auto"/>
              <w:bottom w:val="single" w:sz="4" w:space="0" w:color="auto"/>
              <w:right w:val="single" w:sz="4" w:space="0" w:color="auto"/>
            </w:tcBorders>
            <w:textDirection w:val="btLr"/>
            <w:hideMark/>
          </w:tcPr>
          <w:p w14:paraId="48DC5431"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 xml:space="preserve">Data zakończenia działania </w:t>
            </w:r>
            <w:r w:rsidRPr="00CD301A">
              <w:rPr>
                <w:rFonts w:cs="Arial"/>
                <w:b/>
                <w:bCs/>
                <w:color w:val="000000" w:themeColor="text1"/>
                <w:sz w:val="16"/>
                <w:szCs w:val="16"/>
                <w:lang w:val="pl-PL" w:bidi="ar-SA"/>
              </w:rPr>
              <w:br/>
              <w:t>(rok-miesiąc-dzień)</w:t>
            </w:r>
          </w:p>
        </w:tc>
        <w:tc>
          <w:tcPr>
            <w:tcW w:w="433" w:type="pct"/>
            <w:tcBorders>
              <w:top w:val="single" w:sz="4" w:space="0" w:color="auto"/>
              <w:left w:val="single" w:sz="4" w:space="0" w:color="auto"/>
              <w:bottom w:val="single" w:sz="4" w:space="0" w:color="auto"/>
              <w:right w:val="single" w:sz="4" w:space="0" w:color="auto"/>
            </w:tcBorders>
            <w:textDirection w:val="btLr"/>
            <w:hideMark/>
          </w:tcPr>
          <w:p w14:paraId="4796BCFC"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 xml:space="preserve">Szacunkowy koszt </w:t>
            </w:r>
            <w:r w:rsidRPr="00CD301A">
              <w:rPr>
                <w:rFonts w:cs="Arial"/>
                <w:b/>
                <w:bCs/>
                <w:color w:val="000000" w:themeColor="text1"/>
                <w:sz w:val="16"/>
                <w:szCs w:val="16"/>
                <w:lang w:val="pl-PL" w:bidi="ar-SA"/>
              </w:rPr>
              <w:br/>
              <w:t>działania [zł]</w:t>
            </w:r>
          </w:p>
        </w:tc>
        <w:tc>
          <w:tcPr>
            <w:tcW w:w="313" w:type="pct"/>
            <w:tcBorders>
              <w:top w:val="single" w:sz="4" w:space="0" w:color="auto"/>
              <w:left w:val="single" w:sz="4" w:space="0" w:color="auto"/>
              <w:bottom w:val="single" w:sz="4" w:space="0" w:color="auto"/>
              <w:right w:val="single" w:sz="4" w:space="0" w:color="auto"/>
            </w:tcBorders>
            <w:textDirection w:val="btLr"/>
            <w:hideMark/>
          </w:tcPr>
          <w:p w14:paraId="7CDCD993"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Źródła finansowania</w:t>
            </w:r>
          </w:p>
        </w:tc>
        <w:tc>
          <w:tcPr>
            <w:tcW w:w="625" w:type="pct"/>
            <w:tcBorders>
              <w:top w:val="single" w:sz="4" w:space="0" w:color="auto"/>
              <w:left w:val="single" w:sz="4" w:space="0" w:color="auto"/>
              <w:bottom w:val="single" w:sz="4" w:space="0" w:color="auto"/>
              <w:right w:val="single" w:sz="4" w:space="0" w:color="auto"/>
            </w:tcBorders>
            <w:textDirection w:val="btLr"/>
            <w:hideMark/>
          </w:tcPr>
          <w:p w14:paraId="3F93C7ED"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Łączna powierzchnia zielonej infrastruktury, [m</w:t>
            </w:r>
            <w:r w:rsidRPr="00CD301A">
              <w:rPr>
                <w:rFonts w:cs="Arial"/>
                <w:b/>
                <w:bCs/>
                <w:color w:val="000000" w:themeColor="text1"/>
                <w:sz w:val="16"/>
                <w:szCs w:val="16"/>
                <w:vertAlign w:val="superscript"/>
                <w:lang w:val="pl-PL" w:bidi="ar-SA"/>
              </w:rPr>
              <w:t>2</w:t>
            </w:r>
            <w:r w:rsidRPr="00CD301A">
              <w:rPr>
                <w:rFonts w:cs="Arial"/>
                <w:b/>
                <w:bCs/>
                <w:color w:val="000000" w:themeColor="text1"/>
                <w:sz w:val="16"/>
                <w:szCs w:val="16"/>
                <w:lang w:val="pl-PL" w:bidi="ar-SA"/>
              </w:rPr>
              <w:t>/rok],– F</w:t>
            </w:r>
          </w:p>
        </w:tc>
        <w:tc>
          <w:tcPr>
            <w:tcW w:w="759" w:type="pct"/>
            <w:tcBorders>
              <w:top w:val="single" w:sz="4" w:space="0" w:color="auto"/>
              <w:left w:val="single" w:sz="4" w:space="0" w:color="auto"/>
              <w:bottom w:val="single" w:sz="4" w:space="0" w:color="auto"/>
              <w:right w:val="single" w:sz="4" w:space="0" w:color="auto"/>
            </w:tcBorders>
            <w:textDirection w:val="btLr"/>
            <w:hideMark/>
          </w:tcPr>
          <w:p w14:paraId="23699BC0" w14:textId="77777777" w:rsidR="00924800" w:rsidRPr="00CD301A" w:rsidRDefault="00924800" w:rsidP="00800623">
            <w:pPr>
              <w:spacing w:line="240" w:lineRule="auto"/>
              <w:ind w:left="113" w:right="113"/>
              <w:rPr>
                <w:rFonts w:cs="Arial"/>
                <w:b/>
                <w:bCs/>
                <w:color w:val="000000" w:themeColor="text1"/>
                <w:sz w:val="16"/>
                <w:szCs w:val="16"/>
                <w:lang w:val="pl-PL" w:bidi="ar-SA"/>
              </w:rPr>
            </w:pPr>
            <w:r w:rsidRPr="00CD301A">
              <w:rPr>
                <w:rFonts w:cs="Arial"/>
                <w:b/>
                <w:bCs/>
                <w:color w:val="000000" w:themeColor="text1"/>
                <w:sz w:val="16"/>
                <w:szCs w:val="16"/>
                <w:lang w:val="pl-PL" w:bidi="ar-SA"/>
              </w:rPr>
              <w:t>Pył zawieszony - PM10 Wielkość efektu ekologicznego [Mg/rok] – Ef</w:t>
            </w:r>
            <w:r w:rsidRPr="00CD301A">
              <w:rPr>
                <w:rFonts w:cs="Arial"/>
                <w:b/>
                <w:bCs/>
                <w:color w:val="000000" w:themeColor="text1"/>
                <w:sz w:val="16"/>
                <w:szCs w:val="16"/>
                <w:vertAlign w:val="subscript"/>
                <w:lang w:val="pl-PL" w:bidi="ar-SA"/>
              </w:rPr>
              <w:t xml:space="preserve">PM10 </w:t>
            </w:r>
          </w:p>
        </w:tc>
        <w:tc>
          <w:tcPr>
            <w:tcW w:w="646" w:type="pct"/>
            <w:tcBorders>
              <w:top w:val="single" w:sz="4" w:space="0" w:color="auto"/>
              <w:left w:val="single" w:sz="4" w:space="0" w:color="auto"/>
              <w:bottom w:val="single" w:sz="4" w:space="0" w:color="auto"/>
              <w:right w:val="single" w:sz="4" w:space="0" w:color="auto"/>
            </w:tcBorders>
            <w:textDirection w:val="btLr"/>
            <w:hideMark/>
          </w:tcPr>
          <w:p w14:paraId="2588E79F" w14:textId="77777777" w:rsidR="00924800" w:rsidRPr="00CD301A" w:rsidRDefault="00924800" w:rsidP="00800623">
            <w:pPr>
              <w:spacing w:line="240" w:lineRule="auto"/>
              <w:ind w:left="113" w:right="113"/>
              <w:rPr>
                <w:rFonts w:cs="Arial"/>
                <w:b/>
                <w:bCs/>
                <w:color w:val="000000" w:themeColor="text1"/>
                <w:sz w:val="16"/>
                <w:szCs w:val="16"/>
                <w:vertAlign w:val="subscript"/>
                <w:lang w:val="pl-PL" w:bidi="ar-SA"/>
              </w:rPr>
            </w:pPr>
            <w:r w:rsidRPr="00CD301A">
              <w:rPr>
                <w:rFonts w:cs="Arial"/>
                <w:b/>
                <w:bCs/>
                <w:color w:val="000000" w:themeColor="text1"/>
                <w:sz w:val="16"/>
                <w:szCs w:val="16"/>
                <w:lang w:val="pl-PL" w:bidi="ar-SA"/>
              </w:rPr>
              <w:t>Pył zawieszony PM2,5 Wielkość efektu ekologicznego [Mg/rok] – Ef</w:t>
            </w:r>
            <w:r w:rsidRPr="00CD301A">
              <w:rPr>
                <w:rFonts w:cs="Arial"/>
                <w:b/>
                <w:bCs/>
                <w:color w:val="000000" w:themeColor="text1"/>
                <w:sz w:val="16"/>
                <w:szCs w:val="16"/>
                <w:vertAlign w:val="subscript"/>
                <w:lang w:val="pl-PL" w:bidi="ar-SA"/>
              </w:rPr>
              <w:t>PM2,5</w:t>
            </w:r>
          </w:p>
        </w:tc>
      </w:tr>
      <w:tr w:rsidR="001A1AA3" w:rsidRPr="00CD301A" w14:paraId="19472647" w14:textId="77777777" w:rsidTr="002311AF">
        <w:trPr>
          <w:cantSplit/>
          <w:trHeight w:val="664"/>
        </w:trPr>
        <w:tc>
          <w:tcPr>
            <w:tcW w:w="1296" w:type="pct"/>
            <w:tcBorders>
              <w:top w:val="single" w:sz="4" w:space="0" w:color="auto"/>
              <w:left w:val="single" w:sz="4" w:space="0" w:color="auto"/>
              <w:bottom w:val="single" w:sz="4" w:space="0" w:color="auto"/>
              <w:right w:val="single" w:sz="4" w:space="0" w:color="auto"/>
            </w:tcBorders>
            <w:hideMark/>
          </w:tcPr>
          <w:p w14:paraId="4C91E49A" w14:textId="77777777" w:rsidR="00924800" w:rsidRPr="00CD301A" w:rsidRDefault="00924800" w:rsidP="00800623">
            <w:pPr>
              <w:spacing w:line="240" w:lineRule="auto"/>
              <w:rPr>
                <w:rFonts w:cs="Arial"/>
                <w:color w:val="000000" w:themeColor="text1"/>
                <w:sz w:val="16"/>
                <w:szCs w:val="16"/>
                <w:lang w:val="pl-PL" w:eastAsia="pl-PL" w:bidi="ar-SA"/>
              </w:rPr>
            </w:pPr>
            <w:r w:rsidRPr="00CD301A">
              <w:rPr>
                <w:rFonts w:cs="Arial"/>
                <w:color w:val="000000" w:themeColor="text1"/>
                <w:sz w:val="16"/>
                <w:szCs w:val="16"/>
                <w:lang w:val="pl-PL" w:eastAsia="pl-PL" w:bidi="ar-SA"/>
              </w:rPr>
              <w:t>Zwiększenie powierzchni zieleni</w:t>
            </w:r>
          </w:p>
        </w:tc>
        <w:tc>
          <w:tcPr>
            <w:tcW w:w="464" w:type="pct"/>
            <w:tcBorders>
              <w:top w:val="single" w:sz="4" w:space="0" w:color="auto"/>
              <w:left w:val="single" w:sz="4" w:space="0" w:color="auto"/>
              <w:bottom w:val="single" w:sz="4" w:space="0" w:color="auto"/>
              <w:right w:val="single" w:sz="4" w:space="0" w:color="auto"/>
            </w:tcBorders>
            <w:textDirection w:val="btLr"/>
          </w:tcPr>
          <w:p w14:paraId="13FBB9B2"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464" w:type="pct"/>
            <w:tcBorders>
              <w:top w:val="single" w:sz="4" w:space="0" w:color="auto"/>
              <w:left w:val="single" w:sz="4" w:space="0" w:color="auto"/>
              <w:bottom w:val="single" w:sz="4" w:space="0" w:color="auto"/>
              <w:right w:val="single" w:sz="4" w:space="0" w:color="auto"/>
            </w:tcBorders>
            <w:textDirection w:val="btLr"/>
          </w:tcPr>
          <w:p w14:paraId="3B0F9BA9"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433" w:type="pct"/>
            <w:tcBorders>
              <w:top w:val="single" w:sz="4" w:space="0" w:color="auto"/>
              <w:left w:val="single" w:sz="4" w:space="0" w:color="auto"/>
              <w:bottom w:val="single" w:sz="4" w:space="0" w:color="auto"/>
              <w:right w:val="single" w:sz="4" w:space="0" w:color="auto"/>
            </w:tcBorders>
            <w:textDirection w:val="btLr"/>
          </w:tcPr>
          <w:p w14:paraId="60D36C7F"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313" w:type="pct"/>
            <w:tcBorders>
              <w:top w:val="single" w:sz="4" w:space="0" w:color="auto"/>
              <w:left w:val="single" w:sz="4" w:space="0" w:color="auto"/>
              <w:bottom w:val="single" w:sz="4" w:space="0" w:color="auto"/>
              <w:right w:val="single" w:sz="4" w:space="0" w:color="auto"/>
            </w:tcBorders>
            <w:textDirection w:val="btLr"/>
          </w:tcPr>
          <w:p w14:paraId="29F636A1"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625" w:type="pct"/>
            <w:tcBorders>
              <w:top w:val="single" w:sz="4" w:space="0" w:color="auto"/>
              <w:left w:val="single" w:sz="4" w:space="0" w:color="auto"/>
              <w:bottom w:val="single" w:sz="4" w:space="0" w:color="auto"/>
              <w:right w:val="single" w:sz="4" w:space="0" w:color="auto"/>
            </w:tcBorders>
            <w:textDirection w:val="btLr"/>
          </w:tcPr>
          <w:p w14:paraId="659A86F1"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759" w:type="pct"/>
            <w:tcBorders>
              <w:top w:val="single" w:sz="4" w:space="0" w:color="auto"/>
              <w:left w:val="single" w:sz="4" w:space="0" w:color="auto"/>
              <w:bottom w:val="single" w:sz="4" w:space="0" w:color="auto"/>
              <w:right w:val="single" w:sz="4" w:space="0" w:color="auto"/>
            </w:tcBorders>
            <w:textDirection w:val="btLr"/>
          </w:tcPr>
          <w:p w14:paraId="7437BE30"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c>
          <w:tcPr>
            <w:tcW w:w="646" w:type="pct"/>
            <w:tcBorders>
              <w:top w:val="single" w:sz="4" w:space="0" w:color="auto"/>
              <w:left w:val="single" w:sz="4" w:space="0" w:color="auto"/>
              <w:bottom w:val="single" w:sz="4" w:space="0" w:color="auto"/>
              <w:right w:val="single" w:sz="4" w:space="0" w:color="auto"/>
            </w:tcBorders>
            <w:textDirection w:val="btLr"/>
          </w:tcPr>
          <w:p w14:paraId="19883432" w14:textId="77777777" w:rsidR="00924800" w:rsidRPr="00CD301A" w:rsidRDefault="00924800" w:rsidP="002311AF">
            <w:pPr>
              <w:spacing w:line="240" w:lineRule="auto"/>
              <w:rPr>
                <w:rFonts w:cs="Arial"/>
                <w:color w:val="000000" w:themeColor="text1"/>
                <w:sz w:val="16"/>
                <w:szCs w:val="16"/>
                <w:lang w:val="pl-PL" w:bidi="ar-SA"/>
              </w:rPr>
            </w:pPr>
            <w:r w:rsidRPr="00CD301A">
              <w:rPr>
                <w:rFonts w:cs="Arial"/>
                <w:color w:val="000000" w:themeColor="text1"/>
                <w:sz w:val="16"/>
                <w:szCs w:val="16"/>
                <w:lang w:val="pl-PL" w:bidi="ar-SA"/>
              </w:rPr>
              <w:t>Wypełnić</w:t>
            </w:r>
          </w:p>
        </w:tc>
      </w:tr>
    </w:tbl>
    <w:p w14:paraId="596BC912" w14:textId="57CE28FB" w:rsidR="001A1AA3" w:rsidRPr="00CD301A" w:rsidRDefault="001A1AA3" w:rsidP="001A1AA3">
      <w:pPr>
        <w:pStyle w:val="Legenda"/>
        <w:rPr>
          <w:color w:val="000000" w:themeColor="text1"/>
          <w:lang w:val="pl-PL"/>
        </w:rPr>
      </w:pPr>
      <w:r w:rsidRPr="00CD301A">
        <w:rPr>
          <w:color w:val="000000" w:themeColor="text1"/>
          <w:lang w:val="pl-PL"/>
        </w:rPr>
        <w:t>Dla każdego roku realizacji działania należy wypełnić odrębną tabelę.</w:t>
      </w:r>
    </w:p>
    <w:p w14:paraId="5994298A" w14:textId="432E5ECE" w:rsidR="00924800" w:rsidRPr="00CD301A" w:rsidRDefault="00924800" w:rsidP="00924800">
      <w:pPr>
        <w:pStyle w:val="Legenda"/>
        <w:rPr>
          <w:color w:val="000000" w:themeColor="text1"/>
          <w:lang w:val="pl-PL"/>
        </w:rPr>
      </w:pPr>
      <w:r w:rsidRPr="00CD301A">
        <w:rPr>
          <w:color w:val="000000" w:themeColor="text1"/>
          <w:lang w:val="pl-PL"/>
        </w:rPr>
        <w:t>Efekty ekologiczne oblicza się ze wzorów:</w:t>
      </w:r>
    </w:p>
    <w:p w14:paraId="240A725E" w14:textId="77777777" w:rsidR="00924800" w:rsidRPr="00CD301A" w:rsidRDefault="00924800" w:rsidP="00F14AA7">
      <w:pPr>
        <w:pStyle w:val="Akapitzlist"/>
        <w:numPr>
          <w:ilvl w:val="0"/>
          <w:numId w:val="28"/>
        </w:numPr>
        <w:spacing w:before="120" w:after="0"/>
        <w:ind w:left="426"/>
        <w:jc w:val="left"/>
        <w:rPr>
          <w:color w:val="000000" w:themeColor="text1"/>
          <w:lang w:val="pl-PL"/>
        </w:rPr>
      </w:pPr>
      <w:r w:rsidRPr="00CD301A">
        <w:rPr>
          <w:color w:val="000000" w:themeColor="text1"/>
          <w:lang w:val="pl-PL"/>
        </w:rPr>
        <w:t>Pył zawieszony PM10:</w:t>
      </w:r>
    </w:p>
    <w:p w14:paraId="3FD254D1" w14:textId="77777777" w:rsidR="00924800" w:rsidRPr="00D179B4" w:rsidRDefault="00924800" w:rsidP="00924800">
      <w:pPr>
        <w:rPr>
          <w:color w:val="000000" w:themeColor="text1"/>
          <w:vertAlign w:val="superscript"/>
          <w:lang w:val="en-GB" w:eastAsia="x-none" w:bidi="ar-SA"/>
        </w:rPr>
      </w:pPr>
      <w:r w:rsidRPr="00D179B4">
        <w:rPr>
          <w:color w:val="000000" w:themeColor="text1"/>
          <w:lang w:val="en-GB" w:eastAsia="x-none" w:bidi="ar-SA"/>
        </w:rPr>
        <w:t>Ef</w:t>
      </w:r>
      <w:r w:rsidRPr="00D179B4">
        <w:rPr>
          <w:color w:val="000000" w:themeColor="text1"/>
          <w:vertAlign w:val="subscript"/>
          <w:lang w:val="en-GB" w:eastAsia="x-none" w:bidi="ar-SA"/>
        </w:rPr>
        <w:t>PM10</w:t>
      </w:r>
      <w:r w:rsidRPr="00D179B4">
        <w:rPr>
          <w:color w:val="000000" w:themeColor="text1"/>
          <w:lang w:val="en-GB" w:eastAsia="x-none" w:bidi="ar-SA"/>
        </w:rPr>
        <w:t xml:space="preserve"> = W</w:t>
      </w:r>
      <w:r w:rsidRPr="00D179B4">
        <w:rPr>
          <w:color w:val="000000" w:themeColor="text1"/>
          <w:vertAlign w:val="subscript"/>
          <w:lang w:val="en-GB" w:eastAsia="x-none" w:bidi="ar-SA"/>
        </w:rPr>
        <w:t xml:space="preserve">efPM10 </w:t>
      </w:r>
      <w:r w:rsidRPr="00D179B4">
        <w:rPr>
          <w:color w:val="000000" w:themeColor="text1"/>
          <w:lang w:val="en-GB" w:eastAsia="x-none" w:bidi="ar-SA"/>
        </w:rPr>
        <w:t>x F x 10</w:t>
      </w:r>
      <w:r w:rsidRPr="00D179B4">
        <w:rPr>
          <w:color w:val="000000" w:themeColor="text1"/>
          <w:vertAlign w:val="superscript"/>
          <w:lang w:val="en-GB" w:eastAsia="x-none" w:bidi="ar-SA"/>
        </w:rPr>
        <w:t>-3</w:t>
      </w:r>
    </w:p>
    <w:p w14:paraId="030CB982" w14:textId="77777777" w:rsidR="00924800" w:rsidRPr="00CD301A" w:rsidRDefault="00924800" w:rsidP="00924800">
      <w:pPr>
        <w:rPr>
          <w:color w:val="000000" w:themeColor="text1"/>
          <w:lang w:val="pl-PL" w:eastAsia="x-none" w:bidi="ar-SA"/>
        </w:rPr>
      </w:pPr>
      <w:r w:rsidRPr="00CD301A">
        <w:rPr>
          <w:color w:val="000000" w:themeColor="text1"/>
          <w:lang w:val="pl-PL" w:eastAsia="x-none" w:bidi="ar-SA"/>
        </w:rPr>
        <w:t>gdzie:</w:t>
      </w:r>
    </w:p>
    <w:p w14:paraId="1A357311" w14:textId="6D6ACE19" w:rsidR="00924800" w:rsidRPr="00CD301A" w:rsidRDefault="00924800" w:rsidP="00924800">
      <w:pPr>
        <w:rPr>
          <w:color w:val="000000" w:themeColor="text1"/>
          <w:lang w:val="pl-PL" w:eastAsia="x-none" w:bidi="ar-SA"/>
        </w:rPr>
      </w:pPr>
      <w:r w:rsidRPr="00CD301A">
        <w:rPr>
          <w:color w:val="000000" w:themeColor="text1"/>
          <w:lang w:val="pl-PL" w:eastAsia="x-none" w:bidi="ar-SA"/>
        </w:rPr>
        <w:t>Ef</w:t>
      </w:r>
      <w:r w:rsidRPr="00CD301A">
        <w:rPr>
          <w:color w:val="000000" w:themeColor="text1"/>
          <w:vertAlign w:val="subscript"/>
          <w:lang w:val="pl-PL" w:eastAsia="x-none" w:bidi="ar-SA"/>
        </w:rPr>
        <w:t>PM10</w:t>
      </w:r>
      <w:r w:rsidRPr="00CD301A">
        <w:rPr>
          <w:color w:val="000000" w:themeColor="text1"/>
          <w:lang w:val="pl-PL" w:eastAsia="x-none" w:bidi="ar-SA"/>
        </w:rPr>
        <w:t xml:space="preserve"> – efekt ekologiczny dla pyłu zawieszonego PM10 (wielkość redukcji emisji pyłu zawieszonego PM10) w Mg/rok (tabela </w:t>
      </w:r>
      <w:r w:rsidR="001A1AA3" w:rsidRPr="00CD301A">
        <w:rPr>
          <w:color w:val="000000" w:themeColor="text1"/>
          <w:lang w:val="pl-PL" w:eastAsia="x-none" w:bidi="ar-SA"/>
        </w:rPr>
        <w:t>10</w:t>
      </w:r>
      <w:r w:rsidRPr="00CD301A">
        <w:rPr>
          <w:color w:val="000000" w:themeColor="text1"/>
          <w:lang w:val="pl-PL" w:eastAsia="x-none" w:bidi="ar-SA"/>
        </w:rPr>
        <w:t>),</w:t>
      </w:r>
    </w:p>
    <w:p w14:paraId="0F8C078E" w14:textId="57594AAE" w:rsidR="00924800" w:rsidRPr="00CD301A" w:rsidRDefault="00924800" w:rsidP="00924800">
      <w:pPr>
        <w:rPr>
          <w:color w:val="000000" w:themeColor="text1"/>
          <w:lang w:val="pl-PL" w:eastAsia="x-none" w:bidi="ar-SA"/>
        </w:rPr>
      </w:pPr>
      <w:r w:rsidRPr="00CD301A">
        <w:rPr>
          <w:color w:val="000000" w:themeColor="text1"/>
          <w:lang w:val="pl-PL" w:eastAsia="x-none" w:bidi="ar-SA"/>
        </w:rPr>
        <w:t>W</w:t>
      </w:r>
      <w:r w:rsidRPr="00CD301A">
        <w:rPr>
          <w:color w:val="000000" w:themeColor="text1"/>
          <w:vertAlign w:val="subscript"/>
          <w:lang w:val="pl-PL" w:eastAsia="x-none" w:bidi="ar-SA"/>
        </w:rPr>
        <w:t>efPM10</w:t>
      </w:r>
      <w:r w:rsidRPr="00CD301A">
        <w:rPr>
          <w:color w:val="000000" w:themeColor="text1"/>
          <w:lang w:val="pl-PL" w:eastAsia="x-none" w:bidi="ar-SA"/>
        </w:rPr>
        <w:t xml:space="preserve"> – wskaźnik efektu ekologicznego dla pyłu zawieszonego PM10 w kg/m</w:t>
      </w:r>
      <w:r w:rsidRPr="00CD301A">
        <w:rPr>
          <w:color w:val="000000" w:themeColor="text1"/>
          <w:vertAlign w:val="superscript"/>
          <w:lang w:val="pl-PL" w:eastAsia="x-none" w:bidi="ar-SA"/>
        </w:rPr>
        <w:t xml:space="preserve">2 </w:t>
      </w:r>
      <w:r w:rsidRPr="00CD301A">
        <w:rPr>
          <w:color w:val="000000" w:themeColor="text1"/>
          <w:vertAlign w:val="superscript"/>
          <w:lang w:val="pl-PL" w:eastAsia="x-none" w:bidi="ar-SA"/>
        </w:rPr>
        <w:br/>
      </w:r>
      <w:r w:rsidR="001A1AA3" w:rsidRPr="00CD301A">
        <w:rPr>
          <w:color w:val="000000" w:themeColor="text1"/>
          <w:lang w:val="pl-PL" w:eastAsia="x-none" w:bidi="ar-SA"/>
        </w:rPr>
        <w:t>(tabela 11</w:t>
      </w:r>
      <w:r w:rsidRPr="00CD301A">
        <w:rPr>
          <w:color w:val="000000" w:themeColor="text1"/>
          <w:lang w:val="pl-PL" w:eastAsia="x-none" w:bidi="ar-SA"/>
        </w:rPr>
        <w:t>),</w:t>
      </w:r>
    </w:p>
    <w:p w14:paraId="0A0A9BCB" w14:textId="1545BF35" w:rsidR="00924800" w:rsidRPr="00CD301A" w:rsidRDefault="00924800" w:rsidP="00924800">
      <w:pPr>
        <w:rPr>
          <w:color w:val="000000" w:themeColor="text1"/>
          <w:lang w:val="pl-PL" w:eastAsia="x-none" w:bidi="ar-SA"/>
        </w:rPr>
      </w:pPr>
      <w:r w:rsidRPr="00CD301A">
        <w:rPr>
          <w:color w:val="000000" w:themeColor="text1"/>
          <w:lang w:val="pl-PL" w:eastAsia="x-none" w:bidi="ar-SA"/>
        </w:rPr>
        <w:t xml:space="preserve">F – łączna </w:t>
      </w:r>
      <w:r w:rsidR="001A1AA3" w:rsidRPr="00CD301A">
        <w:rPr>
          <w:color w:val="000000" w:themeColor="text1"/>
          <w:lang w:val="pl-PL" w:eastAsia="x-none" w:bidi="ar-SA"/>
        </w:rPr>
        <w:t xml:space="preserve">powierzchnia </w:t>
      </w:r>
      <w:r w:rsidRPr="00CD301A">
        <w:rPr>
          <w:color w:val="000000" w:themeColor="text1"/>
          <w:lang w:val="pl-PL" w:eastAsia="x-none" w:bidi="ar-SA"/>
        </w:rPr>
        <w:t>zielonej infrastruktury w m</w:t>
      </w:r>
      <w:r w:rsidRPr="00CD301A">
        <w:rPr>
          <w:color w:val="000000" w:themeColor="text1"/>
          <w:vertAlign w:val="superscript"/>
          <w:lang w:val="pl-PL" w:eastAsia="x-none" w:bidi="ar-SA"/>
        </w:rPr>
        <w:t xml:space="preserve">2 </w:t>
      </w:r>
      <w:r w:rsidRPr="00CD301A">
        <w:rPr>
          <w:color w:val="000000" w:themeColor="text1"/>
          <w:vertAlign w:val="superscript"/>
          <w:lang w:val="pl-PL" w:eastAsia="x-none" w:bidi="ar-SA"/>
        </w:rPr>
        <w:br/>
      </w:r>
      <w:r w:rsidRPr="00CD301A">
        <w:rPr>
          <w:color w:val="000000" w:themeColor="text1"/>
          <w:lang w:val="pl-PL" w:eastAsia="x-none" w:bidi="ar-SA"/>
        </w:rPr>
        <w:t>(tabela 9).</w:t>
      </w:r>
    </w:p>
    <w:p w14:paraId="54077FFB" w14:textId="77777777" w:rsidR="00924800" w:rsidRPr="00CD301A" w:rsidRDefault="00924800" w:rsidP="00924800">
      <w:pPr>
        <w:pStyle w:val="Akapitzlist"/>
        <w:numPr>
          <w:ilvl w:val="0"/>
          <w:numId w:val="28"/>
        </w:numPr>
        <w:spacing w:before="120" w:after="0"/>
        <w:ind w:left="425" w:hanging="357"/>
        <w:jc w:val="left"/>
        <w:rPr>
          <w:color w:val="000000" w:themeColor="text1"/>
          <w:lang w:val="pl-PL"/>
        </w:rPr>
      </w:pPr>
      <w:r w:rsidRPr="00CD301A">
        <w:rPr>
          <w:color w:val="000000" w:themeColor="text1"/>
          <w:lang w:val="pl-PL"/>
        </w:rPr>
        <w:t>Pył zawieszony PM2,5:</w:t>
      </w:r>
    </w:p>
    <w:p w14:paraId="3EC593BB" w14:textId="77777777" w:rsidR="00924800" w:rsidRPr="00D179B4" w:rsidRDefault="00924800" w:rsidP="00924800">
      <w:pPr>
        <w:rPr>
          <w:color w:val="000000" w:themeColor="text1"/>
          <w:vertAlign w:val="superscript"/>
          <w:lang w:val="en-GB" w:eastAsia="x-none" w:bidi="ar-SA"/>
        </w:rPr>
      </w:pPr>
      <w:r w:rsidRPr="00D179B4">
        <w:rPr>
          <w:color w:val="000000" w:themeColor="text1"/>
          <w:lang w:val="en-GB" w:eastAsia="x-none" w:bidi="ar-SA"/>
        </w:rPr>
        <w:t>Ef</w:t>
      </w:r>
      <w:r w:rsidRPr="00D179B4">
        <w:rPr>
          <w:color w:val="000000" w:themeColor="text1"/>
          <w:vertAlign w:val="subscript"/>
          <w:lang w:val="en-GB" w:eastAsia="x-none" w:bidi="ar-SA"/>
        </w:rPr>
        <w:t>PM2,5</w:t>
      </w:r>
      <w:r w:rsidRPr="00D179B4">
        <w:rPr>
          <w:color w:val="000000" w:themeColor="text1"/>
          <w:lang w:val="en-GB" w:eastAsia="x-none" w:bidi="ar-SA"/>
        </w:rPr>
        <w:t xml:space="preserve"> = W</w:t>
      </w:r>
      <w:r w:rsidRPr="00D179B4">
        <w:rPr>
          <w:color w:val="000000" w:themeColor="text1"/>
          <w:vertAlign w:val="subscript"/>
          <w:lang w:val="en-GB" w:eastAsia="x-none" w:bidi="ar-SA"/>
        </w:rPr>
        <w:t xml:space="preserve">efPM2,5 </w:t>
      </w:r>
      <w:r w:rsidRPr="00D179B4">
        <w:rPr>
          <w:color w:val="000000" w:themeColor="text1"/>
          <w:lang w:val="en-GB" w:eastAsia="x-none" w:bidi="ar-SA"/>
        </w:rPr>
        <w:t>x F x 10</w:t>
      </w:r>
      <w:r w:rsidRPr="00D179B4">
        <w:rPr>
          <w:color w:val="000000" w:themeColor="text1"/>
          <w:vertAlign w:val="superscript"/>
          <w:lang w:val="en-GB" w:eastAsia="x-none" w:bidi="ar-SA"/>
        </w:rPr>
        <w:t>-3</w:t>
      </w:r>
    </w:p>
    <w:p w14:paraId="3CC134B7" w14:textId="77777777" w:rsidR="00924800" w:rsidRPr="00CD301A" w:rsidRDefault="00924800" w:rsidP="00924800">
      <w:pPr>
        <w:rPr>
          <w:color w:val="000000" w:themeColor="text1"/>
          <w:lang w:val="pl-PL" w:eastAsia="x-none" w:bidi="ar-SA"/>
        </w:rPr>
      </w:pPr>
      <w:r w:rsidRPr="00CD301A">
        <w:rPr>
          <w:color w:val="000000" w:themeColor="text1"/>
          <w:lang w:val="pl-PL" w:eastAsia="x-none" w:bidi="ar-SA"/>
        </w:rPr>
        <w:t>gdzie:</w:t>
      </w:r>
    </w:p>
    <w:p w14:paraId="5B102AC5" w14:textId="77777777" w:rsidR="00924800" w:rsidRPr="00CD301A" w:rsidRDefault="00924800" w:rsidP="00924800">
      <w:pPr>
        <w:rPr>
          <w:color w:val="000000" w:themeColor="text1"/>
          <w:lang w:val="pl-PL" w:eastAsia="x-none" w:bidi="ar-SA"/>
        </w:rPr>
      </w:pPr>
      <w:r w:rsidRPr="00CD301A">
        <w:rPr>
          <w:color w:val="000000" w:themeColor="text1"/>
          <w:lang w:val="pl-PL" w:eastAsia="x-none" w:bidi="ar-SA"/>
        </w:rPr>
        <w:t>Ef</w:t>
      </w:r>
      <w:r w:rsidRPr="00CD301A">
        <w:rPr>
          <w:color w:val="000000" w:themeColor="text1"/>
          <w:vertAlign w:val="subscript"/>
          <w:lang w:val="pl-PL" w:eastAsia="x-none" w:bidi="ar-SA"/>
        </w:rPr>
        <w:t>PM2,5</w:t>
      </w:r>
      <w:r w:rsidRPr="00CD301A">
        <w:rPr>
          <w:color w:val="000000" w:themeColor="text1"/>
          <w:lang w:val="pl-PL" w:eastAsia="x-none" w:bidi="ar-SA"/>
        </w:rPr>
        <w:t xml:space="preserve"> – efekt ekologiczny dla pyłu zawieszonego PM2,5 (wielkość redukcji emisji pyłu zawieszonego PM2,5) w Mg/rok (tabela 9),</w:t>
      </w:r>
    </w:p>
    <w:p w14:paraId="16459CB0" w14:textId="26B43426" w:rsidR="00924800" w:rsidRPr="00CD301A" w:rsidRDefault="00924800" w:rsidP="00924800">
      <w:pPr>
        <w:rPr>
          <w:color w:val="000000" w:themeColor="text1"/>
          <w:lang w:val="pl-PL" w:eastAsia="x-none" w:bidi="ar-SA"/>
        </w:rPr>
      </w:pPr>
      <w:r w:rsidRPr="00CD301A">
        <w:rPr>
          <w:color w:val="000000" w:themeColor="text1"/>
          <w:lang w:val="pl-PL" w:eastAsia="x-none" w:bidi="ar-SA"/>
        </w:rPr>
        <w:t>W</w:t>
      </w:r>
      <w:r w:rsidRPr="00CD301A">
        <w:rPr>
          <w:color w:val="000000" w:themeColor="text1"/>
          <w:vertAlign w:val="subscript"/>
          <w:lang w:val="pl-PL" w:eastAsia="x-none" w:bidi="ar-SA"/>
        </w:rPr>
        <w:t>efPM2,5</w:t>
      </w:r>
      <w:r w:rsidRPr="00CD301A">
        <w:rPr>
          <w:color w:val="000000" w:themeColor="text1"/>
          <w:lang w:val="pl-PL" w:eastAsia="x-none" w:bidi="ar-SA"/>
        </w:rPr>
        <w:t xml:space="preserve"> – wskaźnik efektu ekologicznego dla pyłu zawieszonego PM2,5 w kg/m</w:t>
      </w:r>
      <w:r w:rsidRPr="00CD301A">
        <w:rPr>
          <w:color w:val="000000" w:themeColor="text1"/>
          <w:vertAlign w:val="superscript"/>
          <w:lang w:val="pl-PL" w:eastAsia="x-none" w:bidi="ar-SA"/>
        </w:rPr>
        <w:t xml:space="preserve">2 </w:t>
      </w:r>
      <w:r w:rsidRPr="00CD301A">
        <w:rPr>
          <w:color w:val="000000" w:themeColor="text1"/>
          <w:vertAlign w:val="superscript"/>
          <w:lang w:val="pl-PL" w:eastAsia="x-none" w:bidi="ar-SA"/>
        </w:rPr>
        <w:br/>
      </w:r>
      <w:r w:rsidR="001A1AA3" w:rsidRPr="00CD301A">
        <w:rPr>
          <w:color w:val="000000" w:themeColor="text1"/>
          <w:lang w:val="pl-PL" w:eastAsia="x-none" w:bidi="ar-SA"/>
        </w:rPr>
        <w:t>(tabele 11</w:t>
      </w:r>
      <w:r w:rsidRPr="00CD301A">
        <w:rPr>
          <w:color w:val="000000" w:themeColor="text1"/>
          <w:lang w:val="pl-PL" w:eastAsia="x-none" w:bidi="ar-SA"/>
        </w:rPr>
        <w:t>),</w:t>
      </w:r>
    </w:p>
    <w:p w14:paraId="0798CC9B" w14:textId="7D24A507" w:rsidR="00924800" w:rsidRPr="00CD301A" w:rsidRDefault="00924800" w:rsidP="00924800">
      <w:pPr>
        <w:rPr>
          <w:color w:val="000000" w:themeColor="text1"/>
          <w:lang w:val="pl-PL" w:eastAsia="x-none" w:bidi="ar-SA"/>
        </w:rPr>
      </w:pPr>
      <w:r w:rsidRPr="00CD301A">
        <w:rPr>
          <w:color w:val="000000" w:themeColor="text1"/>
          <w:lang w:val="pl-PL" w:eastAsia="x-none" w:bidi="ar-SA"/>
        </w:rPr>
        <w:t>F – łączna</w:t>
      </w:r>
      <w:r w:rsidR="001A1AA3" w:rsidRPr="00CD301A">
        <w:rPr>
          <w:color w:val="000000" w:themeColor="text1"/>
          <w:lang w:val="pl-PL" w:eastAsia="x-none" w:bidi="ar-SA"/>
        </w:rPr>
        <w:t xml:space="preserve"> powierzchnia</w:t>
      </w:r>
      <w:r w:rsidRPr="00CD301A">
        <w:rPr>
          <w:color w:val="000000" w:themeColor="text1"/>
          <w:lang w:val="pl-PL" w:eastAsia="x-none" w:bidi="ar-SA"/>
        </w:rPr>
        <w:t xml:space="preserve"> zielonej infrastruktury w m</w:t>
      </w:r>
      <w:r w:rsidRPr="00CD301A">
        <w:rPr>
          <w:color w:val="000000" w:themeColor="text1"/>
          <w:vertAlign w:val="superscript"/>
          <w:lang w:val="pl-PL" w:eastAsia="x-none" w:bidi="ar-SA"/>
        </w:rPr>
        <w:t xml:space="preserve">2 </w:t>
      </w:r>
      <w:r w:rsidRPr="00CD301A">
        <w:rPr>
          <w:color w:val="000000" w:themeColor="text1"/>
          <w:vertAlign w:val="superscript"/>
          <w:lang w:val="pl-PL" w:eastAsia="x-none" w:bidi="ar-SA"/>
        </w:rPr>
        <w:br/>
      </w:r>
      <w:r w:rsidRPr="00CD301A">
        <w:rPr>
          <w:color w:val="000000" w:themeColor="text1"/>
          <w:lang w:val="pl-PL" w:eastAsia="x-none" w:bidi="ar-SA"/>
        </w:rPr>
        <w:t>(tabela</w:t>
      </w:r>
      <w:r w:rsidR="001A1AA3" w:rsidRPr="00CD301A">
        <w:rPr>
          <w:color w:val="000000" w:themeColor="text1"/>
          <w:lang w:val="pl-PL" w:eastAsia="x-none" w:bidi="ar-SA"/>
        </w:rPr>
        <w:t xml:space="preserve"> 10</w:t>
      </w:r>
      <w:r w:rsidRPr="00CD301A">
        <w:rPr>
          <w:color w:val="000000" w:themeColor="text1"/>
          <w:lang w:val="pl-PL" w:eastAsia="x-none" w:bidi="ar-SA"/>
        </w:rPr>
        <w:t>).</w:t>
      </w:r>
    </w:p>
    <w:p w14:paraId="0BEE006C" w14:textId="6BD4CC68" w:rsidR="00924800" w:rsidRPr="00CD301A" w:rsidRDefault="001A1AA3" w:rsidP="001A1AA3">
      <w:pPr>
        <w:pStyle w:val="Legenda"/>
        <w:rPr>
          <w:color w:val="000000" w:themeColor="text1"/>
          <w:lang w:val="pl-PL"/>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Pr="00CD301A">
        <w:rPr>
          <w:noProof/>
          <w:color w:val="000000" w:themeColor="text1"/>
        </w:rPr>
        <w:t>11</w:t>
      </w:r>
      <w:r w:rsidRPr="00CD301A">
        <w:rPr>
          <w:color w:val="000000" w:themeColor="text1"/>
        </w:rPr>
        <w:fldChar w:fldCharType="end"/>
      </w:r>
      <w:r w:rsidRPr="00CD301A">
        <w:rPr>
          <w:color w:val="000000" w:themeColor="text1"/>
          <w:lang w:val="pl-PL"/>
        </w:rPr>
        <w:t xml:space="preserve"> </w:t>
      </w:r>
      <w:r w:rsidR="00924800" w:rsidRPr="00CD301A">
        <w:rPr>
          <w:rFonts w:eastAsia="Calibri"/>
          <w:color w:val="000000" w:themeColor="text1"/>
          <w:lang w:val="pl-PL"/>
        </w:rPr>
        <w:t>Wskaźniki e</w:t>
      </w:r>
      <w:r w:rsidR="00924800" w:rsidRPr="00CD301A">
        <w:rPr>
          <w:color w:val="000000" w:themeColor="text1"/>
          <w:lang w:val="pl-PL"/>
        </w:rPr>
        <w:t>fektu ekologicznego W</w:t>
      </w:r>
      <w:r w:rsidR="00924800" w:rsidRPr="00CD301A">
        <w:rPr>
          <w:color w:val="000000" w:themeColor="text1"/>
          <w:vertAlign w:val="subscript"/>
          <w:lang w:val="pl-PL"/>
        </w:rPr>
        <w:t>ef</w:t>
      </w:r>
      <w:r w:rsidR="00924800" w:rsidRPr="00CD301A">
        <w:rPr>
          <w:color w:val="000000" w:themeColor="text1"/>
        </w:rPr>
        <w:t xml:space="preserve"> [kg/m</w:t>
      </w:r>
      <w:r w:rsidR="00924800" w:rsidRPr="00CD301A">
        <w:rPr>
          <w:color w:val="000000" w:themeColor="text1"/>
          <w:vertAlign w:val="superscript"/>
        </w:rPr>
        <w:t>2</w:t>
      </w:r>
      <w:r w:rsidR="00924800" w:rsidRPr="00CD301A">
        <w:rPr>
          <w:color w:val="000000" w:themeColor="text1"/>
        </w:rPr>
        <w:t xml:space="preserve">] dla zwiększania powierzchni zieleni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Wskaźniki efektu ekologicznego Wef [kg/m2] dla działań termomodernizacyjnych"/>
      </w:tblPr>
      <w:tblGrid>
        <w:gridCol w:w="2539"/>
        <w:gridCol w:w="3221"/>
        <w:gridCol w:w="3300"/>
      </w:tblGrid>
      <w:tr w:rsidR="001A1AA3" w:rsidRPr="00D179B4" w14:paraId="5CB101AB" w14:textId="77777777" w:rsidTr="0008410C">
        <w:trPr>
          <w:trHeight w:val="300"/>
          <w:tblHeader/>
        </w:trPr>
        <w:tc>
          <w:tcPr>
            <w:tcW w:w="2262" w:type="pct"/>
            <w:shd w:val="clear" w:color="auto" w:fill="auto"/>
            <w:noWrap/>
            <w:vAlign w:val="center"/>
          </w:tcPr>
          <w:p w14:paraId="4492E5DB" w14:textId="77777777" w:rsidR="00924800" w:rsidRPr="00CD301A" w:rsidRDefault="00924800" w:rsidP="00800623">
            <w:pPr>
              <w:pStyle w:val="tabela2"/>
              <w:rPr>
                <w:color w:val="000000" w:themeColor="text1"/>
                <w:sz w:val="18"/>
                <w:szCs w:val="18"/>
                <w:lang w:val="pl-PL" w:eastAsia="pl-PL"/>
              </w:rPr>
            </w:pPr>
            <w:r w:rsidRPr="00CD301A">
              <w:rPr>
                <w:rFonts w:cs="Arial"/>
                <w:b/>
                <w:bCs/>
                <w:color w:val="000000" w:themeColor="text1"/>
                <w:sz w:val="18"/>
                <w:szCs w:val="18"/>
                <w:lang w:val="pl-PL"/>
              </w:rPr>
              <w:t>Działanie</w:t>
            </w:r>
          </w:p>
        </w:tc>
        <w:tc>
          <w:tcPr>
            <w:tcW w:w="1321" w:type="pct"/>
            <w:shd w:val="clear" w:color="auto" w:fill="auto"/>
            <w:noWrap/>
            <w:vAlign w:val="bottom"/>
          </w:tcPr>
          <w:p w14:paraId="5288EC5B" w14:textId="77777777" w:rsidR="00924800" w:rsidRPr="00CD301A" w:rsidRDefault="00924800" w:rsidP="00800623">
            <w:pPr>
              <w:pStyle w:val="tabela2"/>
              <w:rPr>
                <w:color w:val="000000" w:themeColor="text1"/>
                <w:sz w:val="18"/>
                <w:szCs w:val="18"/>
                <w:lang w:val="pl-PL" w:eastAsia="pl-PL"/>
              </w:rPr>
            </w:pPr>
            <w:r w:rsidRPr="00CD301A">
              <w:rPr>
                <w:rFonts w:cs="Arial"/>
                <w:b/>
                <w:bCs/>
                <w:color w:val="000000" w:themeColor="text1"/>
                <w:sz w:val="18"/>
                <w:szCs w:val="18"/>
                <w:lang w:val="pl-PL"/>
              </w:rPr>
              <w:t xml:space="preserve">Pył zawieszony </w:t>
            </w:r>
            <w:r w:rsidRPr="00CD301A">
              <w:rPr>
                <w:rFonts w:cs="Arial"/>
                <w:b/>
                <w:bCs/>
                <w:color w:val="000000" w:themeColor="text1"/>
                <w:sz w:val="18"/>
                <w:szCs w:val="18"/>
              </w:rPr>
              <w:t>PM10</w:t>
            </w:r>
            <w:r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Pr="00CD301A">
              <w:rPr>
                <w:rFonts w:cs="Arial"/>
                <w:b/>
                <w:bCs/>
                <w:color w:val="000000" w:themeColor="text1"/>
                <w:sz w:val="18"/>
                <w:szCs w:val="18"/>
                <w:lang w:val="pl-PL"/>
              </w:rPr>
              <w:t xml:space="preserve"> – W</w:t>
            </w:r>
            <w:r w:rsidRPr="00CD301A">
              <w:rPr>
                <w:rFonts w:cs="Arial"/>
                <w:b/>
                <w:bCs/>
                <w:color w:val="000000" w:themeColor="text1"/>
                <w:sz w:val="18"/>
                <w:szCs w:val="18"/>
                <w:vertAlign w:val="subscript"/>
                <w:lang w:val="pl-PL"/>
              </w:rPr>
              <w:t>efPM10</w:t>
            </w:r>
          </w:p>
        </w:tc>
        <w:tc>
          <w:tcPr>
            <w:tcW w:w="1417" w:type="pct"/>
            <w:shd w:val="clear" w:color="auto" w:fill="auto"/>
            <w:noWrap/>
            <w:vAlign w:val="bottom"/>
          </w:tcPr>
          <w:p w14:paraId="69E04B2E" w14:textId="77777777" w:rsidR="00924800" w:rsidRPr="00CD301A" w:rsidRDefault="00924800" w:rsidP="00800623">
            <w:pPr>
              <w:pStyle w:val="tabela2"/>
              <w:rPr>
                <w:color w:val="000000" w:themeColor="text1"/>
                <w:sz w:val="18"/>
                <w:szCs w:val="18"/>
                <w:lang w:val="pl-PL" w:eastAsia="pl-PL"/>
              </w:rPr>
            </w:pPr>
            <w:r w:rsidRPr="00CD301A">
              <w:rPr>
                <w:rFonts w:cs="Arial"/>
                <w:b/>
                <w:bCs/>
                <w:color w:val="000000" w:themeColor="text1"/>
                <w:sz w:val="18"/>
                <w:szCs w:val="18"/>
              </w:rPr>
              <w:t>P</w:t>
            </w:r>
            <w:r w:rsidRPr="00CD301A">
              <w:rPr>
                <w:rFonts w:cs="Arial"/>
                <w:b/>
                <w:bCs/>
                <w:color w:val="000000" w:themeColor="text1"/>
                <w:sz w:val="18"/>
                <w:szCs w:val="18"/>
                <w:lang w:val="pl-PL"/>
              </w:rPr>
              <w:t>ył zawieszony P</w:t>
            </w:r>
            <w:r w:rsidRPr="00CD301A">
              <w:rPr>
                <w:rFonts w:cs="Arial"/>
                <w:b/>
                <w:bCs/>
                <w:color w:val="000000" w:themeColor="text1"/>
                <w:sz w:val="18"/>
                <w:szCs w:val="18"/>
              </w:rPr>
              <w:t>M2,5</w:t>
            </w:r>
            <w:r w:rsidRPr="00CD301A">
              <w:rPr>
                <w:rFonts w:cs="Arial"/>
                <w:b/>
                <w:bCs/>
                <w:color w:val="000000" w:themeColor="text1"/>
                <w:sz w:val="18"/>
                <w:szCs w:val="18"/>
                <w:lang w:val="pl-PL"/>
              </w:rPr>
              <w:t xml:space="preserve"> </w:t>
            </w:r>
            <w:r w:rsidRPr="00CD301A">
              <w:rPr>
                <w:rFonts w:cs="Arial"/>
                <w:b/>
                <w:bCs/>
                <w:color w:val="000000" w:themeColor="text1"/>
                <w:sz w:val="18"/>
                <w:szCs w:val="18"/>
              </w:rPr>
              <w:t>[kg/m</w:t>
            </w:r>
            <w:r w:rsidRPr="00CD301A">
              <w:rPr>
                <w:rFonts w:cs="Arial"/>
                <w:b/>
                <w:bCs/>
                <w:color w:val="000000" w:themeColor="text1"/>
                <w:sz w:val="18"/>
                <w:szCs w:val="18"/>
                <w:vertAlign w:val="superscript"/>
              </w:rPr>
              <w:t>2</w:t>
            </w:r>
            <w:r w:rsidRPr="00CD301A">
              <w:rPr>
                <w:rFonts w:cs="Arial"/>
                <w:b/>
                <w:bCs/>
                <w:color w:val="000000" w:themeColor="text1"/>
                <w:sz w:val="18"/>
                <w:szCs w:val="18"/>
              </w:rPr>
              <w:t>]</w:t>
            </w:r>
            <w:r w:rsidRPr="00CD301A">
              <w:rPr>
                <w:rFonts w:cs="Arial"/>
                <w:b/>
                <w:bCs/>
                <w:color w:val="000000" w:themeColor="text1"/>
                <w:sz w:val="18"/>
                <w:szCs w:val="18"/>
                <w:lang w:val="pl-PL"/>
              </w:rPr>
              <w:t xml:space="preserve"> – W</w:t>
            </w:r>
            <w:r w:rsidRPr="00CD301A">
              <w:rPr>
                <w:rFonts w:cs="Arial"/>
                <w:b/>
                <w:bCs/>
                <w:color w:val="000000" w:themeColor="text1"/>
                <w:sz w:val="18"/>
                <w:szCs w:val="18"/>
                <w:vertAlign w:val="subscript"/>
                <w:lang w:val="pl-PL"/>
              </w:rPr>
              <w:t>efPM2,5</w:t>
            </w:r>
          </w:p>
        </w:tc>
      </w:tr>
      <w:tr w:rsidR="001A1AA3" w:rsidRPr="00CD301A" w14:paraId="1F854F1C" w14:textId="77777777" w:rsidTr="00800623">
        <w:trPr>
          <w:trHeight w:val="300"/>
        </w:trPr>
        <w:tc>
          <w:tcPr>
            <w:tcW w:w="2262" w:type="pct"/>
            <w:shd w:val="clear" w:color="auto" w:fill="auto"/>
            <w:noWrap/>
            <w:vAlign w:val="bottom"/>
            <w:hideMark/>
          </w:tcPr>
          <w:p w14:paraId="0D99F4C9" w14:textId="77777777" w:rsidR="00924800" w:rsidRPr="00CD301A" w:rsidRDefault="00924800" w:rsidP="00800623">
            <w:pPr>
              <w:pStyle w:val="tabela2"/>
              <w:rPr>
                <w:color w:val="000000" w:themeColor="text1"/>
                <w:sz w:val="18"/>
                <w:szCs w:val="18"/>
                <w:lang w:val="pl-PL" w:eastAsia="pl-PL"/>
              </w:rPr>
            </w:pPr>
            <w:r w:rsidRPr="00CD301A">
              <w:rPr>
                <w:color w:val="000000" w:themeColor="text1"/>
                <w:sz w:val="18"/>
                <w:szCs w:val="18"/>
                <w:lang w:val="pl-PL" w:eastAsia="pl-PL"/>
              </w:rPr>
              <w:t>Zwiększanie powierzchni zieleni</w:t>
            </w:r>
          </w:p>
        </w:tc>
        <w:tc>
          <w:tcPr>
            <w:tcW w:w="1321" w:type="pct"/>
            <w:shd w:val="clear" w:color="auto" w:fill="auto"/>
            <w:noWrap/>
            <w:vAlign w:val="bottom"/>
            <w:hideMark/>
          </w:tcPr>
          <w:p w14:paraId="66507991" w14:textId="77777777" w:rsidR="00924800" w:rsidRPr="00CD301A" w:rsidRDefault="00924800" w:rsidP="00800623">
            <w:pPr>
              <w:pStyle w:val="tabela2"/>
              <w:rPr>
                <w:color w:val="000000" w:themeColor="text1"/>
                <w:sz w:val="18"/>
                <w:szCs w:val="18"/>
                <w:lang w:val="pl-PL" w:eastAsia="pl-PL"/>
              </w:rPr>
            </w:pPr>
            <w:r w:rsidRPr="00CD301A">
              <w:rPr>
                <w:color w:val="000000" w:themeColor="text1"/>
                <w:sz w:val="18"/>
                <w:szCs w:val="18"/>
                <w:lang w:val="pl-PL" w:eastAsia="pl-PL"/>
              </w:rPr>
              <w:t>0,002</w:t>
            </w:r>
          </w:p>
        </w:tc>
        <w:tc>
          <w:tcPr>
            <w:tcW w:w="1417" w:type="pct"/>
            <w:shd w:val="clear" w:color="auto" w:fill="auto"/>
            <w:noWrap/>
            <w:vAlign w:val="bottom"/>
            <w:hideMark/>
          </w:tcPr>
          <w:p w14:paraId="38549282" w14:textId="77777777" w:rsidR="00924800" w:rsidRPr="00CD301A" w:rsidRDefault="00924800" w:rsidP="00800623">
            <w:pPr>
              <w:pStyle w:val="tabela2"/>
              <w:rPr>
                <w:color w:val="000000" w:themeColor="text1"/>
                <w:sz w:val="18"/>
                <w:szCs w:val="18"/>
                <w:lang w:val="pl-PL" w:eastAsia="pl-PL"/>
              </w:rPr>
            </w:pPr>
            <w:r w:rsidRPr="00CD301A">
              <w:rPr>
                <w:color w:val="000000" w:themeColor="text1"/>
                <w:sz w:val="18"/>
                <w:szCs w:val="18"/>
                <w:lang w:val="pl-PL" w:eastAsia="pl-PL"/>
              </w:rPr>
              <w:t>0,001</w:t>
            </w:r>
          </w:p>
        </w:tc>
      </w:tr>
    </w:tbl>
    <w:p w14:paraId="4C888284" w14:textId="23FF3441" w:rsidR="006D05A7" w:rsidRPr="00CD301A" w:rsidRDefault="00C63B20" w:rsidP="00972A68">
      <w:pPr>
        <w:pStyle w:val="Nagwek4"/>
        <w:rPr>
          <w:lang w:val="pl-PL"/>
        </w:rPr>
      </w:pPr>
      <w:r w:rsidRPr="00CD301A">
        <w:t>1.</w:t>
      </w:r>
      <w:r w:rsidR="005D755A" w:rsidRPr="00CD301A">
        <w:rPr>
          <w:lang w:val="pl-PL"/>
        </w:rPr>
        <w:t>1.</w:t>
      </w:r>
      <w:r w:rsidRPr="00CD301A">
        <w:t>5.</w:t>
      </w:r>
      <w:r w:rsidR="00A5067D" w:rsidRPr="00CD301A">
        <w:t xml:space="preserve"> </w:t>
      </w:r>
      <w:r w:rsidR="006D05A7" w:rsidRPr="00CD301A">
        <w:t>Edukacja</w:t>
      </w:r>
      <w:r w:rsidR="00A5067D" w:rsidRPr="00CD301A">
        <w:t xml:space="preserve"> </w:t>
      </w:r>
      <w:r w:rsidR="006D05A7" w:rsidRPr="00CD301A">
        <w:t>ekologiczna</w:t>
      </w:r>
      <w:r w:rsidR="00A5067D" w:rsidRPr="00CD301A">
        <w:t xml:space="preserve"> </w:t>
      </w:r>
      <w:r w:rsidR="006D05A7" w:rsidRPr="00CD301A">
        <w:t>(kod</w:t>
      </w:r>
      <w:r w:rsidR="00A5067D" w:rsidRPr="00CD301A">
        <w:t xml:space="preserve"> </w:t>
      </w:r>
      <w:r w:rsidR="006D05A7" w:rsidRPr="00CD301A">
        <w:t>działania</w:t>
      </w:r>
      <w:r w:rsidR="00A5067D" w:rsidRPr="00CD301A">
        <w:t xml:space="preserve"> </w:t>
      </w:r>
      <w:r w:rsidR="00F0201F" w:rsidRPr="00CD301A">
        <w:t>W</w:t>
      </w:r>
      <w:r w:rsidR="008646E8" w:rsidRPr="00CD301A">
        <w:t>Ma</w:t>
      </w:r>
      <w:r w:rsidR="006D05A7" w:rsidRPr="00CD301A">
        <w:t>EdEk)</w:t>
      </w:r>
      <w:r w:rsidR="005D755A" w:rsidRPr="00CD301A">
        <w:rPr>
          <w:lang w:val="pl-PL"/>
        </w:rPr>
        <w:t>.</w:t>
      </w:r>
    </w:p>
    <w:p w14:paraId="03A03DE1" w14:textId="0A3C73F1" w:rsidR="00133F2E" w:rsidRPr="00CD301A" w:rsidRDefault="00133F2E" w:rsidP="00133F2E">
      <w:pPr>
        <w:spacing w:before="120"/>
        <w:ind w:firstLine="709"/>
        <w:rPr>
          <w:color w:val="000000" w:themeColor="text1"/>
          <w:lang w:val="pl-PL"/>
        </w:rPr>
      </w:pPr>
      <w:r w:rsidRPr="00CD301A">
        <w:rPr>
          <w:color w:val="000000" w:themeColor="text1"/>
          <w:lang w:val="pl-PL"/>
        </w:rPr>
        <w:t>Odpowiedzialnymi</w:t>
      </w:r>
      <w:r w:rsidR="00A5067D" w:rsidRPr="00CD301A">
        <w:rPr>
          <w:color w:val="000000" w:themeColor="text1"/>
          <w:lang w:val="pl-PL"/>
        </w:rPr>
        <w:t xml:space="preserve"> </w:t>
      </w:r>
      <w:r w:rsidRPr="00CD301A">
        <w:rPr>
          <w:color w:val="000000" w:themeColor="text1"/>
          <w:lang w:val="pl-PL"/>
        </w:rPr>
        <w:t>za</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są</w:t>
      </w:r>
      <w:r w:rsidR="00A5067D" w:rsidRPr="00CD301A">
        <w:rPr>
          <w:color w:val="000000" w:themeColor="text1"/>
          <w:lang w:val="pl-PL"/>
        </w:rPr>
        <w:t xml:space="preserve"> </w:t>
      </w: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Pr="00CD301A">
        <w:rPr>
          <w:color w:val="000000" w:themeColor="text1"/>
          <w:sz w:val="20"/>
          <w:lang w:val="pl-PL"/>
        </w:rPr>
        <w:t>.</w:t>
      </w:r>
    </w:p>
    <w:p w14:paraId="2C5B7DAD" w14:textId="37815F31" w:rsidR="006D05A7" w:rsidRPr="00CD301A" w:rsidRDefault="006D05A7" w:rsidP="008646E8">
      <w:pPr>
        <w:ind w:firstLine="709"/>
        <w:rPr>
          <w:color w:val="000000" w:themeColor="text1"/>
          <w:lang w:val="pl-PL" w:bidi="ar-SA"/>
        </w:rPr>
      </w:pPr>
      <w:r w:rsidRPr="00CD301A">
        <w:rPr>
          <w:color w:val="000000" w:themeColor="text1"/>
          <w:lang w:val="pl-PL" w:bidi="ar-SA"/>
        </w:rPr>
        <w:t>Edukacja</w:t>
      </w:r>
      <w:r w:rsidR="00A5067D" w:rsidRPr="00CD301A">
        <w:rPr>
          <w:color w:val="000000" w:themeColor="text1"/>
          <w:lang w:val="pl-PL" w:bidi="ar-SA"/>
        </w:rPr>
        <w:t xml:space="preserve"> </w:t>
      </w:r>
      <w:r w:rsidRPr="00CD301A">
        <w:rPr>
          <w:color w:val="000000" w:themeColor="text1"/>
          <w:lang w:val="pl-PL" w:bidi="ar-SA"/>
        </w:rPr>
        <w:t>ekologiczna</w:t>
      </w:r>
      <w:r w:rsidR="00A5067D" w:rsidRPr="00CD301A">
        <w:rPr>
          <w:color w:val="000000" w:themeColor="text1"/>
          <w:lang w:val="pl-PL" w:bidi="ar-SA"/>
        </w:rPr>
        <w:t xml:space="preserve"> </w:t>
      </w:r>
      <w:r w:rsidRPr="00CD301A">
        <w:rPr>
          <w:color w:val="000000" w:themeColor="text1"/>
          <w:lang w:val="pl-PL" w:bidi="ar-SA"/>
        </w:rPr>
        <w:t>jest</w:t>
      </w:r>
      <w:r w:rsidR="00A5067D" w:rsidRPr="00CD301A">
        <w:rPr>
          <w:color w:val="000000" w:themeColor="text1"/>
          <w:lang w:val="pl-PL" w:bidi="ar-SA"/>
        </w:rPr>
        <w:t xml:space="preserve"> </w:t>
      </w:r>
      <w:r w:rsidRPr="00CD301A">
        <w:rPr>
          <w:color w:val="000000" w:themeColor="text1"/>
          <w:lang w:val="pl-PL" w:bidi="ar-SA"/>
        </w:rPr>
        <w:t>działaniem</w:t>
      </w:r>
      <w:r w:rsidR="00A5067D" w:rsidRPr="00CD301A">
        <w:rPr>
          <w:color w:val="000000" w:themeColor="text1"/>
          <w:lang w:val="pl-PL" w:bidi="ar-SA"/>
        </w:rPr>
        <w:t xml:space="preserve"> </w:t>
      </w:r>
      <w:r w:rsidRPr="00CD301A">
        <w:rPr>
          <w:color w:val="000000" w:themeColor="text1"/>
          <w:lang w:val="pl-PL" w:bidi="ar-SA"/>
        </w:rPr>
        <w:t>niezbędnym,</w:t>
      </w:r>
      <w:r w:rsidR="00A5067D" w:rsidRPr="00CD301A">
        <w:rPr>
          <w:color w:val="000000" w:themeColor="text1"/>
          <w:lang w:val="pl-PL" w:bidi="ar-SA"/>
        </w:rPr>
        <w:t xml:space="preserve"> </w:t>
      </w:r>
      <w:r w:rsidRPr="00CD301A">
        <w:rPr>
          <w:color w:val="000000" w:themeColor="text1"/>
          <w:lang w:val="pl-PL" w:bidi="ar-SA"/>
        </w:rPr>
        <w:t>aby</w:t>
      </w:r>
      <w:r w:rsidR="00A5067D" w:rsidRPr="00CD301A">
        <w:rPr>
          <w:color w:val="000000" w:themeColor="text1"/>
          <w:lang w:val="pl-PL" w:bidi="ar-SA"/>
        </w:rPr>
        <w:t xml:space="preserve"> </w:t>
      </w:r>
      <w:r w:rsidRPr="00CD301A">
        <w:rPr>
          <w:color w:val="000000" w:themeColor="text1"/>
          <w:lang w:val="pl-PL" w:bidi="ar-SA"/>
        </w:rPr>
        <w:t>wszelkie</w:t>
      </w:r>
      <w:r w:rsidR="00A5067D" w:rsidRPr="00CD301A">
        <w:rPr>
          <w:color w:val="000000" w:themeColor="text1"/>
          <w:lang w:val="pl-PL" w:bidi="ar-SA"/>
        </w:rPr>
        <w:t xml:space="preserve"> </w:t>
      </w:r>
      <w:r w:rsidRPr="00CD301A">
        <w:rPr>
          <w:color w:val="000000" w:themeColor="text1"/>
          <w:lang w:val="pl-PL" w:bidi="ar-SA"/>
        </w:rPr>
        <w:t>inne</w:t>
      </w:r>
      <w:r w:rsidR="00A5067D" w:rsidRPr="00CD301A">
        <w:rPr>
          <w:color w:val="000000" w:themeColor="text1"/>
          <w:lang w:val="pl-PL" w:bidi="ar-SA"/>
        </w:rPr>
        <w:t xml:space="preserve"> </w:t>
      </w:r>
      <w:r w:rsidRPr="00CD301A">
        <w:rPr>
          <w:color w:val="000000" w:themeColor="text1"/>
          <w:lang w:val="pl-PL" w:bidi="ar-SA"/>
        </w:rPr>
        <w:t>działania</w:t>
      </w:r>
      <w:r w:rsidR="00A5067D" w:rsidRPr="00CD301A">
        <w:rPr>
          <w:color w:val="000000" w:themeColor="text1"/>
          <w:lang w:val="pl-PL" w:bidi="ar-SA"/>
        </w:rPr>
        <w:t xml:space="preserve"> </w:t>
      </w:r>
      <w:r w:rsidRPr="00CD301A">
        <w:rPr>
          <w:color w:val="000000" w:themeColor="text1"/>
          <w:lang w:val="pl-PL" w:bidi="ar-SA"/>
        </w:rPr>
        <w:t>oraz</w:t>
      </w:r>
      <w:r w:rsidR="00A5067D" w:rsidRPr="00CD301A">
        <w:rPr>
          <w:color w:val="000000" w:themeColor="text1"/>
          <w:lang w:val="pl-PL" w:bidi="ar-SA"/>
        </w:rPr>
        <w:t xml:space="preserve"> </w:t>
      </w:r>
      <w:r w:rsidRPr="00CD301A">
        <w:rPr>
          <w:color w:val="000000" w:themeColor="text1"/>
          <w:lang w:val="pl-PL" w:bidi="ar-SA"/>
        </w:rPr>
        <w:t>programy</w:t>
      </w:r>
      <w:r w:rsidR="00A5067D" w:rsidRPr="00CD301A">
        <w:rPr>
          <w:color w:val="000000" w:themeColor="text1"/>
          <w:lang w:val="pl-PL" w:bidi="ar-SA"/>
        </w:rPr>
        <w:t xml:space="preserve"> </w:t>
      </w:r>
      <w:r w:rsidRPr="00CD301A">
        <w:rPr>
          <w:color w:val="000000" w:themeColor="text1"/>
          <w:lang w:val="pl-PL" w:bidi="ar-SA"/>
        </w:rPr>
        <w:t>były</w:t>
      </w:r>
      <w:r w:rsidR="00A5067D" w:rsidRPr="00CD301A">
        <w:rPr>
          <w:color w:val="000000" w:themeColor="text1"/>
          <w:lang w:val="pl-PL" w:bidi="ar-SA"/>
        </w:rPr>
        <w:t xml:space="preserve"> </w:t>
      </w:r>
      <w:r w:rsidRPr="00CD301A">
        <w:rPr>
          <w:color w:val="000000" w:themeColor="text1"/>
          <w:lang w:val="pl-PL" w:bidi="ar-SA"/>
        </w:rPr>
        <w:t>realizowane.</w:t>
      </w:r>
      <w:r w:rsidR="00A5067D" w:rsidRPr="00CD301A">
        <w:rPr>
          <w:color w:val="000000" w:themeColor="text1"/>
          <w:lang w:val="pl-PL" w:bidi="ar-SA"/>
        </w:rPr>
        <w:t xml:space="preserve"> </w:t>
      </w:r>
      <w:r w:rsidRPr="00CD301A">
        <w:rPr>
          <w:color w:val="000000" w:themeColor="text1"/>
          <w:lang w:val="pl-PL" w:bidi="ar-SA"/>
        </w:rPr>
        <w:t>Edukacja</w:t>
      </w:r>
      <w:r w:rsidR="00A5067D" w:rsidRPr="00CD301A">
        <w:rPr>
          <w:color w:val="000000" w:themeColor="text1"/>
          <w:lang w:val="pl-PL" w:bidi="ar-SA"/>
        </w:rPr>
        <w:t xml:space="preserve"> </w:t>
      </w:r>
      <w:r w:rsidRPr="00CD301A">
        <w:rPr>
          <w:color w:val="000000" w:themeColor="text1"/>
          <w:lang w:val="pl-PL" w:bidi="ar-SA"/>
        </w:rPr>
        <w:t>jest</w:t>
      </w:r>
      <w:r w:rsidR="00A5067D" w:rsidRPr="00CD301A">
        <w:rPr>
          <w:color w:val="000000" w:themeColor="text1"/>
          <w:lang w:val="pl-PL" w:bidi="ar-SA"/>
        </w:rPr>
        <w:t xml:space="preserve"> </w:t>
      </w:r>
      <w:r w:rsidRPr="00CD301A">
        <w:rPr>
          <w:color w:val="000000" w:themeColor="text1"/>
          <w:lang w:val="pl-PL" w:bidi="ar-SA"/>
        </w:rPr>
        <w:t>to</w:t>
      </w:r>
      <w:r w:rsidR="00A5067D" w:rsidRPr="00CD301A">
        <w:rPr>
          <w:color w:val="000000" w:themeColor="text1"/>
          <w:lang w:val="pl-PL" w:bidi="ar-SA"/>
        </w:rPr>
        <w:t xml:space="preserve"> </w:t>
      </w:r>
      <w:r w:rsidRPr="00CD301A">
        <w:rPr>
          <w:color w:val="000000" w:themeColor="text1"/>
          <w:lang w:val="pl-PL" w:bidi="ar-SA"/>
        </w:rPr>
        <w:t>system</w:t>
      </w:r>
      <w:r w:rsidR="00A5067D" w:rsidRPr="00CD301A">
        <w:rPr>
          <w:color w:val="000000" w:themeColor="text1"/>
          <w:lang w:val="pl-PL" w:bidi="ar-SA"/>
        </w:rPr>
        <w:t xml:space="preserve"> </w:t>
      </w:r>
      <w:r w:rsidRPr="00CD301A">
        <w:rPr>
          <w:color w:val="000000" w:themeColor="text1"/>
          <w:lang w:val="pl-PL" w:bidi="ar-SA"/>
        </w:rPr>
        <w:t>kształcenia,</w:t>
      </w:r>
      <w:r w:rsidR="00A5067D" w:rsidRPr="00CD301A">
        <w:rPr>
          <w:color w:val="000000" w:themeColor="text1"/>
          <w:lang w:val="pl-PL" w:bidi="ar-SA"/>
        </w:rPr>
        <w:t xml:space="preserve"> </w:t>
      </w:r>
      <w:r w:rsidRPr="00CD301A">
        <w:rPr>
          <w:color w:val="000000" w:themeColor="text1"/>
          <w:lang w:val="pl-PL" w:bidi="ar-SA"/>
        </w:rPr>
        <w:t>nabywania</w:t>
      </w:r>
      <w:r w:rsidR="00A5067D" w:rsidRPr="00CD301A">
        <w:rPr>
          <w:color w:val="000000" w:themeColor="text1"/>
          <w:lang w:val="pl-PL" w:bidi="ar-SA"/>
        </w:rPr>
        <w:t xml:space="preserve"> </w:t>
      </w:r>
      <w:r w:rsidRPr="00CD301A">
        <w:rPr>
          <w:color w:val="000000" w:themeColor="text1"/>
          <w:lang w:val="pl-PL" w:bidi="ar-SA"/>
        </w:rPr>
        <w:t>postaw,</w:t>
      </w:r>
      <w:r w:rsidR="00A5067D" w:rsidRPr="00CD301A">
        <w:rPr>
          <w:color w:val="000000" w:themeColor="text1"/>
          <w:lang w:val="pl-PL" w:bidi="ar-SA"/>
        </w:rPr>
        <w:t xml:space="preserve"> </w:t>
      </w:r>
      <w:r w:rsidRPr="00CD301A">
        <w:rPr>
          <w:color w:val="000000" w:themeColor="text1"/>
          <w:lang w:val="pl-PL" w:bidi="ar-SA"/>
        </w:rPr>
        <w:t>umiejętności</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wiedzy.</w:t>
      </w:r>
      <w:r w:rsidR="00A5067D" w:rsidRPr="00CD301A">
        <w:rPr>
          <w:color w:val="000000" w:themeColor="text1"/>
          <w:lang w:val="pl-PL" w:bidi="ar-SA"/>
        </w:rPr>
        <w:t xml:space="preserve"> </w:t>
      </w:r>
      <w:r w:rsidRPr="00CD301A">
        <w:rPr>
          <w:color w:val="000000" w:themeColor="text1"/>
          <w:lang w:val="pl-PL" w:bidi="ar-SA"/>
        </w:rPr>
        <w:t>Zła</w:t>
      </w:r>
      <w:r w:rsidR="00A5067D" w:rsidRPr="00CD301A">
        <w:rPr>
          <w:color w:val="000000" w:themeColor="text1"/>
          <w:lang w:val="pl-PL" w:bidi="ar-SA"/>
        </w:rPr>
        <w:t xml:space="preserve"> </w:t>
      </w:r>
      <w:r w:rsidRPr="00CD301A">
        <w:rPr>
          <w:color w:val="000000" w:themeColor="text1"/>
          <w:lang w:val="pl-PL" w:bidi="ar-SA"/>
        </w:rPr>
        <w:t>jakość</w:t>
      </w:r>
      <w:r w:rsidR="00A5067D" w:rsidRPr="00CD301A">
        <w:rPr>
          <w:color w:val="000000" w:themeColor="text1"/>
          <w:lang w:val="pl-PL" w:bidi="ar-SA"/>
        </w:rPr>
        <w:t xml:space="preserve"> </w:t>
      </w:r>
      <w:r w:rsidRPr="00CD301A">
        <w:rPr>
          <w:color w:val="000000" w:themeColor="text1"/>
          <w:lang w:val="pl-PL" w:bidi="ar-SA"/>
        </w:rPr>
        <w:t>powietrza</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008646E8" w:rsidRPr="00CD301A">
        <w:rPr>
          <w:color w:val="000000" w:themeColor="text1"/>
          <w:lang w:val="pl-PL" w:bidi="ar-SA"/>
        </w:rPr>
        <w:t>stref</w:t>
      </w:r>
      <w:r w:rsidR="00611971" w:rsidRPr="00CD301A">
        <w:rPr>
          <w:color w:val="000000" w:themeColor="text1"/>
          <w:lang w:val="pl-PL" w:bidi="ar-SA"/>
        </w:rPr>
        <w:t>ach</w:t>
      </w:r>
      <w:r w:rsidR="00A5067D" w:rsidRPr="00CD301A">
        <w:rPr>
          <w:color w:val="000000" w:themeColor="text1"/>
          <w:lang w:val="pl-PL" w:bidi="ar-SA"/>
        </w:rPr>
        <w:t xml:space="preserve"> </w:t>
      </w:r>
      <w:r w:rsidR="00611971" w:rsidRPr="00CD301A">
        <w:rPr>
          <w:color w:val="000000" w:themeColor="text1"/>
          <w:lang w:val="pl-PL" w:bidi="ar-SA"/>
        </w:rPr>
        <w:t>województwa</w:t>
      </w:r>
      <w:r w:rsidR="00A5067D" w:rsidRPr="00CD301A">
        <w:rPr>
          <w:color w:val="000000" w:themeColor="text1"/>
          <w:lang w:val="pl-PL" w:bidi="ar-SA"/>
        </w:rPr>
        <w:t xml:space="preserve"> </w:t>
      </w:r>
      <w:r w:rsidR="008646E8" w:rsidRPr="00CD301A">
        <w:rPr>
          <w:color w:val="000000" w:themeColor="text1"/>
          <w:lang w:val="pl-PL" w:bidi="ar-SA"/>
        </w:rPr>
        <w:t>mazowieckie</w:t>
      </w:r>
      <w:r w:rsidR="00611971" w:rsidRPr="00CD301A">
        <w:rPr>
          <w:color w:val="000000" w:themeColor="text1"/>
          <w:lang w:val="pl-PL" w:bidi="ar-SA"/>
        </w:rPr>
        <w:t>go</w:t>
      </w:r>
      <w:r w:rsidR="00A5067D" w:rsidRPr="00CD301A">
        <w:rPr>
          <w:color w:val="000000" w:themeColor="text1"/>
          <w:lang w:val="pl-PL" w:bidi="ar-SA"/>
        </w:rPr>
        <w:t xml:space="preserve"> </w:t>
      </w:r>
      <w:r w:rsidRPr="00CD301A">
        <w:rPr>
          <w:color w:val="000000" w:themeColor="text1"/>
          <w:lang w:val="pl-PL" w:bidi="ar-SA"/>
        </w:rPr>
        <w:t>powoduje,</w:t>
      </w:r>
      <w:r w:rsidR="00A5067D" w:rsidRPr="00CD301A">
        <w:rPr>
          <w:color w:val="000000" w:themeColor="text1"/>
          <w:lang w:val="pl-PL" w:bidi="ar-SA"/>
        </w:rPr>
        <w:t xml:space="preserve"> </w:t>
      </w:r>
      <w:r w:rsidR="009B433D" w:rsidRPr="00CD301A">
        <w:rPr>
          <w:color w:val="000000" w:themeColor="text1"/>
          <w:lang w:val="pl-PL" w:bidi="ar-SA"/>
        </w:rPr>
        <w:t>że</w:t>
      </w:r>
      <w:r w:rsidR="00A5067D" w:rsidRPr="00CD301A">
        <w:rPr>
          <w:color w:val="000000" w:themeColor="text1"/>
          <w:lang w:val="pl-PL" w:bidi="ar-SA"/>
        </w:rPr>
        <w:t xml:space="preserve"> </w:t>
      </w:r>
      <w:r w:rsidRPr="00CD301A">
        <w:rPr>
          <w:color w:val="000000" w:themeColor="text1"/>
          <w:lang w:val="pl-PL" w:bidi="ar-SA"/>
        </w:rPr>
        <w:t>niezbędna</w:t>
      </w:r>
      <w:r w:rsidR="00A5067D" w:rsidRPr="00CD301A">
        <w:rPr>
          <w:color w:val="000000" w:themeColor="text1"/>
          <w:lang w:val="pl-PL" w:bidi="ar-SA"/>
        </w:rPr>
        <w:t xml:space="preserve"> </w:t>
      </w:r>
      <w:r w:rsidRPr="00CD301A">
        <w:rPr>
          <w:color w:val="000000" w:themeColor="text1"/>
          <w:lang w:val="pl-PL" w:bidi="ar-SA"/>
        </w:rPr>
        <w:t>jest</w:t>
      </w:r>
      <w:r w:rsidR="00A5067D" w:rsidRPr="00CD301A">
        <w:rPr>
          <w:color w:val="000000" w:themeColor="text1"/>
          <w:lang w:val="pl-PL" w:bidi="ar-SA"/>
        </w:rPr>
        <w:t xml:space="preserve"> </w:t>
      </w:r>
      <w:r w:rsidRPr="00CD301A">
        <w:rPr>
          <w:color w:val="000000" w:themeColor="text1"/>
          <w:lang w:val="pl-PL" w:bidi="ar-SA"/>
        </w:rPr>
        <w:t>szeroko</w:t>
      </w:r>
      <w:r w:rsidR="00A5067D" w:rsidRPr="00CD301A">
        <w:rPr>
          <w:color w:val="000000" w:themeColor="text1"/>
          <w:lang w:val="pl-PL" w:bidi="ar-SA"/>
        </w:rPr>
        <w:t xml:space="preserve"> </w:t>
      </w:r>
      <w:r w:rsidRPr="00CD301A">
        <w:rPr>
          <w:color w:val="000000" w:themeColor="text1"/>
          <w:lang w:val="pl-PL" w:bidi="ar-SA"/>
        </w:rPr>
        <w:t>rozumiana</w:t>
      </w:r>
      <w:r w:rsidR="00A5067D" w:rsidRPr="00CD301A">
        <w:rPr>
          <w:color w:val="000000" w:themeColor="text1"/>
          <w:lang w:val="pl-PL" w:bidi="ar-SA"/>
        </w:rPr>
        <w:t xml:space="preserve"> </w:t>
      </w:r>
      <w:r w:rsidRPr="00CD301A">
        <w:rPr>
          <w:color w:val="000000" w:themeColor="text1"/>
          <w:lang w:val="pl-PL" w:bidi="ar-SA"/>
        </w:rPr>
        <w:t>edukacja</w:t>
      </w:r>
      <w:r w:rsidR="00A5067D" w:rsidRPr="00CD301A">
        <w:rPr>
          <w:color w:val="000000" w:themeColor="text1"/>
          <w:lang w:val="pl-PL" w:bidi="ar-SA"/>
        </w:rPr>
        <w:t xml:space="preserve"> </w:t>
      </w:r>
      <w:r w:rsidRPr="00CD301A">
        <w:rPr>
          <w:color w:val="000000" w:themeColor="text1"/>
          <w:lang w:val="pl-PL" w:bidi="ar-SA"/>
        </w:rPr>
        <w:t>ekologiczna</w:t>
      </w:r>
      <w:r w:rsidR="00A5067D" w:rsidRPr="00CD301A">
        <w:rPr>
          <w:color w:val="000000" w:themeColor="text1"/>
          <w:lang w:val="pl-PL" w:bidi="ar-SA"/>
        </w:rPr>
        <w:t xml:space="preserve"> </w:t>
      </w:r>
      <w:r w:rsidRPr="00CD301A">
        <w:rPr>
          <w:color w:val="000000" w:themeColor="text1"/>
          <w:lang w:val="pl-PL" w:bidi="ar-SA"/>
        </w:rPr>
        <w:t>wszystkich</w:t>
      </w:r>
      <w:r w:rsidR="00A5067D" w:rsidRPr="00CD301A">
        <w:rPr>
          <w:color w:val="000000" w:themeColor="text1"/>
          <w:lang w:val="pl-PL" w:bidi="ar-SA"/>
        </w:rPr>
        <w:t xml:space="preserve"> </w:t>
      </w:r>
      <w:r w:rsidRPr="00CD301A">
        <w:rPr>
          <w:color w:val="000000" w:themeColor="text1"/>
          <w:lang w:val="pl-PL" w:bidi="ar-SA"/>
        </w:rPr>
        <w:t>grup</w:t>
      </w:r>
      <w:r w:rsidR="00A5067D" w:rsidRPr="00CD301A">
        <w:rPr>
          <w:color w:val="000000" w:themeColor="text1"/>
          <w:lang w:val="pl-PL" w:bidi="ar-SA"/>
        </w:rPr>
        <w:t xml:space="preserve"> </w:t>
      </w:r>
      <w:r w:rsidRPr="00CD301A">
        <w:rPr>
          <w:color w:val="000000" w:themeColor="text1"/>
          <w:lang w:val="pl-PL" w:bidi="ar-SA"/>
        </w:rPr>
        <w:t>społecznych.</w:t>
      </w:r>
    </w:p>
    <w:p w14:paraId="4CF125CC" w14:textId="47A7D534" w:rsidR="006D05A7" w:rsidRPr="00CD301A" w:rsidRDefault="006D05A7" w:rsidP="00C74FDA">
      <w:pPr>
        <w:ind w:firstLine="709"/>
        <w:rPr>
          <w:color w:val="000000" w:themeColor="text1"/>
          <w:lang w:val="pl-PL" w:bidi="ar-SA"/>
        </w:rPr>
      </w:pPr>
      <w:r w:rsidRPr="00CD301A">
        <w:rPr>
          <w:color w:val="000000" w:themeColor="text1"/>
          <w:lang w:val="pl-PL" w:bidi="ar-SA"/>
        </w:rPr>
        <w:t>Edukacja</w:t>
      </w:r>
      <w:r w:rsidR="00A5067D" w:rsidRPr="00CD301A">
        <w:rPr>
          <w:color w:val="000000" w:themeColor="text1"/>
          <w:lang w:val="pl-PL" w:bidi="ar-SA"/>
        </w:rPr>
        <w:t xml:space="preserve"> </w:t>
      </w:r>
      <w:r w:rsidRPr="00CD301A">
        <w:rPr>
          <w:color w:val="000000" w:themeColor="text1"/>
          <w:lang w:val="pl-PL" w:bidi="ar-SA"/>
        </w:rPr>
        <w:t>ekologiczna</w:t>
      </w:r>
      <w:r w:rsidR="00A5067D" w:rsidRPr="00CD301A">
        <w:rPr>
          <w:color w:val="000000" w:themeColor="text1"/>
          <w:lang w:val="pl-PL" w:bidi="ar-SA"/>
        </w:rPr>
        <w:t xml:space="preserve"> </w:t>
      </w:r>
      <w:r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zamiennie</w:t>
      </w:r>
      <w:r w:rsidR="00A5067D" w:rsidRPr="00CD301A">
        <w:rPr>
          <w:color w:val="000000" w:themeColor="text1"/>
          <w:lang w:val="pl-PL" w:bidi="ar-SA"/>
        </w:rPr>
        <w:t xml:space="preserve"> </w:t>
      </w:r>
      <w:r w:rsidRPr="00CD301A">
        <w:rPr>
          <w:color w:val="000000" w:themeColor="text1"/>
          <w:lang w:val="pl-PL" w:bidi="ar-SA"/>
        </w:rPr>
        <w:t>nazywana</w:t>
      </w:r>
      <w:r w:rsidR="00A5067D" w:rsidRPr="00CD301A">
        <w:rPr>
          <w:color w:val="000000" w:themeColor="text1"/>
          <w:lang w:val="pl-PL" w:bidi="ar-SA"/>
        </w:rPr>
        <w:t xml:space="preserve"> </w:t>
      </w:r>
      <w:r w:rsidRPr="00CD301A">
        <w:rPr>
          <w:color w:val="000000" w:themeColor="text1"/>
          <w:lang w:val="pl-PL" w:bidi="ar-SA"/>
        </w:rPr>
        <w:t>środowiskową</w:t>
      </w:r>
      <w:r w:rsidR="00A5067D" w:rsidRPr="00CD301A">
        <w:rPr>
          <w:color w:val="000000" w:themeColor="text1"/>
          <w:lang w:val="pl-PL" w:bidi="ar-SA"/>
        </w:rPr>
        <w:t xml:space="preserve"> </w:t>
      </w:r>
      <w:r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oznacza</w:t>
      </w:r>
      <w:r w:rsidR="00A5067D" w:rsidRPr="00CD301A">
        <w:rPr>
          <w:color w:val="000000" w:themeColor="text1"/>
          <w:lang w:val="pl-PL" w:bidi="ar-SA"/>
        </w:rPr>
        <w:t xml:space="preserve"> </w:t>
      </w:r>
      <w:r w:rsidRPr="00CD301A">
        <w:rPr>
          <w:color w:val="000000" w:themeColor="text1"/>
          <w:lang w:val="pl-PL" w:bidi="ar-SA"/>
        </w:rPr>
        <w:t>koncepcję</w:t>
      </w:r>
      <w:r w:rsidR="00A5067D" w:rsidRPr="00CD301A">
        <w:rPr>
          <w:color w:val="000000" w:themeColor="text1"/>
          <w:lang w:val="pl-PL" w:bidi="ar-SA"/>
        </w:rPr>
        <w:t xml:space="preserve"> </w:t>
      </w:r>
      <w:r w:rsidRPr="00CD301A">
        <w:rPr>
          <w:color w:val="000000" w:themeColor="text1"/>
          <w:lang w:val="pl-PL" w:bidi="ar-SA"/>
        </w:rPr>
        <w:t>wychowania,</w:t>
      </w:r>
      <w:r w:rsidR="00A5067D" w:rsidRPr="00CD301A">
        <w:rPr>
          <w:color w:val="000000" w:themeColor="text1"/>
          <w:lang w:val="pl-PL" w:bidi="ar-SA"/>
        </w:rPr>
        <w:t xml:space="preserve"> </w:t>
      </w:r>
      <w:r w:rsidRPr="00CD301A">
        <w:rPr>
          <w:color w:val="000000" w:themeColor="text1"/>
          <w:lang w:val="pl-PL" w:bidi="ar-SA"/>
        </w:rPr>
        <w:t>przedmiot</w:t>
      </w:r>
      <w:r w:rsidR="00A5067D" w:rsidRPr="00CD301A">
        <w:rPr>
          <w:color w:val="000000" w:themeColor="text1"/>
          <w:lang w:val="pl-PL" w:bidi="ar-SA"/>
        </w:rPr>
        <w:t xml:space="preserve"> </w:t>
      </w:r>
      <w:r w:rsidRPr="00CD301A">
        <w:rPr>
          <w:color w:val="000000" w:themeColor="text1"/>
          <w:lang w:val="pl-PL" w:bidi="ar-SA"/>
        </w:rPr>
        <w:t>nauczania</w:t>
      </w:r>
      <w:r w:rsidR="00A5067D" w:rsidRPr="00CD301A">
        <w:rPr>
          <w:color w:val="000000" w:themeColor="text1"/>
          <w:lang w:val="pl-PL" w:bidi="ar-SA"/>
        </w:rPr>
        <w:t xml:space="preserve"> </w:t>
      </w:r>
      <w:r w:rsidRPr="00CD301A">
        <w:rPr>
          <w:color w:val="000000" w:themeColor="text1"/>
          <w:lang w:val="pl-PL" w:bidi="ar-SA"/>
        </w:rPr>
        <w:t>oraz</w:t>
      </w:r>
      <w:r w:rsidR="00A5067D" w:rsidRPr="00CD301A">
        <w:rPr>
          <w:color w:val="000000" w:themeColor="text1"/>
          <w:lang w:val="pl-PL" w:bidi="ar-SA"/>
        </w:rPr>
        <w:t xml:space="preserve"> </w:t>
      </w:r>
      <w:r w:rsidRPr="00CD301A">
        <w:rPr>
          <w:color w:val="000000" w:themeColor="text1"/>
          <w:lang w:val="pl-PL" w:bidi="ar-SA"/>
        </w:rPr>
        <w:t>działalność</w:t>
      </w:r>
      <w:r w:rsidR="00A5067D" w:rsidRPr="00CD301A">
        <w:rPr>
          <w:color w:val="000000" w:themeColor="text1"/>
          <w:lang w:val="pl-PL" w:bidi="ar-SA"/>
        </w:rPr>
        <w:t xml:space="preserve"> </w:t>
      </w:r>
      <w:r w:rsidRPr="00CD301A">
        <w:rPr>
          <w:color w:val="000000" w:themeColor="text1"/>
          <w:lang w:val="pl-PL" w:bidi="ar-SA"/>
        </w:rPr>
        <w:t>edukacyjno-wychowawczą,</w:t>
      </w:r>
      <w:r w:rsidR="00A5067D" w:rsidRPr="00CD301A">
        <w:rPr>
          <w:color w:val="000000" w:themeColor="text1"/>
          <w:lang w:val="pl-PL" w:bidi="ar-SA"/>
        </w:rPr>
        <w:t xml:space="preserve"> </w:t>
      </w:r>
      <w:r w:rsidRPr="00CD301A">
        <w:rPr>
          <w:color w:val="000000" w:themeColor="text1"/>
          <w:lang w:val="pl-PL" w:bidi="ar-SA"/>
        </w:rPr>
        <w:t>system</w:t>
      </w:r>
      <w:r w:rsidR="00A5067D" w:rsidRPr="00CD301A">
        <w:rPr>
          <w:color w:val="000000" w:themeColor="text1"/>
          <w:lang w:val="pl-PL" w:bidi="ar-SA"/>
        </w:rPr>
        <w:t xml:space="preserve"> </w:t>
      </w:r>
      <w:r w:rsidRPr="00CD301A">
        <w:rPr>
          <w:color w:val="000000" w:themeColor="text1"/>
          <w:lang w:val="pl-PL" w:bidi="ar-SA"/>
        </w:rPr>
        <w:lastRenderedPageBreak/>
        <w:t>kształtowania</w:t>
      </w:r>
      <w:r w:rsidR="00A5067D" w:rsidRPr="00CD301A">
        <w:rPr>
          <w:color w:val="000000" w:themeColor="text1"/>
          <w:lang w:val="pl-PL" w:bidi="ar-SA"/>
        </w:rPr>
        <w:t xml:space="preserve"> </w:t>
      </w:r>
      <w:r w:rsidRPr="00CD301A">
        <w:rPr>
          <w:color w:val="000000" w:themeColor="text1"/>
          <w:lang w:val="pl-PL" w:bidi="ar-SA"/>
        </w:rPr>
        <w:t>postaw</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poglądów</w:t>
      </w:r>
      <w:r w:rsidR="00A5067D" w:rsidRPr="00CD301A">
        <w:rPr>
          <w:color w:val="000000" w:themeColor="text1"/>
          <w:lang w:val="pl-PL" w:bidi="ar-SA"/>
        </w:rPr>
        <w:t xml:space="preserve"> </w:t>
      </w:r>
      <w:r w:rsidRPr="00CD301A">
        <w:rPr>
          <w:color w:val="000000" w:themeColor="text1"/>
          <w:lang w:val="pl-PL" w:bidi="ar-SA"/>
        </w:rPr>
        <w:t>wobec</w:t>
      </w:r>
      <w:r w:rsidR="00A5067D" w:rsidRPr="00CD301A">
        <w:rPr>
          <w:color w:val="000000" w:themeColor="text1"/>
          <w:lang w:val="pl-PL" w:bidi="ar-SA"/>
        </w:rPr>
        <w:t xml:space="preserve"> </w:t>
      </w:r>
      <w:r w:rsidRPr="00CD301A">
        <w:rPr>
          <w:color w:val="000000" w:themeColor="text1"/>
          <w:lang w:val="pl-PL" w:bidi="ar-SA"/>
        </w:rPr>
        <w:t>otaczającego</w:t>
      </w:r>
      <w:r w:rsidR="00A5067D" w:rsidRPr="00CD301A">
        <w:rPr>
          <w:color w:val="000000" w:themeColor="text1"/>
          <w:lang w:val="pl-PL" w:bidi="ar-SA"/>
        </w:rPr>
        <w:t xml:space="preserve"> </w:t>
      </w:r>
      <w:r w:rsidRPr="00CD301A">
        <w:rPr>
          <w:color w:val="000000" w:themeColor="text1"/>
          <w:lang w:val="pl-PL" w:bidi="ar-SA"/>
        </w:rPr>
        <w:t>świata</w:t>
      </w:r>
      <w:r w:rsidR="00A5067D" w:rsidRPr="00CD301A">
        <w:rPr>
          <w:color w:val="000000" w:themeColor="text1"/>
          <w:lang w:val="pl-PL" w:bidi="ar-SA"/>
        </w:rPr>
        <w:t xml:space="preserve"> </w:t>
      </w:r>
      <w:r w:rsidRPr="00CD301A">
        <w:rPr>
          <w:color w:val="000000" w:themeColor="text1"/>
          <w:lang w:val="pl-PL" w:bidi="ar-SA"/>
        </w:rPr>
        <w:t>opartego</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szacunku</w:t>
      </w:r>
      <w:r w:rsidR="00A5067D" w:rsidRPr="00CD301A">
        <w:rPr>
          <w:color w:val="000000" w:themeColor="text1"/>
          <w:lang w:val="pl-PL" w:bidi="ar-SA"/>
        </w:rPr>
        <w:t xml:space="preserve"> </w:t>
      </w:r>
      <w:r w:rsidRPr="00CD301A">
        <w:rPr>
          <w:color w:val="000000" w:themeColor="text1"/>
          <w:lang w:val="pl-PL" w:bidi="ar-SA"/>
        </w:rPr>
        <w:t>dla</w:t>
      </w:r>
      <w:r w:rsidR="00A5067D" w:rsidRPr="00CD301A">
        <w:rPr>
          <w:color w:val="000000" w:themeColor="text1"/>
          <w:lang w:val="pl-PL" w:bidi="ar-SA"/>
        </w:rPr>
        <w:t xml:space="preserve"> </w:t>
      </w:r>
      <w:r w:rsidRPr="00CD301A">
        <w:rPr>
          <w:color w:val="000000" w:themeColor="text1"/>
          <w:lang w:val="pl-PL" w:bidi="ar-SA"/>
        </w:rPr>
        <w:t>środowiska.</w:t>
      </w:r>
      <w:r w:rsidR="00A5067D" w:rsidRPr="00CD301A">
        <w:rPr>
          <w:color w:val="000000" w:themeColor="text1"/>
          <w:lang w:val="pl-PL" w:bidi="ar-SA"/>
        </w:rPr>
        <w:t xml:space="preserve"> </w:t>
      </w:r>
      <w:r w:rsidRPr="00CD301A">
        <w:rPr>
          <w:color w:val="000000" w:themeColor="text1"/>
          <w:lang w:val="pl-PL" w:bidi="ar-SA"/>
        </w:rPr>
        <w:t>Przez</w:t>
      </w:r>
      <w:r w:rsidR="00A5067D" w:rsidRPr="00CD301A">
        <w:rPr>
          <w:color w:val="000000" w:themeColor="text1"/>
          <w:lang w:val="pl-PL" w:bidi="ar-SA"/>
        </w:rPr>
        <w:t xml:space="preserve"> </w:t>
      </w:r>
      <w:r w:rsidRPr="00CD301A">
        <w:rPr>
          <w:color w:val="000000" w:themeColor="text1"/>
          <w:lang w:val="pl-PL" w:bidi="ar-SA"/>
        </w:rPr>
        <w:t>wieloaspektowe</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interdyscyplinarne</w:t>
      </w:r>
      <w:r w:rsidR="00A5067D" w:rsidRPr="00CD301A">
        <w:rPr>
          <w:color w:val="000000" w:themeColor="text1"/>
          <w:lang w:val="pl-PL" w:bidi="ar-SA"/>
        </w:rPr>
        <w:t xml:space="preserve"> </w:t>
      </w:r>
      <w:r w:rsidRPr="00CD301A">
        <w:rPr>
          <w:color w:val="000000" w:themeColor="text1"/>
          <w:lang w:val="pl-PL" w:bidi="ar-SA"/>
        </w:rPr>
        <w:t>podejście:</w:t>
      </w:r>
      <w:r w:rsidR="00A5067D" w:rsidRPr="00CD301A">
        <w:rPr>
          <w:color w:val="000000" w:themeColor="text1"/>
          <w:lang w:val="pl-PL" w:bidi="ar-SA"/>
        </w:rPr>
        <w:t xml:space="preserve"> </w:t>
      </w:r>
      <w:r w:rsidRPr="00CD301A">
        <w:rPr>
          <w:color w:val="000000" w:themeColor="text1"/>
          <w:lang w:val="pl-PL" w:bidi="ar-SA"/>
        </w:rPr>
        <w:t>uwrażliwia</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problemy</w:t>
      </w:r>
      <w:r w:rsidR="00C74FDA" w:rsidRPr="00CD301A">
        <w:rPr>
          <w:color w:val="000000" w:themeColor="text1"/>
          <w:lang w:val="pl-PL" w:bidi="ar-SA"/>
        </w:rPr>
        <w:br/>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zagrożenia</w:t>
      </w:r>
      <w:r w:rsidR="00A5067D" w:rsidRPr="00CD301A">
        <w:rPr>
          <w:color w:val="000000" w:themeColor="text1"/>
          <w:lang w:val="pl-PL" w:bidi="ar-SA"/>
        </w:rPr>
        <w:t xml:space="preserve"> </w:t>
      </w:r>
      <w:r w:rsidRPr="00CD301A">
        <w:rPr>
          <w:color w:val="000000" w:themeColor="text1"/>
          <w:lang w:val="pl-PL" w:bidi="ar-SA"/>
        </w:rPr>
        <w:t>środowiskowe,</w:t>
      </w:r>
      <w:r w:rsidR="00A5067D" w:rsidRPr="00CD301A">
        <w:rPr>
          <w:color w:val="000000" w:themeColor="text1"/>
          <w:lang w:val="pl-PL" w:bidi="ar-SA"/>
        </w:rPr>
        <w:t xml:space="preserve"> </w:t>
      </w:r>
      <w:r w:rsidRPr="00CD301A">
        <w:rPr>
          <w:color w:val="000000" w:themeColor="text1"/>
          <w:lang w:val="pl-PL" w:bidi="ar-SA"/>
        </w:rPr>
        <w:t>uświadamia</w:t>
      </w:r>
      <w:r w:rsidR="00A5067D" w:rsidRPr="00CD301A">
        <w:rPr>
          <w:color w:val="000000" w:themeColor="text1"/>
          <w:lang w:val="pl-PL" w:bidi="ar-SA"/>
        </w:rPr>
        <w:t xml:space="preserve"> </w:t>
      </w:r>
      <w:r w:rsidRPr="00CD301A">
        <w:rPr>
          <w:color w:val="000000" w:themeColor="text1"/>
          <w:lang w:val="pl-PL" w:bidi="ar-SA"/>
        </w:rPr>
        <w:t>ich</w:t>
      </w:r>
      <w:r w:rsidR="00A5067D" w:rsidRPr="00CD301A">
        <w:rPr>
          <w:color w:val="000000" w:themeColor="text1"/>
          <w:lang w:val="pl-PL" w:bidi="ar-SA"/>
        </w:rPr>
        <w:t xml:space="preserve"> </w:t>
      </w:r>
      <w:r w:rsidRPr="00CD301A">
        <w:rPr>
          <w:color w:val="000000" w:themeColor="text1"/>
          <w:lang w:val="pl-PL" w:bidi="ar-SA"/>
        </w:rPr>
        <w:t>przyczyny</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skutki,</w:t>
      </w:r>
      <w:r w:rsidR="00A5067D" w:rsidRPr="00CD301A">
        <w:rPr>
          <w:color w:val="000000" w:themeColor="text1"/>
          <w:lang w:val="pl-PL" w:bidi="ar-SA"/>
        </w:rPr>
        <w:t xml:space="preserve"> </w:t>
      </w:r>
      <w:r w:rsidRPr="00CD301A">
        <w:rPr>
          <w:color w:val="000000" w:themeColor="text1"/>
          <w:lang w:val="pl-PL" w:bidi="ar-SA"/>
        </w:rPr>
        <w:t>uczy</w:t>
      </w:r>
      <w:r w:rsidR="00A5067D" w:rsidRPr="00CD301A">
        <w:rPr>
          <w:color w:val="000000" w:themeColor="text1"/>
          <w:lang w:val="pl-PL" w:bidi="ar-SA"/>
        </w:rPr>
        <w:t xml:space="preserve"> </w:t>
      </w:r>
      <w:r w:rsidRPr="00CD301A">
        <w:rPr>
          <w:color w:val="000000" w:themeColor="text1"/>
          <w:lang w:val="pl-PL" w:bidi="ar-SA"/>
        </w:rPr>
        <w:t>metod</w:t>
      </w:r>
      <w:r w:rsidR="00A5067D" w:rsidRPr="00CD301A">
        <w:rPr>
          <w:color w:val="000000" w:themeColor="text1"/>
          <w:lang w:val="pl-PL" w:bidi="ar-SA"/>
        </w:rPr>
        <w:t xml:space="preserve"> </w:t>
      </w:r>
      <w:r w:rsidRPr="00CD301A">
        <w:rPr>
          <w:color w:val="000000" w:themeColor="text1"/>
          <w:lang w:val="pl-PL" w:bidi="ar-SA"/>
        </w:rPr>
        <w:t>ich</w:t>
      </w:r>
      <w:r w:rsidR="00A5067D" w:rsidRPr="00CD301A">
        <w:rPr>
          <w:color w:val="000000" w:themeColor="text1"/>
          <w:lang w:val="pl-PL" w:bidi="ar-SA"/>
        </w:rPr>
        <w:t xml:space="preserve"> </w:t>
      </w:r>
      <w:r w:rsidRPr="00CD301A">
        <w:rPr>
          <w:color w:val="000000" w:themeColor="text1"/>
          <w:lang w:val="pl-PL" w:bidi="ar-SA"/>
        </w:rPr>
        <w:t>rozwiązywania</w:t>
      </w:r>
      <w:r w:rsidR="00A5067D" w:rsidRPr="00CD301A">
        <w:rPr>
          <w:color w:val="000000" w:themeColor="text1"/>
          <w:lang w:val="pl-PL" w:bidi="ar-SA"/>
        </w:rPr>
        <w:t xml:space="preserve"> </w:t>
      </w:r>
      <w:r w:rsidRPr="00CD301A">
        <w:rPr>
          <w:color w:val="000000" w:themeColor="text1"/>
          <w:lang w:val="pl-PL" w:bidi="ar-SA"/>
        </w:rPr>
        <w:t>oraz</w:t>
      </w:r>
      <w:r w:rsidR="00A5067D" w:rsidRPr="00CD301A">
        <w:rPr>
          <w:color w:val="000000" w:themeColor="text1"/>
          <w:lang w:val="pl-PL" w:bidi="ar-SA"/>
        </w:rPr>
        <w:t xml:space="preserve"> </w:t>
      </w:r>
      <w:r w:rsidRPr="00CD301A">
        <w:rPr>
          <w:color w:val="000000" w:themeColor="text1"/>
          <w:lang w:val="pl-PL" w:bidi="ar-SA"/>
        </w:rPr>
        <w:t>odpowiedzialności</w:t>
      </w:r>
      <w:r w:rsidR="00A5067D" w:rsidRPr="00CD301A">
        <w:rPr>
          <w:color w:val="000000" w:themeColor="text1"/>
          <w:lang w:val="pl-PL" w:bidi="ar-SA"/>
        </w:rPr>
        <w:t xml:space="preserve"> </w:t>
      </w:r>
      <w:r w:rsidRPr="00CD301A">
        <w:rPr>
          <w:color w:val="000000" w:themeColor="text1"/>
          <w:lang w:val="pl-PL" w:bidi="ar-SA"/>
        </w:rPr>
        <w:t>za</w:t>
      </w:r>
      <w:r w:rsidR="00A5067D" w:rsidRPr="00CD301A">
        <w:rPr>
          <w:color w:val="000000" w:themeColor="text1"/>
          <w:lang w:val="pl-PL" w:bidi="ar-SA"/>
        </w:rPr>
        <w:t xml:space="preserve"> </w:t>
      </w:r>
      <w:r w:rsidRPr="00CD301A">
        <w:rPr>
          <w:color w:val="000000" w:themeColor="text1"/>
          <w:lang w:val="pl-PL" w:bidi="ar-SA"/>
        </w:rPr>
        <w:t>środowisko</w:t>
      </w:r>
      <w:r w:rsidR="00A5067D" w:rsidRPr="00CD301A">
        <w:rPr>
          <w:color w:val="000000" w:themeColor="text1"/>
          <w:lang w:val="pl-PL" w:bidi="ar-SA"/>
        </w:rPr>
        <w:t xml:space="preserve"> </w:t>
      </w:r>
      <w:r w:rsidRPr="00CD301A">
        <w:rPr>
          <w:color w:val="000000" w:themeColor="text1"/>
          <w:lang w:val="pl-PL" w:bidi="ar-SA"/>
        </w:rPr>
        <w:t>przyrodnicze,</w:t>
      </w:r>
      <w:r w:rsidR="00A5067D" w:rsidRPr="00CD301A">
        <w:rPr>
          <w:color w:val="000000" w:themeColor="text1"/>
          <w:lang w:val="pl-PL" w:bidi="ar-SA"/>
        </w:rPr>
        <w:t xml:space="preserve"> </w:t>
      </w:r>
      <w:r w:rsidRPr="00CD301A">
        <w:rPr>
          <w:color w:val="000000" w:themeColor="text1"/>
          <w:lang w:val="pl-PL" w:bidi="ar-SA"/>
        </w:rPr>
        <w:t>a</w:t>
      </w:r>
      <w:r w:rsidR="00A5067D" w:rsidRPr="00CD301A">
        <w:rPr>
          <w:color w:val="000000" w:themeColor="text1"/>
          <w:lang w:val="pl-PL" w:bidi="ar-SA"/>
        </w:rPr>
        <w:t xml:space="preserve"> </w:t>
      </w:r>
      <w:r w:rsidRPr="00CD301A">
        <w:rPr>
          <w:color w:val="000000" w:themeColor="text1"/>
          <w:lang w:val="pl-PL" w:bidi="ar-SA"/>
        </w:rPr>
        <w:t>także</w:t>
      </w:r>
      <w:r w:rsidR="00A5067D" w:rsidRPr="00CD301A">
        <w:rPr>
          <w:color w:val="000000" w:themeColor="text1"/>
          <w:lang w:val="pl-PL" w:bidi="ar-SA"/>
        </w:rPr>
        <w:t xml:space="preserve"> </w:t>
      </w:r>
      <w:r w:rsidRPr="00CD301A">
        <w:rPr>
          <w:color w:val="000000" w:themeColor="text1"/>
          <w:lang w:val="pl-PL" w:bidi="ar-SA"/>
        </w:rPr>
        <w:t>mobilizuje</w:t>
      </w:r>
      <w:r w:rsidR="00A5067D" w:rsidRPr="00CD301A">
        <w:rPr>
          <w:color w:val="000000" w:themeColor="text1"/>
          <w:lang w:val="pl-PL" w:bidi="ar-SA"/>
        </w:rPr>
        <w:t xml:space="preserve"> </w:t>
      </w:r>
      <w:r w:rsidR="00AB06AC" w:rsidRPr="00CD301A">
        <w:rPr>
          <w:color w:val="000000" w:themeColor="text1"/>
          <w:lang w:val="pl-PL" w:bidi="ar-SA"/>
        </w:rPr>
        <w:br/>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czynnego</w:t>
      </w:r>
      <w:r w:rsidR="00A5067D" w:rsidRPr="00CD301A">
        <w:rPr>
          <w:color w:val="000000" w:themeColor="text1"/>
          <w:lang w:val="pl-PL" w:bidi="ar-SA"/>
        </w:rPr>
        <w:t xml:space="preserve"> </w:t>
      </w:r>
      <w:r w:rsidRPr="00CD301A">
        <w:rPr>
          <w:color w:val="000000" w:themeColor="text1"/>
          <w:lang w:val="pl-PL" w:bidi="ar-SA"/>
        </w:rPr>
        <w:t>podejmowania</w:t>
      </w:r>
      <w:r w:rsidR="00A5067D" w:rsidRPr="00CD301A">
        <w:rPr>
          <w:color w:val="000000" w:themeColor="text1"/>
          <w:lang w:val="pl-PL" w:bidi="ar-SA"/>
        </w:rPr>
        <w:t xml:space="preserve"> </w:t>
      </w:r>
      <w:r w:rsidRPr="00CD301A">
        <w:rPr>
          <w:color w:val="000000" w:themeColor="text1"/>
          <w:lang w:val="pl-PL" w:bidi="ar-SA"/>
        </w:rPr>
        <w:t>działań</w:t>
      </w:r>
      <w:r w:rsidR="00A5067D" w:rsidRPr="00CD301A">
        <w:rPr>
          <w:color w:val="000000" w:themeColor="text1"/>
          <w:lang w:val="pl-PL" w:bidi="ar-SA"/>
        </w:rPr>
        <w:t xml:space="preserve"> </w:t>
      </w:r>
      <w:r w:rsidRPr="00CD301A">
        <w:rPr>
          <w:color w:val="000000" w:themeColor="text1"/>
          <w:lang w:val="pl-PL" w:bidi="ar-SA"/>
        </w:rPr>
        <w:t>(osobistych</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grupowych)</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rzecz</w:t>
      </w:r>
      <w:r w:rsidR="00A5067D" w:rsidRPr="00CD301A">
        <w:rPr>
          <w:color w:val="000000" w:themeColor="text1"/>
          <w:lang w:val="pl-PL" w:bidi="ar-SA"/>
        </w:rPr>
        <w:t xml:space="preserve"> </w:t>
      </w:r>
      <w:r w:rsidRPr="00CD301A">
        <w:rPr>
          <w:color w:val="000000" w:themeColor="text1"/>
          <w:lang w:val="pl-PL" w:bidi="ar-SA"/>
        </w:rPr>
        <w:t>ochrony</w:t>
      </w:r>
      <w:r w:rsidR="00A5067D" w:rsidRPr="00CD301A">
        <w:rPr>
          <w:color w:val="000000" w:themeColor="text1"/>
          <w:lang w:val="pl-PL" w:bidi="ar-SA"/>
        </w:rPr>
        <w:t xml:space="preserve"> </w:t>
      </w:r>
      <w:r w:rsidRPr="00CD301A">
        <w:rPr>
          <w:color w:val="000000" w:themeColor="text1"/>
          <w:lang w:val="pl-PL" w:bidi="ar-SA"/>
        </w:rPr>
        <w:t>środowiska</w:t>
      </w:r>
      <w:r w:rsidR="00A5067D" w:rsidRPr="00CD301A">
        <w:rPr>
          <w:color w:val="000000" w:themeColor="text1"/>
          <w:lang w:val="pl-PL" w:bidi="ar-SA"/>
        </w:rPr>
        <w:t xml:space="preserve"> </w:t>
      </w:r>
      <w:r w:rsidRPr="00CD301A">
        <w:rPr>
          <w:color w:val="000000" w:themeColor="text1"/>
          <w:lang w:val="pl-PL" w:bidi="ar-SA"/>
        </w:rPr>
        <w:t>naturalnego.</w:t>
      </w:r>
      <w:r w:rsidR="00A5067D" w:rsidRPr="00CD301A">
        <w:rPr>
          <w:color w:val="000000" w:themeColor="text1"/>
          <w:lang w:val="pl-PL" w:bidi="ar-SA"/>
        </w:rPr>
        <w:t xml:space="preserve"> </w:t>
      </w:r>
      <w:r w:rsidRPr="00CD301A">
        <w:rPr>
          <w:color w:val="000000" w:themeColor="text1"/>
          <w:lang w:val="pl-PL" w:bidi="ar-SA"/>
        </w:rPr>
        <w:t>Człowiek</w:t>
      </w:r>
      <w:r w:rsidR="00A5067D" w:rsidRPr="00CD301A">
        <w:rPr>
          <w:color w:val="000000" w:themeColor="text1"/>
          <w:lang w:val="pl-PL" w:bidi="ar-SA"/>
        </w:rPr>
        <w:t xml:space="preserve"> </w:t>
      </w:r>
      <w:r w:rsidRPr="00CD301A">
        <w:rPr>
          <w:color w:val="000000" w:themeColor="text1"/>
          <w:lang w:val="pl-PL" w:bidi="ar-SA"/>
        </w:rPr>
        <w:t>stanowi</w:t>
      </w:r>
      <w:r w:rsidR="00A5067D" w:rsidRPr="00CD301A">
        <w:rPr>
          <w:color w:val="000000" w:themeColor="text1"/>
          <w:lang w:val="pl-PL" w:bidi="ar-SA"/>
        </w:rPr>
        <w:t xml:space="preserve"> </w:t>
      </w:r>
      <w:r w:rsidRPr="00CD301A">
        <w:rPr>
          <w:color w:val="000000" w:themeColor="text1"/>
          <w:lang w:val="pl-PL" w:bidi="ar-SA"/>
        </w:rPr>
        <w:t>integralną</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nierozerwalną</w:t>
      </w:r>
      <w:r w:rsidR="00A5067D" w:rsidRPr="00CD301A">
        <w:rPr>
          <w:color w:val="000000" w:themeColor="text1"/>
          <w:lang w:val="pl-PL" w:bidi="ar-SA"/>
        </w:rPr>
        <w:t xml:space="preserve"> </w:t>
      </w:r>
      <w:r w:rsidRPr="00CD301A">
        <w:rPr>
          <w:color w:val="000000" w:themeColor="text1"/>
          <w:lang w:val="pl-PL" w:bidi="ar-SA"/>
        </w:rPr>
        <w:t>cześć</w:t>
      </w:r>
      <w:r w:rsidR="00A5067D" w:rsidRPr="00CD301A">
        <w:rPr>
          <w:color w:val="000000" w:themeColor="text1"/>
          <w:lang w:val="pl-PL" w:bidi="ar-SA"/>
        </w:rPr>
        <w:t xml:space="preserve"> </w:t>
      </w:r>
      <w:r w:rsidRPr="00CD301A">
        <w:rPr>
          <w:color w:val="000000" w:themeColor="text1"/>
          <w:lang w:val="pl-PL" w:bidi="ar-SA"/>
        </w:rPr>
        <w:t>środowiska</w:t>
      </w:r>
      <w:r w:rsidR="00A5067D" w:rsidRPr="00CD301A">
        <w:rPr>
          <w:color w:val="000000" w:themeColor="text1"/>
          <w:lang w:val="pl-PL" w:bidi="ar-SA"/>
        </w:rPr>
        <w:t xml:space="preserve"> </w:t>
      </w:r>
      <w:r w:rsidRPr="00CD301A">
        <w:rPr>
          <w:color w:val="000000" w:themeColor="text1"/>
          <w:lang w:val="pl-PL" w:bidi="ar-SA"/>
        </w:rPr>
        <w:t>przyrodniczego.</w:t>
      </w:r>
      <w:r w:rsidR="00A5067D" w:rsidRPr="00CD301A">
        <w:rPr>
          <w:color w:val="000000" w:themeColor="text1"/>
          <w:lang w:val="pl-PL" w:bidi="ar-SA"/>
        </w:rPr>
        <w:t xml:space="preserve"> </w:t>
      </w:r>
      <w:r w:rsidRPr="00CD301A">
        <w:rPr>
          <w:color w:val="000000" w:themeColor="text1"/>
          <w:lang w:val="pl-PL" w:bidi="ar-SA"/>
        </w:rPr>
        <w:t>Każda</w:t>
      </w:r>
      <w:r w:rsidR="00A5067D" w:rsidRPr="00CD301A">
        <w:rPr>
          <w:color w:val="000000" w:themeColor="text1"/>
          <w:lang w:val="pl-PL" w:bidi="ar-SA"/>
        </w:rPr>
        <w:t xml:space="preserve"> </w:t>
      </w:r>
      <w:r w:rsidRPr="00CD301A">
        <w:rPr>
          <w:color w:val="000000" w:themeColor="text1"/>
          <w:lang w:val="pl-PL" w:bidi="ar-SA"/>
        </w:rPr>
        <w:t>jego</w:t>
      </w:r>
      <w:r w:rsidR="00A5067D" w:rsidRPr="00CD301A">
        <w:rPr>
          <w:color w:val="000000" w:themeColor="text1"/>
          <w:lang w:val="pl-PL" w:bidi="ar-SA"/>
        </w:rPr>
        <w:t xml:space="preserve"> </w:t>
      </w:r>
      <w:r w:rsidRPr="00CD301A">
        <w:rPr>
          <w:color w:val="000000" w:themeColor="text1"/>
          <w:lang w:val="pl-PL" w:bidi="ar-SA"/>
        </w:rPr>
        <w:t>działalność</w:t>
      </w:r>
      <w:r w:rsidR="00A5067D" w:rsidRPr="00CD301A">
        <w:rPr>
          <w:color w:val="000000" w:themeColor="text1"/>
          <w:lang w:val="pl-PL" w:bidi="ar-SA"/>
        </w:rPr>
        <w:t xml:space="preserve"> </w:t>
      </w:r>
      <w:r w:rsidRPr="00CD301A">
        <w:rPr>
          <w:color w:val="000000" w:themeColor="text1"/>
          <w:lang w:val="pl-PL" w:bidi="ar-SA"/>
        </w:rPr>
        <w:t>ma</w:t>
      </w:r>
      <w:r w:rsidR="00A5067D" w:rsidRPr="00CD301A">
        <w:rPr>
          <w:color w:val="000000" w:themeColor="text1"/>
          <w:lang w:val="pl-PL" w:bidi="ar-SA"/>
        </w:rPr>
        <w:t xml:space="preserve"> </w:t>
      </w:r>
      <w:r w:rsidRPr="00CD301A">
        <w:rPr>
          <w:color w:val="000000" w:themeColor="text1"/>
          <w:lang w:val="pl-PL" w:bidi="ar-SA"/>
        </w:rPr>
        <w:t>skutki</w:t>
      </w:r>
      <w:r w:rsidR="00A5067D" w:rsidRPr="00CD301A">
        <w:rPr>
          <w:color w:val="000000" w:themeColor="text1"/>
          <w:lang w:val="pl-PL" w:bidi="ar-SA"/>
        </w:rPr>
        <w:t xml:space="preserve"> </w:t>
      </w:r>
      <w:r w:rsidRPr="00CD301A">
        <w:rPr>
          <w:color w:val="000000" w:themeColor="text1"/>
          <w:lang w:val="pl-PL" w:bidi="ar-SA"/>
        </w:rPr>
        <w:t>dla</w:t>
      </w:r>
      <w:r w:rsidR="00A5067D" w:rsidRPr="00CD301A">
        <w:rPr>
          <w:color w:val="000000" w:themeColor="text1"/>
          <w:lang w:val="pl-PL" w:bidi="ar-SA"/>
        </w:rPr>
        <w:t xml:space="preserve"> </w:t>
      </w:r>
      <w:r w:rsidRPr="00CD301A">
        <w:rPr>
          <w:color w:val="000000" w:themeColor="text1"/>
          <w:lang w:val="pl-PL" w:bidi="ar-SA"/>
        </w:rPr>
        <w:t>środowiska</w:t>
      </w:r>
      <w:r w:rsidR="00A5067D" w:rsidRPr="00CD301A">
        <w:rPr>
          <w:color w:val="000000" w:themeColor="text1"/>
          <w:lang w:val="pl-PL" w:bidi="ar-SA"/>
        </w:rPr>
        <w:t xml:space="preserve"> </w:t>
      </w:r>
      <w:r w:rsidRPr="00CD301A">
        <w:rPr>
          <w:color w:val="000000" w:themeColor="text1"/>
          <w:lang w:val="pl-PL" w:bidi="ar-SA"/>
        </w:rPr>
        <w:t>przyrodniczego</w:t>
      </w:r>
      <w:r w:rsidR="00A5067D" w:rsidRPr="00CD301A">
        <w:rPr>
          <w:color w:val="000000" w:themeColor="text1"/>
          <w:lang w:val="pl-PL" w:bidi="ar-SA"/>
        </w:rPr>
        <w:t xml:space="preserve"> </w:t>
      </w:r>
      <w:r w:rsidRPr="00CD301A">
        <w:rPr>
          <w:color w:val="000000" w:themeColor="text1"/>
          <w:lang w:val="pl-PL" w:bidi="ar-SA"/>
        </w:rPr>
        <w:t>(pozytywne</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negatywne).</w:t>
      </w:r>
      <w:r w:rsidR="00A5067D" w:rsidRPr="00CD301A">
        <w:rPr>
          <w:color w:val="000000" w:themeColor="text1"/>
          <w:lang w:val="pl-PL" w:bidi="ar-SA"/>
        </w:rPr>
        <w:t xml:space="preserve"> </w:t>
      </w:r>
      <w:r w:rsidRPr="00CD301A">
        <w:rPr>
          <w:color w:val="000000" w:themeColor="text1"/>
          <w:lang w:val="pl-PL" w:bidi="ar-SA"/>
        </w:rPr>
        <w:t>Dlatego</w:t>
      </w:r>
      <w:r w:rsidR="00A5067D" w:rsidRPr="00CD301A">
        <w:rPr>
          <w:color w:val="000000" w:themeColor="text1"/>
          <w:lang w:val="pl-PL" w:bidi="ar-SA"/>
        </w:rPr>
        <w:t xml:space="preserve"> </w:t>
      </w:r>
      <w:r w:rsidRPr="00CD301A">
        <w:rPr>
          <w:color w:val="000000" w:themeColor="text1"/>
          <w:lang w:val="pl-PL" w:bidi="ar-SA"/>
        </w:rPr>
        <w:t>ważną</w:t>
      </w:r>
      <w:r w:rsidR="00A5067D" w:rsidRPr="00CD301A">
        <w:rPr>
          <w:color w:val="000000" w:themeColor="text1"/>
          <w:lang w:val="pl-PL" w:bidi="ar-SA"/>
        </w:rPr>
        <w:t xml:space="preserve"> </w:t>
      </w:r>
      <w:r w:rsidRPr="00CD301A">
        <w:rPr>
          <w:color w:val="000000" w:themeColor="text1"/>
          <w:lang w:val="pl-PL" w:bidi="ar-SA"/>
        </w:rPr>
        <w:t>kwestią</w:t>
      </w:r>
      <w:r w:rsidR="00A5067D" w:rsidRPr="00CD301A">
        <w:rPr>
          <w:color w:val="000000" w:themeColor="text1"/>
          <w:lang w:val="pl-PL" w:bidi="ar-SA"/>
        </w:rPr>
        <w:t xml:space="preserve"> </w:t>
      </w:r>
      <w:r w:rsidRPr="00CD301A">
        <w:rPr>
          <w:color w:val="000000" w:themeColor="text1"/>
          <w:lang w:val="pl-PL" w:bidi="ar-SA"/>
        </w:rPr>
        <w:t>jest</w:t>
      </w:r>
      <w:r w:rsidR="00A5067D" w:rsidRPr="00CD301A">
        <w:rPr>
          <w:color w:val="000000" w:themeColor="text1"/>
          <w:lang w:val="pl-PL" w:bidi="ar-SA"/>
        </w:rPr>
        <w:t xml:space="preserve"> </w:t>
      </w:r>
      <w:r w:rsidRPr="00CD301A">
        <w:rPr>
          <w:color w:val="000000" w:themeColor="text1"/>
          <w:lang w:val="pl-PL" w:bidi="ar-SA"/>
        </w:rPr>
        <w:t>konieczność</w:t>
      </w:r>
      <w:r w:rsidR="00A5067D" w:rsidRPr="00CD301A">
        <w:rPr>
          <w:color w:val="000000" w:themeColor="text1"/>
          <w:lang w:val="pl-PL" w:bidi="ar-SA"/>
        </w:rPr>
        <w:t xml:space="preserve"> </w:t>
      </w:r>
      <w:r w:rsidRPr="00CD301A">
        <w:rPr>
          <w:color w:val="000000" w:themeColor="text1"/>
          <w:lang w:val="pl-PL" w:bidi="ar-SA"/>
        </w:rPr>
        <w:t>uświadamiania</w:t>
      </w:r>
      <w:r w:rsidR="00A5067D" w:rsidRPr="00CD301A">
        <w:rPr>
          <w:color w:val="000000" w:themeColor="text1"/>
          <w:lang w:val="pl-PL" w:bidi="ar-SA"/>
        </w:rPr>
        <w:t xml:space="preserve"> </w:t>
      </w:r>
      <w:r w:rsidRPr="00CD301A">
        <w:rPr>
          <w:color w:val="000000" w:themeColor="text1"/>
          <w:lang w:val="pl-PL" w:bidi="ar-SA"/>
        </w:rPr>
        <w:t>społeczeństwu</w:t>
      </w:r>
      <w:r w:rsidR="00A5067D" w:rsidRPr="00CD301A">
        <w:rPr>
          <w:color w:val="000000" w:themeColor="text1"/>
          <w:lang w:val="pl-PL" w:bidi="ar-SA"/>
        </w:rPr>
        <w:t xml:space="preserve"> </w:t>
      </w:r>
      <w:r w:rsidRPr="00CD301A">
        <w:rPr>
          <w:color w:val="000000" w:themeColor="text1"/>
          <w:lang w:val="pl-PL" w:bidi="ar-SA"/>
        </w:rPr>
        <w:t>istnienia</w:t>
      </w:r>
      <w:r w:rsidR="00A5067D" w:rsidRPr="00CD301A">
        <w:rPr>
          <w:color w:val="000000" w:themeColor="text1"/>
          <w:lang w:val="pl-PL" w:bidi="ar-SA"/>
        </w:rPr>
        <w:t xml:space="preserve"> </w:t>
      </w:r>
      <w:r w:rsidRPr="00CD301A">
        <w:rPr>
          <w:color w:val="000000" w:themeColor="text1"/>
          <w:lang w:val="pl-PL" w:bidi="ar-SA"/>
        </w:rPr>
        <w:t>tego</w:t>
      </w:r>
      <w:r w:rsidR="00A5067D" w:rsidRPr="00CD301A">
        <w:rPr>
          <w:color w:val="000000" w:themeColor="text1"/>
          <w:lang w:val="pl-PL" w:bidi="ar-SA"/>
        </w:rPr>
        <w:t xml:space="preserve"> </w:t>
      </w:r>
      <w:r w:rsidRPr="00CD301A">
        <w:rPr>
          <w:color w:val="000000" w:themeColor="text1"/>
          <w:lang w:val="pl-PL" w:bidi="ar-SA"/>
        </w:rPr>
        <w:t>wpływu,</w:t>
      </w:r>
      <w:r w:rsidR="00A5067D" w:rsidRPr="00CD301A">
        <w:rPr>
          <w:color w:val="000000" w:themeColor="text1"/>
          <w:lang w:val="pl-PL" w:bidi="ar-SA"/>
        </w:rPr>
        <w:t xml:space="preserve"> </w:t>
      </w:r>
      <w:r w:rsidRPr="00CD301A">
        <w:rPr>
          <w:color w:val="000000" w:themeColor="text1"/>
          <w:lang w:val="pl-PL" w:bidi="ar-SA"/>
        </w:rPr>
        <w:t>możliwości</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metod</w:t>
      </w:r>
      <w:r w:rsidR="00A5067D" w:rsidRPr="00CD301A">
        <w:rPr>
          <w:color w:val="000000" w:themeColor="text1"/>
          <w:lang w:val="pl-PL" w:bidi="ar-SA"/>
        </w:rPr>
        <w:t xml:space="preserve"> </w:t>
      </w:r>
      <w:r w:rsidRPr="00CD301A">
        <w:rPr>
          <w:color w:val="000000" w:themeColor="text1"/>
          <w:lang w:val="pl-PL" w:bidi="ar-SA"/>
        </w:rPr>
        <w:t>jak</w:t>
      </w:r>
      <w:r w:rsidR="00A5067D" w:rsidRPr="00CD301A">
        <w:rPr>
          <w:color w:val="000000" w:themeColor="text1"/>
          <w:lang w:val="pl-PL" w:bidi="ar-SA"/>
        </w:rPr>
        <w:t xml:space="preserve"> </w:t>
      </w:r>
      <w:r w:rsidRPr="00CD301A">
        <w:rPr>
          <w:color w:val="000000" w:themeColor="text1"/>
          <w:lang w:val="pl-PL" w:bidi="ar-SA"/>
        </w:rPr>
        <w:t>najmniej</w:t>
      </w:r>
      <w:r w:rsidR="00A5067D" w:rsidRPr="00CD301A">
        <w:rPr>
          <w:color w:val="000000" w:themeColor="text1"/>
          <w:lang w:val="pl-PL" w:bidi="ar-SA"/>
        </w:rPr>
        <w:t xml:space="preserve"> </w:t>
      </w:r>
      <w:r w:rsidRPr="00CD301A">
        <w:rPr>
          <w:color w:val="000000" w:themeColor="text1"/>
          <w:lang w:val="pl-PL" w:bidi="ar-SA"/>
        </w:rPr>
        <w:t>szkodliwego</w:t>
      </w:r>
      <w:r w:rsidR="00A5067D" w:rsidRPr="00CD301A">
        <w:rPr>
          <w:color w:val="000000" w:themeColor="text1"/>
          <w:lang w:val="pl-PL" w:bidi="ar-SA"/>
        </w:rPr>
        <w:t xml:space="preserve"> </w:t>
      </w:r>
      <w:r w:rsidRPr="00CD301A">
        <w:rPr>
          <w:color w:val="000000" w:themeColor="text1"/>
          <w:lang w:val="pl-PL" w:bidi="ar-SA"/>
        </w:rPr>
        <w:t>funkcjonowania</w:t>
      </w:r>
      <w:r w:rsidR="00C74FDA" w:rsidRPr="00CD301A">
        <w:rPr>
          <w:color w:val="000000" w:themeColor="text1"/>
          <w:lang w:val="pl-PL" w:bidi="ar-SA"/>
        </w:rPr>
        <w:br/>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środowisku</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korzystania</w:t>
      </w:r>
      <w:r w:rsidR="00A5067D" w:rsidRPr="00CD301A">
        <w:rPr>
          <w:color w:val="000000" w:themeColor="text1"/>
          <w:lang w:val="pl-PL" w:bidi="ar-SA"/>
        </w:rPr>
        <w:t xml:space="preserve"> </w:t>
      </w:r>
      <w:r w:rsidRPr="00CD301A">
        <w:rPr>
          <w:color w:val="000000" w:themeColor="text1"/>
          <w:lang w:val="pl-PL" w:bidi="ar-SA"/>
        </w:rPr>
        <w:t>z</w:t>
      </w:r>
      <w:r w:rsidR="00A5067D" w:rsidRPr="00CD301A">
        <w:rPr>
          <w:color w:val="000000" w:themeColor="text1"/>
          <w:lang w:val="pl-PL" w:bidi="ar-SA"/>
        </w:rPr>
        <w:t xml:space="preserve"> </w:t>
      </w:r>
      <w:r w:rsidRPr="00CD301A">
        <w:rPr>
          <w:color w:val="000000" w:themeColor="text1"/>
          <w:lang w:val="pl-PL" w:bidi="ar-SA"/>
        </w:rPr>
        <w:t>jego</w:t>
      </w:r>
      <w:r w:rsidR="00A5067D" w:rsidRPr="00CD301A">
        <w:rPr>
          <w:color w:val="000000" w:themeColor="text1"/>
          <w:lang w:val="pl-PL" w:bidi="ar-SA"/>
        </w:rPr>
        <w:t xml:space="preserve"> </w:t>
      </w:r>
      <w:r w:rsidRPr="00CD301A">
        <w:rPr>
          <w:color w:val="000000" w:themeColor="text1"/>
          <w:lang w:val="pl-PL" w:bidi="ar-SA"/>
        </w:rPr>
        <w:t>zasobów.</w:t>
      </w:r>
      <w:r w:rsidR="00A5067D" w:rsidRPr="00CD301A">
        <w:rPr>
          <w:color w:val="000000" w:themeColor="text1"/>
          <w:lang w:val="pl-PL" w:bidi="ar-SA"/>
        </w:rPr>
        <w:t xml:space="preserve"> </w:t>
      </w:r>
      <w:r w:rsidRPr="00CD301A">
        <w:rPr>
          <w:color w:val="000000" w:themeColor="text1"/>
          <w:lang w:val="pl-PL" w:bidi="ar-SA"/>
        </w:rPr>
        <w:t>Niezbędne</w:t>
      </w:r>
      <w:r w:rsidR="00A5067D" w:rsidRPr="00CD301A">
        <w:rPr>
          <w:color w:val="000000" w:themeColor="text1"/>
          <w:lang w:val="pl-PL" w:bidi="ar-SA"/>
        </w:rPr>
        <w:t xml:space="preserve"> </w:t>
      </w:r>
      <w:r w:rsidRPr="00CD301A">
        <w:rPr>
          <w:color w:val="000000" w:themeColor="text1"/>
          <w:lang w:val="pl-PL" w:bidi="ar-SA"/>
        </w:rPr>
        <w:t>jest</w:t>
      </w:r>
      <w:r w:rsidR="00A5067D" w:rsidRPr="00CD301A">
        <w:rPr>
          <w:color w:val="000000" w:themeColor="text1"/>
          <w:lang w:val="pl-PL" w:bidi="ar-SA"/>
        </w:rPr>
        <w:t xml:space="preserve"> </w:t>
      </w:r>
      <w:r w:rsidRPr="00CD301A">
        <w:rPr>
          <w:color w:val="000000" w:themeColor="text1"/>
          <w:lang w:val="pl-PL" w:bidi="ar-SA"/>
        </w:rPr>
        <w:t>także</w:t>
      </w:r>
      <w:r w:rsidR="00A5067D" w:rsidRPr="00CD301A">
        <w:rPr>
          <w:color w:val="000000" w:themeColor="text1"/>
          <w:lang w:val="pl-PL" w:bidi="ar-SA"/>
        </w:rPr>
        <w:t xml:space="preserve"> </w:t>
      </w:r>
      <w:r w:rsidRPr="00CD301A">
        <w:rPr>
          <w:color w:val="000000" w:themeColor="text1"/>
          <w:lang w:val="pl-PL" w:bidi="ar-SA"/>
        </w:rPr>
        <w:t>wykazanie</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uzmysłowienie</w:t>
      </w:r>
      <w:r w:rsidR="00A5067D" w:rsidRPr="00CD301A">
        <w:rPr>
          <w:color w:val="000000" w:themeColor="text1"/>
          <w:lang w:val="pl-PL" w:bidi="ar-SA"/>
        </w:rPr>
        <w:t xml:space="preserve"> </w:t>
      </w:r>
      <w:r w:rsidRPr="00CD301A">
        <w:rPr>
          <w:color w:val="000000" w:themeColor="text1"/>
          <w:lang w:val="pl-PL" w:bidi="ar-SA"/>
        </w:rPr>
        <w:t>konieczności</w:t>
      </w:r>
      <w:r w:rsidR="00A5067D" w:rsidRPr="00CD301A">
        <w:rPr>
          <w:color w:val="000000" w:themeColor="text1"/>
          <w:lang w:val="pl-PL" w:bidi="ar-SA"/>
        </w:rPr>
        <w:t xml:space="preserve"> </w:t>
      </w:r>
      <w:r w:rsidRPr="00CD301A">
        <w:rPr>
          <w:color w:val="000000" w:themeColor="text1"/>
          <w:lang w:val="pl-PL" w:bidi="ar-SA"/>
        </w:rPr>
        <w:t>dalekowzrocznego</w:t>
      </w:r>
      <w:r w:rsidR="00A5067D" w:rsidRPr="00CD301A">
        <w:rPr>
          <w:color w:val="000000" w:themeColor="text1"/>
          <w:lang w:val="pl-PL" w:bidi="ar-SA"/>
        </w:rPr>
        <w:t xml:space="preserve"> </w:t>
      </w:r>
      <w:r w:rsidRPr="00CD301A">
        <w:rPr>
          <w:color w:val="000000" w:themeColor="text1"/>
          <w:lang w:val="pl-PL" w:bidi="ar-SA"/>
        </w:rPr>
        <w:t>postrzegania</w:t>
      </w:r>
      <w:r w:rsidR="00A5067D" w:rsidRPr="00CD301A">
        <w:rPr>
          <w:color w:val="000000" w:themeColor="text1"/>
          <w:lang w:val="pl-PL" w:bidi="ar-SA"/>
        </w:rPr>
        <w:t xml:space="preserve"> </w:t>
      </w:r>
      <w:r w:rsidRPr="00CD301A">
        <w:rPr>
          <w:color w:val="000000" w:themeColor="text1"/>
          <w:lang w:val="pl-PL" w:bidi="ar-SA"/>
        </w:rPr>
        <w:t>wpływu</w:t>
      </w:r>
      <w:r w:rsidR="00A5067D" w:rsidRPr="00CD301A">
        <w:rPr>
          <w:color w:val="000000" w:themeColor="text1"/>
          <w:lang w:val="pl-PL" w:bidi="ar-SA"/>
        </w:rPr>
        <w:t xml:space="preserve"> </w:t>
      </w:r>
      <w:r w:rsidRPr="00CD301A">
        <w:rPr>
          <w:color w:val="000000" w:themeColor="text1"/>
          <w:lang w:val="pl-PL" w:bidi="ar-SA"/>
        </w:rPr>
        <w:t>aktualnie</w:t>
      </w:r>
      <w:r w:rsidR="00A5067D" w:rsidRPr="00CD301A">
        <w:rPr>
          <w:color w:val="000000" w:themeColor="text1"/>
          <w:lang w:val="pl-PL" w:bidi="ar-SA"/>
        </w:rPr>
        <w:t xml:space="preserve"> </w:t>
      </w:r>
      <w:r w:rsidRPr="00CD301A">
        <w:rPr>
          <w:color w:val="000000" w:themeColor="text1"/>
          <w:lang w:val="pl-PL" w:bidi="ar-SA"/>
        </w:rPr>
        <w:t>podejmowanych</w:t>
      </w:r>
      <w:r w:rsidR="00A5067D" w:rsidRPr="00CD301A">
        <w:rPr>
          <w:color w:val="000000" w:themeColor="text1"/>
          <w:lang w:val="pl-PL" w:bidi="ar-SA"/>
        </w:rPr>
        <w:t xml:space="preserve"> </w:t>
      </w:r>
      <w:r w:rsidRPr="00CD301A">
        <w:rPr>
          <w:color w:val="000000" w:themeColor="text1"/>
          <w:lang w:val="pl-PL" w:bidi="ar-SA"/>
        </w:rPr>
        <w:t>działań,</w:t>
      </w:r>
      <w:r w:rsidR="00A5067D" w:rsidRPr="00CD301A">
        <w:rPr>
          <w:color w:val="000000" w:themeColor="text1"/>
          <w:lang w:val="pl-PL" w:bidi="ar-SA"/>
        </w:rPr>
        <w:t xml:space="preserve"> </w:t>
      </w:r>
      <w:r w:rsidRPr="00CD301A">
        <w:rPr>
          <w:color w:val="000000" w:themeColor="text1"/>
          <w:lang w:val="pl-PL" w:bidi="ar-SA"/>
        </w:rPr>
        <w:t>przemyślanego</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odpowiedzialnego</w:t>
      </w:r>
      <w:r w:rsidR="00A5067D" w:rsidRPr="00CD301A">
        <w:rPr>
          <w:color w:val="000000" w:themeColor="text1"/>
          <w:lang w:val="pl-PL" w:bidi="ar-SA"/>
        </w:rPr>
        <w:t xml:space="preserve"> </w:t>
      </w:r>
      <w:r w:rsidRPr="00CD301A">
        <w:rPr>
          <w:color w:val="000000" w:themeColor="text1"/>
          <w:lang w:val="pl-PL" w:bidi="ar-SA"/>
        </w:rPr>
        <w:t>sposobu</w:t>
      </w:r>
      <w:r w:rsidR="00A5067D" w:rsidRPr="00CD301A">
        <w:rPr>
          <w:color w:val="000000" w:themeColor="text1"/>
          <w:lang w:val="pl-PL" w:bidi="ar-SA"/>
        </w:rPr>
        <w:t xml:space="preserve"> </w:t>
      </w:r>
      <w:r w:rsidRPr="00CD301A">
        <w:rPr>
          <w:color w:val="000000" w:themeColor="text1"/>
          <w:lang w:val="pl-PL" w:bidi="ar-SA"/>
        </w:rPr>
        <w:t>korzystania</w:t>
      </w:r>
      <w:r w:rsidR="00A5067D" w:rsidRPr="00CD301A">
        <w:rPr>
          <w:color w:val="000000" w:themeColor="text1"/>
          <w:lang w:val="pl-PL" w:bidi="ar-SA"/>
        </w:rPr>
        <w:t xml:space="preserve"> </w:t>
      </w:r>
      <w:r w:rsidRPr="00CD301A">
        <w:rPr>
          <w:color w:val="000000" w:themeColor="text1"/>
          <w:lang w:val="pl-PL" w:bidi="ar-SA"/>
        </w:rPr>
        <w:t>ze</w:t>
      </w:r>
      <w:r w:rsidR="00A5067D" w:rsidRPr="00CD301A">
        <w:rPr>
          <w:color w:val="000000" w:themeColor="text1"/>
          <w:lang w:val="pl-PL" w:bidi="ar-SA"/>
        </w:rPr>
        <w:t xml:space="preserve"> </w:t>
      </w:r>
      <w:r w:rsidRPr="00CD301A">
        <w:rPr>
          <w:color w:val="000000" w:themeColor="text1"/>
          <w:lang w:val="pl-PL" w:bidi="ar-SA"/>
        </w:rPr>
        <w:t>środowiska.</w:t>
      </w:r>
      <w:r w:rsidRPr="00CD301A">
        <w:rPr>
          <w:color w:val="000000" w:themeColor="text1"/>
          <w:vertAlign w:val="superscript"/>
          <w:lang w:val="pl-PL" w:bidi="ar-SA"/>
        </w:rPr>
        <w:footnoteReference w:id="5"/>
      </w:r>
    </w:p>
    <w:p w14:paraId="7769547E" w14:textId="392D33B6" w:rsidR="006D05A7" w:rsidRPr="00CD301A" w:rsidRDefault="006D05A7" w:rsidP="002430AF">
      <w:pPr>
        <w:ind w:firstLine="709"/>
        <w:rPr>
          <w:color w:val="000000" w:themeColor="text1"/>
          <w:lang w:val="pl-PL" w:bidi="ar-SA"/>
        </w:rPr>
      </w:pP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ramach</w:t>
      </w:r>
      <w:r w:rsidR="00A5067D" w:rsidRPr="00CD301A">
        <w:rPr>
          <w:color w:val="000000" w:themeColor="text1"/>
          <w:lang w:val="pl-PL" w:bidi="ar-SA"/>
        </w:rPr>
        <w:t xml:space="preserve"> </w:t>
      </w:r>
      <w:r w:rsidR="00C74FDA" w:rsidRPr="00CD301A">
        <w:rPr>
          <w:color w:val="000000" w:themeColor="text1"/>
          <w:lang w:val="pl-PL" w:bidi="ar-SA"/>
        </w:rPr>
        <w:t>P</w:t>
      </w:r>
      <w:r w:rsidRPr="00CD301A">
        <w:rPr>
          <w:color w:val="000000" w:themeColor="text1"/>
          <w:lang w:val="pl-PL" w:bidi="ar-SA"/>
        </w:rPr>
        <w:t>rogramu</w:t>
      </w:r>
      <w:r w:rsidR="00A5067D" w:rsidRPr="00CD301A">
        <w:rPr>
          <w:color w:val="000000" w:themeColor="text1"/>
          <w:lang w:val="pl-PL" w:bidi="ar-SA"/>
        </w:rPr>
        <w:t xml:space="preserve"> </w:t>
      </w:r>
      <w:r w:rsidRPr="00CD301A">
        <w:rPr>
          <w:color w:val="000000" w:themeColor="text1"/>
          <w:lang w:val="pl-PL" w:bidi="ar-SA"/>
        </w:rPr>
        <w:t>ochrony</w:t>
      </w:r>
      <w:r w:rsidR="00A5067D" w:rsidRPr="00CD301A">
        <w:rPr>
          <w:color w:val="000000" w:themeColor="text1"/>
          <w:lang w:val="pl-PL" w:bidi="ar-SA"/>
        </w:rPr>
        <w:t xml:space="preserve"> </w:t>
      </w:r>
      <w:r w:rsidRPr="00CD301A">
        <w:rPr>
          <w:color w:val="000000" w:themeColor="text1"/>
          <w:lang w:val="pl-PL" w:bidi="ar-SA"/>
        </w:rPr>
        <w:t>powietrza</w:t>
      </w:r>
      <w:r w:rsidR="00A5067D" w:rsidRPr="00CD301A">
        <w:rPr>
          <w:color w:val="000000" w:themeColor="text1"/>
          <w:lang w:val="pl-PL" w:bidi="ar-SA"/>
        </w:rPr>
        <w:t xml:space="preserve"> </w:t>
      </w:r>
      <w:r w:rsidRPr="00CD301A">
        <w:rPr>
          <w:color w:val="000000" w:themeColor="text1"/>
          <w:lang w:val="pl-PL" w:bidi="ar-SA"/>
        </w:rPr>
        <w:t>przewidziano</w:t>
      </w:r>
      <w:r w:rsidR="00A5067D" w:rsidRPr="00CD301A">
        <w:rPr>
          <w:color w:val="000000" w:themeColor="text1"/>
          <w:lang w:val="pl-PL" w:bidi="ar-SA"/>
        </w:rPr>
        <w:t xml:space="preserve"> </w:t>
      </w:r>
      <w:r w:rsidRPr="00CD301A">
        <w:rPr>
          <w:color w:val="000000" w:themeColor="text1"/>
          <w:lang w:val="pl-PL" w:bidi="ar-SA"/>
        </w:rPr>
        <w:t>działanie</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zakresie</w:t>
      </w:r>
      <w:r w:rsidR="00A5067D" w:rsidRPr="00CD301A">
        <w:rPr>
          <w:color w:val="000000" w:themeColor="text1"/>
          <w:lang w:val="pl-PL" w:bidi="ar-SA"/>
        </w:rPr>
        <w:t xml:space="preserve"> </w:t>
      </w:r>
      <w:r w:rsidRPr="00CD301A">
        <w:rPr>
          <w:color w:val="000000" w:themeColor="text1"/>
          <w:lang w:val="pl-PL" w:bidi="ar-SA"/>
        </w:rPr>
        <w:t>edukacji</w:t>
      </w:r>
      <w:r w:rsidR="00A5067D" w:rsidRPr="00CD301A">
        <w:rPr>
          <w:color w:val="000000" w:themeColor="text1"/>
          <w:lang w:val="pl-PL" w:bidi="ar-SA"/>
        </w:rPr>
        <w:t xml:space="preserve"> </w:t>
      </w:r>
      <w:r w:rsidRPr="00CD301A">
        <w:rPr>
          <w:color w:val="000000" w:themeColor="text1"/>
          <w:lang w:val="pl-PL" w:bidi="ar-SA"/>
        </w:rPr>
        <w:t>ekologicznej</w:t>
      </w:r>
      <w:r w:rsidR="00A5067D" w:rsidRPr="00CD301A">
        <w:rPr>
          <w:color w:val="000000" w:themeColor="text1"/>
          <w:lang w:val="pl-PL" w:bidi="ar-SA"/>
        </w:rPr>
        <w:t xml:space="preserve"> </w:t>
      </w:r>
      <w:r w:rsidRPr="00CD301A">
        <w:rPr>
          <w:color w:val="000000" w:themeColor="text1"/>
          <w:lang w:val="pl-PL" w:bidi="ar-SA"/>
        </w:rPr>
        <w:t>odnoszącej</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poprawy</w:t>
      </w:r>
      <w:r w:rsidR="00A5067D" w:rsidRPr="00CD301A">
        <w:rPr>
          <w:color w:val="000000" w:themeColor="text1"/>
          <w:lang w:val="pl-PL" w:bidi="ar-SA"/>
        </w:rPr>
        <w:t xml:space="preserve"> </w:t>
      </w:r>
      <w:r w:rsidRPr="00CD301A">
        <w:rPr>
          <w:color w:val="000000" w:themeColor="text1"/>
          <w:lang w:val="pl-PL" w:bidi="ar-SA"/>
        </w:rPr>
        <w:t>jakości</w:t>
      </w:r>
      <w:r w:rsidR="00A5067D" w:rsidRPr="00CD301A">
        <w:rPr>
          <w:color w:val="000000" w:themeColor="text1"/>
          <w:lang w:val="pl-PL" w:bidi="ar-SA"/>
        </w:rPr>
        <w:t xml:space="preserve"> </w:t>
      </w:r>
      <w:r w:rsidRPr="00CD301A">
        <w:rPr>
          <w:color w:val="000000" w:themeColor="text1"/>
          <w:lang w:val="pl-PL" w:bidi="ar-SA"/>
        </w:rPr>
        <w:t>powietrza.</w:t>
      </w:r>
      <w:r w:rsidR="00A5067D" w:rsidRPr="00CD301A">
        <w:rPr>
          <w:color w:val="000000" w:themeColor="text1"/>
          <w:lang w:val="pl-PL"/>
        </w:rPr>
        <w:t xml:space="preserve"> </w:t>
      </w:r>
      <w:r w:rsidR="00587BD1" w:rsidRPr="00CD301A">
        <w:rPr>
          <w:color w:val="000000" w:themeColor="text1"/>
          <w:lang w:val="pl-PL" w:bidi="ar-SA"/>
        </w:rPr>
        <w:t>Akcje</w:t>
      </w:r>
      <w:r w:rsidR="00A5067D" w:rsidRPr="00CD301A">
        <w:rPr>
          <w:color w:val="000000" w:themeColor="text1"/>
          <w:lang w:val="pl-PL" w:bidi="ar-SA"/>
        </w:rPr>
        <w:t xml:space="preserve"> </w:t>
      </w:r>
      <w:r w:rsidR="00587BD1" w:rsidRPr="00CD301A">
        <w:rPr>
          <w:color w:val="000000" w:themeColor="text1"/>
          <w:lang w:val="pl-PL" w:bidi="ar-SA"/>
        </w:rPr>
        <w:t>edukacyjne</w:t>
      </w:r>
      <w:r w:rsidR="00A5067D" w:rsidRPr="00CD301A">
        <w:rPr>
          <w:color w:val="000000" w:themeColor="text1"/>
          <w:lang w:val="pl-PL" w:bidi="ar-SA"/>
        </w:rPr>
        <w:t xml:space="preserve"> </w:t>
      </w:r>
      <w:r w:rsidR="00587BD1" w:rsidRPr="00CD301A">
        <w:rPr>
          <w:color w:val="000000" w:themeColor="text1"/>
          <w:lang w:val="pl-PL" w:bidi="ar-SA"/>
        </w:rPr>
        <w:t>promujące</w:t>
      </w:r>
      <w:r w:rsidR="00A5067D" w:rsidRPr="00CD301A">
        <w:rPr>
          <w:color w:val="000000" w:themeColor="text1"/>
          <w:lang w:val="pl-PL" w:bidi="ar-SA"/>
        </w:rPr>
        <w:t xml:space="preserve"> </w:t>
      </w:r>
      <w:r w:rsidR="00587BD1" w:rsidRPr="00CD301A">
        <w:rPr>
          <w:color w:val="000000" w:themeColor="text1"/>
          <w:lang w:val="pl-PL" w:bidi="ar-SA"/>
        </w:rPr>
        <w:t>wymianę</w:t>
      </w:r>
      <w:r w:rsidR="00A5067D" w:rsidRPr="00CD301A">
        <w:rPr>
          <w:color w:val="000000" w:themeColor="text1"/>
          <w:lang w:val="pl-PL" w:bidi="ar-SA"/>
        </w:rPr>
        <w:t xml:space="preserve"> </w:t>
      </w:r>
      <w:r w:rsidR="00587BD1" w:rsidRPr="00CD301A">
        <w:rPr>
          <w:color w:val="000000" w:themeColor="text1"/>
          <w:lang w:val="pl-PL" w:bidi="ar-SA"/>
        </w:rPr>
        <w:t>źródeł</w:t>
      </w:r>
      <w:r w:rsidR="00A5067D" w:rsidRPr="00CD301A">
        <w:rPr>
          <w:color w:val="000000" w:themeColor="text1"/>
          <w:lang w:val="pl-PL" w:bidi="ar-SA"/>
        </w:rPr>
        <w:t xml:space="preserve"> </w:t>
      </w:r>
      <w:r w:rsidR="00587BD1" w:rsidRPr="00CD301A">
        <w:rPr>
          <w:color w:val="000000" w:themeColor="text1"/>
          <w:lang w:val="pl-PL" w:bidi="ar-SA"/>
        </w:rPr>
        <w:t>ciepła,</w:t>
      </w:r>
      <w:r w:rsidR="00A5067D" w:rsidRPr="00CD301A">
        <w:rPr>
          <w:color w:val="000000" w:themeColor="text1"/>
          <w:lang w:val="pl-PL" w:bidi="ar-SA"/>
        </w:rPr>
        <w:t xml:space="preserve"> </w:t>
      </w:r>
      <w:r w:rsidR="00587BD1" w:rsidRPr="00CD301A">
        <w:rPr>
          <w:color w:val="000000" w:themeColor="text1"/>
          <w:lang w:val="pl-PL" w:bidi="ar-SA"/>
        </w:rPr>
        <w:t>termomodernizację,</w:t>
      </w:r>
      <w:r w:rsidR="00A5067D" w:rsidRPr="00CD301A">
        <w:rPr>
          <w:color w:val="000000" w:themeColor="text1"/>
          <w:lang w:val="pl-PL" w:bidi="ar-SA"/>
        </w:rPr>
        <w:t xml:space="preserve"> </w:t>
      </w:r>
      <w:r w:rsidR="00587BD1" w:rsidRPr="00CD301A">
        <w:rPr>
          <w:color w:val="000000" w:themeColor="text1"/>
          <w:lang w:val="pl-PL" w:bidi="ar-SA"/>
        </w:rPr>
        <w:t>wspierające</w:t>
      </w:r>
      <w:r w:rsidR="00A5067D" w:rsidRPr="00CD301A">
        <w:rPr>
          <w:color w:val="000000" w:themeColor="text1"/>
          <w:lang w:val="pl-PL" w:bidi="ar-SA"/>
        </w:rPr>
        <w:t xml:space="preserve"> </w:t>
      </w:r>
      <w:r w:rsidR="00587BD1" w:rsidRPr="00CD301A">
        <w:rPr>
          <w:color w:val="000000" w:themeColor="text1"/>
          <w:lang w:val="pl-PL" w:bidi="ar-SA"/>
        </w:rPr>
        <w:t>zachowania</w:t>
      </w:r>
      <w:r w:rsidR="00A5067D" w:rsidRPr="00CD301A">
        <w:rPr>
          <w:color w:val="000000" w:themeColor="text1"/>
          <w:lang w:val="pl-PL" w:bidi="ar-SA"/>
        </w:rPr>
        <w:t xml:space="preserve"> </w:t>
      </w:r>
      <w:r w:rsidR="00587BD1" w:rsidRPr="00CD301A">
        <w:rPr>
          <w:color w:val="000000" w:themeColor="text1"/>
          <w:lang w:val="pl-PL" w:bidi="ar-SA"/>
        </w:rPr>
        <w:t>proekologiczne</w:t>
      </w:r>
      <w:r w:rsidR="00AB06AC" w:rsidRPr="00CD301A">
        <w:rPr>
          <w:color w:val="000000" w:themeColor="text1"/>
          <w:lang w:val="pl-PL" w:bidi="ar-SA"/>
        </w:rPr>
        <w:br/>
      </w:r>
      <w:r w:rsidR="00587BD1" w:rsidRPr="00CD301A">
        <w:rPr>
          <w:color w:val="000000" w:themeColor="text1"/>
          <w:lang w:val="pl-PL" w:bidi="ar-SA"/>
        </w:rPr>
        <w:t>w</w:t>
      </w:r>
      <w:r w:rsidR="00A5067D" w:rsidRPr="00CD301A">
        <w:rPr>
          <w:color w:val="000000" w:themeColor="text1"/>
          <w:lang w:val="pl-PL" w:bidi="ar-SA"/>
        </w:rPr>
        <w:t xml:space="preserve"> </w:t>
      </w:r>
      <w:r w:rsidR="00587BD1" w:rsidRPr="00CD301A">
        <w:rPr>
          <w:color w:val="000000" w:themeColor="text1"/>
          <w:lang w:val="pl-PL" w:bidi="ar-SA"/>
        </w:rPr>
        <w:t>zakresie</w:t>
      </w:r>
      <w:r w:rsidR="00A5067D" w:rsidRPr="00CD301A">
        <w:rPr>
          <w:color w:val="000000" w:themeColor="text1"/>
          <w:lang w:val="pl-PL" w:bidi="ar-SA"/>
        </w:rPr>
        <w:t xml:space="preserve"> </w:t>
      </w:r>
      <w:r w:rsidR="00587BD1" w:rsidRPr="00CD301A">
        <w:rPr>
          <w:color w:val="000000" w:themeColor="text1"/>
          <w:lang w:val="pl-PL" w:bidi="ar-SA"/>
        </w:rPr>
        <w:t>ogrzewania</w:t>
      </w:r>
      <w:r w:rsidR="00A5067D" w:rsidRPr="00CD301A">
        <w:rPr>
          <w:color w:val="000000" w:themeColor="text1"/>
          <w:lang w:val="pl-PL" w:bidi="ar-SA"/>
        </w:rPr>
        <w:t xml:space="preserve"> </w:t>
      </w:r>
      <w:r w:rsidR="00587BD1" w:rsidRPr="00CD301A">
        <w:rPr>
          <w:color w:val="000000" w:themeColor="text1"/>
          <w:lang w:val="pl-PL" w:bidi="ar-SA"/>
        </w:rPr>
        <w:t>indywidualnego</w:t>
      </w:r>
      <w:r w:rsidR="00A5067D" w:rsidRPr="00CD301A">
        <w:rPr>
          <w:color w:val="000000" w:themeColor="text1"/>
          <w:lang w:val="pl-PL" w:bidi="ar-SA"/>
        </w:rPr>
        <w:t xml:space="preserve"> </w:t>
      </w:r>
      <w:r w:rsidR="00587BD1" w:rsidRPr="00CD301A">
        <w:rPr>
          <w:color w:val="000000" w:themeColor="text1"/>
          <w:lang w:val="pl-PL" w:bidi="ar-SA"/>
        </w:rPr>
        <w:t>i</w:t>
      </w:r>
      <w:r w:rsidR="00A5067D" w:rsidRPr="00CD301A">
        <w:rPr>
          <w:color w:val="000000" w:themeColor="text1"/>
          <w:lang w:val="pl-PL" w:bidi="ar-SA"/>
        </w:rPr>
        <w:t xml:space="preserve"> </w:t>
      </w:r>
      <w:r w:rsidR="00587BD1" w:rsidRPr="00CD301A">
        <w:rPr>
          <w:color w:val="000000" w:themeColor="text1"/>
          <w:lang w:val="pl-PL" w:bidi="ar-SA"/>
        </w:rPr>
        <w:t>przyzwyczajeń</w:t>
      </w:r>
      <w:r w:rsidR="00A5067D" w:rsidRPr="00CD301A">
        <w:rPr>
          <w:color w:val="000000" w:themeColor="text1"/>
          <w:lang w:val="pl-PL" w:bidi="ar-SA"/>
        </w:rPr>
        <w:t xml:space="preserve"> </w:t>
      </w:r>
      <w:r w:rsidR="00587BD1" w:rsidRPr="00CD301A">
        <w:rPr>
          <w:color w:val="000000" w:themeColor="text1"/>
          <w:lang w:val="pl-PL" w:bidi="ar-SA"/>
        </w:rPr>
        <w:t>transportowych.</w:t>
      </w:r>
      <w:r w:rsidR="00A5067D" w:rsidRPr="00CD301A">
        <w:rPr>
          <w:color w:val="000000" w:themeColor="text1"/>
          <w:lang w:val="pl-PL" w:bidi="ar-SA"/>
        </w:rPr>
        <w:t xml:space="preserve"> </w:t>
      </w:r>
      <w:r w:rsidRPr="00CD301A">
        <w:rPr>
          <w:color w:val="000000" w:themeColor="text1"/>
          <w:lang w:val="pl-PL" w:bidi="ar-SA"/>
        </w:rPr>
        <w:t>Akcje</w:t>
      </w:r>
      <w:r w:rsidR="00A5067D" w:rsidRPr="00CD301A">
        <w:rPr>
          <w:color w:val="000000" w:themeColor="text1"/>
          <w:lang w:val="pl-PL" w:bidi="ar-SA"/>
        </w:rPr>
        <w:t xml:space="preserve"> </w:t>
      </w:r>
      <w:r w:rsidRPr="00CD301A">
        <w:rPr>
          <w:color w:val="000000" w:themeColor="text1"/>
          <w:lang w:val="pl-PL" w:bidi="ar-SA"/>
        </w:rPr>
        <w:t>edukacyjne</w:t>
      </w:r>
      <w:r w:rsidR="00A5067D" w:rsidRPr="00CD301A">
        <w:rPr>
          <w:color w:val="000000" w:themeColor="text1"/>
          <w:lang w:val="pl-PL" w:bidi="ar-SA"/>
        </w:rPr>
        <w:t xml:space="preserve"> </w:t>
      </w:r>
      <w:r w:rsidRPr="00CD301A">
        <w:rPr>
          <w:color w:val="000000" w:themeColor="text1"/>
          <w:lang w:val="pl-PL" w:bidi="ar-SA"/>
        </w:rPr>
        <w:t>powinny</w:t>
      </w:r>
      <w:r w:rsidR="00A5067D" w:rsidRPr="00CD301A">
        <w:rPr>
          <w:color w:val="000000" w:themeColor="text1"/>
          <w:lang w:val="pl-PL" w:bidi="ar-SA"/>
        </w:rPr>
        <w:t xml:space="preserve"> </w:t>
      </w:r>
      <w:r w:rsidRPr="00CD301A">
        <w:rPr>
          <w:color w:val="000000" w:themeColor="text1"/>
          <w:lang w:val="pl-PL" w:bidi="ar-SA"/>
        </w:rPr>
        <w:t>mieć</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celu</w:t>
      </w:r>
      <w:r w:rsidR="00A5067D" w:rsidRPr="00CD301A">
        <w:rPr>
          <w:color w:val="000000" w:themeColor="text1"/>
          <w:lang w:val="pl-PL" w:bidi="ar-SA"/>
        </w:rPr>
        <w:t xml:space="preserve"> </w:t>
      </w:r>
      <w:r w:rsidRPr="00CD301A">
        <w:rPr>
          <w:color w:val="000000" w:themeColor="text1"/>
          <w:lang w:val="pl-PL" w:bidi="ar-SA"/>
        </w:rPr>
        <w:t>uświadamianie</w:t>
      </w:r>
      <w:r w:rsidR="00A5067D" w:rsidRPr="00CD301A">
        <w:rPr>
          <w:color w:val="000000" w:themeColor="text1"/>
          <w:lang w:val="pl-PL" w:bidi="ar-SA"/>
        </w:rPr>
        <w:t xml:space="preserve"> </w:t>
      </w:r>
      <w:r w:rsidRPr="00CD301A">
        <w:rPr>
          <w:color w:val="000000" w:themeColor="text1"/>
          <w:lang w:val="pl-PL" w:bidi="ar-SA"/>
        </w:rPr>
        <w:t>społeczeństwa</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wzbogacanie</w:t>
      </w:r>
      <w:r w:rsidR="00A5067D" w:rsidRPr="00CD301A">
        <w:rPr>
          <w:color w:val="000000" w:themeColor="text1"/>
          <w:lang w:val="pl-PL" w:bidi="ar-SA"/>
        </w:rPr>
        <w:t xml:space="preserve"> </w:t>
      </w:r>
      <w:r w:rsidRPr="00CD301A">
        <w:rPr>
          <w:color w:val="000000" w:themeColor="text1"/>
          <w:lang w:val="pl-PL" w:bidi="ar-SA"/>
        </w:rPr>
        <w:t>wiedzy</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zakresie:</w:t>
      </w:r>
    </w:p>
    <w:p w14:paraId="1EDB4F46" w14:textId="4EC6F6DF" w:rsidR="006D05A7" w:rsidRPr="00CD301A" w:rsidRDefault="00C63B20" w:rsidP="00B577BF">
      <w:pPr>
        <w:pStyle w:val="Akapitzlist"/>
        <w:numPr>
          <w:ilvl w:val="0"/>
          <w:numId w:val="4"/>
        </w:numPr>
        <w:spacing w:before="0"/>
        <w:ind w:left="714" w:hanging="357"/>
        <w:jc w:val="left"/>
        <w:rPr>
          <w:color w:val="000000" w:themeColor="text1"/>
          <w:lang w:val="pl-PL"/>
        </w:rPr>
      </w:pPr>
      <w:r w:rsidRPr="00CD301A">
        <w:rPr>
          <w:color w:val="000000" w:themeColor="text1"/>
          <w:lang w:val="pl-PL"/>
        </w:rPr>
        <w:t>z</w:t>
      </w:r>
      <w:r w:rsidR="006D05A7" w:rsidRPr="00CD301A">
        <w:rPr>
          <w:color w:val="000000" w:themeColor="text1"/>
          <w:lang w:val="pl-PL"/>
        </w:rPr>
        <w:t>achowań</w:t>
      </w:r>
      <w:r w:rsidR="00A5067D" w:rsidRPr="00CD301A">
        <w:rPr>
          <w:color w:val="000000" w:themeColor="text1"/>
          <w:lang w:val="pl-PL"/>
        </w:rPr>
        <w:t xml:space="preserve"> </w:t>
      </w:r>
      <w:r w:rsidR="00EE34B1" w:rsidRPr="00CD301A">
        <w:rPr>
          <w:color w:val="000000" w:themeColor="text1"/>
          <w:lang w:val="pl-PL"/>
        </w:rPr>
        <w:t>wpływających</w:t>
      </w:r>
      <w:r w:rsidR="00A5067D" w:rsidRPr="00CD301A">
        <w:rPr>
          <w:color w:val="000000" w:themeColor="text1"/>
          <w:lang w:val="pl-PL"/>
        </w:rPr>
        <w:t xml:space="preserve"> </w:t>
      </w:r>
      <w:r w:rsidR="00EE34B1" w:rsidRPr="00CD301A">
        <w:rPr>
          <w:color w:val="000000" w:themeColor="text1"/>
          <w:lang w:val="pl-PL"/>
        </w:rPr>
        <w:t>na</w:t>
      </w:r>
      <w:r w:rsidR="00A5067D" w:rsidRPr="00CD301A">
        <w:rPr>
          <w:color w:val="000000" w:themeColor="text1"/>
          <w:lang w:val="pl-PL"/>
        </w:rPr>
        <w:t xml:space="preserve"> </w:t>
      </w:r>
      <w:r w:rsidR="006D05A7" w:rsidRPr="00CD301A">
        <w:rPr>
          <w:color w:val="000000" w:themeColor="text1"/>
          <w:lang w:val="pl-PL"/>
        </w:rPr>
        <w:t>jakość</w:t>
      </w:r>
      <w:r w:rsidR="00A5067D" w:rsidRPr="00CD301A">
        <w:rPr>
          <w:color w:val="000000" w:themeColor="text1"/>
          <w:lang w:val="pl-PL"/>
        </w:rPr>
        <w:t xml:space="preserve"> </w:t>
      </w:r>
      <w:r w:rsidR="006D05A7" w:rsidRPr="00CD301A">
        <w:rPr>
          <w:color w:val="000000" w:themeColor="text1"/>
          <w:lang w:val="pl-PL"/>
        </w:rPr>
        <w:t>powietrza</w:t>
      </w:r>
      <w:r w:rsidR="00A5067D" w:rsidRPr="00CD301A">
        <w:rPr>
          <w:color w:val="000000" w:themeColor="text1"/>
          <w:lang w:val="pl-PL"/>
        </w:rPr>
        <w:t xml:space="preserve"> </w:t>
      </w:r>
      <w:r w:rsidR="006D05A7" w:rsidRPr="00CD301A">
        <w:rPr>
          <w:color w:val="000000" w:themeColor="text1"/>
          <w:lang w:val="pl-PL"/>
        </w:rPr>
        <w:t>(np.</w:t>
      </w:r>
      <w:r w:rsidR="00A5067D" w:rsidRPr="00CD301A">
        <w:rPr>
          <w:color w:val="000000" w:themeColor="text1"/>
          <w:lang w:val="pl-PL"/>
        </w:rPr>
        <w:t xml:space="preserve"> </w:t>
      </w:r>
      <w:r w:rsidR="006D05A7" w:rsidRPr="00CD301A">
        <w:rPr>
          <w:color w:val="000000" w:themeColor="text1"/>
          <w:lang w:val="pl-PL"/>
        </w:rPr>
        <w:t>szkodliwości</w:t>
      </w:r>
      <w:r w:rsidR="00A5067D" w:rsidRPr="00CD301A">
        <w:rPr>
          <w:color w:val="000000" w:themeColor="text1"/>
          <w:lang w:val="pl-PL"/>
        </w:rPr>
        <w:t xml:space="preserve"> </w:t>
      </w:r>
      <w:r w:rsidR="006D05A7" w:rsidRPr="00CD301A">
        <w:rPr>
          <w:color w:val="000000" w:themeColor="text1"/>
          <w:lang w:val="pl-PL"/>
        </w:rPr>
        <w:t>spalania</w:t>
      </w:r>
      <w:r w:rsidR="00A5067D" w:rsidRPr="00CD301A">
        <w:rPr>
          <w:color w:val="000000" w:themeColor="text1"/>
          <w:lang w:val="pl-PL"/>
        </w:rPr>
        <w:t xml:space="preserve"> </w:t>
      </w:r>
      <w:r w:rsidR="006D05A7" w:rsidRPr="00CD301A">
        <w:rPr>
          <w:color w:val="000000" w:themeColor="text1"/>
          <w:lang w:val="pl-PL"/>
        </w:rPr>
        <w:t>odpadów</w:t>
      </w:r>
      <w:r w:rsidR="00C74FDA" w:rsidRPr="00CD301A">
        <w:rPr>
          <w:color w:val="000000" w:themeColor="text1"/>
          <w:lang w:val="pl-PL"/>
        </w:rPr>
        <w:br/>
      </w:r>
      <w:r w:rsidR="006D05A7" w:rsidRPr="00CD301A">
        <w:rPr>
          <w:color w:val="000000" w:themeColor="text1"/>
          <w:lang w:val="pl-PL"/>
        </w:rPr>
        <w:t>w</w:t>
      </w:r>
      <w:r w:rsidR="00A5067D" w:rsidRPr="00CD301A">
        <w:rPr>
          <w:color w:val="000000" w:themeColor="text1"/>
          <w:lang w:val="pl-PL"/>
        </w:rPr>
        <w:t xml:space="preserve"> </w:t>
      </w:r>
      <w:r w:rsidR="006D05A7" w:rsidRPr="00CD301A">
        <w:rPr>
          <w:color w:val="000000" w:themeColor="text1"/>
          <w:lang w:val="pl-PL"/>
        </w:rPr>
        <w:t>paleniskach</w:t>
      </w:r>
      <w:r w:rsidR="00A5067D" w:rsidRPr="00CD301A">
        <w:rPr>
          <w:color w:val="000000" w:themeColor="text1"/>
          <w:lang w:val="pl-PL"/>
        </w:rPr>
        <w:t xml:space="preserve"> </w:t>
      </w:r>
      <w:r w:rsidR="006D05A7" w:rsidRPr="00CD301A">
        <w:rPr>
          <w:color w:val="000000" w:themeColor="text1"/>
          <w:lang w:val="pl-PL"/>
        </w:rPr>
        <w:t>domowych;</w:t>
      </w:r>
      <w:r w:rsidR="00A5067D" w:rsidRPr="00CD301A">
        <w:rPr>
          <w:color w:val="000000" w:themeColor="text1"/>
          <w:lang w:val="pl-PL"/>
        </w:rPr>
        <w:t xml:space="preserve"> </w:t>
      </w:r>
      <w:r w:rsidR="006D05A7" w:rsidRPr="00CD301A">
        <w:rPr>
          <w:color w:val="000000" w:themeColor="text1"/>
          <w:lang w:val="pl-PL"/>
        </w:rPr>
        <w:t>spalania</w:t>
      </w:r>
      <w:r w:rsidR="00A5067D" w:rsidRPr="00CD301A">
        <w:rPr>
          <w:color w:val="000000" w:themeColor="text1"/>
          <w:lang w:val="pl-PL"/>
        </w:rPr>
        <w:t xml:space="preserve"> </w:t>
      </w:r>
      <w:r w:rsidR="00AC391A" w:rsidRPr="00CD301A">
        <w:rPr>
          <w:color w:val="000000" w:themeColor="text1"/>
          <w:lang w:val="pl-PL"/>
        </w:rPr>
        <w:t>złej</w:t>
      </w:r>
      <w:r w:rsidR="00A5067D" w:rsidRPr="00CD301A">
        <w:rPr>
          <w:color w:val="000000" w:themeColor="text1"/>
          <w:lang w:val="pl-PL"/>
        </w:rPr>
        <w:t xml:space="preserve"> </w:t>
      </w:r>
      <w:r w:rsidR="00AC391A" w:rsidRPr="00CD301A">
        <w:rPr>
          <w:color w:val="000000" w:themeColor="text1"/>
          <w:lang w:val="pl-PL"/>
        </w:rPr>
        <w:t>jakości</w:t>
      </w:r>
      <w:r w:rsidR="00A5067D" w:rsidRPr="00CD301A">
        <w:rPr>
          <w:color w:val="000000" w:themeColor="text1"/>
          <w:lang w:val="pl-PL"/>
        </w:rPr>
        <w:t xml:space="preserve"> </w:t>
      </w:r>
      <w:r w:rsidR="00AC391A" w:rsidRPr="00CD301A">
        <w:rPr>
          <w:color w:val="000000" w:themeColor="text1"/>
          <w:lang w:val="pl-PL"/>
        </w:rPr>
        <w:t>paliwa</w:t>
      </w:r>
      <w:r w:rsidR="0055618F" w:rsidRPr="00CD301A">
        <w:rPr>
          <w:color w:val="000000" w:themeColor="text1"/>
          <w:lang w:val="pl-PL"/>
        </w:rPr>
        <w:t>, w szczególności w kotłach bezklasowych</w:t>
      </w:r>
      <w:r w:rsidR="006D05A7" w:rsidRPr="00CD301A">
        <w:rPr>
          <w:color w:val="000000" w:themeColor="text1"/>
          <w:lang w:val="pl-PL"/>
        </w:rPr>
        <w:t>);</w:t>
      </w:r>
    </w:p>
    <w:p w14:paraId="5E7D00AD" w14:textId="568FF0BA" w:rsidR="006D05A7" w:rsidRPr="00CD301A" w:rsidRDefault="00C63B20" w:rsidP="00B577BF">
      <w:pPr>
        <w:pStyle w:val="Akapitzlist"/>
        <w:numPr>
          <w:ilvl w:val="0"/>
          <w:numId w:val="4"/>
        </w:numPr>
        <w:spacing w:before="120"/>
        <w:ind w:left="714" w:hanging="357"/>
        <w:jc w:val="left"/>
        <w:rPr>
          <w:color w:val="000000" w:themeColor="text1"/>
          <w:lang w:val="pl-PL"/>
        </w:rPr>
      </w:pPr>
      <w:r w:rsidRPr="00CD301A">
        <w:rPr>
          <w:color w:val="000000" w:themeColor="text1"/>
          <w:lang w:val="pl-PL"/>
        </w:rPr>
        <w:t>s</w:t>
      </w:r>
      <w:r w:rsidR="006D05A7" w:rsidRPr="00CD301A">
        <w:rPr>
          <w:color w:val="000000" w:themeColor="text1"/>
          <w:lang w:val="pl-PL"/>
        </w:rPr>
        <w:t>kutków</w:t>
      </w:r>
      <w:r w:rsidR="00A5067D" w:rsidRPr="00CD301A">
        <w:rPr>
          <w:color w:val="000000" w:themeColor="text1"/>
          <w:lang w:val="pl-PL"/>
        </w:rPr>
        <w:t xml:space="preserve"> </w:t>
      </w:r>
      <w:r w:rsidR="006D05A7" w:rsidRPr="00CD301A">
        <w:rPr>
          <w:color w:val="000000" w:themeColor="text1"/>
          <w:lang w:val="pl-PL"/>
        </w:rPr>
        <w:t>zdrowotnych</w:t>
      </w:r>
      <w:r w:rsidR="00A5067D" w:rsidRPr="00CD301A">
        <w:rPr>
          <w:color w:val="000000" w:themeColor="text1"/>
          <w:lang w:val="pl-PL"/>
        </w:rPr>
        <w:t xml:space="preserve"> </w:t>
      </w:r>
      <w:r w:rsidR="006D05A7" w:rsidRPr="00CD301A">
        <w:rPr>
          <w:color w:val="000000" w:themeColor="text1"/>
          <w:lang w:val="pl-PL"/>
        </w:rPr>
        <w:t>i</w:t>
      </w:r>
      <w:r w:rsidR="00A5067D" w:rsidRPr="00CD301A">
        <w:rPr>
          <w:color w:val="000000" w:themeColor="text1"/>
          <w:lang w:val="pl-PL"/>
        </w:rPr>
        <w:t xml:space="preserve"> </w:t>
      </w:r>
      <w:r w:rsidR="006D05A7" w:rsidRPr="00CD301A">
        <w:rPr>
          <w:color w:val="000000" w:themeColor="text1"/>
          <w:lang w:val="pl-PL"/>
        </w:rPr>
        <w:t>finansowych</w:t>
      </w:r>
      <w:r w:rsidR="00A5067D" w:rsidRPr="00CD301A">
        <w:rPr>
          <w:color w:val="000000" w:themeColor="text1"/>
          <w:lang w:val="pl-PL"/>
        </w:rPr>
        <w:t xml:space="preserve"> </w:t>
      </w:r>
      <w:r w:rsidR="006D05A7" w:rsidRPr="00CD301A">
        <w:rPr>
          <w:color w:val="000000" w:themeColor="text1"/>
          <w:lang w:val="pl-PL"/>
        </w:rPr>
        <w:t>złej</w:t>
      </w:r>
      <w:r w:rsidR="00A5067D" w:rsidRPr="00CD301A">
        <w:rPr>
          <w:color w:val="000000" w:themeColor="text1"/>
          <w:lang w:val="pl-PL"/>
        </w:rPr>
        <w:t xml:space="preserve"> </w:t>
      </w:r>
      <w:r w:rsidR="006D05A7" w:rsidRPr="00CD301A">
        <w:rPr>
          <w:color w:val="000000" w:themeColor="text1"/>
          <w:lang w:val="pl-PL"/>
        </w:rPr>
        <w:t>jakości</w:t>
      </w:r>
      <w:r w:rsidR="00A5067D" w:rsidRPr="00CD301A">
        <w:rPr>
          <w:color w:val="000000" w:themeColor="text1"/>
          <w:lang w:val="pl-PL"/>
        </w:rPr>
        <w:t xml:space="preserve"> </w:t>
      </w:r>
      <w:r w:rsidR="006D05A7" w:rsidRPr="00CD301A">
        <w:rPr>
          <w:color w:val="000000" w:themeColor="text1"/>
          <w:lang w:val="pl-PL"/>
        </w:rPr>
        <w:t>powietrza;</w:t>
      </w:r>
    </w:p>
    <w:p w14:paraId="7C8FDB4A" w14:textId="4520CD95" w:rsidR="006D05A7" w:rsidRPr="00CD301A" w:rsidRDefault="00C63B20" w:rsidP="00B577BF">
      <w:pPr>
        <w:pStyle w:val="Akapitzlist"/>
        <w:numPr>
          <w:ilvl w:val="0"/>
          <w:numId w:val="4"/>
        </w:numPr>
        <w:spacing w:before="120"/>
        <w:ind w:left="714" w:hanging="357"/>
        <w:jc w:val="left"/>
        <w:rPr>
          <w:color w:val="000000" w:themeColor="text1"/>
          <w:lang w:val="pl-PL"/>
        </w:rPr>
      </w:pPr>
      <w:r w:rsidRPr="00CD301A">
        <w:rPr>
          <w:color w:val="000000" w:themeColor="text1"/>
          <w:lang w:val="pl-PL"/>
        </w:rPr>
        <w:t>d</w:t>
      </w:r>
      <w:r w:rsidR="006D05A7" w:rsidRPr="00CD301A">
        <w:rPr>
          <w:color w:val="000000" w:themeColor="text1"/>
          <w:lang w:val="pl-PL"/>
        </w:rPr>
        <w:t>ziałań,</w:t>
      </w:r>
      <w:r w:rsidR="00A5067D" w:rsidRPr="00CD301A">
        <w:rPr>
          <w:color w:val="000000" w:themeColor="text1"/>
          <w:lang w:val="pl-PL"/>
        </w:rPr>
        <w:t xml:space="preserve"> </w:t>
      </w:r>
      <w:r w:rsidR="006D05A7" w:rsidRPr="00CD301A">
        <w:rPr>
          <w:color w:val="000000" w:themeColor="text1"/>
          <w:lang w:val="pl-PL"/>
        </w:rPr>
        <w:t>które</w:t>
      </w:r>
      <w:r w:rsidR="00A5067D" w:rsidRPr="00CD301A">
        <w:rPr>
          <w:color w:val="000000" w:themeColor="text1"/>
          <w:lang w:val="pl-PL"/>
        </w:rPr>
        <w:t xml:space="preserve"> </w:t>
      </w:r>
      <w:r w:rsidR="006D05A7" w:rsidRPr="00CD301A">
        <w:rPr>
          <w:color w:val="000000" w:themeColor="text1"/>
          <w:lang w:val="pl-PL"/>
        </w:rPr>
        <w:t>można</w:t>
      </w:r>
      <w:r w:rsidR="00A5067D" w:rsidRPr="00CD301A">
        <w:rPr>
          <w:color w:val="000000" w:themeColor="text1"/>
          <w:lang w:val="pl-PL"/>
        </w:rPr>
        <w:t xml:space="preserve"> </w:t>
      </w:r>
      <w:r w:rsidR="006D05A7" w:rsidRPr="00CD301A">
        <w:rPr>
          <w:color w:val="000000" w:themeColor="text1"/>
          <w:lang w:val="pl-PL"/>
        </w:rPr>
        <w:t>i</w:t>
      </w:r>
      <w:r w:rsidR="00A5067D" w:rsidRPr="00CD301A">
        <w:rPr>
          <w:color w:val="000000" w:themeColor="text1"/>
          <w:lang w:val="pl-PL"/>
        </w:rPr>
        <w:t xml:space="preserve"> </w:t>
      </w:r>
      <w:r w:rsidR="006D05A7" w:rsidRPr="00CD301A">
        <w:rPr>
          <w:color w:val="000000" w:themeColor="text1"/>
          <w:lang w:val="pl-PL"/>
        </w:rPr>
        <w:t>należy</w:t>
      </w:r>
      <w:r w:rsidR="00A5067D" w:rsidRPr="00CD301A">
        <w:rPr>
          <w:color w:val="000000" w:themeColor="text1"/>
          <w:lang w:val="pl-PL"/>
        </w:rPr>
        <w:t xml:space="preserve"> </w:t>
      </w:r>
      <w:r w:rsidR="006D05A7" w:rsidRPr="00CD301A">
        <w:rPr>
          <w:color w:val="000000" w:themeColor="text1"/>
          <w:lang w:val="pl-PL"/>
        </w:rPr>
        <w:t>podejmować</w:t>
      </w:r>
      <w:r w:rsidR="00C74FDA" w:rsidRPr="00CD301A">
        <w:rPr>
          <w:color w:val="000000" w:themeColor="text1"/>
          <w:lang w:val="pl-PL"/>
        </w:rPr>
        <w:t>,</w:t>
      </w:r>
      <w:r w:rsidR="00A5067D" w:rsidRPr="00CD301A">
        <w:rPr>
          <w:color w:val="000000" w:themeColor="text1"/>
          <w:lang w:val="pl-PL"/>
        </w:rPr>
        <w:t xml:space="preserve"> </w:t>
      </w:r>
      <w:r w:rsidR="006D05A7" w:rsidRPr="00CD301A">
        <w:rPr>
          <w:color w:val="000000" w:themeColor="text1"/>
          <w:lang w:val="pl-PL"/>
        </w:rPr>
        <w:t>aby</w:t>
      </w:r>
      <w:r w:rsidR="00A5067D" w:rsidRPr="00CD301A">
        <w:rPr>
          <w:color w:val="000000" w:themeColor="text1"/>
          <w:lang w:val="pl-PL"/>
        </w:rPr>
        <w:t xml:space="preserve"> </w:t>
      </w:r>
      <w:r w:rsidR="009B433D" w:rsidRPr="00CD301A">
        <w:rPr>
          <w:color w:val="000000" w:themeColor="text1"/>
          <w:lang w:val="pl-PL"/>
        </w:rPr>
        <w:t>lokalnie</w:t>
      </w:r>
      <w:r w:rsidR="00A5067D" w:rsidRPr="00CD301A">
        <w:rPr>
          <w:color w:val="000000" w:themeColor="text1"/>
          <w:lang w:val="pl-PL"/>
        </w:rPr>
        <w:t xml:space="preserve"> </w:t>
      </w:r>
      <w:r w:rsidR="006D05A7" w:rsidRPr="00CD301A">
        <w:rPr>
          <w:color w:val="000000" w:themeColor="text1"/>
          <w:lang w:val="pl-PL"/>
        </w:rPr>
        <w:t>poprawić</w:t>
      </w:r>
      <w:r w:rsidR="00A5067D" w:rsidRPr="00CD301A">
        <w:rPr>
          <w:color w:val="000000" w:themeColor="text1"/>
          <w:lang w:val="pl-PL"/>
        </w:rPr>
        <w:t xml:space="preserve"> </w:t>
      </w:r>
      <w:r w:rsidR="006D05A7" w:rsidRPr="00CD301A">
        <w:rPr>
          <w:color w:val="000000" w:themeColor="text1"/>
          <w:lang w:val="pl-PL"/>
        </w:rPr>
        <w:t>jakość</w:t>
      </w:r>
      <w:r w:rsidR="00A5067D" w:rsidRPr="00CD301A">
        <w:rPr>
          <w:color w:val="000000" w:themeColor="text1"/>
          <w:lang w:val="pl-PL"/>
        </w:rPr>
        <w:t xml:space="preserve"> </w:t>
      </w:r>
      <w:r w:rsidR="006D05A7" w:rsidRPr="00CD301A">
        <w:rPr>
          <w:color w:val="000000" w:themeColor="text1"/>
          <w:lang w:val="pl-PL"/>
        </w:rPr>
        <w:t>powietrza,</w:t>
      </w:r>
      <w:r w:rsidR="00C74FDA" w:rsidRPr="00CD301A">
        <w:rPr>
          <w:color w:val="000000" w:themeColor="text1"/>
          <w:lang w:val="pl-PL"/>
        </w:rPr>
        <w:br/>
      </w:r>
      <w:r w:rsidR="006D05A7" w:rsidRPr="00CD301A">
        <w:rPr>
          <w:color w:val="000000" w:themeColor="text1"/>
          <w:lang w:val="pl-PL"/>
        </w:rPr>
        <w:t>w</w:t>
      </w:r>
      <w:r w:rsidR="00A5067D" w:rsidRPr="00CD301A">
        <w:rPr>
          <w:color w:val="000000" w:themeColor="text1"/>
          <w:lang w:val="pl-PL"/>
        </w:rPr>
        <w:t xml:space="preserve"> </w:t>
      </w:r>
      <w:r w:rsidR="006D05A7" w:rsidRPr="00CD301A">
        <w:rPr>
          <w:color w:val="000000" w:themeColor="text1"/>
          <w:lang w:val="pl-PL"/>
        </w:rPr>
        <w:t>tym</w:t>
      </w:r>
      <w:r w:rsidR="00A5067D" w:rsidRPr="00CD301A">
        <w:rPr>
          <w:color w:val="000000" w:themeColor="text1"/>
          <w:lang w:val="pl-PL"/>
        </w:rPr>
        <w:t xml:space="preserve"> </w:t>
      </w:r>
      <w:r w:rsidR="006D05A7" w:rsidRPr="00CD301A">
        <w:rPr>
          <w:color w:val="000000" w:themeColor="text1"/>
          <w:lang w:val="pl-PL"/>
        </w:rPr>
        <w:t>korzyści</w:t>
      </w:r>
      <w:r w:rsidR="00A5067D" w:rsidRPr="00CD301A">
        <w:rPr>
          <w:color w:val="000000" w:themeColor="text1"/>
          <w:lang w:val="pl-PL"/>
        </w:rPr>
        <w:t xml:space="preserve"> </w:t>
      </w:r>
      <w:r w:rsidR="006D05A7" w:rsidRPr="00CD301A">
        <w:rPr>
          <w:color w:val="000000" w:themeColor="text1"/>
          <w:lang w:val="pl-PL"/>
        </w:rPr>
        <w:t>jakie</w:t>
      </w:r>
      <w:r w:rsidR="00A5067D" w:rsidRPr="00CD301A">
        <w:rPr>
          <w:color w:val="000000" w:themeColor="text1"/>
          <w:lang w:val="pl-PL"/>
        </w:rPr>
        <w:t xml:space="preserve"> </w:t>
      </w:r>
      <w:r w:rsidR="006D05A7" w:rsidRPr="00CD301A">
        <w:rPr>
          <w:color w:val="000000" w:themeColor="text1"/>
          <w:lang w:val="pl-PL"/>
        </w:rPr>
        <w:t>niesie</w:t>
      </w:r>
      <w:r w:rsidR="00A5067D" w:rsidRPr="00CD301A">
        <w:rPr>
          <w:color w:val="000000" w:themeColor="text1"/>
          <w:lang w:val="pl-PL"/>
        </w:rPr>
        <w:t xml:space="preserve"> </w:t>
      </w:r>
      <w:r w:rsidR="006D05A7" w:rsidRPr="00CD301A">
        <w:rPr>
          <w:color w:val="000000" w:themeColor="text1"/>
          <w:lang w:val="pl-PL"/>
        </w:rPr>
        <w:t>dla</w:t>
      </w:r>
      <w:r w:rsidR="00A5067D" w:rsidRPr="00CD301A">
        <w:rPr>
          <w:color w:val="000000" w:themeColor="text1"/>
          <w:lang w:val="pl-PL"/>
        </w:rPr>
        <w:t xml:space="preserve"> </w:t>
      </w:r>
      <w:r w:rsidR="006D05A7" w:rsidRPr="00CD301A">
        <w:rPr>
          <w:color w:val="000000" w:themeColor="text1"/>
          <w:lang w:val="pl-PL"/>
        </w:rPr>
        <w:t>środowiska:</w:t>
      </w:r>
    </w:p>
    <w:p w14:paraId="7DF13A82" w14:textId="2151E62B" w:rsidR="009B433D" w:rsidRPr="00CD301A" w:rsidRDefault="009B433D" w:rsidP="005F4C86">
      <w:pPr>
        <w:pStyle w:val="Akapitzlist"/>
        <w:numPr>
          <w:ilvl w:val="1"/>
          <w:numId w:val="29"/>
        </w:numPr>
        <w:jc w:val="left"/>
        <w:rPr>
          <w:color w:val="000000" w:themeColor="text1"/>
          <w:lang w:val="pl-PL"/>
        </w:rPr>
      </w:pPr>
      <w:r w:rsidRPr="00CD301A">
        <w:rPr>
          <w:color w:val="000000" w:themeColor="text1"/>
          <w:lang w:val="pl-PL"/>
        </w:rPr>
        <w:t>podłączenie</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scentralizowanych</w:t>
      </w:r>
      <w:r w:rsidR="00A5067D" w:rsidRPr="00CD301A">
        <w:rPr>
          <w:color w:val="000000" w:themeColor="text1"/>
          <w:lang w:val="pl-PL"/>
        </w:rPr>
        <w:t xml:space="preserve"> </w:t>
      </w:r>
      <w:r w:rsidRPr="00CD301A">
        <w:rPr>
          <w:color w:val="000000" w:themeColor="text1"/>
          <w:lang w:val="pl-PL"/>
        </w:rPr>
        <w:t>źródeł</w:t>
      </w:r>
      <w:r w:rsidR="00A5067D" w:rsidRPr="00CD301A">
        <w:rPr>
          <w:color w:val="000000" w:themeColor="text1"/>
          <w:lang w:val="pl-PL"/>
        </w:rPr>
        <w:t xml:space="preserve"> </w:t>
      </w:r>
      <w:r w:rsidRPr="00CD301A">
        <w:rPr>
          <w:color w:val="000000" w:themeColor="text1"/>
          <w:lang w:val="pl-PL"/>
        </w:rPr>
        <w:t>ciepła,</w:t>
      </w:r>
    </w:p>
    <w:p w14:paraId="485699F4" w14:textId="5DF7D556" w:rsidR="009B433D" w:rsidRPr="00CD301A" w:rsidRDefault="009B433D" w:rsidP="005F4C86">
      <w:pPr>
        <w:pStyle w:val="Akapitzlist"/>
        <w:numPr>
          <w:ilvl w:val="1"/>
          <w:numId w:val="29"/>
        </w:numPr>
        <w:jc w:val="left"/>
        <w:rPr>
          <w:color w:val="000000" w:themeColor="text1"/>
          <w:lang w:val="pl-PL"/>
        </w:rPr>
      </w:pPr>
      <w:r w:rsidRPr="00CD301A">
        <w:rPr>
          <w:color w:val="000000" w:themeColor="text1"/>
          <w:lang w:val="pl-PL"/>
        </w:rPr>
        <w:t>termomodernizacja</w:t>
      </w:r>
      <w:r w:rsidR="00A5067D" w:rsidRPr="00CD301A">
        <w:rPr>
          <w:color w:val="000000" w:themeColor="text1"/>
          <w:lang w:val="pl-PL"/>
        </w:rPr>
        <w:t xml:space="preserve"> </w:t>
      </w:r>
      <w:r w:rsidRPr="00CD301A">
        <w:rPr>
          <w:color w:val="000000" w:themeColor="text1"/>
          <w:lang w:val="pl-PL"/>
        </w:rPr>
        <w:t>budynków,</w:t>
      </w:r>
    </w:p>
    <w:p w14:paraId="3094FE4A" w14:textId="5CC56FC0" w:rsidR="009B433D" w:rsidRPr="00CD301A" w:rsidRDefault="009B433D" w:rsidP="005F4C86">
      <w:pPr>
        <w:pStyle w:val="Akapitzlist"/>
        <w:numPr>
          <w:ilvl w:val="1"/>
          <w:numId w:val="29"/>
        </w:numPr>
        <w:jc w:val="left"/>
        <w:rPr>
          <w:color w:val="000000" w:themeColor="text1"/>
          <w:lang w:val="pl-PL"/>
        </w:rPr>
      </w:pPr>
      <w:r w:rsidRPr="00CD301A">
        <w:rPr>
          <w:color w:val="000000" w:themeColor="text1"/>
          <w:lang w:val="pl-PL"/>
        </w:rPr>
        <w:t>nowoczesne</w:t>
      </w:r>
      <w:r w:rsidR="00A5067D" w:rsidRPr="00CD301A">
        <w:rPr>
          <w:color w:val="000000" w:themeColor="text1"/>
          <w:lang w:val="pl-PL"/>
        </w:rPr>
        <w:t xml:space="preserve"> </w:t>
      </w:r>
      <w:r w:rsidRPr="00CD301A">
        <w:rPr>
          <w:color w:val="000000" w:themeColor="text1"/>
          <w:lang w:val="pl-PL"/>
        </w:rPr>
        <w:t>niskoemisyjne</w:t>
      </w:r>
      <w:r w:rsidR="00A5067D" w:rsidRPr="00CD301A">
        <w:rPr>
          <w:color w:val="000000" w:themeColor="text1"/>
          <w:lang w:val="pl-PL"/>
        </w:rPr>
        <w:t xml:space="preserve"> </w:t>
      </w:r>
      <w:r w:rsidRPr="00CD301A">
        <w:rPr>
          <w:color w:val="000000" w:themeColor="text1"/>
          <w:lang w:val="pl-PL"/>
        </w:rPr>
        <w:t>źródła</w:t>
      </w:r>
      <w:r w:rsidR="00A5067D" w:rsidRPr="00CD301A">
        <w:rPr>
          <w:color w:val="000000" w:themeColor="text1"/>
          <w:lang w:val="pl-PL"/>
        </w:rPr>
        <w:t xml:space="preserve"> </w:t>
      </w:r>
      <w:r w:rsidRPr="00CD301A">
        <w:rPr>
          <w:color w:val="000000" w:themeColor="text1"/>
          <w:lang w:val="pl-PL"/>
        </w:rPr>
        <w:t>ciepła,</w:t>
      </w:r>
    </w:p>
    <w:p w14:paraId="35DC9C0C" w14:textId="22AC5539" w:rsidR="006D05A7" w:rsidRPr="00CD301A" w:rsidRDefault="006D05A7" w:rsidP="005F4C86">
      <w:pPr>
        <w:pStyle w:val="Akapitzlist"/>
        <w:numPr>
          <w:ilvl w:val="1"/>
          <w:numId w:val="29"/>
        </w:numPr>
        <w:jc w:val="left"/>
        <w:rPr>
          <w:color w:val="000000" w:themeColor="text1"/>
          <w:lang w:val="pl-PL"/>
        </w:rPr>
      </w:pPr>
      <w:r w:rsidRPr="00CD301A">
        <w:rPr>
          <w:color w:val="000000" w:themeColor="text1"/>
          <w:lang w:val="pl-PL"/>
        </w:rPr>
        <w:t>korzystanie</w:t>
      </w:r>
      <w:r w:rsidR="00A5067D" w:rsidRPr="00CD301A">
        <w:rPr>
          <w:color w:val="000000" w:themeColor="text1"/>
          <w:lang w:val="pl-PL"/>
        </w:rPr>
        <w:t xml:space="preserve"> </w:t>
      </w:r>
      <w:r w:rsidRPr="00CD301A">
        <w:rPr>
          <w:color w:val="000000" w:themeColor="text1"/>
          <w:lang w:val="pl-PL"/>
        </w:rPr>
        <w:t>ze</w:t>
      </w:r>
      <w:r w:rsidR="00A5067D" w:rsidRPr="00CD301A">
        <w:rPr>
          <w:color w:val="000000" w:themeColor="text1"/>
          <w:lang w:val="pl-PL"/>
        </w:rPr>
        <w:t xml:space="preserve"> </w:t>
      </w:r>
      <w:r w:rsidRPr="00CD301A">
        <w:rPr>
          <w:color w:val="000000" w:themeColor="text1"/>
          <w:lang w:val="pl-PL"/>
        </w:rPr>
        <w:t>zbiorowych</w:t>
      </w:r>
      <w:r w:rsidR="00A5067D" w:rsidRPr="00CD301A">
        <w:rPr>
          <w:color w:val="000000" w:themeColor="text1"/>
          <w:lang w:val="pl-PL"/>
        </w:rPr>
        <w:t xml:space="preserve"> </w:t>
      </w:r>
      <w:r w:rsidRPr="00CD301A">
        <w:rPr>
          <w:color w:val="000000" w:themeColor="text1"/>
          <w:lang w:val="pl-PL"/>
        </w:rPr>
        <w:t>systemów</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lub</w:t>
      </w:r>
      <w:r w:rsidR="00A5067D" w:rsidRPr="00CD301A">
        <w:rPr>
          <w:color w:val="000000" w:themeColor="text1"/>
          <w:lang w:val="pl-PL"/>
        </w:rPr>
        <w:t xml:space="preserve"> </w:t>
      </w:r>
      <w:r w:rsidRPr="00CD301A">
        <w:rPr>
          <w:color w:val="000000" w:themeColor="text1"/>
          <w:lang w:val="pl-PL"/>
        </w:rPr>
        <w:t>alternatywnych</w:t>
      </w:r>
      <w:r w:rsidR="00A5067D" w:rsidRPr="00CD301A">
        <w:rPr>
          <w:color w:val="000000" w:themeColor="text1"/>
          <w:lang w:val="pl-PL"/>
        </w:rPr>
        <w:t xml:space="preserve"> </w:t>
      </w:r>
      <w:r w:rsidRPr="00CD301A">
        <w:rPr>
          <w:color w:val="000000" w:themeColor="text1"/>
          <w:lang w:val="pl-PL"/>
        </w:rPr>
        <w:t>systemów</w:t>
      </w:r>
      <w:r w:rsidR="00A5067D" w:rsidRPr="00CD301A">
        <w:rPr>
          <w:color w:val="000000" w:themeColor="text1"/>
          <w:lang w:val="pl-PL"/>
        </w:rPr>
        <w:t xml:space="preserve"> </w:t>
      </w:r>
      <w:r w:rsidRPr="00CD301A">
        <w:rPr>
          <w:color w:val="000000" w:themeColor="text1"/>
          <w:lang w:val="pl-PL"/>
        </w:rPr>
        <w:t>transportu</w:t>
      </w:r>
      <w:r w:rsidR="00A5067D" w:rsidRPr="00CD301A">
        <w:rPr>
          <w:color w:val="000000" w:themeColor="text1"/>
          <w:lang w:val="pl-PL"/>
        </w:rPr>
        <w:t xml:space="preserve"> </w:t>
      </w:r>
      <w:r w:rsidRPr="00CD301A">
        <w:rPr>
          <w:color w:val="000000" w:themeColor="text1"/>
          <w:lang w:val="pl-PL"/>
        </w:rPr>
        <w:t>(rower,</w:t>
      </w:r>
      <w:r w:rsidR="00A5067D" w:rsidRPr="00CD301A">
        <w:rPr>
          <w:color w:val="000000" w:themeColor="text1"/>
          <w:lang w:val="pl-PL"/>
        </w:rPr>
        <w:t xml:space="preserve"> </w:t>
      </w:r>
      <w:r w:rsidRPr="00CD301A">
        <w:rPr>
          <w:color w:val="000000" w:themeColor="text1"/>
          <w:lang w:val="pl-PL"/>
        </w:rPr>
        <w:t>poruszanie</w:t>
      </w:r>
      <w:r w:rsidR="00A5067D" w:rsidRPr="00CD301A">
        <w:rPr>
          <w:color w:val="000000" w:themeColor="text1"/>
          <w:lang w:val="pl-PL"/>
        </w:rPr>
        <w:t xml:space="preserve"> </w:t>
      </w:r>
      <w:r w:rsidRPr="00CD301A">
        <w:rPr>
          <w:color w:val="000000" w:themeColor="text1"/>
          <w:lang w:val="pl-PL"/>
        </w:rPr>
        <w:t>się</w:t>
      </w:r>
      <w:r w:rsidR="00A5067D" w:rsidRPr="00CD301A">
        <w:rPr>
          <w:color w:val="000000" w:themeColor="text1"/>
          <w:lang w:val="pl-PL"/>
        </w:rPr>
        <w:t xml:space="preserve"> </w:t>
      </w:r>
      <w:r w:rsidRPr="00CD301A">
        <w:rPr>
          <w:color w:val="000000" w:themeColor="text1"/>
          <w:lang w:val="pl-PL"/>
        </w:rPr>
        <w:t>pieszo),</w:t>
      </w:r>
    </w:p>
    <w:p w14:paraId="4926556A" w14:textId="782BDE73" w:rsidR="006D05A7" w:rsidRPr="00CD301A" w:rsidRDefault="006D05A7" w:rsidP="005F4C86">
      <w:pPr>
        <w:pStyle w:val="Akapitzlist"/>
        <w:numPr>
          <w:ilvl w:val="1"/>
          <w:numId w:val="29"/>
        </w:numPr>
        <w:jc w:val="left"/>
        <w:rPr>
          <w:color w:val="000000" w:themeColor="text1"/>
          <w:lang w:val="pl-PL"/>
        </w:rPr>
      </w:pPr>
      <w:r w:rsidRPr="00CD301A">
        <w:rPr>
          <w:color w:val="000000" w:themeColor="text1"/>
          <w:lang w:val="pl-PL"/>
        </w:rPr>
        <w:t>zieleń</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miastach;</w:t>
      </w:r>
    </w:p>
    <w:p w14:paraId="5EA7B147" w14:textId="7241DF06" w:rsidR="006D05A7" w:rsidRPr="00CD301A" w:rsidRDefault="00BE6DBD" w:rsidP="00B577BF">
      <w:pPr>
        <w:pStyle w:val="Akapitzlist"/>
        <w:numPr>
          <w:ilvl w:val="0"/>
          <w:numId w:val="6"/>
        </w:numPr>
        <w:jc w:val="left"/>
        <w:rPr>
          <w:color w:val="000000" w:themeColor="text1"/>
          <w:lang w:val="pl-PL"/>
        </w:rPr>
      </w:pPr>
      <w:r w:rsidRPr="00CD301A">
        <w:rPr>
          <w:color w:val="000000" w:themeColor="text1"/>
          <w:lang w:val="pl-PL"/>
        </w:rPr>
        <w:t>i</w:t>
      </w:r>
      <w:r w:rsidR="006D05A7" w:rsidRPr="00CD301A">
        <w:rPr>
          <w:color w:val="000000" w:themeColor="text1"/>
          <w:lang w:val="pl-PL"/>
        </w:rPr>
        <w:t>nformowania</w:t>
      </w:r>
      <w:r w:rsidR="00A5067D" w:rsidRPr="00CD301A">
        <w:rPr>
          <w:color w:val="000000" w:themeColor="text1"/>
          <w:lang w:val="pl-PL"/>
        </w:rPr>
        <w:t xml:space="preserve"> </w:t>
      </w:r>
      <w:r w:rsidR="006D05A7" w:rsidRPr="00CD301A">
        <w:rPr>
          <w:color w:val="000000" w:themeColor="text1"/>
          <w:lang w:val="pl-PL"/>
        </w:rPr>
        <w:t>mieszkańców</w:t>
      </w:r>
      <w:r w:rsidR="00A5067D" w:rsidRPr="00CD301A">
        <w:rPr>
          <w:color w:val="000000" w:themeColor="text1"/>
          <w:lang w:val="pl-PL"/>
        </w:rPr>
        <w:t xml:space="preserve"> </w:t>
      </w:r>
      <w:r w:rsidR="006D05A7" w:rsidRPr="00CD301A">
        <w:rPr>
          <w:color w:val="000000" w:themeColor="text1"/>
          <w:lang w:val="pl-PL"/>
        </w:rPr>
        <w:t>o</w:t>
      </w:r>
      <w:r w:rsidR="00A5067D" w:rsidRPr="00CD301A">
        <w:rPr>
          <w:color w:val="000000" w:themeColor="text1"/>
          <w:lang w:val="pl-PL"/>
        </w:rPr>
        <w:t xml:space="preserve"> </w:t>
      </w:r>
      <w:r w:rsidR="006D05A7" w:rsidRPr="00CD301A">
        <w:rPr>
          <w:color w:val="000000" w:themeColor="text1"/>
          <w:lang w:val="pl-PL"/>
        </w:rPr>
        <w:t>przyjęciu</w:t>
      </w:r>
      <w:r w:rsidR="00A5067D" w:rsidRPr="00CD301A">
        <w:rPr>
          <w:color w:val="000000" w:themeColor="text1"/>
          <w:lang w:val="pl-PL"/>
        </w:rPr>
        <w:t xml:space="preserve"> </w:t>
      </w:r>
      <w:r w:rsidR="006D05A7" w:rsidRPr="00CD301A">
        <w:rPr>
          <w:color w:val="000000" w:themeColor="text1"/>
          <w:lang w:val="pl-PL"/>
        </w:rPr>
        <w:t>uchwały</w:t>
      </w:r>
      <w:r w:rsidR="00A5067D" w:rsidRPr="00CD301A">
        <w:rPr>
          <w:color w:val="000000" w:themeColor="text1"/>
          <w:lang w:val="pl-PL"/>
        </w:rPr>
        <w:t xml:space="preserve"> </w:t>
      </w:r>
      <w:r w:rsidR="006D05A7" w:rsidRPr="00CD301A">
        <w:rPr>
          <w:color w:val="000000" w:themeColor="text1"/>
          <w:lang w:val="pl-PL"/>
        </w:rPr>
        <w:t>antysmogowej,</w:t>
      </w:r>
      <w:r w:rsidR="00A5067D" w:rsidRPr="00CD301A">
        <w:rPr>
          <w:color w:val="000000" w:themeColor="text1"/>
          <w:lang w:val="pl-PL"/>
        </w:rPr>
        <w:t xml:space="preserve"> </w:t>
      </w:r>
      <w:r w:rsidR="006D05A7" w:rsidRPr="00CD301A">
        <w:rPr>
          <w:color w:val="000000" w:themeColor="text1"/>
          <w:lang w:val="pl-PL"/>
        </w:rPr>
        <w:t>jej</w:t>
      </w:r>
      <w:r w:rsidR="00A5067D" w:rsidRPr="00CD301A">
        <w:rPr>
          <w:color w:val="000000" w:themeColor="text1"/>
          <w:lang w:val="pl-PL"/>
        </w:rPr>
        <w:t xml:space="preserve"> </w:t>
      </w:r>
      <w:r w:rsidR="006D05A7" w:rsidRPr="00CD301A">
        <w:rPr>
          <w:color w:val="000000" w:themeColor="text1"/>
          <w:lang w:val="pl-PL"/>
        </w:rPr>
        <w:t>skutkach</w:t>
      </w:r>
      <w:r w:rsidR="00A5067D" w:rsidRPr="00CD301A">
        <w:rPr>
          <w:color w:val="000000" w:themeColor="text1"/>
          <w:lang w:val="pl-PL"/>
        </w:rPr>
        <w:t xml:space="preserve"> </w:t>
      </w:r>
      <w:r w:rsidR="006D05A7" w:rsidRPr="00CD301A">
        <w:rPr>
          <w:color w:val="000000" w:themeColor="text1"/>
          <w:lang w:val="pl-PL"/>
        </w:rPr>
        <w:t>oraz</w:t>
      </w:r>
      <w:r w:rsidR="00A5067D" w:rsidRPr="00CD301A">
        <w:rPr>
          <w:color w:val="000000" w:themeColor="text1"/>
          <w:lang w:val="pl-PL"/>
        </w:rPr>
        <w:t xml:space="preserve"> </w:t>
      </w:r>
      <w:r w:rsidR="006D05A7" w:rsidRPr="00CD301A">
        <w:rPr>
          <w:color w:val="000000" w:themeColor="text1"/>
          <w:lang w:val="pl-PL"/>
        </w:rPr>
        <w:t>konieczności</w:t>
      </w:r>
      <w:r w:rsidR="00A5067D" w:rsidRPr="00CD301A">
        <w:rPr>
          <w:color w:val="000000" w:themeColor="text1"/>
          <w:lang w:val="pl-PL"/>
        </w:rPr>
        <w:t xml:space="preserve"> </w:t>
      </w:r>
      <w:r w:rsidR="006D05A7" w:rsidRPr="00CD301A">
        <w:rPr>
          <w:color w:val="000000" w:themeColor="text1"/>
          <w:lang w:val="pl-PL"/>
        </w:rPr>
        <w:t>przestrzegania</w:t>
      </w:r>
      <w:r w:rsidR="00A5067D" w:rsidRPr="00CD301A">
        <w:rPr>
          <w:color w:val="000000" w:themeColor="text1"/>
          <w:lang w:val="pl-PL"/>
        </w:rPr>
        <w:t xml:space="preserve"> </w:t>
      </w:r>
      <w:r w:rsidR="006D05A7" w:rsidRPr="00CD301A">
        <w:rPr>
          <w:color w:val="000000" w:themeColor="text1"/>
          <w:lang w:val="pl-PL"/>
        </w:rPr>
        <w:t>zakazów</w:t>
      </w:r>
      <w:r w:rsidR="00A5067D" w:rsidRPr="00CD301A">
        <w:rPr>
          <w:color w:val="000000" w:themeColor="text1"/>
          <w:lang w:val="pl-PL"/>
        </w:rPr>
        <w:t xml:space="preserve"> </w:t>
      </w:r>
      <w:r w:rsidR="006D05A7" w:rsidRPr="00CD301A">
        <w:rPr>
          <w:color w:val="000000" w:themeColor="text1"/>
          <w:lang w:val="pl-PL"/>
        </w:rPr>
        <w:t>i</w:t>
      </w:r>
      <w:r w:rsidR="00A5067D" w:rsidRPr="00CD301A">
        <w:rPr>
          <w:color w:val="000000" w:themeColor="text1"/>
          <w:lang w:val="pl-PL"/>
        </w:rPr>
        <w:t xml:space="preserve"> </w:t>
      </w:r>
      <w:r w:rsidR="00AC391A" w:rsidRPr="00CD301A">
        <w:rPr>
          <w:color w:val="000000" w:themeColor="text1"/>
          <w:lang w:val="pl-PL"/>
        </w:rPr>
        <w:t>ograniczeń</w:t>
      </w:r>
      <w:r w:rsidR="00A5067D" w:rsidRPr="00CD301A">
        <w:rPr>
          <w:color w:val="000000" w:themeColor="text1"/>
          <w:lang w:val="pl-PL"/>
        </w:rPr>
        <w:t xml:space="preserve"> </w:t>
      </w:r>
      <w:r w:rsidR="006D05A7" w:rsidRPr="00CD301A">
        <w:rPr>
          <w:color w:val="000000" w:themeColor="text1"/>
          <w:lang w:val="pl-PL"/>
        </w:rPr>
        <w:t>zawartych</w:t>
      </w:r>
      <w:r w:rsidR="00A5067D" w:rsidRPr="00CD301A">
        <w:rPr>
          <w:color w:val="000000" w:themeColor="text1"/>
          <w:lang w:val="pl-PL"/>
        </w:rPr>
        <w:t xml:space="preserve"> </w:t>
      </w:r>
      <w:r w:rsidR="006D05A7" w:rsidRPr="00CD301A">
        <w:rPr>
          <w:color w:val="000000" w:themeColor="text1"/>
          <w:lang w:val="pl-PL"/>
        </w:rPr>
        <w:t>w</w:t>
      </w:r>
      <w:r w:rsidR="00A5067D" w:rsidRPr="00CD301A">
        <w:rPr>
          <w:color w:val="000000" w:themeColor="text1"/>
          <w:lang w:val="pl-PL"/>
        </w:rPr>
        <w:t xml:space="preserve"> </w:t>
      </w:r>
      <w:r w:rsidR="006D05A7" w:rsidRPr="00CD301A">
        <w:rPr>
          <w:color w:val="000000" w:themeColor="text1"/>
          <w:lang w:val="pl-PL"/>
        </w:rPr>
        <w:t>uchwale;</w:t>
      </w:r>
    </w:p>
    <w:p w14:paraId="6248CE9A" w14:textId="26B2A2B0" w:rsidR="006D05A7" w:rsidRPr="00CD301A" w:rsidRDefault="00BE6DBD" w:rsidP="00B577BF">
      <w:pPr>
        <w:pStyle w:val="Akapitzlist"/>
        <w:numPr>
          <w:ilvl w:val="0"/>
          <w:numId w:val="6"/>
        </w:numPr>
        <w:jc w:val="left"/>
        <w:rPr>
          <w:color w:val="000000" w:themeColor="text1"/>
          <w:lang w:val="pl-PL"/>
        </w:rPr>
      </w:pPr>
      <w:r w:rsidRPr="00CD301A">
        <w:rPr>
          <w:color w:val="000000" w:themeColor="text1"/>
          <w:lang w:val="pl-PL"/>
        </w:rPr>
        <w:t>k</w:t>
      </w:r>
      <w:r w:rsidR="006D05A7" w:rsidRPr="00CD301A">
        <w:rPr>
          <w:color w:val="000000" w:themeColor="text1"/>
          <w:lang w:val="pl-PL"/>
        </w:rPr>
        <w:t>ształtowania</w:t>
      </w:r>
      <w:r w:rsidR="00A5067D" w:rsidRPr="00CD301A">
        <w:rPr>
          <w:color w:val="000000" w:themeColor="text1"/>
          <w:lang w:val="pl-PL"/>
        </w:rPr>
        <w:t xml:space="preserve"> </w:t>
      </w:r>
      <w:r w:rsidR="006D05A7" w:rsidRPr="00CD301A">
        <w:rPr>
          <w:color w:val="000000" w:themeColor="text1"/>
          <w:lang w:val="pl-PL"/>
        </w:rPr>
        <w:t>właściwych</w:t>
      </w:r>
      <w:r w:rsidR="00A5067D" w:rsidRPr="00CD301A">
        <w:rPr>
          <w:color w:val="000000" w:themeColor="text1"/>
          <w:lang w:val="pl-PL"/>
        </w:rPr>
        <w:t xml:space="preserve"> </w:t>
      </w:r>
      <w:r w:rsidR="006D05A7" w:rsidRPr="00CD301A">
        <w:rPr>
          <w:color w:val="000000" w:themeColor="text1"/>
          <w:lang w:val="pl-PL"/>
        </w:rPr>
        <w:t>zachowań</w:t>
      </w:r>
      <w:r w:rsidR="00A5067D" w:rsidRPr="00CD301A">
        <w:rPr>
          <w:color w:val="000000" w:themeColor="text1"/>
          <w:lang w:val="pl-PL"/>
        </w:rPr>
        <w:t xml:space="preserve"> </w:t>
      </w:r>
      <w:r w:rsidR="006D05A7" w:rsidRPr="00CD301A">
        <w:rPr>
          <w:color w:val="000000" w:themeColor="text1"/>
          <w:lang w:val="pl-PL"/>
        </w:rPr>
        <w:t>społecznych</w:t>
      </w:r>
      <w:r w:rsidR="00A5067D" w:rsidRPr="00CD301A">
        <w:rPr>
          <w:color w:val="000000" w:themeColor="text1"/>
          <w:lang w:val="pl-PL"/>
        </w:rPr>
        <w:t xml:space="preserve"> </w:t>
      </w:r>
      <w:r w:rsidR="006D05A7" w:rsidRPr="00CD301A">
        <w:rPr>
          <w:color w:val="000000" w:themeColor="text1"/>
          <w:lang w:val="pl-PL"/>
        </w:rPr>
        <w:t>poprzez</w:t>
      </w:r>
      <w:r w:rsidR="00A5067D" w:rsidRPr="00CD301A">
        <w:rPr>
          <w:color w:val="000000" w:themeColor="text1"/>
          <w:lang w:val="pl-PL"/>
        </w:rPr>
        <w:t xml:space="preserve"> </w:t>
      </w:r>
      <w:r w:rsidR="006D05A7" w:rsidRPr="00CD301A">
        <w:rPr>
          <w:color w:val="000000" w:themeColor="text1"/>
          <w:lang w:val="pl-PL"/>
        </w:rPr>
        <w:t>propagowanie</w:t>
      </w:r>
      <w:r w:rsidR="00A5067D" w:rsidRPr="00CD301A">
        <w:rPr>
          <w:color w:val="000000" w:themeColor="text1"/>
          <w:lang w:val="pl-PL"/>
        </w:rPr>
        <w:t xml:space="preserve"> </w:t>
      </w:r>
      <w:r w:rsidR="006D05A7" w:rsidRPr="00CD301A">
        <w:rPr>
          <w:color w:val="000000" w:themeColor="text1"/>
          <w:lang w:val="pl-PL"/>
        </w:rPr>
        <w:t>konieczności</w:t>
      </w:r>
      <w:r w:rsidR="00A5067D" w:rsidRPr="00CD301A">
        <w:rPr>
          <w:color w:val="000000" w:themeColor="text1"/>
          <w:lang w:val="pl-PL"/>
        </w:rPr>
        <w:t xml:space="preserve"> </w:t>
      </w:r>
      <w:r w:rsidR="006D05A7" w:rsidRPr="00CD301A">
        <w:rPr>
          <w:color w:val="000000" w:themeColor="text1"/>
          <w:lang w:val="pl-PL"/>
        </w:rPr>
        <w:t>oszczędzania</w:t>
      </w:r>
      <w:r w:rsidR="00A5067D" w:rsidRPr="00CD301A">
        <w:rPr>
          <w:color w:val="000000" w:themeColor="text1"/>
          <w:lang w:val="pl-PL"/>
        </w:rPr>
        <w:t xml:space="preserve"> </w:t>
      </w:r>
      <w:r w:rsidR="006D05A7" w:rsidRPr="00CD301A">
        <w:rPr>
          <w:color w:val="000000" w:themeColor="text1"/>
          <w:lang w:val="pl-PL"/>
        </w:rPr>
        <w:t>energii</w:t>
      </w:r>
      <w:r w:rsidR="00A5067D" w:rsidRPr="00CD301A">
        <w:rPr>
          <w:color w:val="000000" w:themeColor="text1"/>
          <w:lang w:val="pl-PL"/>
        </w:rPr>
        <w:t xml:space="preserve"> </w:t>
      </w:r>
      <w:r w:rsidR="006D05A7" w:rsidRPr="00CD301A">
        <w:rPr>
          <w:color w:val="000000" w:themeColor="text1"/>
          <w:lang w:val="pl-PL"/>
        </w:rPr>
        <w:t>cieplnej</w:t>
      </w:r>
      <w:r w:rsidR="00A5067D" w:rsidRPr="00CD301A">
        <w:rPr>
          <w:color w:val="000000" w:themeColor="text1"/>
          <w:lang w:val="pl-PL"/>
        </w:rPr>
        <w:t xml:space="preserve"> </w:t>
      </w:r>
      <w:r w:rsidR="006D05A7" w:rsidRPr="00CD301A">
        <w:rPr>
          <w:color w:val="000000" w:themeColor="text1"/>
          <w:lang w:val="pl-PL"/>
        </w:rPr>
        <w:t>i</w:t>
      </w:r>
      <w:r w:rsidR="00A5067D" w:rsidRPr="00CD301A">
        <w:rPr>
          <w:color w:val="000000" w:themeColor="text1"/>
          <w:lang w:val="pl-PL"/>
        </w:rPr>
        <w:t xml:space="preserve"> </w:t>
      </w:r>
      <w:r w:rsidR="006D05A7" w:rsidRPr="00CD301A">
        <w:rPr>
          <w:color w:val="000000" w:themeColor="text1"/>
          <w:lang w:val="pl-PL"/>
        </w:rPr>
        <w:t>elektrycznej;</w:t>
      </w:r>
    </w:p>
    <w:p w14:paraId="1E2AD3AC" w14:textId="54AE474B" w:rsidR="006D05A7" w:rsidRPr="00CD301A" w:rsidRDefault="00C63B20" w:rsidP="002430AF">
      <w:pPr>
        <w:pStyle w:val="Akapitzlist"/>
        <w:numPr>
          <w:ilvl w:val="0"/>
          <w:numId w:val="6"/>
        </w:numPr>
        <w:spacing w:before="0" w:after="0"/>
        <w:ind w:left="714" w:hanging="357"/>
        <w:jc w:val="left"/>
        <w:rPr>
          <w:color w:val="000000" w:themeColor="text1"/>
          <w:lang w:val="pl-PL"/>
        </w:rPr>
      </w:pPr>
      <w:r w:rsidRPr="00CD301A">
        <w:rPr>
          <w:color w:val="000000" w:themeColor="text1"/>
          <w:lang w:val="pl-PL"/>
        </w:rPr>
        <w:t>i</w:t>
      </w:r>
      <w:r w:rsidR="006D05A7" w:rsidRPr="00CD301A">
        <w:rPr>
          <w:color w:val="000000" w:themeColor="text1"/>
          <w:lang w:val="pl-PL"/>
        </w:rPr>
        <w:t>nformowanie</w:t>
      </w:r>
      <w:r w:rsidR="00A5067D" w:rsidRPr="00CD301A">
        <w:rPr>
          <w:color w:val="000000" w:themeColor="text1"/>
          <w:lang w:val="pl-PL"/>
        </w:rPr>
        <w:t xml:space="preserve"> </w:t>
      </w:r>
      <w:r w:rsidR="006D05A7" w:rsidRPr="00CD301A">
        <w:rPr>
          <w:color w:val="000000" w:themeColor="text1"/>
          <w:lang w:val="pl-PL"/>
        </w:rPr>
        <w:t>mieszkańców</w:t>
      </w:r>
      <w:r w:rsidR="00A5067D" w:rsidRPr="00CD301A">
        <w:rPr>
          <w:color w:val="000000" w:themeColor="text1"/>
          <w:lang w:val="pl-PL"/>
        </w:rPr>
        <w:t xml:space="preserve"> </w:t>
      </w:r>
      <w:r w:rsidR="006D05A7" w:rsidRPr="00CD301A">
        <w:rPr>
          <w:color w:val="000000" w:themeColor="text1"/>
          <w:lang w:val="pl-PL"/>
        </w:rPr>
        <w:t>o</w:t>
      </w:r>
      <w:r w:rsidR="00A5067D" w:rsidRPr="00CD301A">
        <w:rPr>
          <w:color w:val="000000" w:themeColor="text1"/>
          <w:lang w:val="pl-PL"/>
        </w:rPr>
        <w:t xml:space="preserve"> </w:t>
      </w:r>
      <w:r w:rsidR="006D05A7" w:rsidRPr="00CD301A">
        <w:rPr>
          <w:color w:val="000000" w:themeColor="text1"/>
          <w:lang w:val="pl-PL"/>
        </w:rPr>
        <w:t>możliwości</w:t>
      </w:r>
      <w:r w:rsidR="00A5067D" w:rsidRPr="00CD301A">
        <w:rPr>
          <w:color w:val="000000" w:themeColor="text1"/>
          <w:lang w:val="pl-PL"/>
        </w:rPr>
        <w:t xml:space="preserve"> </w:t>
      </w:r>
      <w:r w:rsidR="006D05A7" w:rsidRPr="00CD301A">
        <w:rPr>
          <w:color w:val="000000" w:themeColor="text1"/>
          <w:lang w:val="pl-PL"/>
        </w:rPr>
        <w:t>uzyskania</w:t>
      </w:r>
      <w:r w:rsidR="00A5067D" w:rsidRPr="00CD301A">
        <w:rPr>
          <w:color w:val="000000" w:themeColor="text1"/>
          <w:lang w:val="pl-PL"/>
        </w:rPr>
        <w:t xml:space="preserve"> </w:t>
      </w:r>
      <w:r w:rsidR="006D05A7" w:rsidRPr="00CD301A">
        <w:rPr>
          <w:color w:val="000000" w:themeColor="text1"/>
          <w:lang w:val="pl-PL"/>
        </w:rPr>
        <w:t>dopłat</w:t>
      </w:r>
      <w:r w:rsidR="00A5067D" w:rsidRPr="00CD301A">
        <w:rPr>
          <w:color w:val="000000" w:themeColor="text1"/>
          <w:lang w:val="pl-PL"/>
        </w:rPr>
        <w:t xml:space="preserve"> </w:t>
      </w:r>
      <w:r w:rsidR="006D05A7" w:rsidRPr="00CD301A">
        <w:rPr>
          <w:color w:val="000000" w:themeColor="text1"/>
          <w:lang w:val="pl-PL"/>
        </w:rPr>
        <w:t>i</w:t>
      </w:r>
      <w:r w:rsidR="00A5067D" w:rsidRPr="00CD301A">
        <w:rPr>
          <w:color w:val="000000" w:themeColor="text1"/>
          <w:lang w:val="pl-PL"/>
        </w:rPr>
        <w:t xml:space="preserve"> </w:t>
      </w:r>
      <w:r w:rsidR="006D05A7" w:rsidRPr="00CD301A">
        <w:rPr>
          <w:color w:val="000000" w:themeColor="text1"/>
          <w:lang w:val="pl-PL"/>
        </w:rPr>
        <w:t>skorzystania</w:t>
      </w:r>
      <w:r w:rsidR="00C74FDA" w:rsidRPr="00CD301A">
        <w:rPr>
          <w:color w:val="000000" w:themeColor="text1"/>
          <w:lang w:val="pl-PL"/>
        </w:rPr>
        <w:br/>
      </w:r>
      <w:r w:rsidR="006D05A7" w:rsidRPr="00CD301A">
        <w:rPr>
          <w:color w:val="000000" w:themeColor="text1"/>
          <w:lang w:val="pl-PL"/>
        </w:rPr>
        <w:t>z</w:t>
      </w:r>
      <w:r w:rsidR="00A5067D" w:rsidRPr="00CD301A">
        <w:rPr>
          <w:color w:val="000000" w:themeColor="text1"/>
          <w:lang w:val="pl-PL"/>
        </w:rPr>
        <w:t xml:space="preserve"> </w:t>
      </w:r>
      <w:r w:rsidR="006D05A7" w:rsidRPr="00CD301A">
        <w:rPr>
          <w:color w:val="000000" w:themeColor="text1"/>
          <w:lang w:val="pl-PL"/>
        </w:rPr>
        <w:t>finansowych</w:t>
      </w:r>
      <w:r w:rsidR="00A5067D" w:rsidRPr="00CD301A">
        <w:rPr>
          <w:color w:val="000000" w:themeColor="text1"/>
          <w:lang w:val="pl-PL"/>
        </w:rPr>
        <w:t xml:space="preserve"> </w:t>
      </w:r>
      <w:r w:rsidR="006D05A7" w:rsidRPr="00CD301A">
        <w:rPr>
          <w:color w:val="000000" w:themeColor="text1"/>
          <w:lang w:val="pl-PL"/>
        </w:rPr>
        <w:t>programów</w:t>
      </w:r>
      <w:r w:rsidR="00A5067D" w:rsidRPr="00CD301A">
        <w:rPr>
          <w:color w:val="000000" w:themeColor="text1"/>
          <w:lang w:val="pl-PL"/>
        </w:rPr>
        <w:t xml:space="preserve"> </w:t>
      </w:r>
      <w:r w:rsidR="006D05A7" w:rsidRPr="00CD301A">
        <w:rPr>
          <w:color w:val="000000" w:themeColor="text1"/>
          <w:lang w:val="pl-PL"/>
        </w:rPr>
        <w:t>gminnych,</w:t>
      </w:r>
      <w:r w:rsidR="00A5067D" w:rsidRPr="00CD301A">
        <w:rPr>
          <w:color w:val="000000" w:themeColor="text1"/>
          <w:lang w:val="pl-PL"/>
        </w:rPr>
        <w:t xml:space="preserve"> </w:t>
      </w:r>
      <w:r w:rsidR="006D05A7" w:rsidRPr="00CD301A">
        <w:rPr>
          <w:color w:val="000000" w:themeColor="text1"/>
          <w:lang w:val="pl-PL"/>
        </w:rPr>
        <w:t>wojewódzkich,</w:t>
      </w:r>
      <w:r w:rsidR="00A5067D" w:rsidRPr="00CD301A">
        <w:rPr>
          <w:color w:val="000000" w:themeColor="text1"/>
          <w:lang w:val="pl-PL"/>
        </w:rPr>
        <w:t xml:space="preserve"> </w:t>
      </w:r>
      <w:r w:rsidR="006D05A7" w:rsidRPr="00CD301A">
        <w:rPr>
          <w:color w:val="000000" w:themeColor="text1"/>
          <w:lang w:val="pl-PL"/>
        </w:rPr>
        <w:t>ogólnokrajowych.</w:t>
      </w:r>
    </w:p>
    <w:p w14:paraId="6A19045E" w14:textId="6C8DBA16" w:rsidR="00BE6DBD" w:rsidRPr="00CD301A" w:rsidRDefault="006D05A7" w:rsidP="002430AF">
      <w:pPr>
        <w:spacing w:before="120"/>
        <w:ind w:firstLine="709"/>
        <w:rPr>
          <w:color w:val="000000" w:themeColor="text1"/>
          <w:lang w:val="pl-PL" w:bidi="ar-SA"/>
        </w:rPr>
      </w:pPr>
      <w:r w:rsidRPr="00CD301A">
        <w:rPr>
          <w:color w:val="000000" w:themeColor="text1"/>
          <w:lang w:val="pl-PL" w:bidi="ar-SA"/>
        </w:rPr>
        <w:t>Nie</w:t>
      </w:r>
      <w:r w:rsidR="00A5067D" w:rsidRPr="00CD301A">
        <w:rPr>
          <w:color w:val="000000" w:themeColor="text1"/>
          <w:lang w:val="pl-PL" w:bidi="ar-SA"/>
        </w:rPr>
        <w:t xml:space="preserve"> </w:t>
      </w:r>
      <w:r w:rsidRPr="00CD301A">
        <w:rPr>
          <w:color w:val="000000" w:themeColor="text1"/>
          <w:lang w:val="pl-PL" w:bidi="ar-SA"/>
        </w:rPr>
        <w:t>ma</w:t>
      </w:r>
      <w:r w:rsidR="00A5067D" w:rsidRPr="00CD301A">
        <w:rPr>
          <w:color w:val="000000" w:themeColor="text1"/>
          <w:lang w:val="pl-PL" w:bidi="ar-SA"/>
        </w:rPr>
        <w:t xml:space="preserve"> </w:t>
      </w:r>
      <w:r w:rsidRPr="00CD301A">
        <w:rPr>
          <w:color w:val="000000" w:themeColor="text1"/>
          <w:lang w:val="pl-PL" w:bidi="ar-SA"/>
        </w:rPr>
        <w:t>możliwości</w:t>
      </w:r>
      <w:r w:rsidR="00A5067D" w:rsidRPr="00CD301A">
        <w:rPr>
          <w:color w:val="000000" w:themeColor="text1"/>
          <w:lang w:val="pl-PL" w:bidi="ar-SA"/>
        </w:rPr>
        <w:t xml:space="preserve"> </w:t>
      </w:r>
      <w:r w:rsidRPr="00CD301A">
        <w:rPr>
          <w:color w:val="000000" w:themeColor="text1"/>
          <w:lang w:val="pl-PL" w:bidi="ar-SA"/>
        </w:rPr>
        <w:t>wyznaczenia</w:t>
      </w:r>
      <w:r w:rsidR="00A5067D" w:rsidRPr="00CD301A">
        <w:rPr>
          <w:color w:val="000000" w:themeColor="text1"/>
          <w:lang w:val="pl-PL" w:bidi="ar-SA"/>
        </w:rPr>
        <w:t xml:space="preserve"> </w:t>
      </w:r>
      <w:r w:rsidRPr="00CD301A">
        <w:rPr>
          <w:color w:val="000000" w:themeColor="text1"/>
          <w:lang w:val="pl-PL" w:bidi="ar-SA"/>
        </w:rPr>
        <w:t>wymiernego</w:t>
      </w:r>
      <w:r w:rsidR="00A5067D" w:rsidRPr="00CD301A">
        <w:rPr>
          <w:color w:val="000000" w:themeColor="text1"/>
          <w:lang w:val="pl-PL" w:bidi="ar-SA"/>
        </w:rPr>
        <w:t xml:space="preserve"> </w:t>
      </w:r>
      <w:r w:rsidRPr="00CD301A">
        <w:rPr>
          <w:color w:val="000000" w:themeColor="text1"/>
          <w:lang w:val="pl-PL" w:bidi="ar-SA"/>
        </w:rPr>
        <w:t>wskaźnika</w:t>
      </w:r>
      <w:r w:rsidR="00A5067D" w:rsidRPr="00CD301A">
        <w:rPr>
          <w:color w:val="000000" w:themeColor="text1"/>
          <w:lang w:val="pl-PL" w:bidi="ar-SA"/>
        </w:rPr>
        <w:t xml:space="preserve"> </w:t>
      </w:r>
      <w:r w:rsidRPr="00CD301A">
        <w:rPr>
          <w:color w:val="000000" w:themeColor="text1"/>
          <w:lang w:val="pl-PL" w:bidi="ar-SA"/>
        </w:rPr>
        <w:t>efektu</w:t>
      </w:r>
      <w:r w:rsidR="00A5067D" w:rsidRPr="00CD301A">
        <w:rPr>
          <w:color w:val="000000" w:themeColor="text1"/>
          <w:lang w:val="pl-PL" w:bidi="ar-SA"/>
        </w:rPr>
        <w:t xml:space="preserve"> </w:t>
      </w:r>
      <w:r w:rsidRPr="00CD301A">
        <w:rPr>
          <w:color w:val="000000" w:themeColor="text1"/>
          <w:lang w:val="pl-PL" w:bidi="ar-SA"/>
        </w:rPr>
        <w:t>ekologicznego</w:t>
      </w:r>
      <w:r w:rsidR="00A5067D" w:rsidRPr="00CD301A">
        <w:rPr>
          <w:color w:val="000000" w:themeColor="text1"/>
          <w:lang w:val="pl-PL" w:bidi="ar-SA"/>
        </w:rPr>
        <w:t xml:space="preserve"> </w:t>
      </w:r>
      <w:r w:rsidRPr="00CD301A">
        <w:rPr>
          <w:color w:val="000000" w:themeColor="text1"/>
          <w:lang w:val="pl-PL" w:bidi="ar-SA"/>
        </w:rPr>
        <w:t>działania</w:t>
      </w:r>
      <w:r w:rsidR="00A5067D" w:rsidRPr="00CD301A">
        <w:rPr>
          <w:color w:val="000000" w:themeColor="text1"/>
          <w:lang w:val="pl-PL" w:bidi="ar-SA"/>
        </w:rPr>
        <w:t xml:space="preserve"> </w:t>
      </w:r>
      <w:r w:rsidRPr="00CD301A">
        <w:rPr>
          <w:color w:val="000000" w:themeColor="text1"/>
          <w:lang w:val="pl-PL" w:bidi="ar-SA"/>
        </w:rPr>
        <w:t>polegającego</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edukacji</w:t>
      </w:r>
      <w:r w:rsidR="00A5067D" w:rsidRPr="00CD301A">
        <w:rPr>
          <w:color w:val="000000" w:themeColor="text1"/>
          <w:lang w:val="pl-PL" w:bidi="ar-SA"/>
        </w:rPr>
        <w:t xml:space="preserve"> </w:t>
      </w:r>
      <w:r w:rsidRPr="00CD301A">
        <w:rPr>
          <w:color w:val="000000" w:themeColor="text1"/>
          <w:lang w:val="pl-PL" w:bidi="ar-SA"/>
        </w:rPr>
        <w:t>ekologicznej.</w:t>
      </w:r>
      <w:r w:rsidR="00A5067D" w:rsidRPr="00CD301A">
        <w:rPr>
          <w:color w:val="000000" w:themeColor="text1"/>
          <w:lang w:val="pl-PL" w:bidi="ar-SA"/>
        </w:rPr>
        <w:t xml:space="preserve"> </w:t>
      </w:r>
      <w:r w:rsidRPr="00CD301A">
        <w:rPr>
          <w:color w:val="000000" w:themeColor="text1"/>
          <w:lang w:val="pl-PL" w:bidi="ar-SA"/>
        </w:rPr>
        <w:t>Jednak</w:t>
      </w:r>
      <w:r w:rsidR="00A5067D" w:rsidRPr="00CD301A">
        <w:rPr>
          <w:color w:val="000000" w:themeColor="text1"/>
          <w:lang w:val="pl-PL" w:bidi="ar-SA"/>
        </w:rPr>
        <w:t xml:space="preserve"> </w:t>
      </w:r>
      <w:r w:rsidRPr="00CD301A">
        <w:rPr>
          <w:color w:val="000000" w:themeColor="text1"/>
          <w:lang w:val="pl-PL" w:bidi="ar-SA"/>
        </w:rPr>
        <w:t>wyłącznie</w:t>
      </w:r>
      <w:r w:rsidR="00A5067D" w:rsidRPr="00CD301A">
        <w:rPr>
          <w:color w:val="000000" w:themeColor="text1"/>
          <w:lang w:val="pl-PL" w:bidi="ar-SA"/>
        </w:rPr>
        <w:t xml:space="preserve"> </w:t>
      </w:r>
      <w:r w:rsidRPr="00CD301A">
        <w:rPr>
          <w:color w:val="000000" w:themeColor="text1"/>
          <w:lang w:val="pl-PL" w:bidi="ar-SA"/>
        </w:rPr>
        <w:t>świadome</w:t>
      </w:r>
      <w:r w:rsidR="00A5067D" w:rsidRPr="00CD301A">
        <w:rPr>
          <w:color w:val="000000" w:themeColor="text1"/>
          <w:lang w:val="pl-PL" w:bidi="ar-SA"/>
        </w:rPr>
        <w:t xml:space="preserve"> </w:t>
      </w:r>
      <w:r w:rsidRPr="00CD301A">
        <w:rPr>
          <w:color w:val="000000" w:themeColor="text1"/>
          <w:lang w:val="pl-PL" w:bidi="ar-SA"/>
        </w:rPr>
        <w:t>skutków</w:t>
      </w:r>
      <w:r w:rsidR="00A5067D" w:rsidRPr="00CD301A">
        <w:rPr>
          <w:color w:val="000000" w:themeColor="text1"/>
          <w:lang w:val="pl-PL" w:bidi="ar-SA"/>
        </w:rPr>
        <w:t xml:space="preserve"> </w:t>
      </w:r>
      <w:r w:rsidRPr="00CD301A">
        <w:rPr>
          <w:color w:val="000000" w:themeColor="text1"/>
          <w:lang w:val="pl-PL" w:bidi="ar-SA"/>
        </w:rPr>
        <w:t>(pozytywnych</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negatywnych)</w:t>
      </w:r>
      <w:r w:rsidR="00A5067D" w:rsidRPr="00CD301A">
        <w:rPr>
          <w:color w:val="000000" w:themeColor="text1"/>
          <w:lang w:val="pl-PL" w:bidi="ar-SA"/>
        </w:rPr>
        <w:t xml:space="preserve"> </w:t>
      </w:r>
      <w:r w:rsidRPr="00CD301A">
        <w:rPr>
          <w:color w:val="000000" w:themeColor="text1"/>
          <w:lang w:val="pl-PL" w:bidi="ar-SA"/>
        </w:rPr>
        <w:t>swoich</w:t>
      </w:r>
      <w:r w:rsidR="00A5067D" w:rsidRPr="00CD301A">
        <w:rPr>
          <w:color w:val="000000" w:themeColor="text1"/>
          <w:lang w:val="pl-PL" w:bidi="ar-SA"/>
        </w:rPr>
        <w:t xml:space="preserve"> </w:t>
      </w:r>
      <w:r w:rsidRPr="00CD301A">
        <w:rPr>
          <w:color w:val="000000" w:themeColor="text1"/>
          <w:lang w:val="pl-PL" w:bidi="ar-SA"/>
        </w:rPr>
        <w:t>działań</w:t>
      </w:r>
      <w:r w:rsidR="00A5067D" w:rsidRPr="00CD301A">
        <w:rPr>
          <w:color w:val="000000" w:themeColor="text1"/>
          <w:lang w:val="pl-PL" w:bidi="ar-SA"/>
        </w:rPr>
        <w:t xml:space="preserve"> </w:t>
      </w:r>
      <w:r w:rsidRPr="00CD301A">
        <w:rPr>
          <w:color w:val="000000" w:themeColor="text1"/>
          <w:lang w:val="pl-PL" w:bidi="ar-SA"/>
        </w:rPr>
        <w:t>społeczeństwo</w:t>
      </w:r>
      <w:r w:rsidR="00A5067D" w:rsidRPr="00CD301A">
        <w:rPr>
          <w:color w:val="000000" w:themeColor="text1"/>
          <w:lang w:val="pl-PL" w:bidi="ar-SA"/>
        </w:rPr>
        <w:t xml:space="preserve"> </w:t>
      </w:r>
      <w:r w:rsidRPr="00CD301A">
        <w:rPr>
          <w:color w:val="000000" w:themeColor="text1"/>
          <w:lang w:val="pl-PL" w:bidi="ar-SA"/>
        </w:rPr>
        <w:t>podejmuje</w:t>
      </w:r>
      <w:r w:rsidR="00A5067D" w:rsidRPr="00CD301A">
        <w:rPr>
          <w:color w:val="000000" w:themeColor="text1"/>
          <w:lang w:val="pl-PL" w:bidi="ar-SA"/>
        </w:rPr>
        <w:t xml:space="preserve"> </w:t>
      </w:r>
      <w:r w:rsidRPr="00CD301A">
        <w:rPr>
          <w:color w:val="000000" w:themeColor="text1"/>
          <w:lang w:val="pl-PL" w:bidi="ar-SA"/>
        </w:rPr>
        <w:t>starania</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celu</w:t>
      </w:r>
      <w:r w:rsidR="00A5067D" w:rsidRPr="00CD301A">
        <w:rPr>
          <w:color w:val="000000" w:themeColor="text1"/>
          <w:lang w:val="pl-PL" w:bidi="ar-SA"/>
        </w:rPr>
        <w:t xml:space="preserve"> </w:t>
      </w:r>
      <w:r w:rsidRPr="00CD301A">
        <w:rPr>
          <w:color w:val="000000" w:themeColor="text1"/>
          <w:lang w:val="pl-PL" w:bidi="ar-SA"/>
        </w:rPr>
        <w:t>wyeliminowania</w:t>
      </w:r>
      <w:r w:rsidR="00A5067D" w:rsidRPr="00CD301A">
        <w:rPr>
          <w:color w:val="000000" w:themeColor="text1"/>
          <w:lang w:val="pl-PL" w:bidi="ar-SA"/>
        </w:rPr>
        <w:t xml:space="preserve"> </w:t>
      </w:r>
      <w:r w:rsidRPr="00CD301A">
        <w:rPr>
          <w:color w:val="000000" w:themeColor="text1"/>
          <w:lang w:val="pl-PL" w:bidi="ar-SA"/>
        </w:rPr>
        <w:t>własnych</w:t>
      </w:r>
      <w:r w:rsidR="00A5067D" w:rsidRPr="00CD301A">
        <w:rPr>
          <w:color w:val="000000" w:themeColor="text1"/>
          <w:lang w:val="pl-PL" w:bidi="ar-SA"/>
        </w:rPr>
        <w:t xml:space="preserve"> </w:t>
      </w:r>
      <w:r w:rsidRPr="00CD301A">
        <w:rPr>
          <w:color w:val="000000" w:themeColor="text1"/>
          <w:lang w:val="pl-PL" w:bidi="ar-SA"/>
        </w:rPr>
        <w:t>działań</w:t>
      </w:r>
      <w:r w:rsidR="00A5067D" w:rsidRPr="00CD301A">
        <w:rPr>
          <w:color w:val="000000" w:themeColor="text1"/>
          <w:lang w:val="pl-PL" w:bidi="ar-SA"/>
        </w:rPr>
        <w:t xml:space="preserve"> </w:t>
      </w:r>
      <w:r w:rsidRPr="00CD301A">
        <w:rPr>
          <w:color w:val="000000" w:themeColor="text1"/>
          <w:lang w:val="pl-PL" w:bidi="ar-SA"/>
        </w:rPr>
        <w:t>przynoszących</w:t>
      </w:r>
      <w:r w:rsidR="00A5067D" w:rsidRPr="00CD301A">
        <w:rPr>
          <w:color w:val="000000" w:themeColor="text1"/>
          <w:lang w:val="pl-PL" w:bidi="ar-SA"/>
        </w:rPr>
        <w:t xml:space="preserve"> </w:t>
      </w:r>
      <w:r w:rsidRPr="00CD301A">
        <w:rPr>
          <w:color w:val="000000" w:themeColor="text1"/>
          <w:lang w:val="pl-PL" w:bidi="ar-SA"/>
        </w:rPr>
        <w:t>negatywne</w:t>
      </w:r>
      <w:r w:rsidR="00A5067D" w:rsidRPr="00CD301A">
        <w:rPr>
          <w:color w:val="000000" w:themeColor="text1"/>
          <w:lang w:val="pl-PL" w:bidi="ar-SA"/>
        </w:rPr>
        <w:t xml:space="preserve"> </w:t>
      </w:r>
      <w:r w:rsidRPr="00CD301A">
        <w:rPr>
          <w:color w:val="000000" w:themeColor="text1"/>
          <w:lang w:val="pl-PL" w:bidi="ar-SA"/>
        </w:rPr>
        <w:t>skutki</w:t>
      </w:r>
      <w:r w:rsidR="00A5067D" w:rsidRPr="00CD301A">
        <w:rPr>
          <w:color w:val="000000" w:themeColor="text1"/>
          <w:lang w:val="pl-PL" w:bidi="ar-SA"/>
        </w:rPr>
        <w:t xml:space="preserve"> </w:t>
      </w:r>
      <w:r w:rsidRPr="00CD301A">
        <w:rPr>
          <w:color w:val="000000" w:themeColor="text1"/>
          <w:lang w:val="pl-PL" w:bidi="ar-SA"/>
        </w:rPr>
        <w:t>dla</w:t>
      </w:r>
      <w:r w:rsidR="00A5067D" w:rsidRPr="00CD301A">
        <w:rPr>
          <w:color w:val="000000" w:themeColor="text1"/>
          <w:lang w:val="pl-PL" w:bidi="ar-SA"/>
        </w:rPr>
        <w:t xml:space="preserve"> </w:t>
      </w:r>
      <w:r w:rsidRPr="00CD301A">
        <w:rPr>
          <w:color w:val="000000" w:themeColor="text1"/>
          <w:lang w:val="pl-PL" w:bidi="ar-SA"/>
        </w:rPr>
        <w:t>środowiska</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zmiany</w:t>
      </w:r>
      <w:r w:rsidR="00A5067D" w:rsidRPr="00CD301A">
        <w:rPr>
          <w:color w:val="000000" w:themeColor="text1"/>
          <w:lang w:val="pl-PL" w:bidi="ar-SA"/>
        </w:rPr>
        <w:t xml:space="preserve"> </w:t>
      </w:r>
      <w:r w:rsidRPr="00CD301A">
        <w:rPr>
          <w:color w:val="000000" w:themeColor="text1"/>
          <w:lang w:val="pl-PL" w:bidi="ar-SA"/>
        </w:rPr>
        <w:t>swoich</w:t>
      </w:r>
      <w:r w:rsidR="00A5067D" w:rsidRPr="00CD301A">
        <w:rPr>
          <w:color w:val="000000" w:themeColor="text1"/>
          <w:lang w:val="pl-PL" w:bidi="ar-SA"/>
        </w:rPr>
        <w:t xml:space="preserve"> </w:t>
      </w:r>
      <w:r w:rsidRPr="00CD301A">
        <w:rPr>
          <w:color w:val="000000" w:themeColor="text1"/>
          <w:lang w:val="pl-PL" w:bidi="ar-SA"/>
        </w:rPr>
        <w:t>przyzwyczajeń</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zachowań</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takie,</w:t>
      </w:r>
      <w:r w:rsidR="00A5067D" w:rsidRPr="00CD301A">
        <w:rPr>
          <w:color w:val="000000" w:themeColor="text1"/>
          <w:lang w:val="pl-PL" w:bidi="ar-SA"/>
        </w:rPr>
        <w:t xml:space="preserve"> </w:t>
      </w:r>
      <w:r w:rsidRPr="00CD301A">
        <w:rPr>
          <w:color w:val="000000" w:themeColor="text1"/>
          <w:lang w:val="pl-PL" w:bidi="ar-SA"/>
        </w:rPr>
        <w:t>które</w:t>
      </w:r>
      <w:r w:rsidR="00A5067D" w:rsidRPr="00CD301A">
        <w:rPr>
          <w:color w:val="000000" w:themeColor="text1"/>
          <w:lang w:val="pl-PL" w:bidi="ar-SA"/>
        </w:rPr>
        <w:t xml:space="preserve"> </w:t>
      </w:r>
      <w:r w:rsidRPr="00CD301A">
        <w:rPr>
          <w:color w:val="000000" w:themeColor="text1"/>
          <w:lang w:val="pl-PL" w:bidi="ar-SA"/>
        </w:rPr>
        <w:t>nie</w:t>
      </w:r>
      <w:r w:rsidR="00A5067D" w:rsidRPr="00CD301A">
        <w:rPr>
          <w:color w:val="000000" w:themeColor="text1"/>
          <w:lang w:val="pl-PL" w:bidi="ar-SA"/>
        </w:rPr>
        <w:t xml:space="preserve"> </w:t>
      </w:r>
      <w:r w:rsidRPr="00CD301A">
        <w:rPr>
          <w:color w:val="000000" w:themeColor="text1"/>
          <w:lang w:val="pl-PL" w:bidi="ar-SA"/>
        </w:rPr>
        <w:t>szkodzą</w:t>
      </w:r>
      <w:r w:rsidR="00A5067D" w:rsidRPr="00CD301A">
        <w:rPr>
          <w:color w:val="000000" w:themeColor="text1"/>
          <w:lang w:val="pl-PL" w:bidi="ar-SA"/>
        </w:rPr>
        <w:t xml:space="preserve"> </w:t>
      </w:r>
      <w:r w:rsidRPr="00CD301A">
        <w:rPr>
          <w:color w:val="000000" w:themeColor="text1"/>
          <w:lang w:val="pl-PL" w:bidi="ar-SA"/>
        </w:rPr>
        <w:t>środowisku</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pomagają</w:t>
      </w:r>
      <w:r w:rsidR="00C74FDA" w:rsidRPr="00CD301A">
        <w:rPr>
          <w:color w:val="000000" w:themeColor="text1"/>
          <w:lang w:val="pl-PL" w:bidi="ar-SA"/>
        </w:rPr>
        <w:br/>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poprawie</w:t>
      </w:r>
      <w:r w:rsidR="00A5067D" w:rsidRPr="00CD301A">
        <w:rPr>
          <w:color w:val="000000" w:themeColor="text1"/>
          <w:lang w:val="pl-PL" w:bidi="ar-SA"/>
        </w:rPr>
        <w:t xml:space="preserve"> </w:t>
      </w:r>
      <w:r w:rsidRPr="00CD301A">
        <w:rPr>
          <w:color w:val="000000" w:themeColor="text1"/>
          <w:lang w:val="pl-PL" w:bidi="ar-SA"/>
        </w:rPr>
        <w:t>jego</w:t>
      </w:r>
      <w:r w:rsidR="00A5067D" w:rsidRPr="00CD301A">
        <w:rPr>
          <w:color w:val="000000" w:themeColor="text1"/>
          <w:lang w:val="pl-PL" w:bidi="ar-SA"/>
        </w:rPr>
        <w:t xml:space="preserve"> </w:t>
      </w:r>
      <w:r w:rsidRPr="00CD301A">
        <w:rPr>
          <w:color w:val="000000" w:themeColor="text1"/>
          <w:lang w:val="pl-PL" w:bidi="ar-SA"/>
        </w:rPr>
        <w:t>stanu.</w:t>
      </w:r>
      <w:r w:rsidR="00A5067D" w:rsidRPr="00CD301A">
        <w:rPr>
          <w:color w:val="000000" w:themeColor="text1"/>
          <w:lang w:val="pl-PL" w:bidi="ar-SA"/>
        </w:rPr>
        <w:t xml:space="preserve"> </w:t>
      </w:r>
      <w:r w:rsidRPr="00CD301A">
        <w:rPr>
          <w:color w:val="000000" w:themeColor="text1"/>
          <w:lang w:val="pl-PL" w:bidi="ar-SA"/>
        </w:rPr>
        <w:t>Bez</w:t>
      </w:r>
      <w:r w:rsidR="00A5067D" w:rsidRPr="00CD301A">
        <w:rPr>
          <w:color w:val="000000" w:themeColor="text1"/>
          <w:lang w:val="pl-PL" w:bidi="ar-SA"/>
        </w:rPr>
        <w:t xml:space="preserve"> </w:t>
      </w:r>
      <w:r w:rsidRPr="00CD301A">
        <w:rPr>
          <w:color w:val="000000" w:themeColor="text1"/>
          <w:lang w:val="pl-PL" w:bidi="ar-SA"/>
        </w:rPr>
        <w:t>edukacji</w:t>
      </w:r>
      <w:r w:rsidR="00A5067D" w:rsidRPr="00CD301A">
        <w:rPr>
          <w:color w:val="000000" w:themeColor="text1"/>
          <w:lang w:val="pl-PL" w:bidi="ar-SA"/>
        </w:rPr>
        <w:t xml:space="preserve"> </w:t>
      </w:r>
      <w:r w:rsidRPr="00CD301A">
        <w:rPr>
          <w:color w:val="000000" w:themeColor="text1"/>
          <w:lang w:val="pl-PL" w:bidi="ar-SA"/>
        </w:rPr>
        <w:t>ekologicznej</w:t>
      </w:r>
      <w:r w:rsidR="00A5067D" w:rsidRPr="00CD301A">
        <w:rPr>
          <w:color w:val="000000" w:themeColor="text1"/>
          <w:lang w:val="pl-PL" w:bidi="ar-SA"/>
        </w:rPr>
        <w:t xml:space="preserve"> </w:t>
      </w:r>
      <w:r w:rsidR="00C74FDA" w:rsidRPr="00CD301A">
        <w:rPr>
          <w:color w:val="000000" w:themeColor="text1"/>
          <w:lang w:val="pl-PL" w:bidi="ar-SA"/>
        </w:rPr>
        <w:t>ani</w:t>
      </w:r>
      <w:r w:rsidR="00A5067D" w:rsidRPr="00CD301A">
        <w:rPr>
          <w:color w:val="000000" w:themeColor="text1"/>
          <w:lang w:val="pl-PL" w:bidi="ar-SA"/>
        </w:rPr>
        <w:t xml:space="preserve"> </w:t>
      </w:r>
      <w:r w:rsidRPr="00CD301A">
        <w:rPr>
          <w:color w:val="000000" w:themeColor="text1"/>
          <w:lang w:val="pl-PL" w:bidi="ar-SA"/>
        </w:rPr>
        <w:t>uchwał</w:t>
      </w:r>
      <w:r w:rsidR="00C74FDA" w:rsidRPr="00CD301A">
        <w:rPr>
          <w:color w:val="000000" w:themeColor="text1"/>
          <w:lang w:val="pl-PL" w:bidi="ar-SA"/>
        </w:rPr>
        <w:t>a</w:t>
      </w:r>
      <w:r w:rsidR="00A5067D" w:rsidRPr="00CD301A">
        <w:rPr>
          <w:color w:val="000000" w:themeColor="text1"/>
          <w:lang w:val="pl-PL" w:bidi="ar-SA"/>
        </w:rPr>
        <w:t xml:space="preserve"> </w:t>
      </w:r>
      <w:r w:rsidRPr="00CD301A">
        <w:rPr>
          <w:color w:val="000000" w:themeColor="text1"/>
          <w:lang w:val="pl-PL" w:bidi="ar-SA"/>
        </w:rPr>
        <w:t>antysmogow</w:t>
      </w:r>
      <w:r w:rsidR="00C74FDA" w:rsidRPr="00CD301A">
        <w:rPr>
          <w:color w:val="000000" w:themeColor="text1"/>
          <w:lang w:val="pl-PL" w:bidi="ar-SA"/>
        </w:rPr>
        <w:t>a</w:t>
      </w:r>
      <w:r w:rsidRPr="00CD301A">
        <w:rPr>
          <w:color w:val="000000" w:themeColor="text1"/>
          <w:lang w:val="pl-PL" w:bidi="ar-SA"/>
        </w:rPr>
        <w:t>,</w:t>
      </w:r>
      <w:r w:rsidR="00A5067D" w:rsidRPr="00CD301A">
        <w:rPr>
          <w:color w:val="000000" w:themeColor="text1"/>
          <w:lang w:val="pl-PL" w:bidi="ar-SA"/>
        </w:rPr>
        <w:t xml:space="preserve"> </w:t>
      </w:r>
      <w:r w:rsidR="00C74FDA" w:rsidRPr="00CD301A">
        <w:rPr>
          <w:color w:val="000000" w:themeColor="text1"/>
          <w:lang w:val="pl-PL" w:bidi="ar-SA"/>
        </w:rPr>
        <w:t>ani</w:t>
      </w:r>
      <w:r w:rsidR="00A5067D" w:rsidRPr="00CD301A">
        <w:rPr>
          <w:color w:val="000000" w:themeColor="text1"/>
          <w:lang w:val="pl-PL" w:bidi="ar-SA"/>
        </w:rPr>
        <w:t xml:space="preserve"> </w:t>
      </w:r>
      <w:r w:rsidR="00C74FDA" w:rsidRPr="00CD301A">
        <w:rPr>
          <w:color w:val="000000" w:themeColor="text1"/>
          <w:lang w:val="pl-PL" w:bidi="ar-SA"/>
        </w:rPr>
        <w:t>żadne</w:t>
      </w:r>
      <w:r w:rsidR="00A5067D" w:rsidRPr="00CD301A">
        <w:rPr>
          <w:color w:val="000000" w:themeColor="text1"/>
          <w:lang w:val="pl-PL" w:bidi="ar-SA"/>
        </w:rPr>
        <w:t xml:space="preserve"> </w:t>
      </w:r>
      <w:r w:rsidRPr="00CD301A">
        <w:rPr>
          <w:color w:val="000000" w:themeColor="text1"/>
          <w:lang w:val="pl-PL" w:bidi="ar-SA"/>
        </w:rPr>
        <w:t>programy</w:t>
      </w:r>
      <w:r w:rsidR="00A5067D" w:rsidRPr="00CD301A">
        <w:rPr>
          <w:color w:val="000000" w:themeColor="text1"/>
          <w:lang w:val="pl-PL" w:bidi="ar-SA"/>
        </w:rPr>
        <w:t xml:space="preserve"> </w:t>
      </w:r>
      <w:r w:rsidRPr="00CD301A">
        <w:rPr>
          <w:color w:val="000000" w:themeColor="text1"/>
          <w:lang w:val="pl-PL" w:bidi="ar-SA"/>
        </w:rPr>
        <w:t>finansowe,</w:t>
      </w:r>
      <w:r w:rsidR="00A5067D" w:rsidRPr="00CD301A">
        <w:rPr>
          <w:color w:val="000000" w:themeColor="text1"/>
          <w:lang w:val="pl-PL" w:bidi="ar-SA"/>
        </w:rPr>
        <w:t xml:space="preserve"> </w:t>
      </w:r>
      <w:r w:rsidRPr="00CD301A">
        <w:rPr>
          <w:color w:val="000000" w:themeColor="text1"/>
          <w:lang w:val="pl-PL" w:bidi="ar-SA"/>
        </w:rPr>
        <w:t>czy</w:t>
      </w:r>
      <w:r w:rsidR="00A5067D" w:rsidRPr="00CD301A">
        <w:rPr>
          <w:color w:val="000000" w:themeColor="text1"/>
          <w:lang w:val="pl-PL" w:bidi="ar-SA"/>
        </w:rPr>
        <w:t xml:space="preserve"> </w:t>
      </w:r>
      <w:r w:rsidRPr="00CD301A">
        <w:rPr>
          <w:color w:val="000000" w:themeColor="text1"/>
          <w:lang w:val="pl-PL" w:bidi="ar-SA"/>
        </w:rPr>
        <w:t>programy</w:t>
      </w:r>
      <w:r w:rsidR="00A5067D" w:rsidRPr="00CD301A">
        <w:rPr>
          <w:color w:val="000000" w:themeColor="text1"/>
          <w:lang w:val="pl-PL" w:bidi="ar-SA"/>
        </w:rPr>
        <w:t xml:space="preserve"> </w:t>
      </w:r>
      <w:r w:rsidRPr="00CD301A">
        <w:rPr>
          <w:color w:val="000000" w:themeColor="text1"/>
          <w:lang w:val="pl-PL" w:bidi="ar-SA"/>
        </w:rPr>
        <w:t>ochrony</w:t>
      </w:r>
      <w:r w:rsidR="00A5067D" w:rsidRPr="00CD301A">
        <w:rPr>
          <w:color w:val="000000" w:themeColor="text1"/>
          <w:lang w:val="pl-PL" w:bidi="ar-SA"/>
        </w:rPr>
        <w:t xml:space="preserve"> </w:t>
      </w:r>
      <w:r w:rsidRPr="00CD301A">
        <w:rPr>
          <w:color w:val="000000" w:themeColor="text1"/>
          <w:lang w:val="pl-PL" w:bidi="ar-SA"/>
        </w:rPr>
        <w:t>powietrza</w:t>
      </w:r>
      <w:r w:rsidR="00A5067D" w:rsidRPr="00CD301A">
        <w:rPr>
          <w:color w:val="000000" w:themeColor="text1"/>
          <w:lang w:val="pl-PL" w:bidi="ar-SA"/>
        </w:rPr>
        <w:t xml:space="preserve"> </w:t>
      </w:r>
      <w:r w:rsidRPr="00CD301A">
        <w:rPr>
          <w:color w:val="000000" w:themeColor="text1"/>
          <w:lang w:val="pl-PL" w:bidi="ar-SA"/>
        </w:rPr>
        <w:t>nie</w:t>
      </w:r>
      <w:r w:rsidR="00A5067D" w:rsidRPr="00CD301A">
        <w:rPr>
          <w:color w:val="000000" w:themeColor="text1"/>
          <w:lang w:val="pl-PL" w:bidi="ar-SA"/>
        </w:rPr>
        <w:t xml:space="preserve"> </w:t>
      </w:r>
      <w:r w:rsidRPr="00CD301A">
        <w:rPr>
          <w:color w:val="000000" w:themeColor="text1"/>
          <w:lang w:val="pl-PL" w:bidi="ar-SA"/>
        </w:rPr>
        <w:t>przyniosą</w:t>
      </w:r>
      <w:r w:rsidR="00A5067D" w:rsidRPr="00CD301A">
        <w:rPr>
          <w:color w:val="000000" w:themeColor="text1"/>
          <w:lang w:val="pl-PL" w:bidi="ar-SA"/>
        </w:rPr>
        <w:t xml:space="preserve"> </w:t>
      </w:r>
      <w:r w:rsidRPr="00CD301A">
        <w:rPr>
          <w:color w:val="000000" w:themeColor="text1"/>
          <w:lang w:val="pl-PL" w:bidi="ar-SA"/>
        </w:rPr>
        <w:t>oczekiwanych</w:t>
      </w:r>
      <w:r w:rsidR="00A5067D" w:rsidRPr="00CD301A">
        <w:rPr>
          <w:color w:val="000000" w:themeColor="text1"/>
          <w:lang w:val="pl-PL" w:bidi="ar-SA"/>
        </w:rPr>
        <w:t xml:space="preserve"> </w:t>
      </w:r>
      <w:r w:rsidRPr="00CD301A">
        <w:rPr>
          <w:color w:val="000000" w:themeColor="text1"/>
          <w:lang w:val="pl-PL" w:bidi="ar-SA"/>
        </w:rPr>
        <w:t>rezultatów</w:t>
      </w:r>
      <w:r w:rsidR="00BE6DBD" w:rsidRPr="00CD301A">
        <w:rPr>
          <w:color w:val="000000" w:themeColor="text1"/>
          <w:lang w:val="pl-PL" w:bidi="ar-SA"/>
        </w:rPr>
        <w:t>.</w:t>
      </w:r>
    </w:p>
    <w:p w14:paraId="013F642B" w14:textId="0E9A9035" w:rsidR="00D81925" w:rsidRPr="00CD301A" w:rsidRDefault="006D05A7" w:rsidP="00BE6DBD">
      <w:pPr>
        <w:ind w:firstLine="709"/>
        <w:rPr>
          <w:color w:val="000000" w:themeColor="text1"/>
          <w:lang w:val="pl-PL" w:bidi="ar-SA"/>
        </w:rPr>
      </w:pPr>
      <w:r w:rsidRPr="00CD301A">
        <w:rPr>
          <w:color w:val="000000" w:themeColor="text1"/>
          <w:lang w:val="pl-PL" w:bidi="ar-SA"/>
        </w:rPr>
        <w:lastRenderedPageBreak/>
        <w:t>Koszt</w:t>
      </w:r>
      <w:r w:rsidR="00A5067D" w:rsidRPr="00CD301A">
        <w:rPr>
          <w:color w:val="000000" w:themeColor="text1"/>
          <w:lang w:val="pl-PL" w:bidi="ar-SA"/>
        </w:rPr>
        <w:t xml:space="preserve"> </w:t>
      </w:r>
      <w:r w:rsidRPr="00CD301A">
        <w:rPr>
          <w:color w:val="000000" w:themeColor="text1"/>
          <w:lang w:val="pl-PL" w:bidi="ar-SA"/>
        </w:rPr>
        <w:t>przeprowadzenia</w:t>
      </w:r>
      <w:r w:rsidR="00A5067D" w:rsidRPr="00CD301A">
        <w:rPr>
          <w:color w:val="000000" w:themeColor="text1"/>
          <w:lang w:val="pl-PL" w:bidi="ar-SA"/>
        </w:rPr>
        <w:t xml:space="preserve"> </w:t>
      </w:r>
      <w:r w:rsidRPr="00CD301A">
        <w:rPr>
          <w:color w:val="000000" w:themeColor="text1"/>
          <w:lang w:val="pl-PL" w:bidi="ar-SA"/>
        </w:rPr>
        <w:t>jednej</w:t>
      </w:r>
      <w:r w:rsidR="00A5067D" w:rsidRPr="00CD301A">
        <w:rPr>
          <w:color w:val="000000" w:themeColor="text1"/>
          <w:lang w:val="pl-PL" w:bidi="ar-SA"/>
        </w:rPr>
        <w:t xml:space="preserve"> </w:t>
      </w:r>
      <w:r w:rsidRPr="00CD301A">
        <w:rPr>
          <w:color w:val="000000" w:themeColor="text1"/>
          <w:lang w:val="pl-PL" w:bidi="ar-SA"/>
        </w:rPr>
        <w:t>akcji</w:t>
      </w:r>
      <w:r w:rsidR="00A5067D" w:rsidRPr="00CD301A">
        <w:rPr>
          <w:color w:val="000000" w:themeColor="text1"/>
          <w:lang w:val="pl-PL" w:bidi="ar-SA"/>
        </w:rPr>
        <w:t xml:space="preserve"> </w:t>
      </w:r>
      <w:r w:rsidRPr="00CD301A">
        <w:rPr>
          <w:color w:val="000000" w:themeColor="text1"/>
          <w:lang w:val="pl-PL" w:bidi="ar-SA"/>
        </w:rPr>
        <w:t>edukacyjnej</w:t>
      </w:r>
      <w:r w:rsidR="00A5067D" w:rsidRPr="00CD301A">
        <w:rPr>
          <w:color w:val="000000" w:themeColor="text1"/>
          <w:lang w:val="pl-PL" w:bidi="ar-SA"/>
        </w:rPr>
        <w:t xml:space="preserve"> </w:t>
      </w:r>
      <w:r w:rsidRPr="00CD301A">
        <w:rPr>
          <w:color w:val="000000" w:themeColor="text1"/>
          <w:lang w:val="pl-PL" w:bidi="ar-SA"/>
        </w:rPr>
        <w:t>szacuje</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średnio</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5000</w:t>
      </w:r>
      <w:r w:rsidR="00A5067D" w:rsidRPr="00CD301A">
        <w:rPr>
          <w:color w:val="000000" w:themeColor="text1"/>
          <w:lang w:val="pl-PL" w:bidi="ar-SA"/>
        </w:rPr>
        <w:t xml:space="preserve"> </w:t>
      </w:r>
      <w:r w:rsidR="00AB06AC" w:rsidRPr="00CD301A">
        <w:rPr>
          <w:color w:val="000000" w:themeColor="text1"/>
          <w:lang w:val="pl-PL" w:bidi="ar-SA"/>
        </w:rPr>
        <w:br/>
      </w:r>
      <w:r w:rsidRPr="00CD301A">
        <w:rPr>
          <w:color w:val="000000" w:themeColor="text1"/>
          <w:lang w:val="pl-PL" w:bidi="ar-SA"/>
        </w:rPr>
        <w:t>do</w:t>
      </w:r>
      <w:r w:rsidR="00A5067D" w:rsidRPr="00CD301A">
        <w:rPr>
          <w:color w:val="000000" w:themeColor="text1"/>
          <w:lang w:val="pl-PL" w:bidi="ar-SA"/>
        </w:rPr>
        <w:t xml:space="preserve"> </w:t>
      </w:r>
      <w:r w:rsidRPr="00CD301A">
        <w:rPr>
          <w:color w:val="000000" w:themeColor="text1"/>
          <w:lang w:val="pl-PL" w:bidi="ar-SA"/>
        </w:rPr>
        <w:t>10000</w:t>
      </w:r>
      <w:r w:rsidR="00A5067D" w:rsidRPr="00CD301A">
        <w:rPr>
          <w:color w:val="000000" w:themeColor="text1"/>
          <w:lang w:val="pl-PL" w:bidi="ar-SA"/>
        </w:rPr>
        <w:t xml:space="preserve"> </w:t>
      </w:r>
      <w:r w:rsidRPr="00CD301A">
        <w:rPr>
          <w:color w:val="000000" w:themeColor="text1"/>
          <w:lang w:val="pl-PL" w:bidi="ar-SA"/>
        </w:rPr>
        <w:t>zł,</w:t>
      </w:r>
      <w:r w:rsidR="00A5067D" w:rsidRPr="00CD301A">
        <w:rPr>
          <w:color w:val="000000" w:themeColor="text1"/>
          <w:lang w:val="pl-PL" w:bidi="ar-SA"/>
        </w:rPr>
        <w:t xml:space="preserve"> </w:t>
      </w:r>
      <w:r w:rsidRPr="00CD301A">
        <w:rPr>
          <w:color w:val="000000" w:themeColor="text1"/>
          <w:lang w:val="pl-PL" w:bidi="ar-SA"/>
        </w:rPr>
        <w:t>średnio</w:t>
      </w:r>
      <w:r w:rsidR="00A5067D" w:rsidRPr="00CD301A">
        <w:rPr>
          <w:color w:val="000000" w:themeColor="text1"/>
          <w:lang w:val="pl-PL" w:bidi="ar-SA"/>
        </w:rPr>
        <w:t xml:space="preserve"> </w:t>
      </w:r>
      <w:r w:rsidRPr="00CD301A">
        <w:rPr>
          <w:color w:val="000000" w:themeColor="text1"/>
          <w:lang w:val="pl-PL" w:bidi="ar-SA"/>
        </w:rPr>
        <w:t>przyjęto</w:t>
      </w:r>
      <w:r w:rsidR="00A5067D" w:rsidRPr="00CD301A">
        <w:rPr>
          <w:color w:val="000000" w:themeColor="text1"/>
          <w:lang w:val="pl-PL" w:bidi="ar-SA"/>
        </w:rPr>
        <w:t xml:space="preserve"> </w:t>
      </w:r>
      <w:r w:rsidRPr="00CD301A">
        <w:rPr>
          <w:color w:val="000000" w:themeColor="text1"/>
          <w:lang w:val="pl-PL" w:bidi="ar-SA"/>
        </w:rPr>
        <w:t>koszt</w:t>
      </w:r>
      <w:r w:rsidR="00A5067D" w:rsidRPr="00CD301A">
        <w:rPr>
          <w:color w:val="000000" w:themeColor="text1"/>
          <w:lang w:val="pl-PL" w:bidi="ar-SA"/>
        </w:rPr>
        <w:t xml:space="preserve"> </w:t>
      </w:r>
      <w:r w:rsidRPr="00CD301A">
        <w:rPr>
          <w:color w:val="000000" w:themeColor="text1"/>
          <w:lang w:val="pl-PL" w:bidi="ar-SA"/>
        </w:rPr>
        <w:t>7000</w:t>
      </w:r>
      <w:r w:rsidR="00A5067D" w:rsidRPr="00CD301A">
        <w:rPr>
          <w:color w:val="000000" w:themeColor="text1"/>
          <w:lang w:val="pl-PL" w:bidi="ar-SA"/>
        </w:rPr>
        <w:t xml:space="preserve"> </w:t>
      </w:r>
      <w:r w:rsidRPr="00CD301A">
        <w:rPr>
          <w:color w:val="000000" w:themeColor="text1"/>
          <w:lang w:val="pl-PL" w:bidi="ar-SA"/>
        </w:rPr>
        <w:t>zł.</w:t>
      </w:r>
      <w:r w:rsidR="00A5067D" w:rsidRPr="00CD301A">
        <w:rPr>
          <w:color w:val="000000" w:themeColor="text1"/>
          <w:lang w:val="pl-PL" w:bidi="ar-SA"/>
        </w:rPr>
        <w:t xml:space="preserve"> </w:t>
      </w:r>
      <w:r w:rsidRPr="00CD301A">
        <w:rPr>
          <w:color w:val="000000" w:themeColor="text1"/>
          <w:lang w:val="pl-PL" w:bidi="ar-SA"/>
        </w:rPr>
        <w:t>Akcje</w:t>
      </w:r>
      <w:r w:rsidR="00A5067D" w:rsidRPr="00CD301A">
        <w:rPr>
          <w:color w:val="000000" w:themeColor="text1"/>
          <w:lang w:val="pl-PL" w:bidi="ar-SA"/>
        </w:rPr>
        <w:t xml:space="preserve"> </w:t>
      </w:r>
      <w:r w:rsidRPr="00CD301A">
        <w:rPr>
          <w:color w:val="000000" w:themeColor="text1"/>
          <w:lang w:val="pl-PL" w:bidi="ar-SA"/>
        </w:rPr>
        <w:t>powinny</w:t>
      </w:r>
      <w:r w:rsidR="00A5067D" w:rsidRPr="00CD301A">
        <w:rPr>
          <w:color w:val="000000" w:themeColor="text1"/>
          <w:lang w:val="pl-PL" w:bidi="ar-SA"/>
        </w:rPr>
        <w:t xml:space="preserve"> </w:t>
      </w:r>
      <w:r w:rsidRPr="00CD301A">
        <w:rPr>
          <w:color w:val="000000" w:themeColor="text1"/>
          <w:lang w:val="pl-PL" w:bidi="ar-SA"/>
        </w:rPr>
        <w:t>obejmować</w:t>
      </w:r>
      <w:r w:rsidR="00A5067D" w:rsidRPr="00CD301A">
        <w:rPr>
          <w:color w:val="000000" w:themeColor="text1"/>
          <w:lang w:val="pl-PL" w:bidi="ar-SA"/>
        </w:rPr>
        <w:t xml:space="preserve"> </w:t>
      </w:r>
      <w:r w:rsidRPr="00CD301A">
        <w:rPr>
          <w:color w:val="000000" w:themeColor="text1"/>
          <w:lang w:val="pl-PL" w:bidi="ar-SA"/>
        </w:rPr>
        <w:t>ogół</w:t>
      </w:r>
      <w:r w:rsidR="00A5067D" w:rsidRPr="00CD301A">
        <w:rPr>
          <w:color w:val="000000" w:themeColor="text1"/>
          <w:lang w:val="pl-PL" w:bidi="ar-SA"/>
        </w:rPr>
        <w:t xml:space="preserve"> </w:t>
      </w:r>
      <w:r w:rsidRPr="00CD301A">
        <w:rPr>
          <w:color w:val="000000" w:themeColor="text1"/>
          <w:lang w:val="pl-PL" w:bidi="ar-SA"/>
        </w:rPr>
        <w:t>społeczeństwa</w:t>
      </w:r>
      <w:r w:rsidR="0057477F" w:rsidRPr="00CD301A">
        <w:rPr>
          <w:color w:val="000000" w:themeColor="text1"/>
          <w:lang w:val="pl-PL" w:bidi="ar-SA"/>
        </w:rPr>
        <w:br/>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całej</w:t>
      </w:r>
      <w:r w:rsidR="00A5067D" w:rsidRPr="00CD301A">
        <w:rPr>
          <w:color w:val="000000" w:themeColor="text1"/>
          <w:lang w:val="pl-PL" w:bidi="ar-SA"/>
        </w:rPr>
        <w:t xml:space="preserve"> </w:t>
      </w:r>
      <w:r w:rsidRPr="00CD301A">
        <w:rPr>
          <w:color w:val="000000" w:themeColor="text1"/>
          <w:lang w:val="pl-PL" w:bidi="ar-SA"/>
        </w:rPr>
        <w:t>gminie</w:t>
      </w:r>
      <w:r w:rsidR="00C74FDA" w:rsidRPr="00CD301A">
        <w:rPr>
          <w:color w:val="000000" w:themeColor="text1"/>
          <w:lang w:val="pl-PL" w:bidi="ar-SA"/>
        </w:rPr>
        <w:t>/powiecie</w:t>
      </w:r>
      <w:r w:rsidRPr="00CD301A">
        <w:rPr>
          <w:color w:val="000000" w:themeColor="text1"/>
          <w:lang w:val="pl-PL" w:bidi="ar-SA"/>
        </w:rPr>
        <w:t>.</w:t>
      </w:r>
      <w:r w:rsidR="00A5067D" w:rsidRPr="00CD301A">
        <w:rPr>
          <w:color w:val="000000" w:themeColor="text1"/>
          <w:lang w:val="pl-PL" w:bidi="ar-SA"/>
        </w:rPr>
        <w:t xml:space="preserve"> </w:t>
      </w:r>
    </w:p>
    <w:p w14:paraId="67D58980" w14:textId="69E30BD0" w:rsidR="00133F2E" w:rsidRPr="00CD301A" w:rsidRDefault="00133F2E" w:rsidP="00133F2E">
      <w:pPr>
        <w:ind w:firstLine="709"/>
        <w:rPr>
          <w:color w:val="000000" w:themeColor="text1"/>
          <w:lang w:val="pl-PL" w:bidi="ar-SA"/>
        </w:rPr>
      </w:pPr>
      <w:r w:rsidRPr="00CD301A">
        <w:rPr>
          <w:color w:val="000000" w:themeColor="text1"/>
          <w:lang w:val="pl-PL" w:bidi="ar-SA"/>
        </w:rPr>
        <w:t>Rodzaje</w:t>
      </w:r>
      <w:r w:rsidR="00A5067D" w:rsidRPr="00CD301A">
        <w:rPr>
          <w:color w:val="000000" w:themeColor="text1"/>
          <w:lang w:val="pl-PL" w:bidi="ar-SA"/>
        </w:rPr>
        <w:t xml:space="preserve"> </w:t>
      </w:r>
      <w:r w:rsidRPr="00CD301A">
        <w:rPr>
          <w:color w:val="000000" w:themeColor="text1"/>
          <w:lang w:val="pl-PL" w:bidi="ar-SA"/>
        </w:rPr>
        <w:t>akcji</w:t>
      </w:r>
      <w:r w:rsidR="00A5067D" w:rsidRPr="00CD301A">
        <w:rPr>
          <w:color w:val="000000" w:themeColor="text1"/>
          <w:lang w:val="pl-PL" w:bidi="ar-SA"/>
        </w:rPr>
        <w:t xml:space="preserve"> </w:t>
      </w:r>
      <w:r w:rsidRPr="00CD301A">
        <w:rPr>
          <w:color w:val="000000" w:themeColor="text1"/>
          <w:lang w:val="pl-PL" w:bidi="ar-SA"/>
        </w:rPr>
        <w:t>edukacyjnych,</w:t>
      </w:r>
      <w:r w:rsidR="00A5067D" w:rsidRPr="00CD301A">
        <w:rPr>
          <w:color w:val="000000" w:themeColor="text1"/>
          <w:lang w:val="pl-PL" w:bidi="ar-SA"/>
        </w:rPr>
        <w:t xml:space="preserve"> </w:t>
      </w:r>
      <w:r w:rsidRPr="00CD301A">
        <w:rPr>
          <w:color w:val="000000" w:themeColor="text1"/>
          <w:lang w:val="pl-PL" w:bidi="ar-SA"/>
        </w:rPr>
        <w:t>które</w:t>
      </w:r>
      <w:r w:rsidR="00A5067D" w:rsidRPr="00CD301A">
        <w:rPr>
          <w:color w:val="000000" w:themeColor="text1"/>
          <w:lang w:val="pl-PL" w:bidi="ar-SA"/>
        </w:rPr>
        <w:t xml:space="preserve"> </w:t>
      </w:r>
      <w:r w:rsidRPr="00CD301A">
        <w:rPr>
          <w:color w:val="000000" w:themeColor="text1"/>
          <w:lang w:val="pl-PL" w:bidi="ar-SA"/>
        </w:rPr>
        <w:t>mają</w:t>
      </w:r>
      <w:r w:rsidR="00A5067D" w:rsidRPr="00CD301A">
        <w:rPr>
          <w:color w:val="000000" w:themeColor="text1"/>
          <w:lang w:val="pl-PL" w:bidi="ar-SA"/>
        </w:rPr>
        <w:t xml:space="preserve"> </w:t>
      </w:r>
      <w:r w:rsidRPr="00CD301A">
        <w:rPr>
          <w:color w:val="000000" w:themeColor="text1"/>
          <w:lang w:val="pl-PL" w:bidi="ar-SA"/>
        </w:rPr>
        <w:t>być</w:t>
      </w:r>
      <w:r w:rsidR="00A5067D" w:rsidRPr="00CD301A">
        <w:rPr>
          <w:color w:val="000000" w:themeColor="text1"/>
          <w:lang w:val="pl-PL" w:bidi="ar-SA"/>
        </w:rPr>
        <w:t xml:space="preserve"> </w:t>
      </w:r>
      <w:r w:rsidRPr="00CD301A">
        <w:rPr>
          <w:color w:val="000000" w:themeColor="text1"/>
          <w:lang w:val="pl-PL" w:bidi="ar-SA"/>
        </w:rPr>
        <w:t>prowadzone</w:t>
      </w:r>
      <w:r w:rsidR="00A5067D" w:rsidRPr="00CD301A">
        <w:rPr>
          <w:color w:val="000000" w:themeColor="text1"/>
          <w:lang w:val="pl-PL" w:bidi="ar-SA"/>
        </w:rPr>
        <w:t xml:space="preserve"> </w:t>
      </w:r>
      <w:r w:rsidRPr="00CD301A">
        <w:rPr>
          <w:color w:val="000000" w:themeColor="text1"/>
          <w:lang w:val="pl-PL" w:bidi="ar-SA"/>
        </w:rPr>
        <w:t>to:</w:t>
      </w:r>
    </w:p>
    <w:p w14:paraId="2A69C432" w14:textId="7FEA2AF7" w:rsidR="00133F2E" w:rsidRPr="00CD301A" w:rsidRDefault="00133F2E" w:rsidP="00C578FC">
      <w:pPr>
        <w:pStyle w:val="Akapitzlist"/>
        <w:numPr>
          <w:ilvl w:val="0"/>
          <w:numId w:val="24"/>
        </w:numPr>
        <w:spacing w:before="0"/>
        <w:ind w:hanging="357"/>
        <w:jc w:val="left"/>
        <w:rPr>
          <w:color w:val="000000" w:themeColor="text1"/>
          <w:lang w:val="pl-PL"/>
        </w:rPr>
      </w:pPr>
      <w:r w:rsidRPr="00CD301A">
        <w:rPr>
          <w:color w:val="000000" w:themeColor="text1"/>
          <w:lang w:val="pl-PL"/>
        </w:rPr>
        <w:t>organizacja</w:t>
      </w:r>
      <w:r w:rsidR="00A5067D" w:rsidRPr="00CD301A">
        <w:rPr>
          <w:color w:val="000000" w:themeColor="text1"/>
          <w:lang w:val="pl-PL"/>
        </w:rPr>
        <w:t xml:space="preserve"> </w:t>
      </w:r>
      <w:r w:rsidRPr="00CD301A">
        <w:rPr>
          <w:color w:val="000000" w:themeColor="text1"/>
          <w:lang w:val="pl-PL"/>
        </w:rPr>
        <w:t>warsztatów/spotkań</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mieszkańcami,</w:t>
      </w:r>
    </w:p>
    <w:p w14:paraId="6482BE1D" w14:textId="4E391811" w:rsidR="00133F2E" w:rsidRPr="00CD301A" w:rsidRDefault="00133F2E" w:rsidP="00C578FC">
      <w:pPr>
        <w:pStyle w:val="Akapitzlist"/>
        <w:numPr>
          <w:ilvl w:val="0"/>
          <w:numId w:val="24"/>
        </w:numPr>
        <w:spacing w:before="0"/>
        <w:ind w:hanging="357"/>
        <w:jc w:val="left"/>
        <w:rPr>
          <w:color w:val="000000" w:themeColor="text1"/>
          <w:lang w:val="pl-PL"/>
        </w:rPr>
      </w:pPr>
      <w:r w:rsidRPr="00CD301A">
        <w:rPr>
          <w:color w:val="000000" w:themeColor="text1"/>
          <w:lang w:val="pl-PL"/>
        </w:rPr>
        <w:t>przygotowanie</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dystrybucja</w:t>
      </w:r>
      <w:r w:rsidR="00A5067D" w:rsidRPr="00CD301A">
        <w:rPr>
          <w:color w:val="000000" w:themeColor="text1"/>
          <w:lang w:val="pl-PL"/>
        </w:rPr>
        <w:t xml:space="preserve"> </w:t>
      </w:r>
      <w:r w:rsidRPr="00CD301A">
        <w:rPr>
          <w:color w:val="000000" w:themeColor="text1"/>
          <w:lang w:val="pl-PL"/>
        </w:rPr>
        <w:t>materiałów</w:t>
      </w:r>
      <w:r w:rsidR="00A5067D" w:rsidRPr="00CD301A">
        <w:rPr>
          <w:color w:val="000000" w:themeColor="text1"/>
          <w:lang w:val="pl-PL"/>
        </w:rPr>
        <w:t xml:space="preserve"> </w:t>
      </w:r>
      <w:r w:rsidRPr="00CD301A">
        <w:rPr>
          <w:color w:val="000000" w:themeColor="text1"/>
          <w:lang w:val="pl-PL"/>
        </w:rPr>
        <w:t>edukacyjnych</w:t>
      </w:r>
      <w:r w:rsidR="00A5067D" w:rsidRPr="00CD301A">
        <w:rPr>
          <w:color w:val="000000" w:themeColor="text1"/>
          <w:lang w:val="pl-PL"/>
        </w:rPr>
        <w:t xml:space="preserve"> </w:t>
      </w:r>
      <w:r w:rsidRPr="00CD301A">
        <w:rPr>
          <w:color w:val="000000" w:themeColor="text1"/>
          <w:lang w:val="pl-PL"/>
        </w:rPr>
        <w:t>(np.</w:t>
      </w:r>
      <w:r w:rsidR="00A5067D" w:rsidRPr="00CD301A">
        <w:rPr>
          <w:color w:val="000000" w:themeColor="text1"/>
          <w:lang w:val="pl-PL"/>
        </w:rPr>
        <w:t xml:space="preserve"> </w:t>
      </w:r>
      <w:r w:rsidRPr="00CD301A">
        <w:rPr>
          <w:color w:val="000000" w:themeColor="text1"/>
          <w:lang w:val="pl-PL"/>
        </w:rPr>
        <w:t>ulotki,</w:t>
      </w:r>
      <w:r w:rsidR="00A5067D" w:rsidRPr="00CD301A">
        <w:rPr>
          <w:color w:val="000000" w:themeColor="text1"/>
          <w:lang w:val="pl-PL"/>
        </w:rPr>
        <w:t xml:space="preserve"> </w:t>
      </w:r>
      <w:r w:rsidRPr="00CD301A">
        <w:rPr>
          <w:color w:val="000000" w:themeColor="text1"/>
          <w:lang w:val="pl-PL"/>
        </w:rPr>
        <w:t>plakaty,</w:t>
      </w:r>
      <w:r w:rsidR="00A5067D" w:rsidRPr="00CD301A">
        <w:rPr>
          <w:color w:val="000000" w:themeColor="text1"/>
          <w:lang w:val="pl-PL"/>
        </w:rPr>
        <w:t xml:space="preserve"> </w:t>
      </w:r>
      <w:r w:rsidRPr="00CD301A">
        <w:rPr>
          <w:color w:val="000000" w:themeColor="text1"/>
          <w:lang w:val="pl-PL"/>
        </w:rPr>
        <w:t>broszury),</w:t>
      </w:r>
      <w:r w:rsidR="00A5067D" w:rsidRPr="00CD301A">
        <w:rPr>
          <w:color w:val="000000" w:themeColor="text1"/>
          <w:lang w:val="pl-PL"/>
        </w:rPr>
        <w:t xml:space="preserve"> </w:t>
      </w:r>
      <w:r w:rsidRPr="00CD301A">
        <w:rPr>
          <w:color w:val="000000" w:themeColor="text1"/>
          <w:lang w:val="pl-PL"/>
        </w:rPr>
        <w:t>również</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wykorzystaniem</w:t>
      </w:r>
      <w:r w:rsidR="00A5067D" w:rsidRPr="00CD301A">
        <w:rPr>
          <w:color w:val="000000" w:themeColor="text1"/>
          <w:lang w:val="pl-PL"/>
        </w:rPr>
        <w:t xml:space="preserve"> </w:t>
      </w:r>
      <w:r w:rsidRPr="00CD301A">
        <w:rPr>
          <w:color w:val="000000" w:themeColor="text1"/>
          <w:lang w:val="pl-PL"/>
        </w:rPr>
        <w:t>aplikacji</w:t>
      </w:r>
      <w:r w:rsidR="00A5067D" w:rsidRPr="00CD301A">
        <w:rPr>
          <w:color w:val="000000" w:themeColor="text1"/>
          <w:lang w:val="pl-PL"/>
        </w:rPr>
        <w:t xml:space="preserve"> </w:t>
      </w:r>
      <w:r w:rsidRPr="00CD301A">
        <w:rPr>
          <w:color w:val="000000" w:themeColor="text1"/>
          <w:lang w:val="pl-PL"/>
        </w:rPr>
        <w:t>mobilnych,</w:t>
      </w:r>
      <w:r w:rsidR="00A5067D" w:rsidRPr="00CD301A">
        <w:rPr>
          <w:color w:val="000000" w:themeColor="text1"/>
          <w:lang w:val="pl-PL"/>
        </w:rPr>
        <w:t xml:space="preserve"> </w:t>
      </w:r>
      <w:r w:rsidRPr="00CD301A">
        <w:rPr>
          <w:color w:val="000000" w:themeColor="text1"/>
          <w:lang w:val="pl-PL"/>
        </w:rPr>
        <w:t>nośników</w:t>
      </w:r>
      <w:r w:rsidR="00A5067D" w:rsidRPr="00CD301A">
        <w:rPr>
          <w:color w:val="000000" w:themeColor="text1"/>
          <w:lang w:val="pl-PL"/>
        </w:rPr>
        <w:t xml:space="preserve"> </w:t>
      </w:r>
      <w:r w:rsidRPr="00CD301A">
        <w:rPr>
          <w:color w:val="000000" w:themeColor="text1"/>
          <w:lang w:val="pl-PL"/>
        </w:rPr>
        <w:t>elektronicznych,</w:t>
      </w:r>
      <w:r w:rsidR="00A5067D" w:rsidRPr="00CD301A">
        <w:rPr>
          <w:color w:val="000000" w:themeColor="text1"/>
          <w:lang w:val="pl-PL"/>
        </w:rPr>
        <w:t xml:space="preserve"> </w:t>
      </w:r>
      <w:r w:rsidRPr="00CD301A">
        <w:rPr>
          <w:color w:val="000000" w:themeColor="text1"/>
          <w:lang w:val="pl-PL"/>
        </w:rPr>
        <w:t>ekranów</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paneli</w:t>
      </w:r>
      <w:r w:rsidR="00A5067D" w:rsidRPr="00CD301A">
        <w:rPr>
          <w:color w:val="000000" w:themeColor="text1"/>
          <w:lang w:val="pl-PL"/>
        </w:rPr>
        <w:t xml:space="preserve"> </w:t>
      </w:r>
      <w:r w:rsidRPr="00CD301A">
        <w:rPr>
          <w:color w:val="000000" w:themeColor="text1"/>
          <w:lang w:val="pl-PL"/>
        </w:rPr>
        <w:t>reklamowych</w:t>
      </w:r>
      <w:r w:rsidR="00A5067D" w:rsidRPr="00CD301A">
        <w:rPr>
          <w:color w:val="000000" w:themeColor="text1"/>
          <w:lang w:val="pl-PL"/>
        </w:rPr>
        <w:t xml:space="preserve"> </w:t>
      </w:r>
      <w:r w:rsidRPr="00CD301A">
        <w:rPr>
          <w:color w:val="000000" w:themeColor="text1"/>
          <w:lang w:val="pl-PL"/>
        </w:rPr>
        <w:t>np.</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miejskiej,</w:t>
      </w:r>
    </w:p>
    <w:p w14:paraId="2C365ADF" w14:textId="7E7DD8DE" w:rsidR="00133F2E" w:rsidRPr="00CD301A" w:rsidRDefault="00133F2E" w:rsidP="00C578FC">
      <w:pPr>
        <w:pStyle w:val="Akapitzlist"/>
        <w:numPr>
          <w:ilvl w:val="0"/>
          <w:numId w:val="24"/>
        </w:numPr>
        <w:spacing w:before="0"/>
        <w:ind w:hanging="357"/>
        <w:jc w:val="left"/>
        <w:rPr>
          <w:color w:val="000000" w:themeColor="text1"/>
          <w:lang w:val="pl-PL"/>
        </w:rPr>
      </w:pPr>
      <w:r w:rsidRPr="00CD301A">
        <w:rPr>
          <w:color w:val="000000" w:themeColor="text1"/>
          <w:lang w:val="pl-PL"/>
        </w:rPr>
        <w:t>organizacja</w:t>
      </w:r>
      <w:r w:rsidR="00A5067D" w:rsidRPr="00CD301A">
        <w:rPr>
          <w:color w:val="000000" w:themeColor="text1"/>
          <w:lang w:val="pl-PL"/>
        </w:rPr>
        <w:t xml:space="preserve"> </w:t>
      </w:r>
      <w:r w:rsidRPr="00CD301A">
        <w:rPr>
          <w:color w:val="000000" w:themeColor="text1"/>
          <w:lang w:val="pl-PL"/>
        </w:rPr>
        <w:t>wydarzeń,</w:t>
      </w:r>
      <w:r w:rsidR="00A5067D" w:rsidRPr="00CD301A">
        <w:rPr>
          <w:color w:val="000000" w:themeColor="text1"/>
          <w:lang w:val="pl-PL"/>
        </w:rPr>
        <w:t xml:space="preserve"> </w:t>
      </w:r>
      <w:r w:rsidRPr="00CD301A">
        <w:rPr>
          <w:color w:val="000000" w:themeColor="text1"/>
          <w:lang w:val="pl-PL"/>
        </w:rPr>
        <w:t>skierowanych</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mieszkańców,</w:t>
      </w:r>
      <w:r w:rsidR="00A5067D" w:rsidRPr="00CD301A">
        <w:rPr>
          <w:color w:val="000000" w:themeColor="text1"/>
          <w:lang w:val="pl-PL"/>
        </w:rPr>
        <w:t xml:space="preserve"> </w:t>
      </w:r>
      <w:r w:rsidRPr="00CD301A">
        <w:rPr>
          <w:color w:val="000000" w:themeColor="text1"/>
          <w:lang w:val="pl-PL"/>
        </w:rPr>
        <w:t>upowszechniających</w:t>
      </w:r>
      <w:r w:rsidR="00A5067D" w:rsidRPr="00CD301A">
        <w:rPr>
          <w:color w:val="000000" w:themeColor="text1"/>
          <w:lang w:val="pl-PL"/>
        </w:rPr>
        <w:t xml:space="preserve"> </w:t>
      </w:r>
      <w:r w:rsidRPr="00CD301A">
        <w:rPr>
          <w:color w:val="000000" w:themeColor="text1"/>
          <w:lang w:val="pl-PL"/>
        </w:rPr>
        <w:t>wiedzę</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podnoszących</w:t>
      </w:r>
      <w:r w:rsidR="00A5067D" w:rsidRPr="00CD301A">
        <w:rPr>
          <w:color w:val="000000" w:themeColor="text1"/>
          <w:lang w:val="pl-PL"/>
        </w:rPr>
        <w:t xml:space="preserve"> </w:t>
      </w:r>
      <w:r w:rsidRPr="00CD301A">
        <w:rPr>
          <w:color w:val="000000" w:themeColor="text1"/>
          <w:lang w:val="pl-PL"/>
        </w:rPr>
        <w:t>świadomość</w:t>
      </w:r>
      <w:r w:rsidR="00A5067D" w:rsidRPr="00CD301A">
        <w:rPr>
          <w:color w:val="000000" w:themeColor="text1"/>
          <w:lang w:val="pl-PL"/>
        </w:rPr>
        <w:t xml:space="preserve"> </w:t>
      </w:r>
      <w:r w:rsidRPr="00CD301A">
        <w:rPr>
          <w:color w:val="000000" w:themeColor="text1"/>
          <w:lang w:val="pl-PL"/>
        </w:rPr>
        <w:t>społeczną,</w:t>
      </w:r>
    </w:p>
    <w:p w14:paraId="3CCB1627" w14:textId="1CD605CD" w:rsidR="00133F2E" w:rsidRPr="00CD301A" w:rsidRDefault="00133F2E" w:rsidP="00C578FC">
      <w:pPr>
        <w:pStyle w:val="Akapitzlist"/>
        <w:numPr>
          <w:ilvl w:val="0"/>
          <w:numId w:val="24"/>
        </w:numPr>
        <w:spacing w:before="0"/>
        <w:ind w:hanging="357"/>
        <w:jc w:val="left"/>
        <w:rPr>
          <w:color w:val="000000" w:themeColor="text1"/>
          <w:lang w:val="pl-PL"/>
        </w:rPr>
      </w:pPr>
      <w:r w:rsidRPr="00CD301A">
        <w:rPr>
          <w:color w:val="000000" w:themeColor="text1"/>
          <w:lang w:val="pl-PL"/>
        </w:rPr>
        <w:t>organizacja</w:t>
      </w:r>
      <w:r w:rsidR="00A5067D" w:rsidRPr="00CD301A">
        <w:rPr>
          <w:color w:val="000000" w:themeColor="text1"/>
          <w:lang w:val="pl-PL"/>
        </w:rPr>
        <w:t xml:space="preserve"> </w:t>
      </w:r>
      <w:r w:rsidRPr="00CD301A">
        <w:rPr>
          <w:color w:val="000000" w:themeColor="text1"/>
          <w:lang w:val="pl-PL"/>
        </w:rPr>
        <w:t>akcji</w:t>
      </w:r>
      <w:r w:rsidR="00A5067D" w:rsidRPr="00CD301A">
        <w:rPr>
          <w:color w:val="000000" w:themeColor="text1"/>
          <w:lang w:val="pl-PL"/>
        </w:rPr>
        <w:t xml:space="preserve"> </w:t>
      </w:r>
      <w:r w:rsidRPr="00CD301A">
        <w:rPr>
          <w:color w:val="000000" w:themeColor="text1"/>
          <w:lang w:val="pl-PL"/>
        </w:rPr>
        <w:t>bezpośrednich</w:t>
      </w:r>
      <w:r w:rsidR="00A5067D" w:rsidRPr="00CD301A">
        <w:rPr>
          <w:color w:val="000000" w:themeColor="text1"/>
          <w:lang w:val="pl-PL"/>
        </w:rPr>
        <w:t xml:space="preserve"> </w:t>
      </w:r>
      <w:r w:rsidRPr="00CD301A">
        <w:rPr>
          <w:color w:val="000000" w:themeColor="text1"/>
          <w:lang w:val="pl-PL"/>
        </w:rPr>
        <w:t>przy</w:t>
      </w:r>
      <w:r w:rsidR="00A5067D" w:rsidRPr="00CD301A">
        <w:rPr>
          <w:color w:val="000000" w:themeColor="text1"/>
          <w:lang w:val="pl-PL"/>
        </w:rPr>
        <w:t xml:space="preserve"> </w:t>
      </w:r>
      <w:r w:rsidRPr="00CD301A">
        <w:rPr>
          <w:color w:val="000000" w:themeColor="text1"/>
          <w:lang w:val="pl-PL"/>
        </w:rPr>
        <w:t>udziale</w:t>
      </w:r>
      <w:r w:rsidR="00A5067D" w:rsidRPr="00CD301A">
        <w:rPr>
          <w:color w:val="000000" w:themeColor="text1"/>
          <w:lang w:val="pl-PL"/>
        </w:rPr>
        <w:t xml:space="preserve"> </w:t>
      </w:r>
      <w:r w:rsidRPr="00CD301A">
        <w:rPr>
          <w:color w:val="000000" w:themeColor="text1"/>
          <w:lang w:val="pl-PL"/>
        </w:rPr>
        <w:t>m.in.</w:t>
      </w:r>
      <w:r w:rsidR="00A5067D" w:rsidRPr="00CD301A">
        <w:rPr>
          <w:color w:val="000000" w:themeColor="text1"/>
          <w:lang w:val="pl-PL"/>
        </w:rPr>
        <w:t xml:space="preserve"> </w:t>
      </w:r>
      <w:r w:rsidRPr="00CD301A">
        <w:rPr>
          <w:color w:val="000000" w:themeColor="text1"/>
          <w:lang w:val="pl-PL"/>
        </w:rPr>
        <w:t>straży</w:t>
      </w:r>
      <w:r w:rsidR="00A5067D" w:rsidRPr="00CD301A">
        <w:rPr>
          <w:color w:val="000000" w:themeColor="text1"/>
          <w:lang w:val="pl-PL"/>
        </w:rPr>
        <w:t xml:space="preserve"> </w:t>
      </w:r>
      <w:r w:rsidRPr="00CD301A">
        <w:rPr>
          <w:color w:val="000000" w:themeColor="text1"/>
          <w:lang w:val="pl-PL"/>
        </w:rPr>
        <w:t>miejskiej/gminnej,</w:t>
      </w:r>
      <w:r w:rsidR="00A5067D" w:rsidRPr="00CD301A">
        <w:rPr>
          <w:color w:val="000000" w:themeColor="text1"/>
          <w:lang w:val="pl-PL"/>
        </w:rPr>
        <w:t xml:space="preserve"> </w:t>
      </w:r>
      <w:r w:rsidRPr="00CD301A">
        <w:rPr>
          <w:color w:val="000000" w:themeColor="text1"/>
          <w:lang w:val="pl-PL"/>
        </w:rPr>
        <w:t>kominiarzy,</w:t>
      </w:r>
      <w:r w:rsidR="00A5067D" w:rsidRPr="00CD301A">
        <w:rPr>
          <w:color w:val="000000" w:themeColor="text1"/>
          <w:lang w:val="pl-PL"/>
        </w:rPr>
        <w:t xml:space="preserve"> </w:t>
      </w:r>
      <w:r w:rsidRPr="00CD301A">
        <w:rPr>
          <w:color w:val="000000" w:themeColor="text1"/>
          <w:lang w:val="pl-PL"/>
        </w:rPr>
        <w:t>urzędników,</w:t>
      </w:r>
      <w:r w:rsidR="00A5067D" w:rsidRPr="00CD301A">
        <w:rPr>
          <w:color w:val="000000" w:themeColor="text1"/>
          <w:lang w:val="pl-PL"/>
        </w:rPr>
        <w:t xml:space="preserve"> </w:t>
      </w:r>
      <w:r w:rsidRPr="00CD301A">
        <w:rPr>
          <w:color w:val="000000" w:themeColor="text1"/>
          <w:lang w:val="pl-PL"/>
        </w:rPr>
        <w:t>duchownych,</w:t>
      </w:r>
      <w:r w:rsidR="00A5067D" w:rsidRPr="00CD301A">
        <w:rPr>
          <w:color w:val="000000" w:themeColor="text1"/>
          <w:lang w:val="pl-PL"/>
        </w:rPr>
        <w:t xml:space="preserve"> </w:t>
      </w:r>
      <w:r w:rsidRPr="00CD301A">
        <w:rPr>
          <w:color w:val="000000" w:themeColor="text1"/>
          <w:lang w:val="pl-PL"/>
        </w:rPr>
        <w:t>nauczycieli,</w:t>
      </w:r>
      <w:r w:rsidR="00A5067D" w:rsidRPr="00CD301A">
        <w:rPr>
          <w:color w:val="000000" w:themeColor="text1"/>
          <w:lang w:val="pl-PL"/>
        </w:rPr>
        <w:t xml:space="preserve"> </w:t>
      </w:r>
      <w:r w:rsidRPr="00CD301A">
        <w:rPr>
          <w:color w:val="000000" w:themeColor="text1"/>
          <w:lang w:val="pl-PL"/>
        </w:rPr>
        <w:t>lekarzy,</w:t>
      </w:r>
      <w:r w:rsidR="00A5067D" w:rsidRPr="00CD301A">
        <w:rPr>
          <w:color w:val="000000" w:themeColor="text1"/>
          <w:lang w:val="pl-PL"/>
        </w:rPr>
        <w:t xml:space="preserve"> </w:t>
      </w:r>
      <w:r w:rsidRPr="00CD301A">
        <w:rPr>
          <w:color w:val="000000" w:themeColor="text1"/>
          <w:lang w:val="pl-PL"/>
        </w:rPr>
        <w:t>którzy</w:t>
      </w:r>
      <w:r w:rsidR="00A5067D" w:rsidRPr="00CD301A">
        <w:rPr>
          <w:color w:val="000000" w:themeColor="text1"/>
          <w:lang w:val="pl-PL"/>
        </w:rPr>
        <w:t xml:space="preserve"> </w:t>
      </w:r>
      <w:r w:rsidRPr="00CD301A">
        <w:rPr>
          <w:color w:val="000000" w:themeColor="text1"/>
          <w:lang w:val="pl-PL"/>
        </w:rPr>
        <w:t>podczas</w:t>
      </w:r>
      <w:r w:rsidR="00A5067D" w:rsidRPr="00CD301A">
        <w:rPr>
          <w:color w:val="000000" w:themeColor="text1"/>
          <w:lang w:val="pl-PL"/>
        </w:rPr>
        <w:t xml:space="preserve"> </w:t>
      </w:r>
      <w:r w:rsidRPr="00CD301A">
        <w:rPr>
          <w:color w:val="000000" w:themeColor="text1"/>
          <w:lang w:val="pl-PL"/>
        </w:rPr>
        <w:t>wykonywanych</w:t>
      </w:r>
      <w:r w:rsidR="00A5067D" w:rsidRPr="00CD301A">
        <w:rPr>
          <w:color w:val="000000" w:themeColor="text1"/>
          <w:lang w:val="pl-PL"/>
        </w:rPr>
        <w:t xml:space="preserve"> </w:t>
      </w:r>
      <w:r w:rsidRPr="00CD301A">
        <w:rPr>
          <w:color w:val="000000" w:themeColor="text1"/>
          <w:lang w:val="pl-PL"/>
        </w:rPr>
        <w:t>rutynowych</w:t>
      </w:r>
      <w:r w:rsidR="00A5067D" w:rsidRPr="00CD301A">
        <w:rPr>
          <w:color w:val="000000" w:themeColor="text1"/>
          <w:lang w:val="pl-PL"/>
        </w:rPr>
        <w:t xml:space="preserve"> </w:t>
      </w:r>
      <w:r w:rsidRPr="00CD301A">
        <w:rPr>
          <w:color w:val="000000" w:themeColor="text1"/>
          <w:lang w:val="pl-PL"/>
        </w:rPr>
        <w:t>obowiązków</w:t>
      </w:r>
      <w:r w:rsidR="00A5067D" w:rsidRPr="00CD301A">
        <w:rPr>
          <w:color w:val="000000" w:themeColor="text1"/>
          <w:lang w:val="pl-PL"/>
        </w:rPr>
        <w:t xml:space="preserve"> </w:t>
      </w:r>
      <w:r w:rsidRPr="00CD301A">
        <w:rPr>
          <w:color w:val="000000" w:themeColor="text1"/>
          <w:lang w:val="pl-PL"/>
        </w:rPr>
        <w:t>będą</w:t>
      </w:r>
      <w:r w:rsidR="00A5067D" w:rsidRPr="00CD301A">
        <w:rPr>
          <w:color w:val="000000" w:themeColor="text1"/>
          <w:lang w:val="pl-PL"/>
        </w:rPr>
        <w:t xml:space="preserve"> </w:t>
      </w:r>
      <w:r w:rsidRPr="00CD301A">
        <w:rPr>
          <w:color w:val="000000" w:themeColor="text1"/>
          <w:lang w:val="pl-PL"/>
        </w:rPr>
        <w:t>przekazywali</w:t>
      </w:r>
      <w:r w:rsidR="00A5067D" w:rsidRPr="00CD301A">
        <w:rPr>
          <w:color w:val="000000" w:themeColor="text1"/>
          <w:lang w:val="pl-PL"/>
        </w:rPr>
        <w:t xml:space="preserve"> </w:t>
      </w:r>
      <w:r w:rsidRPr="00CD301A">
        <w:rPr>
          <w:color w:val="000000" w:themeColor="text1"/>
          <w:lang w:val="pl-PL"/>
        </w:rPr>
        <w:t>informacje</w:t>
      </w:r>
      <w:r w:rsidR="00A5067D" w:rsidRPr="00CD301A">
        <w:rPr>
          <w:color w:val="000000" w:themeColor="text1"/>
          <w:lang w:val="pl-PL"/>
        </w:rPr>
        <w:t xml:space="preserve"> </w:t>
      </w:r>
      <w:r w:rsidR="00AB06AC" w:rsidRPr="00CD301A">
        <w:rPr>
          <w:color w:val="000000" w:themeColor="text1"/>
          <w:lang w:val="pl-PL"/>
        </w:rPr>
        <w:br/>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zakresie</w:t>
      </w:r>
      <w:r w:rsidR="00A5067D" w:rsidRPr="00CD301A">
        <w:rPr>
          <w:color w:val="000000" w:themeColor="text1"/>
          <w:lang w:val="pl-PL"/>
        </w:rPr>
        <w:t xml:space="preserve"> </w:t>
      </w:r>
      <w:r w:rsidRPr="00CD301A">
        <w:rPr>
          <w:color w:val="000000" w:themeColor="text1"/>
          <w:lang w:val="pl-PL"/>
        </w:rPr>
        <w:t>ochrony</w:t>
      </w:r>
      <w:r w:rsidR="00A5067D" w:rsidRPr="00CD301A">
        <w:rPr>
          <w:color w:val="000000" w:themeColor="text1"/>
          <w:lang w:val="pl-PL"/>
        </w:rPr>
        <w:t xml:space="preserve"> </w:t>
      </w:r>
      <w:r w:rsidRPr="00CD301A">
        <w:rPr>
          <w:color w:val="000000" w:themeColor="text1"/>
          <w:lang w:val="pl-PL"/>
        </w:rPr>
        <w:t>powietrza,</w:t>
      </w:r>
    </w:p>
    <w:p w14:paraId="442A3586" w14:textId="032D75DD" w:rsidR="00133F2E" w:rsidRPr="00CD301A" w:rsidRDefault="00133F2E" w:rsidP="00C578FC">
      <w:pPr>
        <w:pStyle w:val="Akapitzlist"/>
        <w:numPr>
          <w:ilvl w:val="0"/>
          <w:numId w:val="24"/>
        </w:numPr>
        <w:spacing w:before="0" w:after="0"/>
        <w:ind w:hanging="357"/>
        <w:jc w:val="left"/>
        <w:rPr>
          <w:color w:val="000000" w:themeColor="text1"/>
          <w:lang w:val="pl-PL"/>
        </w:rPr>
      </w:pPr>
      <w:r w:rsidRPr="00CD301A">
        <w:rPr>
          <w:color w:val="000000" w:themeColor="text1"/>
          <w:lang w:val="pl-PL"/>
        </w:rPr>
        <w:t>podejmowanie</w:t>
      </w:r>
      <w:r w:rsidR="00A5067D" w:rsidRPr="00CD301A">
        <w:rPr>
          <w:color w:val="000000" w:themeColor="text1"/>
          <w:lang w:val="pl-PL"/>
        </w:rPr>
        <w:t xml:space="preserve"> </w:t>
      </w:r>
      <w:r w:rsidRPr="00CD301A">
        <w:rPr>
          <w:color w:val="000000" w:themeColor="text1"/>
          <w:lang w:val="pl-PL"/>
        </w:rPr>
        <w:t>inicjatyw</w:t>
      </w:r>
      <w:r w:rsidR="00A5067D" w:rsidRPr="00CD301A">
        <w:rPr>
          <w:color w:val="000000" w:themeColor="text1"/>
          <w:lang w:val="pl-PL"/>
        </w:rPr>
        <w:t xml:space="preserve"> </w:t>
      </w:r>
      <w:r w:rsidRPr="00CD301A">
        <w:rPr>
          <w:color w:val="000000" w:themeColor="text1"/>
          <w:lang w:val="pl-PL"/>
        </w:rPr>
        <w:t>mających</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celu</w:t>
      </w:r>
      <w:r w:rsidR="00A5067D" w:rsidRPr="00CD301A">
        <w:rPr>
          <w:color w:val="000000" w:themeColor="text1"/>
          <w:lang w:val="pl-PL"/>
        </w:rPr>
        <w:t xml:space="preserve"> </w:t>
      </w:r>
      <w:r w:rsidRPr="00CD301A">
        <w:rPr>
          <w:color w:val="000000" w:themeColor="text1"/>
          <w:lang w:val="pl-PL"/>
        </w:rPr>
        <w:t>promocję</w:t>
      </w:r>
      <w:r w:rsidR="00A5067D" w:rsidRPr="00CD301A">
        <w:rPr>
          <w:color w:val="000000" w:themeColor="text1"/>
          <w:lang w:val="pl-PL"/>
        </w:rPr>
        <w:t xml:space="preserve"> </w:t>
      </w:r>
      <w:r w:rsidRPr="00CD301A">
        <w:rPr>
          <w:color w:val="000000" w:themeColor="text1"/>
          <w:lang w:val="pl-PL"/>
        </w:rPr>
        <w:t>innowacyjnych</w:t>
      </w:r>
      <w:r w:rsidR="00A5067D" w:rsidRPr="00CD301A">
        <w:rPr>
          <w:color w:val="000000" w:themeColor="text1"/>
          <w:lang w:val="pl-PL"/>
        </w:rPr>
        <w:t xml:space="preserve"> </w:t>
      </w:r>
      <w:r w:rsidRPr="00CD301A">
        <w:rPr>
          <w:color w:val="000000" w:themeColor="text1"/>
          <w:lang w:val="pl-PL"/>
        </w:rPr>
        <w:t>rozwiązań.</w:t>
      </w:r>
    </w:p>
    <w:p w14:paraId="356DAD82" w14:textId="293A2AE7" w:rsidR="00133F2E" w:rsidRPr="00CD301A" w:rsidRDefault="009801EA" w:rsidP="00BE6DBD">
      <w:pPr>
        <w:ind w:firstLine="709"/>
        <w:rPr>
          <w:color w:val="000000" w:themeColor="text1"/>
          <w:lang w:val="pl-PL" w:bidi="ar-SA"/>
        </w:rPr>
      </w:pPr>
      <w:r w:rsidRPr="00CD301A">
        <w:rPr>
          <w:color w:val="000000" w:themeColor="text1"/>
          <w:lang w:val="pl-PL" w:bidi="ar-SA"/>
        </w:rPr>
        <w:t>Akcje</w:t>
      </w:r>
      <w:r w:rsidR="00A5067D" w:rsidRPr="00CD301A">
        <w:rPr>
          <w:color w:val="000000" w:themeColor="text1"/>
          <w:lang w:val="pl-PL" w:bidi="ar-SA"/>
        </w:rPr>
        <w:t xml:space="preserve"> </w:t>
      </w:r>
      <w:r w:rsidRPr="00CD301A">
        <w:rPr>
          <w:color w:val="000000" w:themeColor="text1"/>
          <w:lang w:val="pl-PL" w:bidi="ar-SA"/>
        </w:rPr>
        <w:t>edukacyjne</w:t>
      </w:r>
      <w:r w:rsidR="00A5067D" w:rsidRPr="00CD301A">
        <w:rPr>
          <w:color w:val="000000" w:themeColor="text1"/>
          <w:lang w:val="pl-PL" w:bidi="ar-SA"/>
        </w:rPr>
        <w:t xml:space="preserve"> </w:t>
      </w:r>
      <w:r w:rsidRPr="00CD301A">
        <w:rPr>
          <w:color w:val="000000" w:themeColor="text1"/>
          <w:lang w:val="pl-PL" w:bidi="ar-SA"/>
        </w:rPr>
        <w:t>mogą</w:t>
      </w:r>
      <w:r w:rsidR="00A5067D" w:rsidRPr="00CD301A">
        <w:rPr>
          <w:color w:val="000000" w:themeColor="text1"/>
          <w:lang w:val="pl-PL" w:bidi="ar-SA"/>
        </w:rPr>
        <w:t xml:space="preserve"> </w:t>
      </w:r>
      <w:r w:rsidRPr="00CD301A">
        <w:rPr>
          <w:color w:val="000000" w:themeColor="text1"/>
          <w:lang w:val="pl-PL" w:bidi="ar-SA"/>
        </w:rPr>
        <w:t>być</w:t>
      </w:r>
      <w:r w:rsidR="00A5067D" w:rsidRPr="00CD301A">
        <w:rPr>
          <w:color w:val="000000" w:themeColor="text1"/>
          <w:lang w:val="pl-PL" w:bidi="ar-SA"/>
        </w:rPr>
        <w:t xml:space="preserve"> </w:t>
      </w:r>
      <w:r w:rsidRPr="00CD301A">
        <w:rPr>
          <w:color w:val="000000" w:themeColor="text1"/>
          <w:lang w:val="pl-PL" w:bidi="ar-SA"/>
        </w:rPr>
        <w:t>prowadzone</w:t>
      </w:r>
      <w:r w:rsidR="00A5067D" w:rsidRPr="00CD301A">
        <w:rPr>
          <w:color w:val="000000" w:themeColor="text1"/>
          <w:lang w:val="pl-PL" w:bidi="ar-SA"/>
        </w:rPr>
        <w:t xml:space="preserve"> </w:t>
      </w:r>
      <w:r w:rsidRPr="00CD301A">
        <w:rPr>
          <w:color w:val="000000" w:themeColor="text1"/>
          <w:lang w:val="pl-PL" w:bidi="ar-SA"/>
        </w:rPr>
        <w:t>przy</w:t>
      </w:r>
      <w:r w:rsidR="00A5067D" w:rsidRPr="00CD301A">
        <w:rPr>
          <w:color w:val="000000" w:themeColor="text1"/>
          <w:lang w:val="pl-PL" w:bidi="ar-SA"/>
        </w:rPr>
        <w:t xml:space="preserve"> </w:t>
      </w:r>
      <w:r w:rsidRPr="00CD301A">
        <w:rPr>
          <w:color w:val="000000" w:themeColor="text1"/>
          <w:lang w:val="pl-PL" w:bidi="ar-SA"/>
        </w:rPr>
        <w:t>współudziale</w:t>
      </w:r>
      <w:r w:rsidR="00A5067D" w:rsidRPr="00CD301A">
        <w:rPr>
          <w:color w:val="000000" w:themeColor="text1"/>
          <w:lang w:val="pl-PL" w:bidi="ar-SA"/>
        </w:rPr>
        <w:t xml:space="preserve"> </w:t>
      </w:r>
      <w:r w:rsidRPr="00CD301A">
        <w:rPr>
          <w:color w:val="000000" w:themeColor="text1"/>
          <w:lang w:val="pl-PL" w:bidi="ar-SA"/>
        </w:rPr>
        <w:t>lokalnych</w:t>
      </w:r>
      <w:r w:rsidR="00A5067D" w:rsidRPr="00CD301A">
        <w:rPr>
          <w:color w:val="000000" w:themeColor="text1"/>
          <w:lang w:val="pl-PL" w:bidi="ar-SA"/>
        </w:rPr>
        <w:t xml:space="preserve"> </w:t>
      </w:r>
      <w:r w:rsidRPr="00CD301A">
        <w:rPr>
          <w:color w:val="000000" w:themeColor="text1"/>
          <w:lang w:val="pl-PL" w:bidi="ar-SA"/>
        </w:rPr>
        <w:t>grup</w:t>
      </w:r>
      <w:r w:rsidR="00A5067D" w:rsidRPr="00CD301A">
        <w:rPr>
          <w:color w:val="000000" w:themeColor="text1"/>
          <w:lang w:val="pl-PL" w:bidi="ar-SA"/>
        </w:rPr>
        <w:t xml:space="preserve"> </w:t>
      </w:r>
      <w:r w:rsidRPr="00CD301A">
        <w:rPr>
          <w:color w:val="000000" w:themeColor="text1"/>
          <w:lang w:val="pl-PL" w:bidi="ar-SA"/>
        </w:rPr>
        <w:t>działania</w:t>
      </w:r>
      <w:r w:rsidR="00A5067D" w:rsidRPr="00CD301A">
        <w:rPr>
          <w:color w:val="000000" w:themeColor="text1"/>
          <w:lang w:val="pl-PL" w:bidi="ar-SA"/>
        </w:rPr>
        <w:t xml:space="preserve"> </w:t>
      </w:r>
      <w:r w:rsidR="00AB06AC" w:rsidRPr="00CD301A">
        <w:rPr>
          <w:color w:val="000000" w:themeColor="text1"/>
          <w:lang w:val="pl-PL" w:bidi="ar-SA"/>
        </w:rPr>
        <w:br/>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organizacji</w:t>
      </w:r>
      <w:r w:rsidR="00A5067D" w:rsidRPr="00CD301A">
        <w:rPr>
          <w:color w:val="000000" w:themeColor="text1"/>
          <w:lang w:val="pl-PL" w:bidi="ar-SA"/>
        </w:rPr>
        <w:t xml:space="preserve"> </w:t>
      </w:r>
      <w:r w:rsidRPr="00CD301A">
        <w:rPr>
          <w:color w:val="000000" w:themeColor="text1"/>
          <w:lang w:val="pl-PL" w:bidi="ar-SA"/>
        </w:rPr>
        <w:t>pozarządowych.</w:t>
      </w:r>
    </w:p>
    <w:p w14:paraId="5E3B8AD3" w14:textId="2A333F3C" w:rsidR="00FE0866" w:rsidRPr="00CD301A" w:rsidRDefault="00FE0866" w:rsidP="00972A68">
      <w:pPr>
        <w:pStyle w:val="Nagwek4"/>
      </w:pPr>
      <w:r w:rsidRPr="00CD301A">
        <w:t>1.</w:t>
      </w:r>
      <w:r w:rsidR="005D755A" w:rsidRPr="00CD301A">
        <w:rPr>
          <w:rStyle w:val="Nagwek5Znak"/>
          <w:b/>
        </w:rPr>
        <w:t>1.</w:t>
      </w:r>
      <w:r w:rsidRPr="00CD301A">
        <w:t>6.</w:t>
      </w:r>
      <w:r w:rsidR="00A5067D" w:rsidRPr="00CD301A">
        <w:t xml:space="preserve"> </w:t>
      </w:r>
      <w:r w:rsidR="00B92165" w:rsidRPr="00CD301A">
        <w:t>Kontrola</w:t>
      </w:r>
      <w:r w:rsidR="00A5067D" w:rsidRPr="00CD301A">
        <w:t xml:space="preserve"> </w:t>
      </w:r>
      <w:r w:rsidR="00B92165" w:rsidRPr="00CD301A">
        <w:t>przestrzegania</w:t>
      </w:r>
      <w:r w:rsidR="00A5067D" w:rsidRPr="00CD301A">
        <w:t xml:space="preserve"> </w:t>
      </w:r>
      <w:r w:rsidR="00B92165" w:rsidRPr="00CD301A">
        <w:t>uchwały</w:t>
      </w:r>
      <w:r w:rsidR="00A5067D" w:rsidRPr="00CD301A">
        <w:t xml:space="preserve"> </w:t>
      </w:r>
      <w:r w:rsidR="00B92165" w:rsidRPr="00CD301A">
        <w:t>antysmogowej</w:t>
      </w:r>
      <w:r w:rsidR="00A5067D" w:rsidRPr="00CD301A">
        <w:t xml:space="preserve"> </w:t>
      </w:r>
      <w:r w:rsidR="007A3B8A" w:rsidRPr="00CD301A">
        <w:rPr>
          <w:lang w:val="pl-PL"/>
        </w:rPr>
        <w:t xml:space="preserve">oraz zakazu spalania odpadów i pozostałości roślinnych </w:t>
      </w:r>
      <w:r w:rsidR="00B92165" w:rsidRPr="00CD301A">
        <w:t>(kod</w:t>
      </w:r>
      <w:r w:rsidR="00A5067D" w:rsidRPr="00CD301A">
        <w:t xml:space="preserve"> </w:t>
      </w:r>
      <w:r w:rsidR="00B92165" w:rsidRPr="00CD301A">
        <w:t>działania</w:t>
      </w:r>
      <w:r w:rsidR="00A5067D" w:rsidRPr="00CD301A">
        <w:t xml:space="preserve"> </w:t>
      </w:r>
      <w:r w:rsidR="00C53F48" w:rsidRPr="00CD301A">
        <w:t>WMaKoUa</w:t>
      </w:r>
      <w:r w:rsidR="00B92165" w:rsidRPr="00CD301A">
        <w:t>)</w:t>
      </w:r>
      <w:r w:rsidR="00A5067D" w:rsidRPr="00CD301A">
        <w:t xml:space="preserve"> </w:t>
      </w:r>
    </w:p>
    <w:p w14:paraId="33A603A7" w14:textId="539E2729" w:rsidR="00FE0866" w:rsidRPr="00CD301A" w:rsidRDefault="00FE0866" w:rsidP="00FE0866">
      <w:pPr>
        <w:spacing w:before="120"/>
        <w:ind w:firstLine="851"/>
        <w:rPr>
          <w:color w:val="000000" w:themeColor="text1"/>
          <w:lang w:val="pl-PL"/>
        </w:rPr>
      </w:pPr>
      <w:r w:rsidRPr="00CD301A">
        <w:rPr>
          <w:color w:val="000000" w:themeColor="text1"/>
          <w:lang w:val="pl-PL"/>
        </w:rPr>
        <w:t>O</w:t>
      </w:r>
      <w:r w:rsidR="00B92165" w:rsidRPr="00CD301A">
        <w:rPr>
          <w:color w:val="000000" w:themeColor="text1"/>
          <w:lang w:val="pl-PL"/>
        </w:rPr>
        <w:t>dpowiedzialnymi</w:t>
      </w:r>
      <w:r w:rsidR="00A5067D" w:rsidRPr="00CD301A">
        <w:rPr>
          <w:color w:val="000000" w:themeColor="text1"/>
          <w:lang w:val="pl-PL"/>
        </w:rPr>
        <w:t xml:space="preserve"> </w:t>
      </w:r>
      <w:r w:rsidR="00B92165" w:rsidRPr="00CD301A">
        <w:rPr>
          <w:color w:val="000000" w:themeColor="text1"/>
          <w:lang w:val="pl-PL"/>
        </w:rPr>
        <w:t>za</w:t>
      </w:r>
      <w:r w:rsidR="00A5067D" w:rsidRPr="00CD301A">
        <w:rPr>
          <w:color w:val="000000" w:themeColor="text1"/>
          <w:lang w:val="pl-PL"/>
        </w:rPr>
        <w:t xml:space="preserve"> </w:t>
      </w:r>
      <w:r w:rsidR="00B92165" w:rsidRPr="00CD301A">
        <w:rPr>
          <w:color w:val="000000" w:themeColor="text1"/>
          <w:lang w:val="pl-PL"/>
        </w:rPr>
        <w:t>realizację</w:t>
      </w:r>
      <w:r w:rsidR="00A5067D" w:rsidRPr="00CD301A">
        <w:rPr>
          <w:color w:val="000000" w:themeColor="text1"/>
          <w:lang w:val="pl-PL"/>
        </w:rPr>
        <w:t xml:space="preserve"> </w:t>
      </w:r>
      <w:r w:rsidR="00B92165" w:rsidRPr="00CD301A">
        <w:rPr>
          <w:color w:val="000000" w:themeColor="text1"/>
          <w:lang w:val="pl-PL"/>
        </w:rPr>
        <w:t>działania</w:t>
      </w:r>
      <w:r w:rsidR="00A5067D" w:rsidRPr="00CD301A">
        <w:rPr>
          <w:color w:val="000000" w:themeColor="text1"/>
          <w:lang w:val="pl-PL"/>
        </w:rPr>
        <w:t xml:space="preserve"> </w:t>
      </w:r>
      <w:r w:rsidR="00B92165" w:rsidRPr="00CD301A">
        <w:rPr>
          <w:color w:val="000000" w:themeColor="text1"/>
          <w:lang w:val="pl-PL"/>
        </w:rPr>
        <w:t>są</w:t>
      </w:r>
      <w:r w:rsidR="00A5067D" w:rsidRPr="00CD301A">
        <w:rPr>
          <w:color w:val="000000" w:themeColor="text1"/>
          <w:lang w:val="pl-PL"/>
        </w:rPr>
        <w:t xml:space="preserve"> </w:t>
      </w:r>
      <w:r w:rsidR="00B92165" w:rsidRPr="00CD301A">
        <w:rPr>
          <w:color w:val="000000" w:themeColor="text1"/>
          <w:lang w:val="pl-PL"/>
        </w:rPr>
        <w:t>wszystkie</w:t>
      </w:r>
      <w:r w:rsidR="00A5067D" w:rsidRPr="00CD301A">
        <w:rPr>
          <w:color w:val="000000" w:themeColor="text1"/>
          <w:lang w:val="pl-PL"/>
        </w:rPr>
        <w:t xml:space="preserve"> </w:t>
      </w:r>
      <w:r w:rsidR="00B92165" w:rsidRPr="00CD301A">
        <w:rPr>
          <w:color w:val="000000" w:themeColor="text1"/>
          <w:lang w:val="pl-PL"/>
        </w:rPr>
        <w:t>samorządy</w:t>
      </w:r>
      <w:r w:rsidR="00A5067D" w:rsidRPr="00CD301A">
        <w:rPr>
          <w:color w:val="000000" w:themeColor="text1"/>
          <w:lang w:val="pl-PL"/>
        </w:rPr>
        <w:t xml:space="preserve"> </w:t>
      </w:r>
      <w:r w:rsidR="00B92165" w:rsidRPr="00CD301A">
        <w:rPr>
          <w:color w:val="000000" w:themeColor="text1"/>
          <w:lang w:val="pl-PL"/>
        </w:rPr>
        <w:t>gminne</w:t>
      </w:r>
      <w:r w:rsidR="00A5067D" w:rsidRPr="00CD301A">
        <w:rPr>
          <w:color w:val="000000" w:themeColor="text1"/>
          <w:lang w:val="pl-PL"/>
        </w:rPr>
        <w:t xml:space="preserve"> </w:t>
      </w:r>
      <w:r w:rsidR="00AB06AC" w:rsidRPr="00CD301A">
        <w:rPr>
          <w:color w:val="000000" w:themeColor="text1"/>
          <w:lang w:val="pl-PL"/>
        </w:rPr>
        <w:br/>
      </w:r>
      <w:r w:rsidR="00B92165" w:rsidRPr="00CD301A">
        <w:rPr>
          <w:color w:val="000000" w:themeColor="text1"/>
          <w:lang w:val="pl-PL"/>
        </w:rPr>
        <w:t>na</w:t>
      </w:r>
      <w:r w:rsidR="00A5067D" w:rsidRPr="00CD301A">
        <w:rPr>
          <w:color w:val="000000" w:themeColor="text1"/>
          <w:lang w:val="pl-PL"/>
        </w:rPr>
        <w:t xml:space="preserve"> </w:t>
      </w:r>
      <w:r w:rsidR="00B92165" w:rsidRPr="00CD301A">
        <w:rPr>
          <w:color w:val="000000" w:themeColor="text1"/>
          <w:lang w:val="pl-PL"/>
        </w:rPr>
        <w:t>terenie</w:t>
      </w:r>
      <w:r w:rsidR="00A5067D" w:rsidRPr="00CD301A">
        <w:rPr>
          <w:color w:val="000000" w:themeColor="text1"/>
          <w:lang w:val="pl-PL"/>
        </w:rPr>
        <w:t xml:space="preserve"> </w:t>
      </w:r>
      <w:r w:rsidR="00B92165" w:rsidRPr="00CD301A">
        <w:rPr>
          <w:color w:val="000000" w:themeColor="text1"/>
          <w:lang w:val="pl-PL"/>
        </w:rPr>
        <w:t>województwa</w:t>
      </w:r>
      <w:r w:rsidR="00A5067D" w:rsidRPr="00CD301A">
        <w:rPr>
          <w:color w:val="000000" w:themeColor="text1"/>
          <w:lang w:val="pl-PL"/>
        </w:rPr>
        <w:t xml:space="preserve"> </w:t>
      </w:r>
      <w:r w:rsidR="00B92165" w:rsidRPr="00CD301A">
        <w:rPr>
          <w:color w:val="000000" w:themeColor="text1"/>
          <w:lang w:val="pl-PL"/>
        </w:rPr>
        <w:t>mazowieckiego.</w:t>
      </w:r>
    </w:p>
    <w:p w14:paraId="15BC80FA" w14:textId="6244A37C" w:rsidR="0016578E" w:rsidRPr="00CD301A" w:rsidRDefault="0016578E" w:rsidP="002430AF">
      <w:pPr>
        <w:ind w:firstLine="851"/>
        <w:rPr>
          <w:color w:val="000000" w:themeColor="text1"/>
          <w:lang w:val="pl-PL"/>
        </w:rPr>
      </w:pPr>
      <w:r w:rsidRPr="00CD301A">
        <w:rPr>
          <w:color w:val="000000" w:themeColor="text1"/>
          <w:lang w:val="pl-PL"/>
        </w:rPr>
        <w:t>Kontrola</w:t>
      </w:r>
      <w:r w:rsidR="00A5067D" w:rsidRPr="00CD301A">
        <w:rPr>
          <w:color w:val="000000" w:themeColor="text1"/>
          <w:lang w:val="pl-PL"/>
        </w:rPr>
        <w:t xml:space="preserve"> </w:t>
      </w:r>
      <w:r w:rsidRPr="00CD301A">
        <w:rPr>
          <w:color w:val="000000" w:themeColor="text1"/>
          <w:lang w:val="pl-PL"/>
        </w:rPr>
        <w:t>jest</w:t>
      </w:r>
      <w:r w:rsidR="00A5067D" w:rsidRPr="00CD301A">
        <w:rPr>
          <w:color w:val="000000" w:themeColor="text1"/>
          <w:lang w:val="pl-PL"/>
        </w:rPr>
        <w:t xml:space="preserve"> </w:t>
      </w:r>
      <w:r w:rsidRPr="00CD301A">
        <w:rPr>
          <w:color w:val="000000" w:themeColor="text1"/>
          <w:lang w:val="pl-PL"/>
        </w:rPr>
        <w:t>działaniem</w:t>
      </w:r>
      <w:r w:rsidR="00A5067D" w:rsidRPr="00CD301A">
        <w:rPr>
          <w:color w:val="000000" w:themeColor="text1"/>
          <w:lang w:val="pl-PL"/>
        </w:rPr>
        <w:t xml:space="preserve"> </w:t>
      </w:r>
      <w:r w:rsidRPr="00CD301A">
        <w:rPr>
          <w:color w:val="000000" w:themeColor="text1"/>
          <w:lang w:val="pl-PL"/>
        </w:rPr>
        <w:t>niezbędnym,</w:t>
      </w:r>
      <w:r w:rsidR="00A5067D" w:rsidRPr="00CD301A">
        <w:rPr>
          <w:color w:val="000000" w:themeColor="text1"/>
          <w:lang w:val="pl-PL"/>
        </w:rPr>
        <w:t xml:space="preserve"> </w:t>
      </w:r>
      <w:r w:rsidRPr="00CD301A">
        <w:rPr>
          <w:color w:val="000000" w:themeColor="text1"/>
          <w:lang w:val="pl-PL"/>
        </w:rPr>
        <w:t>polegającym</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weryfikacji</w:t>
      </w:r>
      <w:r w:rsidR="00A5067D" w:rsidRPr="00CD301A">
        <w:rPr>
          <w:color w:val="000000" w:themeColor="text1"/>
          <w:lang w:val="pl-PL"/>
        </w:rPr>
        <w:t xml:space="preserve"> </w:t>
      </w:r>
      <w:r w:rsidRPr="00CD301A">
        <w:rPr>
          <w:color w:val="000000" w:themeColor="text1"/>
          <w:lang w:val="pl-PL"/>
        </w:rPr>
        <w:t>stopnia</w:t>
      </w:r>
      <w:r w:rsidR="00A5067D" w:rsidRPr="00CD301A">
        <w:rPr>
          <w:color w:val="000000" w:themeColor="text1"/>
          <w:lang w:val="pl-PL"/>
        </w:rPr>
        <w:t xml:space="preserve"> </w:t>
      </w:r>
      <w:r w:rsidRPr="00CD301A">
        <w:rPr>
          <w:color w:val="000000" w:themeColor="text1"/>
          <w:lang w:val="pl-PL"/>
        </w:rPr>
        <w:t>wdrażania</w:t>
      </w:r>
      <w:r w:rsidR="00A5067D" w:rsidRPr="00CD301A">
        <w:rPr>
          <w:color w:val="000000" w:themeColor="text1"/>
          <w:lang w:val="pl-PL"/>
        </w:rPr>
        <w:t xml:space="preserve"> </w:t>
      </w:r>
      <w:r w:rsidRPr="00CD301A">
        <w:rPr>
          <w:color w:val="000000" w:themeColor="text1"/>
          <w:lang w:val="pl-PL"/>
        </w:rPr>
        <w:t>uchwały</w:t>
      </w:r>
      <w:r w:rsidR="00A5067D" w:rsidRPr="00CD301A">
        <w:rPr>
          <w:color w:val="000000" w:themeColor="text1"/>
          <w:lang w:val="pl-PL"/>
        </w:rPr>
        <w:t xml:space="preserve"> </w:t>
      </w:r>
      <w:r w:rsidRPr="00CD301A">
        <w:rPr>
          <w:color w:val="000000" w:themeColor="text1"/>
          <w:lang w:val="pl-PL"/>
        </w:rPr>
        <w:t>antysmogowej,</w:t>
      </w:r>
      <w:r w:rsidR="00A5067D" w:rsidRPr="00CD301A">
        <w:rPr>
          <w:color w:val="000000" w:themeColor="text1"/>
          <w:lang w:val="pl-PL"/>
        </w:rPr>
        <w:t xml:space="preserve"> </w:t>
      </w: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także</w:t>
      </w:r>
      <w:r w:rsidR="00A5067D" w:rsidRPr="00CD301A">
        <w:rPr>
          <w:color w:val="000000" w:themeColor="text1"/>
          <w:lang w:val="pl-PL"/>
        </w:rPr>
        <w:t xml:space="preserve"> </w:t>
      </w:r>
      <w:r w:rsidRPr="00CD301A">
        <w:rPr>
          <w:color w:val="000000" w:themeColor="text1"/>
          <w:lang w:val="pl-PL"/>
        </w:rPr>
        <w:t>przestrzegania</w:t>
      </w:r>
      <w:r w:rsidR="00A5067D" w:rsidRPr="00CD301A">
        <w:rPr>
          <w:color w:val="000000" w:themeColor="text1"/>
          <w:lang w:val="pl-PL"/>
        </w:rPr>
        <w:t xml:space="preserve"> </w:t>
      </w:r>
      <w:r w:rsidRPr="00CD301A">
        <w:rPr>
          <w:color w:val="000000" w:themeColor="text1"/>
          <w:lang w:val="pl-PL"/>
        </w:rPr>
        <w:t>zakazów</w:t>
      </w:r>
      <w:r w:rsidR="00A5067D" w:rsidRPr="00CD301A">
        <w:rPr>
          <w:color w:val="000000" w:themeColor="text1"/>
          <w:lang w:val="pl-PL"/>
        </w:rPr>
        <w:t xml:space="preserve"> </w:t>
      </w:r>
      <w:r w:rsidRPr="00CD301A">
        <w:rPr>
          <w:color w:val="000000" w:themeColor="text1"/>
          <w:lang w:val="pl-PL"/>
        </w:rPr>
        <w:t>wprowadzonych</w:t>
      </w:r>
      <w:r w:rsidR="00A5067D" w:rsidRPr="00CD301A">
        <w:rPr>
          <w:color w:val="000000" w:themeColor="text1"/>
          <w:lang w:val="pl-PL"/>
        </w:rPr>
        <w:t xml:space="preserve"> </w:t>
      </w:r>
      <w:r w:rsidRPr="00CD301A">
        <w:rPr>
          <w:color w:val="000000" w:themeColor="text1"/>
          <w:lang w:val="pl-PL"/>
        </w:rPr>
        <w:t>tą</w:t>
      </w:r>
      <w:r w:rsidR="00A5067D" w:rsidRPr="00CD301A">
        <w:rPr>
          <w:color w:val="000000" w:themeColor="text1"/>
          <w:lang w:val="pl-PL"/>
        </w:rPr>
        <w:t xml:space="preserve"> </w:t>
      </w:r>
      <w:r w:rsidRPr="00CD301A">
        <w:rPr>
          <w:color w:val="000000" w:themeColor="text1"/>
          <w:lang w:val="pl-PL"/>
        </w:rPr>
        <w:t>uchwałą.</w:t>
      </w:r>
      <w:r w:rsidR="00A5067D" w:rsidRPr="00CD301A">
        <w:rPr>
          <w:color w:val="000000" w:themeColor="text1"/>
          <w:lang w:val="pl-PL"/>
        </w:rPr>
        <w:t xml:space="preserve"> </w:t>
      </w:r>
      <w:r w:rsidRPr="00CD301A">
        <w:rPr>
          <w:color w:val="000000" w:themeColor="text1"/>
          <w:lang w:val="pl-PL"/>
        </w:rPr>
        <w:t>Przeprowadzone</w:t>
      </w:r>
      <w:r w:rsidR="00A5067D" w:rsidRPr="00CD301A">
        <w:rPr>
          <w:color w:val="000000" w:themeColor="text1"/>
          <w:lang w:val="pl-PL"/>
        </w:rPr>
        <w:t xml:space="preserve"> </w:t>
      </w:r>
      <w:r w:rsidRPr="00CD301A">
        <w:rPr>
          <w:color w:val="000000" w:themeColor="text1"/>
          <w:lang w:val="pl-PL"/>
        </w:rPr>
        <w:t>kontrole</w:t>
      </w:r>
      <w:r w:rsidR="00A5067D" w:rsidRPr="00CD301A">
        <w:rPr>
          <w:color w:val="000000" w:themeColor="text1"/>
          <w:lang w:val="pl-PL"/>
        </w:rPr>
        <w:t xml:space="preserve"> </w:t>
      </w:r>
      <w:r w:rsidRPr="00CD301A">
        <w:rPr>
          <w:color w:val="000000" w:themeColor="text1"/>
          <w:lang w:val="pl-PL"/>
        </w:rPr>
        <w:t>mogą</w:t>
      </w:r>
      <w:r w:rsidR="00A5067D" w:rsidRPr="00CD301A">
        <w:rPr>
          <w:color w:val="000000" w:themeColor="text1"/>
          <w:lang w:val="pl-PL"/>
        </w:rPr>
        <w:t xml:space="preserve"> </w:t>
      </w:r>
      <w:r w:rsidRPr="00CD301A">
        <w:rPr>
          <w:color w:val="000000" w:themeColor="text1"/>
          <w:lang w:val="pl-PL"/>
        </w:rPr>
        <w:t>wpłynąć</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dostosowanie</w:t>
      </w:r>
      <w:r w:rsidR="00A5067D" w:rsidRPr="00CD301A">
        <w:rPr>
          <w:color w:val="000000" w:themeColor="text1"/>
          <w:lang w:val="pl-PL"/>
        </w:rPr>
        <w:t xml:space="preserve"> </w:t>
      </w:r>
      <w:r w:rsidRPr="00CD301A">
        <w:rPr>
          <w:color w:val="000000" w:themeColor="text1"/>
          <w:lang w:val="pl-PL"/>
        </w:rPr>
        <w:t>użytkowanych</w:t>
      </w:r>
      <w:r w:rsidR="00A5067D" w:rsidRPr="00CD301A">
        <w:rPr>
          <w:color w:val="000000" w:themeColor="text1"/>
          <w:lang w:val="pl-PL"/>
        </w:rPr>
        <w:t xml:space="preserve"> </w:t>
      </w:r>
      <w:r w:rsidRPr="00CD301A">
        <w:rPr>
          <w:color w:val="000000" w:themeColor="text1"/>
          <w:lang w:val="pl-PL"/>
        </w:rPr>
        <w:t>systemów</w:t>
      </w:r>
      <w:r w:rsidR="00A5067D" w:rsidRPr="00CD301A">
        <w:rPr>
          <w:color w:val="000000" w:themeColor="text1"/>
          <w:lang w:val="pl-PL"/>
        </w:rPr>
        <w:t xml:space="preserve"> </w:t>
      </w:r>
      <w:r w:rsidRPr="00CD301A">
        <w:rPr>
          <w:color w:val="000000" w:themeColor="text1"/>
          <w:lang w:val="pl-PL"/>
        </w:rPr>
        <w:t>grzewczych</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obowiązujących</w:t>
      </w:r>
      <w:r w:rsidR="00A5067D" w:rsidRPr="00CD301A">
        <w:rPr>
          <w:color w:val="000000" w:themeColor="text1"/>
          <w:lang w:val="pl-PL"/>
        </w:rPr>
        <w:t xml:space="preserve"> </w:t>
      </w:r>
      <w:r w:rsidRPr="00CD301A">
        <w:rPr>
          <w:color w:val="000000" w:themeColor="text1"/>
          <w:lang w:val="pl-PL"/>
        </w:rPr>
        <w:t>wymagań,</w:t>
      </w:r>
      <w:r w:rsidR="00A5067D" w:rsidRPr="00CD301A">
        <w:rPr>
          <w:color w:val="000000" w:themeColor="text1"/>
          <w:lang w:val="pl-PL"/>
        </w:rPr>
        <w:t xml:space="preserve"> </w:t>
      </w: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także</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zmianę</w:t>
      </w:r>
      <w:r w:rsidR="00A5067D" w:rsidRPr="00CD301A">
        <w:rPr>
          <w:color w:val="000000" w:themeColor="text1"/>
          <w:lang w:val="pl-PL"/>
        </w:rPr>
        <w:t xml:space="preserve"> </w:t>
      </w:r>
      <w:r w:rsidRPr="00CD301A">
        <w:rPr>
          <w:color w:val="000000" w:themeColor="text1"/>
          <w:lang w:val="pl-PL"/>
        </w:rPr>
        <w:t>stosowanych</w:t>
      </w:r>
      <w:r w:rsidR="00A5067D" w:rsidRPr="00CD301A">
        <w:rPr>
          <w:color w:val="000000" w:themeColor="text1"/>
          <w:lang w:val="pl-PL"/>
        </w:rPr>
        <w:t xml:space="preserve"> </w:t>
      </w:r>
      <w:r w:rsidRPr="00CD301A">
        <w:rPr>
          <w:color w:val="000000" w:themeColor="text1"/>
          <w:lang w:val="pl-PL"/>
        </w:rPr>
        <w:t>paliw,</w:t>
      </w:r>
      <w:r w:rsidR="00A5067D" w:rsidRPr="00CD301A">
        <w:rPr>
          <w:color w:val="000000" w:themeColor="text1"/>
          <w:lang w:val="pl-PL"/>
        </w:rPr>
        <w:t xml:space="preserve"> </w:t>
      </w:r>
      <w:r w:rsidR="00531901" w:rsidRPr="00CD301A">
        <w:rPr>
          <w:color w:val="000000" w:themeColor="text1"/>
          <w:lang w:val="pl-PL"/>
        </w:rPr>
        <w:br/>
      </w:r>
      <w:r w:rsidRPr="00CD301A">
        <w:rPr>
          <w:color w:val="000000" w:themeColor="text1"/>
          <w:lang w:val="pl-PL"/>
        </w:rPr>
        <w:t>co</w:t>
      </w:r>
      <w:r w:rsidR="00A5067D" w:rsidRPr="00CD301A">
        <w:rPr>
          <w:color w:val="000000" w:themeColor="text1"/>
          <w:lang w:val="pl-PL"/>
        </w:rPr>
        <w:t xml:space="preserve"> </w:t>
      </w:r>
      <w:r w:rsidRPr="00CD301A">
        <w:rPr>
          <w:color w:val="000000" w:themeColor="text1"/>
          <w:lang w:val="pl-PL"/>
        </w:rPr>
        <w:t>pośrednio</w:t>
      </w:r>
      <w:r w:rsidR="00A5067D" w:rsidRPr="00CD301A">
        <w:rPr>
          <w:color w:val="000000" w:themeColor="text1"/>
          <w:lang w:val="pl-PL"/>
        </w:rPr>
        <w:t xml:space="preserve"> </w:t>
      </w:r>
      <w:r w:rsidRPr="00CD301A">
        <w:rPr>
          <w:color w:val="000000" w:themeColor="text1"/>
          <w:lang w:val="pl-PL"/>
        </w:rPr>
        <w:t>przyczyni</w:t>
      </w:r>
      <w:r w:rsidR="00A5067D" w:rsidRPr="00CD301A">
        <w:rPr>
          <w:color w:val="000000" w:themeColor="text1"/>
          <w:lang w:val="pl-PL"/>
        </w:rPr>
        <w:t xml:space="preserve"> </w:t>
      </w:r>
      <w:r w:rsidRPr="00CD301A">
        <w:rPr>
          <w:color w:val="000000" w:themeColor="text1"/>
          <w:lang w:val="pl-PL"/>
        </w:rPr>
        <w:t>się</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poprawy</w:t>
      </w:r>
      <w:r w:rsidR="00A5067D" w:rsidRPr="00CD301A">
        <w:rPr>
          <w:color w:val="000000" w:themeColor="text1"/>
          <w:lang w:val="pl-PL"/>
        </w:rPr>
        <w:t xml:space="preserve"> </w:t>
      </w:r>
      <w:r w:rsidRPr="00CD301A">
        <w:rPr>
          <w:color w:val="000000" w:themeColor="text1"/>
          <w:lang w:val="pl-PL"/>
        </w:rPr>
        <w:t>jakości</w:t>
      </w:r>
      <w:r w:rsidR="00A5067D" w:rsidRPr="00CD301A">
        <w:rPr>
          <w:color w:val="000000" w:themeColor="text1"/>
          <w:lang w:val="pl-PL"/>
        </w:rPr>
        <w:t xml:space="preserve"> </w:t>
      </w:r>
      <w:r w:rsidRPr="00CD301A">
        <w:rPr>
          <w:color w:val="000000" w:themeColor="text1"/>
          <w:lang w:val="pl-PL"/>
        </w:rPr>
        <w:t>powietrza</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strefach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p>
    <w:p w14:paraId="1FD41313" w14:textId="67854DC2" w:rsidR="00B92165" w:rsidRPr="00CD301A" w:rsidRDefault="00B92165" w:rsidP="002430AF">
      <w:pPr>
        <w:ind w:firstLine="851"/>
        <w:rPr>
          <w:color w:val="000000" w:themeColor="text1"/>
          <w:lang w:val="pl-PL"/>
        </w:rPr>
      </w:pPr>
      <w:r w:rsidRPr="00CD301A">
        <w:rPr>
          <w:color w:val="000000" w:themeColor="text1"/>
          <w:lang w:val="pl-PL" w:bidi="ar-SA"/>
        </w:rPr>
        <w:t>Kontrolę</w:t>
      </w:r>
      <w:r w:rsidR="00A5067D" w:rsidRPr="00CD301A">
        <w:rPr>
          <w:color w:val="000000" w:themeColor="text1"/>
          <w:lang w:val="pl-PL" w:bidi="ar-SA"/>
        </w:rPr>
        <w:t xml:space="preserve"> </w:t>
      </w:r>
      <w:r w:rsidRPr="00CD301A">
        <w:rPr>
          <w:color w:val="000000" w:themeColor="text1"/>
          <w:lang w:val="pl-PL" w:bidi="ar-SA"/>
        </w:rPr>
        <w:t>przestrzegania</w:t>
      </w:r>
      <w:r w:rsidR="00A5067D" w:rsidRPr="00CD301A">
        <w:rPr>
          <w:color w:val="000000" w:themeColor="text1"/>
          <w:lang w:val="pl-PL" w:bidi="ar-SA"/>
        </w:rPr>
        <w:t xml:space="preserve"> </w:t>
      </w:r>
      <w:r w:rsidRPr="00CD301A">
        <w:rPr>
          <w:color w:val="000000" w:themeColor="text1"/>
          <w:lang w:val="pl-PL" w:bidi="ar-SA"/>
        </w:rPr>
        <w:t>uchwały</w:t>
      </w:r>
      <w:r w:rsidR="00A5067D" w:rsidRPr="00CD301A">
        <w:rPr>
          <w:color w:val="000000" w:themeColor="text1"/>
          <w:lang w:val="pl-PL" w:bidi="ar-SA"/>
        </w:rPr>
        <w:t xml:space="preserve"> </w:t>
      </w:r>
      <w:r w:rsidRPr="00CD301A">
        <w:rPr>
          <w:color w:val="000000" w:themeColor="text1"/>
          <w:lang w:val="pl-PL" w:bidi="ar-SA"/>
        </w:rPr>
        <w:t>antysmogowej</w:t>
      </w:r>
      <w:r w:rsidR="00A5067D" w:rsidRPr="00CD301A">
        <w:rPr>
          <w:color w:val="000000" w:themeColor="text1"/>
          <w:lang w:val="pl-PL" w:bidi="ar-SA"/>
        </w:rPr>
        <w:t xml:space="preserve"> </w:t>
      </w:r>
      <w:r w:rsidRPr="00CD301A">
        <w:rPr>
          <w:color w:val="000000" w:themeColor="text1"/>
          <w:lang w:val="pl-PL" w:bidi="ar-SA"/>
        </w:rPr>
        <w:t>powinny</w:t>
      </w:r>
      <w:r w:rsidR="00A5067D" w:rsidRPr="00CD301A">
        <w:rPr>
          <w:color w:val="000000" w:themeColor="text1"/>
          <w:lang w:val="pl-PL" w:bidi="ar-SA"/>
        </w:rPr>
        <w:t xml:space="preserve"> </w:t>
      </w:r>
      <w:r w:rsidRPr="00CD301A">
        <w:rPr>
          <w:color w:val="000000" w:themeColor="text1"/>
          <w:lang w:val="pl-PL" w:bidi="ar-SA"/>
        </w:rPr>
        <w:t>prowadzić:</w:t>
      </w:r>
      <w:r w:rsidR="00A5067D" w:rsidRPr="00CD301A">
        <w:rPr>
          <w:color w:val="000000" w:themeColor="text1"/>
          <w:lang w:val="pl-PL" w:bidi="ar-SA"/>
        </w:rPr>
        <w:t xml:space="preserve"> </w:t>
      </w:r>
      <w:r w:rsidRPr="00CD301A">
        <w:rPr>
          <w:color w:val="000000" w:themeColor="text1"/>
          <w:lang w:val="pl-PL" w:bidi="ar-SA"/>
        </w:rPr>
        <w:t>straż</w:t>
      </w:r>
      <w:r w:rsidR="00A5067D" w:rsidRPr="00CD301A">
        <w:rPr>
          <w:color w:val="000000" w:themeColor="text1"/>
          <w:lang w:val="pl-PL" w:bidi="ar-SA"/>
        </w:rPr>
        <w:t xml:space="preserve"> </w:t>
      </w:r>
      <w:r w:rsidRPr="00CD301A">
        <w:rPr>
          <w:color w:val="000000" w:themeColor="text1"/>
          <w:lang w:val="pl-PL" w:bidi="ar-SA"/>
        </w:rPr>
        <w:t>miejska/gminna</w:t>
      </w:r>
      <w:r w:rsidR="00A5067D" w:rsidRPr="00CD301A">
        <w:rPr>
          <w:color w:val="000000" w:themeColor="text1"/>
          <w:lang w:val="pl-PL" w:bidi="ar-SA"/>
        </w:rPr>
        <w:t xml:space="preserve"> </w:t>
      </w:r>
      <w:r w:rsidRPr="00CD301A">
        <w:rPr>
          <w:color w:val="000000" w:themeColor="text1"/>
          <w:lang w:val="pl-PL" w:bidi="ar-SA"/>
        </w:rPr>
        <w:t>lub</w:t>
      </w:r>
      <w:r w:rsidR="00A5067D" w:rsidRPr="00CD301A">
        <w:rPr>
          <w:color w:val="000000" w:themeColor="text1"/>
          <w:lang w:val="pl-PL" w:bidi="ar-SA"/>
        </w:rPr>
        <w:t xml:space="preserve"> </w:t>
      </w:r>
      <w:r w:rsidRPr="00CD301A">
        <w:rPr>
          <w:color w:val="000000" w:themeColor="text1"/>
          <w:lang w:val="pl-PL" w:bidi="ar-SA"/>
        </w:rPr>
        <w:t>przeszkoleni</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upoważnieni</w:t>
      </w:r>
      <w:r w:rsidR="00A5067D" w:rsidRPr="00CD301A">
        <w:rPr>
          <w:color w:val="000000" w:themeColor="text1"/>
          <w:lang w:val="pl-PL" w:bidi="ar-SA"/>
        </w:rPr>
        <w:t xml:space="preserve"> </w:t>
      </w:r>
      <w:r w:rsidRPr="00CD301A">
        <w:rPr>
          <w:color w:val="000000" w:themeColor="text1"/>
          <w:lang w:val="pl-PL" w:bidi="ar-SA"/>
        </w:rPr>
        <w:t>pracownicy</w:t>
      </w:r>
      <w:r w:rsidR="00A5067D" w:rsidRPr="00CD301A">
        <w:rPr>
          <w:color w:val="000000" w:themeColor="text1"/>
          <w:lang w:val="pl-PL" w:bidi="ar-SA"/>
        </w:rPr>
        <w:t xml:space="preserve"> </w:t>
      </w:r>
      <w:r w:rsidRPr="00CD301A">
        <w:rPr>
          <w:color w:val="000000" w:themeColor="text1"/>
          <w:lang w:val="pl-PL" w:bidi="ar-SA"/>
        </w:rPr>
        <w:t>gminy.</w:t>
      </w:r>
      <w:r w:rsidR="00A5067D" w:rsidRPr="00CD301A">
        <w:rPr>
          <w:color w:val="000000" w:themeColor="text1"/>
          <w:lang w:val="pl-PL" w:bidi="ar-SA"/>
        </w:rPr>
        <w:t xml:space="preserve"> </w:t>
      </w:r>
      <w:r w:rsidRPr="00CD301A">
        <w:rPr>
          <w:color w:val="000000" w:themeColor="text1"/>
          <w:lang w:val="pl-PL" w:bidi="ar-SA"/>
        </w:rPr>
        <w:t>Kontrole</w:t>
      </w:r>
      <w:r w:rsidR="00A5067D" w:rsidRPr="00CD301A">
        <w:rPr>
          <w:color w:val="000000" w:themeColor="text1"/>
          <w:lang w:val="pl-PL" w:bidi="ar-SA"/>
        </w:rPr>
        <w:t xml:space="preserve"> </w:t>
      </w:r>
      <w:r w:rsidRPr="00CD301A">
        <w:rPr>
          <w:color w:val="000000" w:themeColor="text1"/>
          <w:lang w:val="pl-PL" w:bidi="ar-SA"/>
        </w:rPr>
        <w:t>należy</w:t>
      </w:r>
      <w:r w:rsidR="00A5067D" w:rsidRPr="00CD301A">
        <w:rPr>
          <w:color w:val="000000" w:themeColor="text1"/>
          <w:lang w:val="pl-PL" w:bidi="ar-SA"/>
        </w:rPr>
        <w:t xml:space="preserve"> </w:t>
      </w:r>
      <w:r w:rsidRPr="00CD301A">
        <w:rPr>
          <w:color w:val="000000" w:themeColor="text1"/>
          <w:lang w:val="pl-PL" w:bidi="ar-SA"/>
        </w:rPr>
        <w:t>prowadz</w:t>
      </w:r>
      <w:r w:rsidR="00514CDD" w:rsidRPr="00CD301A">
        <w:rPr>
          <w:color w:val="000000" w:themeColor="text1"/>
          <w:lang w:val="pl-PL" w:bidi="ar-SA"/>
        </w:rPr>
        <w:t>ać</w:t>
      </w:r>
      <w:r w:rsidR="00A5067D" w:rsidRPr="00CD301A">
        <w:rPr>
          <w:color w:val="000000" w:themeColor="text1"/>
          <w:lang w:val="pl-PL" w:bidi="ar-SA"/>
        </w:rPr>
        <w:t xml:space="preserve"> </w:t>
      </w:r>
      <w:r w:rsidR="00514CDD" w:rsidRPr="00CD301A">
        <w:rPr>
          <w:color w:val="000000" w:themeColor="text1"/>
          <w:lang w:val="pl-PL" w:bidi="ar-SA"/>
        </w:rPr>
        <w:t>regularnie,</w:t>
      </w:r>
      <w:r w:rsidR="00A5067D" w:rsidRPr="00CD301A">
        <w:rPr>
          <w:color w:val="000000" w:themeColor="text1"/>
          <w:lang w:val="pl-PL" w:bidi="ar-SA"/>
        </w:rPr>
        <w:t xml:space="preserve"> </w:t>
      </w:r>
      <w:r w:rsidR="00514CDD" w:rsidRPr="00CD301A">
        <w:rPr>
          <w:color w:val="000000" w:themeColor="text1"/>
          <w:lang w:val="pl-PL" w:bidi="ar-SA"/>
        </w:rPr>
        <w:t>ze</w:t>
      </w:r>
      <w:r w:rsidR="00A5067D" w:rsidRPr="00CD301A">
        <w:rPr>
          <w:color w:val="000000" w:themeColor="text1"/>
          <w:lang w:val="pl-PL" w:bidi="ar-SA"/>
        </w:rPr>
        <w:t xml:space="preserve"> </w:t>
      </w:r>
      <w:r w:rsidR="00514CDD" w:rsidRPr="00CD301A">
        <w:rPr>
          <w:color w:val="000000" w:themeColor="text1"/>
          <w:lang w:val="pl-PL" w:bidi="ar-SA"/>
        </w:rPr>
        <w:t>zwiększoną</w:t>
      </w:r>
      <w:r w:rsidR="00A5067D" w:rsidRPr="00CD301A">
        <w:rPr>
          <w:color w:val="000000" w:themeColor="text1"/>
          <w:lang w:val="pl-PL" w:bidi="ar-SA"/>
        </w:rPr>
        <w:t xml:space="preserve"> </w:t>
      </w:r>
      <w:r w:rsidR="00514CDD" w:rsidRPr="00CD301A">
        <w:rPr>
          <w:color w:val="000000" w:themeColor="text1"/>
          <w:lang w:val="pl-PL" w:bidi="ar-SA"/>
        </w:rPr>
        <w:t>intensywnością</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okresie</w:t>
      </w:r>
      <w:r w:rsidR="00A5067D" w:rsidRPr="00CD301A">
        <w:rPr>
          <w:color w:val="000000" w:themeColor="text1"/>
          <w:lang w:val="pl-PL" w:bidi="ar-SA"/>
        </w:rPr>
        <w:t xml:space="preserve"> </w:t>
      </w:r>
      <w:r w:rsidRPr="00CD301A">
        <w:rPr>
          <w:color w:val="000000" w:themeColor="text1"/>
          <w:lang w:val="pl-PL" w:bidi="ar-SA"/>
        </w:rPr>
        <w:t>gr</w:t>
      </w:r>
      <w:r w:rsidR="00340DD5" w:rsidRPr="00CD301A">
        <w:rPr>
          <w:color w:val="000000" w:themeColor="text1"/>
          <w:lang w:val="pl-PL" w:bidi="ar-SA"/>
        </w:rPr>
        <w:t>zewczym</w:t>
      </w:r>
      <w:r w:rsidR="00A5067D" w:rsidRPr="00CD301A">
        <w:rPr>
          <w:color w:val="000000" w:themeColor="text1"/>
          <w:lang w:val="pl-PL" w:bidi="ar-SA"/>
        </w:rPr>
        <w:t xml:space="preserve"> </w:t>
      </w:r>
      <w:r w:rsidR="00340DD5" w:rsidRPr="00CD301A">
        <w:rPr>
          <w:color w:val="000000" w:themeColor="text1"/>
          <w:lang w:val="pl-PL" w:bidi="ar-SA"/>
        </w:rPr>
        <w:t>(październik</w:t>
      </w:r>
      <w:r w:rsidR="00A5067D" w:rsidRPr="00CD301A">
        <w:rPr>
          <w:color w:val="000000" w:themeColor="text1"/>
          <w:lang w:val="pl-PL" w:bidi="ar-SA"/>
        </w:rPr>
        <w:t xml:space="preserve"> </w:t>
      </w:r>
      <w:r w:rsidR="00340DD5" w:rsidRPr="00CD301A">
        <w:rPr>
          <w:color w:val="000000" w:themeColor="text1"/>
          <w:lang w:val="pl-PL" w:bidi="ar-SA"/>
        </w:rPr>
        <w:t>–</w:t>
      </w:r>
      <w:r w:rsidR="00A5067D" w:rsidRPr="00CD301A">
        <w:rPr>
          <w:color w:val="000000" w:themeColor="text1"/>
          <w:lang w:val="pl-PL" w:bidi="ar-SA"/>
        </w:rPr>
        <w:t xml:space="preserve"> </w:t>
      </w:r>
      <w:r w:rsidR="00340DD5" w:rsidRPr="00CD301A">
        <w:rPr>
          <w:color w:val="000000" w:themeColor="text1"/>
          <w:lang w:val="pl-PL" w:bidi="ar-SA"/>
        </w:rPr>
        <w:t>kwiecień)</w:t>
      </w:r>
      <w:r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Ponadto</w:t>
      </w:r>
      <w:r w:rsidR="00A5067D" w:rsidRPr="00CD301A">
        <w:rPr>
          <w:color w:val="000000" w:themeColor="text1"/>
          <w:lang w:val="pl-PL" w:bidi="ar-SA"/>
        </w:rPr>
        <w:t xml:space="preserve"> </w:t>
      </w:r>
      <w:r w:rsidRPr="00CD301A">
        <w:rPr>
          <w:color w:val="000000" w:themeColor="text1"/>
          <w:lang w:val="pl-PL" w:bidi="ar-SA"/>
        </w:rPr>
        <w:t>należy</w:t>
      </w:r>
      <w:r w:rsidR="00A5067D" w:rsidRPr="00CD301A">
        <w:rPr>
          <w:color w:val="000000" w:themeColor="text1"/>
          <w:lang w:val="pl-PL" w:bidi="ar-SA"/>
        </w:rPr>
        <w:t xml:space="preserve"> </w:t>
      </w:r>
      <w:r w:rsidRPr="00CD301A">
        <w:rPr>
          <w:color w:val="000000" w:themeColor="text1"/>
          <w:lang w:val="pl-PL" w:bidi="ar-SA"/>
        </w:rPr>
        <w:t>reagować</w:t>
      </w:r>
      <w:r w:rsidR="00A5067D" w:rsidRPr="00CD301A">
        <w:rPr>
          <w:color w:val="000000" w:themeColor="text1"/>
          <w:lang w:val="pl-PL" w:bidi="ar-SA"/>
        </w:rPr>
        <w:t xml:space="preserve"> </w:t>
      </w:r>
      <w:r w:rsidR="00514CDD" w:rsidRPr="00CD301A">
        <w:rPr>
          <w:color w:val="000000" w:themeColor="text1"/>
          <w:lang w:val="pl-PL" w:bidi="ar-SA"/>
        </w:rPr>
        <w:t>niezwłocznie</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zgłoszenia</w:t>
      </w:r>
      <w:r w:rsidR="00A5067D" w:rsidRPr="00CD301A">
        <w:rPr>
          <w:color w:val="000000" w:themeColor="text1"/>
          <w:lang w:val="pl-PL" w:bidi="ar-SA"/>
        </w:rPr>
        <w:t xml:space="preserve"> </w:t>
      </w:r>
      <w:r w:rsidRPr="00CD301A">
        <w:rPr>
          <w:color w:val="000000" w:themeColor="text1"/>
          <w:lang w:val="pl-PL" w:bidi="ar-SA"/>
        </w:rPr>
        <w:t>mieszkańców</w:t>
      </w:r>
      <w:r w:rsidR="00A5067D" w:rsidRPr="00CD301A">
        <w:rPr>
          <w:color w:val="000000" w:themeColor="text1"/>
          <w:lang w:val="pl-PL" w:bidi="ar-SA"/>
        </w:rPr>
        <w:t xml:space="preserve"> </w:t>
      </w:r>
      <w:r w:rsidRPr="00CD301A">
        <w:rPr>
          <w:color w:val="000000" w:themeColor="text1"/>
          <w:lang w:val="pl-PL" w:bidi="ar-SA"/>
        </w:rPr>
        <w:t>dot.</w:t>
      </w:r>
      <w:r w:rsidR="00A5067D" w:rsidRPr="00CD301A">
        <w:rPr>
          <w:color w:val="000000" w:themeColor="text1"/>
          <w:lang w:val="pl-PL" w:bidi="ar-SA"/>
        </w:rPr>
        <w:t xml:space="preserve"> </w:t>
      </w:r>
      <w:r w:rsidRPr="00CD301A">
        <w:rPr>
          <w:color w:val="000000" w:themeColor="text1"/>
          <w:lang w:val="pl-PL" w:bidi="ar-SA"/>
        </w:rPr>
        <w:t>nieprawidłowości</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korzystaniu</w:t>
      </w:r>
      <w:r w:rsidR="00A5067D" w:rsidRPr="00CD301A">
        <w:rPr>
          <w:color w:val="000000" w:themeColor="text1"/>
          <w:lang w:val="pl-PL" w:bidi="ar-SA"/>
        </w:rPr>
        <w:t xml:space="preserve"> </w:t>
      </w:r>
      <w:r w:rsidRPr="00CD301A">
        <w:rPr>
          <w:color w:val="000000" w:themeColor="text1"/>
          <w:lang w:val="pl-PL" w:bidi="ar-SA"/>
        </w:rPr>
        <w:t>z</w:t>
      </w:r>
      <w:r w:rsidR="00A5067D" w:rsidRPr="00CD301A">
        <w:rPr>
          <w:color w:val="000000" w:themeColor="text1"/>
          <w:lang w:val="pl-PL" w:bidi="ar-SA"/>
        </w:rPr>
        <w:t xml:space="preserve"> </w:t>
      </w:r>
      <w:r w:rsidR="00FE0866" w:rsidRPr="00CD301A">
        <w:rPr>
          <w:color w:val="000000" w:themeColor="text1"/>
          <w:lang w:val="pl-PL" w:bidi="ar-SA"/>
        </w:rPr>
        <w:t>kotłów</w:t>
      </w:r>
      <w:r w:rsidR="00A5067D" w:rsidRPr="00CD301A">
        <w:rPr>
          <w:color w:val="000000" w:themeColor="text1"/>
          <w:lang w:val="pl-PL" w:bidi="ar-SA"/>
        </w:rPr>
        <w:t xml:space="preserve"> </w:t>
      </w:r>
      <w:r w:rsidR="00FE0866" w:rsidRPr="00CD301A">
        <w:rPr>
          <w:color w:val="000000" w:themeColor="text1"/>
          <w:lang w:val="pl-PL" w:bidi="ar-SA"/>
        </w:rPr>
        <w:t>na</w:t>
      </w:r>
      <w:r w:rsidR="00A5067D" w:rsidRPr="00CD301A">
        <w:rPr>
          <w:color w:val="000000" w:themeColor="text1"/>
          <w:lang w:val="pl-PL" w:bidi="ar-SA"/>
        </w:rPr>
        <w:t xml:space="preserve"> </w:t>
      </w:r>
      <w:r w:rsidR="00FE0866" w:rsidRPr="00CD301A">
        <w:rPr>
          <w:color w:val="000000" w:themeColor="text1"/>
          <w:lang w:val="pl-PL" w:bidi="ar-SA"/>
        </w:rPr>
        <w:t>paliwo</w:t>
      </w:r>
      <w:r w:rsidR="00A5067D" w:rsidRPr="00CD301A">
        <w:rPr>
          <w:color w:val="000000" w:themeColor="text1"/>
          <w:lang w:val="pl-PL" w:bidi="ar-SA"/>
        </w:rPr>
        <w:t xml:space="preserve"> </w:t>
      </w:r>
      <w:r w:rsidR="00FE0866" w:rsidRPr="00CD301A">
        <w:rPr>
          <w:color w:val="000000" w:themeColor="text1"/>
          <w:lang w:val="pl-PL" w:bidi="ar-SA"/>
        </w:rPr>
        <w:t>stałe</w:t>
      </w:r>
      <w:r w:rsidR="00A5067D" w:rsidRPr="00CD301A">
        <w:rPr>
          <w:color w:val="000000" w:themeColor="text1"/>
          <w:lang w:val="pl-PL" w:bidi="ar-SA"/>
        </w:rPr>
        <w:t xml:space="preserve"> </w:t>
      </w:r>
      <w:r w:rsidR="00FE0866" w:rsidRPr="00CD301A">
        <w:rPr>
          <w:color w:val="000000" w:themeColor="text1"/>
          <w:lang w:val="pl-PL" w:bidi="ar-SA"/>
        </w:rPr>
        <w:t>lub</w:t>
      </w:r>
      <w:r w:rsidR="00A5067D" w:rsidRPr="00CD301A">
        <w:rPr>
          <w:color w:val="000000" w:themeColor="text1"/>
          <w:lang w:val="pl-PL" w:bidi="ar-SA"/>
        </w:rPr>
        <w:t xml:space="preserve"> </w:t>
      </w:r>
      <w:r w:rsidR="00FE0866" w:rsidRPr="00CD301A">
        <w:rPr>
          <w:color w:val="000000" w:themeColor="text1"/>
          <w:lang w:val="pl-PL" w:bidi="ar-SA"/>
        </w:rPr>
        <w:t>dotyczące</w:t>
      </w:r>
      <w:r w:rsidR="00A5067D" w:rsidRPr="00CD301A">
        <w:rPr>
          <w:color w:val="000000" w:themeColor="text1"/>
          <w:lang w:val="pl-PL" w:bidi="ar-SA"/>
        </w:rPr>
        <w:t xml:space="preserve"> </w:t>
      </w:r>
      <w:r w:rsidRPr="00CD301A">
        <w:rPr>
          <w:color w:val="000000" w:themeColor="text1"/>
          <w:lang w:val="pl-PL" w:bidi="ar-SA"/>
        </w:rPr>
        <w:t>spalania</w:t>
      </w:r>
      <w:r w:rsidR="00A5067D" w:rsidRPr="00CD301A">
        <w:rPr>
          <w:color w:val="000000" w:themeColor="text1"/>
          <w:lang w:val="pl-PL" w:bidi="ar-SA"/>
        </w:rPr>
        <w:t xml:space="preserve"> </w:t>
      </w:r>
      <w:r w:rsidRPr="00CD301A">
        <w:rPr>
          <w:color w:val="000000" w:themeColor="text1"/>
          <w:lang w:val="pl-PL" w:bidi="ar-SA"/>
        </w:rPr>
        <w:t>odpadów</w:t>
      </w:r>
      <w:r w:rsidR="00A5067D" w:rsidRPr="00CD301A">
        <w:rPr>
          <w:color w:val="000000" w:themeColor="text1"/>
          <w:lang w:val="pl-PL" w:bidi="ar-SA"/>
        </w:rPr>
        <w:t xml:space="preserve"> </w:t>
      </w:r>
      <w:r w:rsidR="00514CDD" w:rsidRPr="00CD301A">
        <w:rPr>
          <w:color w:val="000000" w:themeColor="text1"/>
          <w:lang w:val="pl-PL" w:bidi="ar-SA"/>
        </w:rPr>
        <w:t>(kontrola</w:t>
      </w:r>
      <w:r w:rsidR="00A5067D" w:rsidRPr="00CD301A">
        <w:rPr>
          <w:color w:val="000000" w:themeColor="text1"/>
          <w:lang w:val="pl-PL" w:bidi="ar-SA"/>
        </w:rPr>
        <w:t xml:space="preserve"> </w:t>
      </w:r>
      <w:r w:rsidR="00514CDD" w:rsidRPr="00CD301A">
        <w:rPr>
          <w:color w:val="000000" w:themeColor="text1"/>
          <w:lang w:val="pl-PL" w:bidi="ar-SA"/>
        </w:rPr>
        <w:t>przeprowadzona</w:t>
      </w:r>
      <w:r w:rsidR="00A5067D" w:rsidRPr="00CD301A">
        <w:rPr>
          <w:color w:val="000000" w:themeColor="text1"/>
          <w:lang w:val="pl-PL" w:bidi="ar-SA"/>
        </w:rPr>
        <w:t xml:space="preserve"> </w:t>
      </w:r>
      <w:r w:rsidR="00514CDD" w:rsidRPr="00CD301A">
        <w:rPr>
          <w:color w:val="000000" w:themeColor="text1"/>
          <w:lang w:val="pl-PL" w:bidi="ar-SA"/>
        </w:rPr>
        <w:t>w</w:t>
      </w:r>
      <w:r w:rsidR="00A5067D" w:rsidRPr="00CD301A">
        <w:rPr>
          <w:color w:val="000000" w:themeColor="text1"/>
          <w:lang w:val="pl-PL" w:bidi="ar-SA"/>
        </w:rPr>
        <w:t xml:space="preserve"> </w:t>
      </w:r>
      <w:r w:rsidR="00514CDD" w:rsidRPr="00CD301A">
        <w:rPr>
          <w:color w:val="000000" w:themeColor="text1"/>
          <w:lang w:val="pl-PL" w:bidi="ar-SA"/>
        </w:rPr>
        <w:t>przeciągu</w:t>
      </w:r>
      <w:r w:rsidR="00A5067D" w:rsidRPr="00CD301A">
        <w:rPr>
          <w:color w:val="000000" w:themeColor="text1"/>
          <w:lang w:val="pl-PL" w:bidi="ar-SA"/>
        </w:rPr>
        <w:t xml:space="preserve"> </w:t>
      </w:r>
      <w:r w:rsidR="00514CDD" w:rsidRPr="00CD301A">
        <w:rPr>
          <w:color w:val="000000" w:themeColor="text1"/>
          <w:lang w:val="pl-PL" w:bidi="ar-SA"/>
        </w:rPr>
        <w:t>kilku</w:t>
      </w:r>
      <w:r w:rsidR="00A5067D" w:rsidRPr="00CD301A">
        <w:rPr>
          <w:color w:val="000000" w:themeColor="text1"/>
          <w:lang w:val="pl-PL" w:bidi="ar-SA"/>
        </w:rPr>
        <w:t xml:space="preserve"> </w:t>
      </w:r>
      <w:r w:rsidR="00514CDD" w:rsidRPr="00CD301A">
        <w:rPr>
          <w:color w:val="000000" w:themeColor="text1"/>
          <w:lang w:val="pl-PL" w:bidi="ar-SA"/>
        </w:rPr>
        <w:t>godzin</w:t>
      </w:r>
      <w:r w:rsidR="00A5067D" w:rsidRPr="00CD301A">
        <w:rPr>
          <w:color w:val="000000" w:themeColor="text1"/>
          <w:lang w:val="pl-PL" w:bidi="ar-SA"/>
        </w:rPr>
        <w:t xml:space="preserve"> </w:t>
      </w:r>
      <w:r w:rsidR="00514CDD" w:rsidRPr="00CD301A">
        <w:rPr>
          <w:color w:val="000000" w:themeColor="text1"/>
          <w:lang w:val="pl-PL" w:bidi="ar-SA"/>
        </w:rPr>
        <w:t>od</w:t>
      </w:r>
      <w:r w:rsidR="00A5067D" w:rsidRPr="00CD301A">
        <w:rPr>
          <w:color w:val="000000" w:themeColor="text1"/>
          <w:lang w:val="pl-PL" w:bidi="ar-SA"/>
        </w:rPr>
        <w:t xml:space="preserve"> </w:t>
      </w:r>
      <w:r w:rsidR="00514CDD" w:rsidRPr="00CD301A">
        <w:rPr>
          <w:color w:val="000000" w:themeColor="text1"/>
          <w:lang w:val="pl-PL" w:bidi="ar-SA"/>
        </w:rPr>
        <w:t>zgłoszenia)</w:t>
      </w:r>
      <w:r w:rsidRPr="00CD301A">
        <w:rPr>
          <w:color w:val="000000" w:themeColor="text1"/>
          <w:lang w:val="pl-PL" w:bidi="ar-SA"/>
        </w:rPr>
        <w:t>.</w:t>
      </w:r>
    </w:p>
    <w:p w14:paraId="1D61CD11" w14:textId="7E839B13" w:rsidR="00FE0866" w:rsidRPr="00CD301A" w:rsidRDefault="00FE0866" w:rsidP="00972A68">
      <w:pPr>
        <w:pStyle w:val="Nagwek4"/>
      </w:pPr>
      <w:r w:rsidRPr="00CD301A">
        <w:t>1.</w:t>
      </w:r>
      <w:r w:rsidR="005D755A" w:rsidRPr="00CD301A">
        <w:rPr>
          <w:rStyle w:val="Nagwek5Znak"/>
          <w:b/>
        </w:rPr>
        <w:t>1.</w:t>
      </w:r>
      <w:r w:rsidRPr="00CD301A">
        <w:t>7.</w:t>
      </w:r>
      <w:r w:rsidR="00A5067D" w:rsidRPr="00CD301A">
        <w:t xml:space="preserve"> </w:t>
      </w:r>
      <w:r w:rsidR="00B92165" w:rsidRPr="00CD301A">
        <w:t>Ograniczanie</w:t>
      </w:r>
      <w:r w:rsidR="00A5067D" w:rsidRPr="00CD301A">
        <w:t xml:space="preserve"> </w:t>
      </w:r>
      <w:r w:rsidR="00B92165" w:rsidRPr="00CD301A">
        <w:t>wtórnej</w:t>
      </w:r>
      <w:r w:rsidR="00A5067D" w:rsidRPr="00CD301A">
        <w:t xml:space="preserve"> </w:t>
      </w:r>
      <w:r w:rsidR="00B92165" w:rsidRPr="00CD301A">
        <w:t>emisji</w:t>
      </w:r>
      <w:r w:rsidR="00A5067D" w:rsidRPr="00CD301A">
        <w:t xml:space="preserve"> </w:t>
      </w:r>
      <w:r w:rsidR="00B92165" w:rsidRPr="00CD301A">
        <w:t>pyłu</w:t>
      </w:r>
      <w:r w:rsidR="00A5067D" w:rsidRPr="00CD301A">
        <w:t xml:space="preserve"> </w:t>
      </w:r>
      <w:r w:rsidR="00B92165" w:rsidRPr="00CD301A">
        <w:t>–</w:t>
      </w:r>
      <w:r w:rsidR="00A5067D" w:rsidRPr="00CD301A">
        <w:rPr>
          <w:lang w:val="pl-PL"/>
        </w:rPr>
        <w:t xml:space="preserve"> </w:t>
      </w:r>
      <w:r w:rsidR="00B92165" w:rsidRPr="00CD301A">
        <w:t>czyszczenie</w:t>
      </w:r>
      <w:r w:rsidR="00A5067D" w:rsidRPr="00CD301A">
        <w:t xml:space="preserve"> </w:t>
      </w:r>
      <w:r w:rsidR="00B92165" w:rsidRPr="00CD301A">
        <w:t>ulic</w:t>
      </w:r>
      <w:r w:rsidR="00A5067D" w:rsidRPr="00CD301A">
        <w:t xml:space="preserve"> </w:t>
      </w:r>
      <w:r w:rsidR="00B92165" w:rsidRPr="00CD301A">
        <w:t>na</w:t>
      </w:r>
      <w:r w:rsidR="00A5067D" w:rsidRPr="00CD301A">
        <w:t xml:space="preserve"> </w:t>
      </w:r>
      <w:r w:rsidR="00B92165" w:rsidRPr="00CD301A">
        <w:t>mokro</w:t>
      </w:r>
      <w:r w:rsidR="00A5067D" w:rsidRPr="00CD301A">
        <w:t xml:space="preserve"> </w:t>
      </w:r>
      <w:r w:rsidR="006F72D2" w:rsidRPr="00CD301A">
        <w:t>w</w:t>
      </w:r>
      <w:r w:rsidR="00A5067D" w:rsidRPr="00CD301A">
        <w:t xml:space="preserve"> </w:t>
      </w:r>
      <w:r w:rsidR="006F72D2" w:rsidRPr="00CD301A">
        <w:t>gminach</w:t>
      </w:r>
      <w:r w:rsidR="00A5067D" w:rsidRPr="00CD301A">
        <w:t xml:space="preserve"> </w:t>
      </w:r>
      <w:r w:rsidR="006F72D2" w:rsidRPr="00CD301A">
        <w:t>miejskich</w:t>
      </w:r>
      <w:r w:rsidR="00A5067D" w:rsidRPr="00CD301A">
        <w:t xml:space="preserve"> </w:t>
      </w:r>
      <w:r w:rsidR="006F72D2" w:rsidRPr="00CD301A">
        <w:t>województwa</w:t>
      </w:r>
      <w:r w:rsidR="00A5067D" w:rsidRPr="00CD301A">
        <w:t xml:space="preserve"> </w:t>
      </w:r>
      <w:r w:rsidR="006F72D2" w:rsidRPr="00CD301A">
        <w:t>mazowieckiego,</w:t>
      </w:r>
      <w:r w:rsidR="00A5067D" w:rsidRPr="00CD301A">
        <w:t xml:space="preserve"> </w:t>
      </w:r>
      <w:r w:rsidR="006F72D2" w:rsidRPr="00CD301A">
        <w:t>w</w:t>
      </w:r>
      <w:r w:rsidR="00A5067D" w:rsidRPr="00CD301A">
        <w:t xml:space="preserve"> </w:t>
      </w:r>
      <w:r w:rsidR="006F72D2" w:rsidRPr="00CD301A">
        <w:t>granicach</w:t>
      </w:r>
      <w:r w:rsidR="00A5067D" w:rsidRPr="00CD301A">
        <w:t xml:space="preserve"> </w:t>
      </w:r>
      <w:r w:rsidR="006F72D2" w:rsidRPr="00CD301A">
        <w:t>obszaru</w:t>
      </w:r>
      <w:r w:rsidR="00A5067D" w:rsidRPr="00CD301A">
        <w:t xml:space="preserve"> </w:t>
      </w:r>
      <w:r w:rsidR="006F72D2" w:rsidRPr="00CD301A">
        <w:t>zabudowanego</w:t>
      </w:r>
      <w:r w:rsidR="00B92165" w:rsidRPr="00CD301A">
        <w:t>,</w:t>
      </w:r>
      <w:r w:rsidR="00A5067D" w:rsidRPr="00CD301A">
        <w:t xml:space="preserve"> </w:t>
      </w:r>
      <w:r w:rsidR="00B92165" w:rsidRPr="00CD301A">
        <w:t>zakaz</w:t>
      </w:r>
      <w:r w:rsidR="00A5067D" w:rsidRPr="00CD301A">
        <w:t xml:space="preserve"> </w:t>
      </w:r>
      <w:r w:rsidR="00B92165" w:rsidRPr="00CD301A">
        <w:t>używania</w:t>
      </w:r>
      <w:r w:rsidR="00A5067D" w:rsidRPr="00CD301A">
        <w:t xml:space="preserve"> </w:t>
      </w:r>
      <w:r w:rsidR="006F72D2" w:rsidRPr="00CD301A">
        <w:t>spalinowych</w:t>
      </w:r>
      <w:r w:rsidR="00A5067D" w:rsidRPr="00CD301A">
        <w:t xml:space="preserve"> </w:t>
      </w:r>
      <w:r w:rsidR="006F72D2" w:rsidRPr="00CD301A">
        <w:t>i</w:t>
      </w:r>
      <w:r w:rsidR="00A5067D" w:rsidRPr="00CD301A">
        <w:t xml:space="preserve"> </w:t>
      </w:r>
      <w:r w:rsidR="006F72D2" w:rsidRPr="00CD301A">
        <w:t>elektrycznych</w:t>
      </w:r>
      <w:r w:rsidR="00A5067D" w:rsidRPr="00CD301A">
        <w:t xml:space="preserve"> </w:t>
      </w:r>
      <w:r w:rsidR="00B92165" w:rsidRPr="00CD301A">
        <w:t>dmuchaw</w:t>
      </w:r>
      <w:r w:rsidR="00A5067D" w:rsidRPr="00CD301A">
        <w:t xml:space="preserve"> </w:t>
      </w:r>
      <w:r w:rsidR="00B92165" w:rsidRPr="00CD301A">
        <w:t>do</w:t>
      </w:r>
      <w:r w:rsidR="00A5067D" w:rsidRPr="00CD301A">
        <w:t xml:space="preserve"> </w:t>
      </w:r>
      <w:r w:rsidR="00B92165" w:rsidRPr="00CD301A">
        <w:t>liści</w:t>
      </w:r>
      <w:r w:rsidR="00A5067D" w:rsidRPr="00CD301A">
        <w:t xml:space="preserve"> </w:t>
      </w:r>
      <w:r w:rsidR="006F72D2" w:rsidRPr="00CD301A">
        <w:t>we</w:t>
      </w:r>
      <w:r w:rsidR="00A5067D" w:rsidRPr="00CD301A">
        <w:t xml:space="preserve"> </w:t>
      </w:r>
      <w:r w:rsidR="006F72D2" w:rsidRPr="00CD301A">
        <w:t>wszystkich</w:t>
      </w:r>
      <w:r w:rsidR="00A5067D" w:rsidRPr="00CD301A">
        <w:t xml:space="preserve"> </w:t>
      </w:r>
      <w:r w:rsidR="006F72D2" w:rsidRPr="00CD301A">
        <w:t>gminach</w:t>
      </w:r>
      <w:r w:rsidR="00A5067D" w:rsidRPr="00CD301A">
        <w:t xml:space="preserve"> </w:t>
      </w:r>
      <w:r w:rsidR="006F72D2" w:rsidRPr="00CD301A">
        <w:t>województwa</w:t>
      </w:r>
      <w:r w:rsidR="00A5067D" w:rsidRPr="00CD301A">
        <w:t xml:space="preserve"> </w:t>
      </w:r>
      <w:r w:rsidR="006F72D2" w:rsidRPr="00CD301A">
        <w:t>mazowieckiego</w:t>
      </w:r>
      <w:r w:rsidR="00A5067D" w:rsidRPr="00CD301A">
        <w:t xml:space="preserve"> </w:t>
      </w:r>
      <w:r w:rsidR="00B92165" w:rsidRPr="00CD301A">
        <w:t>(kod</w:t>
      </w:r>
      <w:r w:rsidR="00A5067D" w:rsidRPr="00CD301A">
        <w:t xml:space="preserve"> </w:t>
      </w:r>
      <w:r w:rsidR="00B92165" w:rsidRPr="00CD301A">
        <w:t>działania</w:t>
      </w:r>
      <w:r w:rsidR="00A5067D" w:rsidRPr="00CD301A">
        <w:t xml:space="preserve"> </w:t>
      </w:r>
      <w:r w:rsidR="00B92165" w:rsidRPr="00CD301A">
        <w:t>WMaMMu)</w:t>
      </w:r>
      <w:r w:rsidRPr="00CD301A">
        <w:rPr>
          <w:rStyle w:val="Nagwek5Znak"/>
          <w:b/>
        </w:rPr>
        <w:t>.</w:t>
      </w:r>
    </w:p>
    <w:p w14:paraId="78AF07FB" w14:textId="4C2B4B1F" w:rsidR="00FE0866" w:rsidRPr="00CD301A" w:rsidRDefault="00FE0866" w:rsidP="002430AF">
      <w:pPr>
        <w:spacing w:before="120"/>
        <w:ind w:firstLine="851"/>
        <w:rPr>
          <w:color w:val="000000" w:themeColor="text1"/>
          <w:lang w:val="pl-PL"/>
        </w:rPr>
      </w:pPr>
      <w:r w:rsidRPr="00CD301A">
        <w:rPr>
          <w:color w:val="000000" w:themeColor="text1"/>
          <w:lang w:val="pl-PL"/>
        </w:rPr>
        <w:t>O</w:t>
      </w:r>
      <w:r w:rsidR="00AC57FC" w:rsidRPr="00CD301A">
        <w:rPr>
          <w:color w:val="000000" w:themeColor="text1"/>
          <w:lang w:val="pl-PL"/>
        </w:rPr>
        <w:t>dpowiedzialnymi</w:t>
      </w:r>
      <w:r w:rsidR="00A5067D" w:rsidRPr="00CD301A">
        <w:rPr>
          <w:color w:val="000000" w:themeColor="text1"/>
          <w:lang w:val="pl-PL"/>
        </w:rPr>
        <w:t xml:space="preserve"> </w:t>
      </w:r>
      <w:r w:rsidR="00AC57FC" w:rsidRPr="00CD301A">
        <w:rPr>
          <w:color w:val="000000" w:themeColor="text1"/>
          <w:lang w:val="pl-PL"/>
        </w:rPr>
        <w:t>za</w:t>
      </w:r>
      <w:r w:rsidR="00A5067D" w:rsidRPr="00CD301A">
        <w:rPr>
          <w:color w:val="000000" w:themeColor="text1"/>
          <w:lang w:val="pl-PL"/>
        </w:rPr>
        <w:t xml:space="preserve"> </w:t>
      </w:r>
      <w:r w:rsidR="00DA4943" w:rsidRPr="00D179B4">
        <w:rPr>
          <w:color w:val="000000" w:themeColor="text1"/>
          <w:lang w:val="pl-PL"/>
        </w:rPr>
        <w:t>czyszczenie</w:t>
      </w:r>
      <w:r w:rsidR="00A5067D" w:rsidRPr="00D179B4">
        <w:rPr>
          <w:color w:val="000000" w:themeColor="text1"/>
          <w:lang w:val="pl-PL"/>
        </w:rPr>
        <w:t xml:space="preserve"> </w:t>
      </w:r>
      <w:r w:rsidR="00DA4943" w:rsidRPr="00D179B4">
        <w:rPr>
          <w:color w:val="000000" w:themeColor="text1"/>
          <w:lang w:val="pl-PL"/>
        </w:rPr>
        <w:t>ulic</w:t>
      </w:r>
      <w:r w:rsidR="00A5067D" w:rsidRPr="00D179B4">
        <w:rPr>
          <w:color w:val="000000" w:themeColor="text1"/>
          <w:lang w:val="pl-PL"/>
        </w:rPr>
        <w:t xml:space="preserve"> </w:t>
      </w:r>
      <w:r w:rsidR="00DA4943" w:rsidRPr="00D179B4">
        <w:rPr>
          <w:color w:val="000000" w:themeColor="text1"/>
          <w:lang w:val="pl-PL"/>
        </w:rPr>
        <w:t>na</w:t>
      </w:r>
      <w:r w:rsidR="00A5067D" w:rsidRPr="00D179B4">
        <w:rPr>
          <w:color w:val="000000" w:themeColor="text1"/>
          <w:lang w:val="pl-PL"/>
        </w:rPr>
        <w:t xml:space="preserve"> </w:t>
      </w:r>
      <w:r w:rsidR="00DA4943" w:rsidRPr="00D179B4">
        <w:rPr>
          <w:color w:val="000000" w:themeColor="text1"/>
          <w:lang w:val="pl-PL"/>
        </w:rPr>
        <w:t>mokro</w:t>
      </w:r>
      <w:r w:rsidR="00A5067D" w:rsidRPr="00CD301A">
        <w:rPr>
          <w:color w:val="000000" w:themeColor="text1"/>
          <w:lang w:val="pl-PL"/>
        </w:rPr>
        <w:t xml:space="preserve"> </w:t>
      </w:r>
      <w:r w:rsidR="00AC57FC" w:rsidRPr="00CD301A">
        <w:rPr>
          <w:color w:val="000000" w:themeColor="text1"/>
          <w:lang w:val="pl-PL"/>
        </w:rPr>
        <w:t>są</w:t>
      </w:r>
      <w:r w:rsidR="00A5067D" w:rsidRPr="00CD301A">
        <w:rPr>
          <w:color w:val="000000" w:themeColor="text1"/>
          <w:lang w:val="pl-PL"/>
        </w:rPr>
        <w:t xml:space="preserve"> </w:t>
      </w:r>
      <w:r w:rsidR="00AC57FC" w:rsidRPr="00CD301A">
        <w:rPr>
          <w:color w:val="000000" w:themeColor="text1"/>
          <w:lang w:val="pl-PL"/>
        </w:rPr>
        <w:t>samorz</w:t>
      </w:r>
      <w:r w:rsidRPr="00CD301A">
        <w:rPr>
          <w:color w:val="000000" w:themeColor="text1"/>
          <w:lang w:val="pl-PL"/>
        </w:rPr>
        <w:t>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terenie</w:t>
      </w:r>
    </w:p>
    <w:p w14:paraId="242EFF66" w14:textId="5178F24F" w:rsidR="00FE0866" w:rsidRPr="00CD301A" w:rsidRDefault="00AC57FC" w:rsidP="0092573D">
      <w:pPr>
        <w:rPr>
          <w:color w:val="000000" w:themeColor="text1"/>
          <w:lang w:val="pl-PL"/>
        </w:rPr>
      </w:pP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r w:rsidR="00A5067D" w:rsidRPr="00CD301A">
        <w:rPr>
          <w:color w:val="000000" w:themeColor="text1"/>
          <w:lang w:val="pl-PL"/>
        </w:rPr>
        <w:t xml:space="preserve"> </w:t>
      </w:r>
      <w:r w:rsidR="006F72D2" w:rsidRPr="00CD301A">
        <w:rPr>
          <w:color w:val="000000" w:themeColor="text1"/>
          <w:lang w:val="pl-PL"/>
        </w:rPr>
        <w:t>oraz</w:t>
      </w:r>
      <w:r w:rsidR="00A5067D" w:rsidRPr="00CD301A">
        <w:rPr>
          <w:color w:val="000000" w:themeColor="text1"/>
          <w:lang w:val="pl-PL"/>
        </w:rPr>
        <w:t xml:space="preserve"> </w:t>
      </w:r>
      <w:r w:rsidR="006F72D2" w:rsidRPr="00CD301A">
        <w:rPr>
          <w:color w:val="000000" w:themeColor="text1"/>
          <w:lang w:val="pl-PL"/>
        </w:rPr>
        <w:t>zarządy</w:t>
      </w:r>
      <w:r w:rsidR="00A5067D" w:rsidRPr="00CD301A">
        <w:rPr>
          <w:color w:val="000000" w:themeColor="text1"/>
          <w:lang w:val="pl-PL"/>
        </w:rPr>
        <w:t xml:space="preserve"> </w:t>
      </w:r>
      <w:r w:rsidR="006F72D2" w:rsidRPr="00CD301A">
        <w:rPr>
          <w:color w:val="000000" w:themeColor="text1"/>
          <w:lang w:val="pl-PL"/>
        </w:rPr>
        <w:t>dróg</w:t>
      </w:r>
      <w:r w:rsidR="00A5067D" w:rsidRPr="00CD301A">
        <w:rPr>
          <w:color w:val="000000" w:themeColor="text1"/>
          <w:lang w:val="pl-PL"/>
        </w:rPr>
        <w:t xml:space="preserve"> </w:t>
      </w:r>
      <w:r w:rsidR="006F72D2" w:rsidRPr="00CD301A">
        <w:rPr>
          <w:color w:val="000000" w:themeColor="text1"/>
          <w:lang w:val="pl-PL"/>
        </w:rPr>
        <w:t>krajowych,</w:t>
      </w:r>
      <w:r w:rsidR="00A5067D" w:rsidRPr="00CD301A">
        <w:rPr>
          <w:color w:val="000000" w:themeColor="text1"/>
          <w:lang w:val="pl-PL"/>
        </w:rPr>
        <w:t xml:space="preserve"> </w:t>
      </w:r>
      <w:r w:rsidR="006F72D2" w:rsidRPr="00CD301A">
        <w:rPr>
          <w:color w:val="000000" w:themeColor="text1"/>
          <w:lang w:val="pl-PL"/>
        </w:rPr>
        <w:t>wojewódzkich</w:t>
      </w:r>
      <w:r w:rsidR="00A5067D" w:rsidRPr="00CD301A">
        <w:rPr>
          <w:color w:val="000000" w:themeColor="text1"/>
          <w:lang w:val="pl-PL"/>
        </w:rPr>
        <w:t xml:space="preserve"> </w:t>
      </w:r>
      <w:r w:rsidR="006F72D2" w:rsidRPr="00CD301A">
        <w:rPr>
          <w:color w:val="000000" w:themeColor="text1"/>
          <w:lang w:val="pl-PL"/>
        </w:rPr>
        <w:t>i</w:t>
      </w:r>
      <w:r w:rsidR="00A5067D" w:rsidRPr="00CD301A">
        <w:rPr>
          <w:color w:val="000000" w:themeColor="text1"/>
          <w:lang w:val="pl-PL"/>
        </w:rPr>
        <w:t xml:space="preserve"> </w:t>
      </w:r>
      <w:r w:rsidR="006F72D2" w:rsidRPr="00CD301A">
        <w:rPr>
          <w:color w:val="000000" w:themeColor="text1"/>
          <w:lang w:val="pl-PL"/>
        </w:rPr>
        <w:t>powiatowych</w:t>
      </w:r>
      <w:r w:rsidRPr="00CD301A">
        <w:rPr>
          <w:color w:val="000000" w:themeColor="text1"/>
          <w:lang w:val="pl-PL"/>
        </w:rPr>
        <w:t>.</w:t>
      </w:r>
    </w:p>
    <w:p w14:paraId="0E82A71C" w14:textId="647553F3" w:rsidR="00DA4943" w:rsidRPr="00D179B4" w:rsidRDefault="00DA4943" w:rsidP="0092573D">
      <w:pPr>
        <w:ind w:firstLine="851"/>
        <w:rPr>
          <w:rFonts w:cs="Arial"/>
          <w:color w:val="000000" w:themeColor="text1"/>
          <w:lang w:val="pl-PL"/>
        </w:rPr>
      </w:pPr>
      <w:r w:rsidRPr="00CD301A">
        <w:rPr>
          <w:color w:val="000000" w:themeColor="text1"/>
          <w:lang w:val="pl-PL"/>
        </w:rPr>
        <w:t>Odpowiedzialnymi</w:t>
      </w:r>
      <w:r w:rsidR="00A5067D" w:rsidRPr="00CD301A">
        <w:rPr>
          <w:color w:val="000000" w:themeColor="text1"/>
          <w:lang w:val="pl-PL"/>
        </w:rPr>
        <w:t xml:space="preserve"> </w:t>
      </w:r>
      <w:r w:rsidRPr="00CD301A">
        <w:rPr>
          <w:color w:val="000000" w:themeColor="text1"/>
          <w:lang w:val="pl-PL"/>
        </w:rPr>
        <w:t>za</w:t>
      </w:r>
      <w:r w:rsidR="00A5067D" w:rsidRPr="00CD301A">
        <w:rPr>
          <w:color w:val="000000" w:themeColor="text1"/>
          <w:lang w:val="pl-PL"/>
        </w:rPr>
        <w:t xml:space="preserve"> </w:t>
      </w:r>
      <w:r w:rsidRPr="00D179B4">
        <w:rPr>
          <w:color w:val="000000" w:themeColor="text1"/>
          <w:lang w:val="pl-PL"/>
        </w:rPr>
        <w:t>stosowanie</w:t>
      </w:r>
      <w:r w:rsidR="00A5067D" w:rsidRPr="00D179B4">
        <w:rPr>
          <w:color w:val="000000" w:themeColor="text1"/>
          <w:lang w:val="pl-PL"/>
        </w:rPr>
        <w:t xml:space="preserve"> </w:t>
      </w:r>
      <w:r w:rsidRPr="00D179B4">
        <w:rPr>
          <w:color w:val="000000" w:themeColor="text1"/>
          <w:lang w:val="pl-PL"/>
        </w:rPr>
        <w:t>zakazu</w:t>
      </w:r>
      <w:r w:rsidR="00A5067D" w:rsidRPr="00D179B4">
        <w:rPr>
          <w:color w:val="000000" w:themeColor="text1"/>
          <w:lang w:val="pl-PL"/>
        </w:rPr>
        <w:t xml:space="preserve"> </w:t>
      </w:r>
      <w:r w:rsidRPr="00D179B4">
        <w:rPr>
          <w:color w:val="000000" w:themeColor="text1"/>
          <w:lang w:val="pl-PL"/>
        </w:rPr>
        <w:t>używania</w:t>
      </w:r>
      <w:r w:rsidR="00A5067D" w:rsidRPr="00D179B4">
        <w:rPr>
          <w:color w:val="000000" w:themeColor="text1"/>
          <w:lang w:val="pl-PL"/>
        </w:rPr>
        <w:t xml:space="preserve"> </w:t>
      </w:r>
      <w:r w:rsidRPr="00D179B4">
        <w:rPr>
          <w:color w:val="000000" w:themeColor="text1"/>
          <w:lang w:val="pl-PL"/>
        </w:rPr>
        <w:t>dmuchaw</w:t>
      </w:r>
      <w:r w:rsidR="00A5067D" w:rsidRPr="00CD301A">
        <w:rPr>
          <w:color w:val="000000" w:themeColor="text1"/>
          <w:lang w:val="pl-PL"/>
        </w:rPr>
        <w:t xml:space="preserve"> </w:t>
      </w:r>
      <w:r w:rsidRPr="00CD301A">
        <w:rPr>
          <w:color w:val="000000" w:themeColor="text1"/>
          <w:lang w:val="pl-PL"/>
        </w:rPr>
        <w:t>są</w:t>
      </w:r>
      <w:r w:rsidR="00A5067D" w:rsidRPr="00CD301A">
        <w:rPr>
          <w:color w:val="000000" w:themeColor="text1"/>
          <w:lang w:val="pl-PL"/>
        </w:rPr>
        <w:t xml:space="preserve"> </w:t>
      </w: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terenie</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r w:rsidR="00A5067D" w:rsidRPr="00CD301A">
        <w:rPr>
          <w:color w:val="000000" w:themeColor="text1"/>
          <w:lang w:val="pl-PL"/>
        </w:rPr>
        <w:t xml:space="preserve"> </w:t>
      </w:r>
      <w:r w:rsidRPr="00CD301A">
        <w:rPr>
          <w:color w:val="000000" w:themeColor="text1"/>
          <w:lang w:val="pl-PL"/>
        </w:rPr>
        <w:t>zarządy</w:t>
      </w:r>
      <w:r w:rsidR="00A5067D" w:rsidRPr="00CD301A">
        <w:rPr>
          <w:color w:val="000000" w:themeColor="text1"/>
          <w:lang w:val="pl-PL"/>
        </w:rPr>
        <w:t xml:space="preserve"> </w:t>
      </w:r>
      <w:r w:rsidRPr="00CD301A">
        <w:rPr>
          <w:color w:val="000000" w:themeColor="text1"/>
          <w:lang w:val="pl-PL"/>
        </w:rPr>
        <w:t>dróg</w:t>
      </w:r>
      <w:r w:rsidR="00A5067D" w:rsidRPr="00CD301A">
        <w:rPr>
          <w:color w:val="000000" w:themeColor="text1"/>
          <w:lang w:val="pl-PL"/>
        </w:rPr>
        <w:t xml:space="preserve"> </w:t>
      </w:r>
      <w:r w:rsidRPr="00CD301A">
        <w:rPr>
          <w:color w:val="000000" w:themeColor="text1"/>
          <w:lang w:val="pl-PL"/>
        </w:rPr>
        <w:t>krajowych,</w:t>
      </w:r>
      <w:r w:rsidR="00A5067D" w:rsidRPr="00CD301A">
        <w:rPr>
          <w:color w:val="000000" w:themeColor="text1"/>
          <w:lang w:val="pl-PL"/>
        </w:rPr>
        <w:t xml:space="preserve"> </w:t>
      </w:r>
      <w:r w:rsidRPr="00CD301A">
        <w:rPr>
          <w:color w:val="000000" w:themeColor="text1"/>
          <w:lang w:val="pl-PL"/>
        </w:rPr>
        <w:t>wojewódzkich</w:t>
      </w:r>
      <w:r w:rsidR="00A5067D" w:rsidRPr="00CD301A">
        <w:rPr>
          <w:color w:val="000000" w:themeColor="text1"/>
          <w:lang w:val="pl-PL"/>
        </w:rPr>
        <w:t xml:space="preserve"> </w:t>
      </w:r>
      <w:r w:rsidRPr="00CD301A">
        <w:rPr>
          <w:color w:val="000000" w:themeColor="text1"/>
          <w:lang w:val="pl-PL"/>
        </w:rPr>
        <w:br/>
        <w:t>i</w:t>
      </w:r>
      <w:r w:rsidR="00A5067D" w:rsidRPr="00CD301A">
        <w:rPr>
          <w:color w:val="000000" w:themeColor="text1"/>
          <w:lang w:val="pl-PL"/>
        </w:rPr>
        <w:t xml:space="preserve"> </w:t>
      </w:r>
      <w:r w:rsidRPr="00CD301A">
        <w:rPr>
          <w:color w:val="000000" w:themeColor="text1"/>
          <w:lang w:val="pl-PL"/>
        </w:rPr>
        <w:t>powiatowych</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D179B4">
        <w:rPr>
          <w:rFonts w:cs="Arial"/>
          <w:color w:val="000000" w:themeColor="text1"/>
          <w:lang w:val="pl-PL"/>
        </w:rPr>
        <w:t>podmioty</w:t>
      </w:r>
      <w:r w:rsidR="00A5067D" w:rsidRPr="00D179B4">
        <w:rPr>
          <w:rFonts w:cs="Arial"/>
          <w:color w:val="000000" w:themeColor="text1"/>
          <w:lang w:val="pl-PL"/>
        </w:rPr>
        <w:t xml:space="preserve"> </w:t>
      </w:r>
      <w:r w:rsidRPr="00D179B4">
        <w:rPr>
          <w:rFonts w:cs="Arial"/>
          <w:color w:val="000000" w:themeColor="text1"/>
          <w:lang w:val="pl-PL"/>
        </w:rPr>
        <w:t>korzystające</w:t>
      </w:r>
      <w:r w:rsidR="00A5067D" w:rsidRPr="00D179B4">
        <w:rPr>
          <w:rFonts w:cs="Arial"/>
          <w:color w:val="000000" w:themeColor="text1"/>
          <w:lang w:val="pl-PL"/>
        </w:rPr>
        <w:t xml:space="preserve"> </w:t>
      </w:r>
      <w:r w:rsidR="00342638" w:rsidRPr="00D179B4">
        <w:rPr>
          <w:rFonts w:cs="Arial"/>
          <w:color w:val="000000" w:themeColor="text1"/>
          <w:lang w:val="pl-PL"/>
        </w:rPr>
        <w:t>ze</w:t>
      </w:r>
      <w:r w:rsidR="00A5067D" w:rsidRPr="00D179B4">
        <w:rPr>
          <w:rFonts w:cs="Arial"/>
          <w:color w:val="000000" w:themeColor="text1"/>
          <w:lang w:val="pl-PL"/>
        </w:rPr>
        <w:t xml:space="preserve"> </w:t>
      </w:r>
      <w:r w:rsidR="00342638" w:rsidRPr="00D179B4">
        <w:rPr>
          <w:rFonts w:cs="Arial"/>
          <w:color w:val="000000" w:themeColor="text1"/>
          <w:lang w:val="pl-PL"/>
        </w:rPr>
        <w:t>środowiska</w:t>
      </w:r>
      <w:r w:rsidR="00A5067D" w:rsidRPr="00D179B4">
        <w:rPr>
          <w:rFonts w:cs="Arial"/>
          <w:color w:val="000000" w:themeColor="text1"/>
          <w:lang w:val="pl-PL"/>
        </w:rPr>
        <w:t xml:space="preserve"> </w:t>
      </w:r>
      <w:r w:rsidR="00342638" w:rsidRPr="00D179B4">
        <w:rPr>
          <w:rFonts w:cs="Arial"/>
          <w:color w:val="000000" w:themeColor="text1"/>
          <w:lang w:val="pl-PL"/>
        </w:rPr>
        <w:t>i</w:t>
      </w:r>
      <w:r w:rsidR="00A5067D" w:rsidRPr="00D179B4">
        <w:rPr>
          <w:rFonts w:cs="Arial"/>
          <w:color w:val="000000" w:themeColor="text1"/>
          <w:lang w:val="pl-PL"/>
        </w:rPr>
        <w:t xml:space="preserve"> </w:t>
      </w:r>
      <w:r w:rsidRPr="00D179B4">
        <w:rPr>
          <w:rFonts w:cs="Arial"/>
          <w:color w:val="000000" w:themeColor="text1"/>
          <w:lang w:val="pl-PL"/>
        </w:rPr>
        <w:t>osoby</w:t>
      </w:r>
      <w:r w:rsidR="00A5067D" w:rsidRPr="00D179B4">
        <w:rPr>
          <w:rFonts w:cs="Arial"/>
          <w:color w:val="000000" w:themeColor="text1"/>
          <w:lang w:val="pl-PL"/>
        </w:rPr>
        <w:t xml:space="preserve"> </w:t>
      </w:r>
      <w:r w:rsidRPr="00D179B4">
        <w:rPr>
          <w:rFonts w:cs="Arial"/>
          <w:color w:val="000000" w:themeColor="text1"/>
          <w:lang w:val="pl-PL"/>
        </w:rPr>
        <w:t>fizyczne</w:t>
      </w:r>
      <w:r w:rsidR="00A5067D" w:rsidRPr="00D179B4">
        <w:rPr>
          <w:rFonts w:cs="Arial"/>
          <w:color w:val="000000" w:themeColor="text1"/>
          <w:lang w:val="pl-PL"/>
        </w:rPr>
        <w:t xml:space="preserve"> </w:t>
      </w:r>
      <w:r w:rsidRPr="00D179B4">
        <w:rPr>
          <w:rFonts w:cs="Arial"/>
          <w:color w:val="000000" w:themeColor="text1"/>
          <w:lang w:val="pl-PL"/>
        </w:rPr>
        <w:t>niebędące</w:t>
      </w:r>
      <w:r w:rsidR="00A5067D" w:rsidRPr="00D179B4">
        <w:rPr>
          <w:rFonts w:cs="Arial"/>
          <w:color w:val="000000" w:themeColor="text1"/>
          <w:lang w:val="pl-PL"/>
        </w:rPr>
        <w:t xml:space="preserve"> </w:t>
      </w:r>
      <w:r w:rsidRPr="00D179B4">
        <w:rPr>
          <w:rFonts w:cs="Arial"/>
          <w:color w:val="000000" w:themeColor="text1"/>
          <w:lang w:val="pl-PL"/>
        </w:rPr>
        <w:t>podmiotami</w:t>
      </w:r>
      <w:r w:rsidR="00A5067D" w:rsidRPr="00D179B4">
        <w:rPr>
          <w:rFonts w:cs="Arial"/>
          <w:color w:val="000000" w:themeColor="text1"/>
          <w:lang w:val="pl-PL"/>
        </w:rPr>
        <w:t xml:space="preserve"> </w:t>
      </w:r>
      <w:r w:rsidRPr="00D179B4">
        <w:rPr>
          <w:rFonts w:cs="Arial"/>
          <w:color w:val="000000" w:themeColor="text1"/>
          <w:lang w:val="pl-PL"/>
        </w:rPr>
        <w:t>korzystającymi</w:t>
      </w:r>
      <w:r w:rsidR="00A5067D" w:rsidRPr="00D179B4">
        <w:rPr>
          <w:rFonts w:cs="Arial"/>
          <w:color w:val="000000" w:themeColor="text1"/>
          <w:lang w:val="pl-PL"/>
        </w:rPr>
        <w:t xml:space="preserve"> </w:t>
      </w:r>
      <w:r w:rsidRPr="00D179B4">
        <w:rPr>
          <w:rFonts w:cs="Arial"/>
          <w:color w:val="000000" w:themeColor="text1"/>
          <w:lang w:val="pl-PL"/>
        </w:rPr>
        <w:t>ze</w:t>
      </w:r>
      <w:r w:rsidR="00A5067D" w:rsidRPr="00D179B4">
        <w:rPr>
          <w:rFonts w:cs="Arial"/>
          <w:color w:val="000000" w:themeColor="text1"/>
          <w:lang w:val="pl-PL"/>
        </w:rPr>
        <w:t xml:space="preserve"> </w:t>
      </w:r>
      <w:r w:rsidRPr="00D179B4">
        <w:rPr>
          <w:rFonts w:cs="Arial"/>
          <w:color w:val="000000" w:themeColor="text1"/>
          <w:lang w:val="pl-PL"/>
        </w:rPr>
        <w:t>środowiska.</w:t>
      </w:r>
    </w:p>
    <w:p w14:paraId="408A0DD2" w14:textId="3B25FC07" w:rsidR="00DF6050" w:rsidRPr="00CD301A" w:rsidRDefault="00DF6050" w:rsidP="0092573D">
      <w:pPr>
        <w:ind w:firstLine="851"/>
        <w:rPr>
          <w:rFonts w:cs="Arial"/>
          <w:color w:val="000000" w:themeColor="text1"/>
        </w:rPr>
      </w:pPr>
      <w:r w:rsidRPr="00CD301A">
        <w:rPr>
          <w:rFonts w:cs="Arial"/>
          <w:color w:val="000000" w:themeColor="text1"/>
        </w:rPr>
        <w:t>Działanie</w:t>
      </w:r>
      <w:r w:rsidR="00A5067D" w:rsidRPr="00CD301A">
        <w:rPr>
          <w:rFonts w:cs="Arial"/>
          <w:color w:val="000000" w:themeColor="text1"/>
        </w:rPr>
        <w:t xml:space="preserve"> </w:t>
      </w:r>
      <w:r w:rsidRPr="00CD301A">
        <w:rPr>
          <w:rFonts w:cs="Arial"/>
          <w:color w:val="000000" w:themeColor="text1"/>
        </w:rPr>
        <w:t>polega</w:t>
      </w:r>
      <w:r w:rsidR="00A5067D" w:rsidRPr="00CD301A">
        <w:rPr>
          <w:rFonts w:cs="Arial"/>
          <w:color w:val="000000" w:themeColor="text1"/>
        </w:rPr>
        <w:t xml:space="preserve"> </w:t>
      </w:r>
      <w:r w:rsidRPr="00CD301A">
        <w:rPr>
          <w:rFonts w:cs="Arial"/>
          <w:color w:val="000000" w:themeColor="text1"/>
        </w:rPr>
        <w:t>na:</w:t>
      </w:r>
    </w:p>
    <w:p w14:paraId="65BA31E8" w14:textId="4223E82D" w:rsidR="00DF6050" w:rsidRPr="00CD301A" w:rsidRDefault="00DF6050" w:rsidP="00C578FC">
      <w:pPr>
        <w:pStyle w:val="Akapitzlist"/>
        <w:numPr>
          <w:ilvl w:val="0"/>
          <w:numId w:val="25"/>
        </w:numPr>
        <w:spacing w:before="0" w:after="0"/>
        <w:jc w:val="left"/>
        <w:rPr>
          <w:color w:val="000000" w:themeColor="text1"/>
          <w:lang w:val="pl-PL"/>
        </w:rPr>
      </w:pPr>
      <w:r w:rsidRPr="00CD301A">
        <w:rPr>
          <w:rFonts w:cs="Arial"/>
          <w:color w:val="000000" w:themeColor="text1"/>
        </w:rPr>
        <w:lastRenderedPageBreak/>
        <w:t>czyszczeniu</w:t>
      </w:r>
      <w:r w:rsidR="00A5067D" w:rsidRPr="00CD301A">
        <w:rPr>
          <w:rFonts w:cs="Arial"/>
          <w:color w:val="000000" w:themeColor="text1"/>
        </w:rPr>
        <w:t xml:space="preserve"> </w:t>
      </w:r>
      <w:r w:rsidRPr="00CD301A">
        <w:rPr>
          <w:rFonts w:cs="Arial"/>
          <w:color w:val="000000" w:themeColor="text1"/>
        </w:rPr>
        <w:t>ulic</w:t>
      </w:r>
      <w:r w:rsidR="00A5067D" w:rsidRPr="00CD301A">
        <w:rPr>
          <w:rFonts w:cs="Arial"/>
          <w:color w:val="000000" w:themeColor="text1"/>
        </w:rPr>
        <w:t xml:space="preserve"> </w:t>
      </w:r>
      <w:r w:rsidRPr="00CD301A">
        <w:rPr>
          <w:rFonts w:cs="Arial"/>
          <w:color w:val="000000" w:themeColor="text1"/>
        </w:rPr>
        <w:t>na</w:t>
      </w:r>
      <w:r w:rsidR="00A5067D" w:rsidRPr="00CD301A">
        <w:rPr>
          <w:rFonts w:cs="Arial"/>
          <w:color w:val="000000" w:themeColor="text1"/>
        </w:rPr>
        <w:t xml:space="preserve"> </w:t>
      </w:r>
      <w:r w:rsidRPr="00CD301A">
        <w:rPr>
          <w:rFonts w:cs="Arial"/>
          <w:color w:val="000000" w:themeColor="text1"/>
        </w:rPr>
        <w:t>mokro</w:t>
      </w:r>
      <w:r w:rsidR="00A5067D" w:rsidRPr="00CD301A">
        <w:rPr>
          <w:rFonts w:cs="Arial"/>
          <w:color w:val="000000" w:themeColor="text1"/>
        </w:rPr>
        <w:t xml:space="preserve"> </w:t>
      </w:r>
      <w:r w:rsidRPr="00CD301A">
        <w:rPr>
          <w:rFonts w:cs="Arial"/>
          <w:color w:val="000000" w:themeColor="text1"/>
        </w:rPr>
        <w:t>-</w:t>
      </w:r>
      <w:r w:rsidR="00A5067D" w:rsidRPr="00CD301A">
        <w:rPr>
          <w:rFonts w:cs="Arial"/>
          <w:color w:val="000000" w:themeColor="text1"/>
        </w:rPr>
        <w:t xml:space="preserve"> </w:t>
      </w:r>
      <w:r w:rsidRPr="00CD301A">
        <w:rPr>
          <w:rFonts w:cs="Arial"/>
          <w:color w:val="000000" w:themeColor="text1"/>
        </w:rPr>
        <w:t>prowadzone</w:t>
      </w:r>
      <w:r w:rsidR="00A5067D" w:rsidRPr="00CD301A">
        <w:rPr>
          <w:rFonts w:cs="Arial"/>
          <w:color w:val="000000" w:themeColor="text1"/>
        </w:rPr>
        <w:t xml:space="preserve"> </w:t>
      </w:r>
      <w:r w:rsidRPr="00CD301A">
        <w:rPr>
          <w:rFonts w:cs="Arial"/>
          <w:color w:val="000000" w:themeColor="text1"/>
        </w:rPr>
        <w:t>będzie</w:t>
      </w:r>
      <w:r w:rsidR="00A5067D" w:rsidRPr="00CD301A">
        <w:rPr>
          <w:rFonts w:cs="Arial"/>
          <w:color w:val="000000" w:themeColor="text1"/>
        </w:rPr>
        <w:t xml:space="preserve"> </w:t>
      </w:r>
      <w:r w:rsidRPr="00CD301A">
        <w:rPr>
          <w:rFonts w:cs="Arial"/>
          <w:color w:val="000000" w:themeColor="text1"/>
        </w:rPr>
        <w:t>przy</w:t>
      </w:r>
      <w:r w:rsidR="00A5067D" w:rsidRPr="00CD301A">
        <w:rPr>
          <w:rFonts w:cs="Arial"/>
          <w:color w:val="000000" w:themeColor="text1"/>
        </w:rPr>
        <w:t xml:space="preserve"> </w:t>
      </w:r>
      <w:r w:rsidRPr="00CD301A">
        <w:rPr>
          <w:rFonts w:cs="Arial"/>
          <w:color w:val="000000" w:themeColor="text1"/>
        </w:rPr>
        <w:t>temperaturach</w:t>
      </w:r>
      <w:r w:rsidR="00A5067D" w:rsidRPr="00CD301A">
        <w:rPr>
          <w:rFonts w:cs="Arial"/>
          <w:color w:val="000000" w:themeColor="text1"/>
        </w:rPr>
        <w:t xml:space="preserve"> </w:t>
      </w:r>
      <w:r w:rsidRPr="00CD301A">
        <w:rPr>
          <w:rFonts w:cs="Arial"/>
          <w:color w:val="000000" w:themeColor="text1"/>
        </w:rPr>
        <w:t>powietrza</w:t>
      </w:r>
      <w:r w:rsidR="00A5067D" w:rsidRPr="00CD301A">
        <w:rPr>
          <w:rFonts w:cs="Arial"/>
          <w:color w:val="000000" w:themeColor="text1"/>
        </w:rPr>
        <w:t xml:space="preserve"> </w:t>
      </w:r>
      <w:r w:rsidRPr="00CD301A">
        <w:rPr>
          <w:rFonts w:cs="Arial"/>
          <w:color w:val="000000" w:themeColor="text1"/>
        </w:rPr>
        <w:t>powyżej</w:t>
      </w:r>
      <w:r w:rsidR="00A5067D" w:rsidRPr="00CD301A">
        <w:rPr>
          <w:rFonts w:cs="Arial"/>
          <w:color w:val="000000" w:themeColor="text1"/>
        </w:rPr>
        <w:t xml:space="preserve"> </w:t>
      </w:r>
      <w:r w:rsidRPr="00CD301A">
        <w:rPr>
          <w:rFonts w:cs="Arial"/>
          <w:color w:val="000000" w:themeColor="text1"/>
        </w:rPr>
        <w:t>3</w:t>
      </w:r>
      <w:r w:rsidRPr="00CD301A">
        <w:rPr>
          <w:rFonts w:cs="Arial"/>
          <w:color w:val="000000" w:themeColor="text1"/>
          <w:vertAlign w:val="superscript"/>
        </w:rPr>
        <w:t>o</w:t>
      </w:r>
      <w:r w:rsidRPr="00CD301A">
        <w:rPr>
          <w:rFonts w:cs="Arial"/>
          <w:color w:val="000000" w:themeColor="text1"/>
        </w:rPr>
        <w:t>C,</w:t>
      </w:r>
    </w:p>
    <w:p w14:paraId="7706832A" w14:textId="684E5E95" w:rsidR="00DF6050" w:rsidRPr="00CD301A" w:rsidRDefault="00DF6050" w:rsidP="00C578FC">
      <w:pPr>
        <w:pStyle w:val="Akapitzlist"/>
        <w:numPr>
          <w:ilvl w:val="0"/>
          <w:numId w:val="25"/>
        </w:numPr>
        <w:spacing w:before="0" w:after="0"/>
        <w:jc w:val="left"/>
        <w:rPr>
          <w:color w:val="000000" w:themeColor="text1"/>
          <w:lang w:val="pl-PL"/>
        </w:rPr>
      </w:pPr>
      <w:r w:rsidRPr="00CD301A">
        <w:rPr>
          <w:rFonts w:cs="Arial"/>
          <w:color w:val="000000" w:themeColor="text1"/>
          <w:lang w:val="pl-PL"/>
        </w:rPr>
        <w:t>wyeliminowaniu</w:t>
      </w:r>
      <w:r w:rsidR="00A5067D" w:rsidRPr="00CD301A">
        <w:rPr>
          <w:rFonts w:cs="Arial"/>
          <w:color w:val="000000" w:themeColor="text1"/>
          <w:lang w:val="pl-PL"/>
        </w:rPr>
        <w:t xml:space="preserve"> </w:t>
      </w:r>
      <w:r w:rsidRPr="00CD301A">
        <w:rPr>
          <w:rFonts w:cs="Arial"/>
          <w:color w:val="000000" w:themeColor="text1"/>
          <w:lang w:val="pl-PL"/>
        </w:rPr>
        <w:t>dmuchaw</w:t>
      </w:r>
      <w:r w:rsidR="00A5067D" w:rsidRPr="00CD301A">
        <w:rPr>
          <w:rFonts w:cs="Arial"/>
          <w:color w:val="000000" w:themeColor="text1"/>
          <w:lang w:val="pl-PL"/>
        </w:rPr>
        <w:t xml:space="preserve"> </w:t>
      </w:r>
      <w:r w:rsidRPr="00CD301A">
        <w:rPr>
          <w:rFonts w:cs="Arial"/>
          <w:color w:val="000000" w:themeColor="text1"/>
          <w:lang w:val="pl-PL"/>
        </w:rPr>
        <w:t>do</w:t>
      </w:r>
      <w:r w:rsidR="00A5067D" w:rsidRPr="00CD301A">
        <w:rPr>
          <w:rFonts w:cs="Arial"/>
          <w:color w:val="000000" w:themeColor="text1"/>
          <w:lang w:val="pl-PL"/>
        </w:rPr>
        <w:t xml:space="preserve"> </w:t>
      </w:r>
      <w:r w:rsidRPr="00CD301A">
        <w:rPr>
          <w:rFonts w:cs="Arial"/>
          <w:color w:val="000000" w:themeColor="text1"/>
          <w:lang w:val="pl-PL"/>
        </w:rPr>
        <w:t>liści.</w:t>
      </w:r>
    </w:p>
    <w:p w14:paraId="7A47CA1D" w14:textId="100F4E57" w:rsidR="00AC57FC" w:rsidRPr="00CD301A" w:rsidRDefault="00AC57FC" w:rsidP="0092573D">
      <w:pPr>
        <w:ind w:firstLine="851"/>
        <w:rPr>
          <w:color w:val="000000" w:themeColor="text1"/>
          <w:lang w:val="pl-PL"/>
        </w:rPr>
      </w:pPr>
      <w:r w:rsidRPr="00CD301A">
        <w:rPr>
          <w:rFonts w:eastAsia="Calibri"/>
          <w:color w:val="000000" w:themeColor="text1"/>
          <w:lang w:val="pl-PL" w:bidi="ar-SA"/>
        </w:rPr>
        <w:t>Przeprowadzone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analizy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stężeń</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pyłów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pochodzących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od</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transportu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drogowego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wskazują,</w:t>
      </w:r>
      <w:r w:rsidR="00A5067D" w:rsidRPr="00CD301A">
        <w:rPr>
          <w:rFonts w:eastAsia="Calibri"/>
          <w:color w:val="000000" w:themeColor="text1"/>
          <w:lang w:val="pl-PL" w:bidi="ar-SA"/>
        </w:rPr>
        <w:t xml:space="preserve"> </w:t>
      </w:r>
      <w:r w:rsidRPr="00CD301A">
        <w:rPr>
          <w:rFonts w:eastAsia="Calibri"/>
          <w:color w:val="000000" w:themeColor="text1"/>
          <w:lang w:val="pl-PL" w:bidi="ar-SA"/>
        </w:rPr>
        <w:t>że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powodem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wysokich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stężeń</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PM10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PM2,5</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znaczny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udział</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wtórnej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wzniecanego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powierzchni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ulic</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przez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przejeż</w:t>
      </w:r>
      <w:r w:rsidR="00DA4943" w:rsidRPr="00CD301A">
        <w:rPr>
          <w:rFonts w:eastAsia="Calibri"/>
          <w:color w:val="000000" w:themeColor="text1"/>
          <w:lang w:val="pl-PL" w:bidi="ar-SA"/>
        </w:rPr>
        <w:t>dżające</w:t>
      </w:r>
      <w:r w:rsidR="00A5067D" w:rsidRPr="00CD301A">
        <w:rPr>
          <w:rFonts w:eastAsia="Calibri"/>
          <w:color w:val="000000" w:themeColor="text1"/>
          <w:lang w:val="pl-PL" w:bidi="ar-SA"/>
        </w:rPr>
        <w:t xml:space="preserve"> </w:t>
      </w:r>
      <w:r w:rsidR="00DA4943" w:rsidRPr="00CD301A">
        <w:rPr>
          <w:rFonts w:eastAsia="Calibri"/>
          <w:color w:val="000000" w:themeColor="text1"/>
          <w:lang w:val="pl-PL" w:bidi="ar-SA"/>
        </w:rPr>
        <w:t>pojazdy</w:t>
      </w:r>
      <w:r w:rsidR="00342638"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podstawie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tych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analiz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szacuje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się,</w:t>
      </w:r>
      <w:r w:rsidR="00A5067D" w:rsidRPr="00CD301A">
        <w:rPr>
          <w:rFonts w:eastAsia="Calibri"/>
          <w:color w:val="000000" w:themeColor="text1"/>
          <w:lang w:val="pl-PL" w:bidi="ar-SA"/>
        </w:rPr>
        <w:t xml:space="preserve"> </w:t>
      </w:r>
      <w:r w:rsidRPr="00CD301A">
        <w:rPr>
          <w:rFonts w:eastAsia="Calibri"/>
          <w:color w:val="000000" w:themeColor="text1"/>
          <w:lang w:val="pl-PL" w:bidi="ar-SA"/>
        </w:rPr>
        <w:t>że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wielkość</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typu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wtórnej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wynosi: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dla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PM10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60%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dla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PM2,5</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15%</w:t>
      </w:r>
      <w:r w:rsidR="00A5067D" w:rsidRPr="00CD301A">
        <w:rPr>
          <w:rFonts w:eastAsia="Calibri"/>
          <w:color w:val="000000" w:themeColor="text1"/>
          <w:lang w:val="pl-PL" w:bidi="ar-SA"/>
        </w:rPr>
        <w:t xml:space="preserve"> </w:t>
      </w:r>
      <w:r w:rsidRPr="00CD301A">
        <w:rPr>
          <w:rFonts w:eastAsia="Calibri"/>
          <w:color w:val="000000" w:themeColor="text1"/>
          <w:lang w:val="pl-PL" w:bidi="ar-SA"/>
        </w:rPr>
        <w:t>łącznej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Jedynym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sposobem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zmniejszenie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udziału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poprawa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czystości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jezdni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oraz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otoczenia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poprzez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częste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czyszczenie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mokro.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rocznej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ocenie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jakości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powietrza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województwie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mazowieckim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2018</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rok,</w:t>
      </w:r>
      <w:r w:rsidR="00A5067D" w:rsidRPr="00CD301A">
        <w:rPr>
          <w:rFonts w:eastAsia="Calibri"/>
          <w:color w:val="000000" w:themeColor="text1"/>
          <w:lang w:val="pl-PL" w:bidi="ar-SA"/>
        </w:rPr>
        <w:t xml:space="preserve"> </w:t>
      </w:r>
      <w:r w:rsidRPr="00CD301A">
        <w:rPr>
          <w:rFonts w:eastAsia="Calibri"/>
          <w:color w:val="000000" w:themeColor="text1"/>
          <w:lang w:val="pl-PL" w:bidi="ar-SA"/>
        </w:rPr>
        <w:t>Główny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Inspektorat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Ochrony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Środowiska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wskazuje,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że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niezwykle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ważne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czyszczenie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ulic</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mokro</w:t>
      </w:r>
      <w:r w:rsidRPr="00CD301A">
        <w:rPr>
          <w:rFonts w:eastAsia="Calibri"/>
          <w:color w:val="000000" w:themeColor="text1"/>
          <w:lang w:val="pl-PL" w:bidi="ar-SA"/>
        </w:rPr>
        <w:br/>
        <w:t>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zalegających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nich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osadów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(zwłaszcza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okresie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zimowym).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Prace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czyszczące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muszą</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odbywać</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się</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mokro,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przeciwnym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razie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rozwiewany,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usuwany.</w:t>
      </w:r>
    </w:p>
    <w:p w14:paraId="2F21A649" w14:textId="5FB94BD2" w:rsidR="00AC57FC" w:rsidRPr="00CD301A" w:rsidRDefault="00AC57FC" w:rsidP="00AC57FC">
      <w:pPr>
        <w:ind w:firstLine="709"/>
        <w:rPr>
          <w:rFonts w:eastAsia="Calibri"/>
          <w:color w:val="000000" w:themeColor="text1"/>
          <w:lang w:val="pl-PL" w:bidi="ar-SA"/>
        </w:rPr>
      </w:pPr>
      <w:r w:rsidRPr="00CD301A">
        <w:rPr>
          <w:rFonts w:eastAsia="Calibri"/>
          <w:color w:val="000000" w:themeColor="text1"/>
          <w:lang w:val="pl-PL" w:bidi="ar-SA"/>
        </w:rPr>
        <w:t>Jak</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pokazuje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poniższa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tabela,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porównaniu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innymi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metodami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czyszczenia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jezdni,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czyszczenie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ulic</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mokro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daje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skuteczność</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redukcji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wtórnej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PM10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00FE0866"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00FE0866" w:rsidRPr="00CD301A">
        <w:rPr>
          <w:rFonts w:eastAsia="Calibri"/>
          <w:color w:val="000000" w:themeColor="text1"/>
          <w:lang w:val="pl-PL" w:bidi="ar-SA"/>
        </w:rPr>
        <w:t>zawieszonego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PM2,5</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100%.</w:t>
      </w:r>
    </w:p>
    <w:p w14:paraId="2DF4DD01" w14:textId="4A7BE0A1" w:rsidR="00AC57FC" w:rsidRPr="00CD301A" w:rsidRDefault="009B15A9" w:rsidP="009B15A9">
      <w:pPr>
        <w:pStyle w:val="Legenda"/>
        <w:spacing w:after="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12</w:t>
      </w:r>
      <w:r w:rsidR="003407EF" w:rsidRPr="00CD301A">
        <w:rPr>
          <w:noProof/>
          <w:color w:val="000000" w:themeColor="text1"/>
        </w:rPr>
        <w:fldChar w:fldCharType="end"/>
      </w:r>
      <w:r w:rsidR="00A5067D" w:rsidRPr="00CD301A">
        <w:rPr>
          <w:color w:val="000000" w:themeColor="text1"/>
          <w:lang w:val="pl-PL"/>
        </w:rPr>
        <w:t xml:space="preserve"> </w:t>
      </w:r>
      <w:r w:rsidR="00AC57FC" w:rsidRPr="00CD301A">
        <w:rPr>
          <w:color w:val="000000" w:themeColor="text1"/>
          <w:lang w:val="pl-PL"/>
        </w:rPr>
        <w:t>Skuteczność</w:t>
      </w:r>
      <w:r w:rsidR="00A5067D" w:rsidRPr="00CD301A">
        <w:rPr>
          <w:color w:val="000000" w:themeColor="text1"/>
          <w:lang w:val="pl-PL"/>
        </w:rPr>
        <w:t xml:space="preserve"> </w:t>
      </w:r>
      <w:r w:rsidR="00AC57FC" w:rsidRPr="00CD301A">
        <w:rPr>
          <w:color w:val="000000" w:themeColor="text1"/>
          <w:lang w:val="pl-PL"/>
        </w:rPr>
        <w:t>[%]</w:t>
      </w:r>
      <w:r w:rsidR="00A5067D" w:rsidRPr="00CD301A">
        <w:rPr>
          <w:color w:val="000000" w:themeColor="text1"/>
          <w:lang w:val="pl-PL"/>
        </w:rPr>
        <w:t xml:space="preserve"> </w:t>
      </w:r>
      <w:r w:rsidR="00AC57FC" w:rsidRPr="00CD301A">
        <w:rPr>
          <w:color w:val="000000" w:themeColor="text1"/>
          <w:lang w:val="pl-PL"/>
        </w:rPr>
        <w:t>obniżania</w:t>
      </w:r>
      <w:r w:rsidR="00A5067D" w:rsidRPr="00CD301A">
        <w:rPr>
          <w:color w:val="000000" w:themeColor="text1"/>
          <w:lang w:val="pl-PL"/>
        </w:rPr>
        <w:t xml:space="preserve"> </w:t>
      </w:r>
      <w:r w:rsidR="00AC57FC" w:rsidRPr="00CD301A">
        <w:rPr>
          <w:color w:val="000000" w:themeColor="text1"/>
          <w:lang w:val="pl-PL"/>
        </w:rPr>
        <w:t>emisji</w:t>
      </w:r>
      <w:r w:rsidR="00A5067D" w:rsidRPr="00CD301A">
        <w:rPr>
          <w:color w:val="000000" w:themeColor="text1"/>
          <w:lang w:val="pl-PL"/>
        </w:rPr>
        <w:t xml:space="preserve"> </w:t>
      </w:r>
      <w:r w:rsidR="00AC57FC" w:rsidRPr="00CD301A">
        <w:rPr>
          <w:color w:val="000000" w:themeColor="text1"/>
          <w:lang w:val="pl-PL"/>
        </w:rPr>
        <w:t>pyłu</w:t>
      </w:r>
      <w:r w:rsidR="00A5067D" w:rsidRPr="00CD301A">
        <w:rPr>
          <w:color w:val="000000" w:themeColor="text1"/>
          <w:lang w:val="pl-PL"/>
        </w:rPr>
        <w:t xml:space="preserve"> </w:t>
      </w:r>
      <w:r w:rsidR="00AC57FC" w:rsidRPr="00CD301A">
        <w:rPr>
          <w:color w:val="000000" w:themeColor="text1"/>
          <w:lang w:val="pl-PL"/>
        </w:rPr>
        <w:t>zawieszonego</w:t>
      </w:r>
      <w:r w:rsidR="00A5067D" w:rsidRPr="00CD301A">
        <w:rPr>
          <w:color w:val="000000" w:themeColor="text1"/>
          <w:lang w:val="pl-PL"/>
        </w:rPr>
        <w:t xml:space="preserve"> </w:t>
      </w:r>
      <w:r w:rsidR="00AC57FC" w:rsidRPr="00CD301A">
        <w:rPr>
          <w:color w:val="000000" w:themeColor="text1"/>
          <w:lang w:val="pl-PL"/>
        </w:rPr>
        <w:t>z</w:t>
      </w:r>
      <w:r w:rsidR="00A5067D" w:rsidRPr="00CD301A">
        <w:rPr>
          <w:color w:val="000000" w:themeColor="text1"/>
          <w:lang w:val="pl-PL"/>
        </w:rPr>
        <w:t xml:space="preserve"> </w:t>
      </w:r>
      <w:r w:rsidR="00AC57FC" w:rsidRPr="00CD301A">
        <w:rPr>
          <w:color w:val="000000" w:themeColor="text1"/>
          <w:lang w:val="pl-PL"/>
        </w:rPr>
        <w:t>unosu</w:t>
      </w:r>
      <w:r w:rsidR="00A5067D" w:rsidRPr="00CD301A">
        <w:rPr>
          <w:color w:val="000000" w:themeColor="text1"/>
          <w:lang w:val="pl-PL"/>
        </w:rPr>
        <w:t xml:space="preserve"> </w:t>
      </w:r>
      <w:r w:rsidR="00AC57FC" w:rsidRPr="00CD301A">
        <w:rPr>
          <w:color w:val="000000" w:themeColor="text1"/>
          <w:lang w:val="pl-PL"/>
        </w:rPr>
        <w:t>poprzez</w:t>
      </w:r>
      <w:r w:rsidR="00A5067D" w:rsidRPr="00CD301A">
        <w:rPr>
          <w:color w:val="000000" w:themeColor="text1"/>
          <w:lang w:val="pl-PL"/>
        </w:rPr>
        <w:t xml:space="preserve"> </w:t>
      </w:r>
      <w:r w:rsidR="00AC57FC" w:rsidRPr="00CD301A">
        <w:rPr>
          <w:color w:val="000000" w:themeColor="text1"/>
          <w:lang w:val="pl-PL"/>
        </w:rPr>
        <w:t>sprzątanie</w:t>
      </w:r>
      <w:r w:rsidR="00A5067D" w:rsidRPr="00CD301A">
        <w:rPr>
          <w:color w:val="000000" w:themeColor="text1"/>
          <w:lang w:val="pl-PL"/>
        </w:rPr>
        <w:t xml:space="preserve"> </w:t>
      </w:r>
      <w:r w:rsidR="00AC57FC" w:rsidRPr="00CD301A">
        <w:rPr>
          <w:color w:val="000000" w:themeColor="text1"/>
          <w:lang w:val="pl-PL"/>
        </w:rPr>
        <w:t>dróg</w:t>
      </w:r>
    </w:p>
    <w:tbl>
      <w:tblPr>
        <w:tblW w:w="5000" w:type="pct"/>
        <w:tblCellMar>
          <w:left w:w="70" w:type="dxa"/>
          <w:right w:w="70" w:type="dxa"/>
        </w:tblCellMar>
        <w:tblLook w:val="04A0" w:firstRow="1" w:lastRow="0" w:firstColumn="1" w:lastColumn="0" w:noHBand="0" w:noVBand="1"/>
        <w:tblCaption w:val="Skuteczność [%] obniżania emisji pyłu zawieszonego z unosu poprzez sprzątanie dróg"/>
        <w:tblDescription w:val="Tabela pokazująca skuteczność [%] obniżania emisji pyłu zawieszonego z unosu poprzez sprzątanie dróg różnymi metodami (na sucho, namokro) w zależności od rodzaju drogi"/>
      </w:tblPr>
      <w:tblGrid>
        <w:gridCol w:w="3145"/>
        <w:gridCol w:w="1040"/>
        <w:gridCol w:w="1552"/>
        <w:gridCol w:w="3323"/>
      </w:tblGrid>
      <w:tr w:rsidR="00AC57FC" w:rsidRPr="00CD301A" w14:paraId="0662F743" w14:textId="77777777" w:rsidTr="0008410C">
        <w:trPr>
          <w:cantSplit/>
          <w:trHeight w:val="340"/>
          <w:tblHeader/>
        </w:trPr>
        <w:tc>
          <w:tcPr>
            <w:tcW w:w="1875" w:type="pct"/>
            <w:tcBorders>
              <w:top w:val="single" w:sz="4" w:space="0" w:color="000000"/>
              <w:left w:val="single" w:sz="4" w:space="0" w:color="000000"/>
              <w:bottom w:val="single" w:sz="4" w:space="0" w:color="000000"/>
              <w:right w:val="nil"/>
            </w:tcBorders>
            <w:shd w:val="clear" w:color="auto" w:fill="auto"/>
            <w:vAlign w:val="center"/>
            <w:hideMark/>
          </w:tcPr>
          <w:p w14:paraId="38F4F9CA" w14:textId="06B13A2F" w:rsidR="00AC57FC" w:rsidRPr="00CD301A" w:rsidRDefault="00AC57FC" w:rsidP="00F2242F">
            <w:pPr>
              <w:pStyle w:val="bezodstpu"/>
              <w:rPr>
                <w:b/>
                <w:color w:val="000000" w:themeColor="text1"/>
                <w:szCs w:val="20"/>
              </w:rPr>
            </w:pPr>
            <w:r w:rsidRPr="00CD301A">
              <w:rPr>
                <w:b/>
                <w:color w:val="000000" w:themeColor="text1"/>
                <w:szCs w:val="20"/>
              </w:rPr>
              <w:t>Metoda</w:t>
            </w:r>
            <w:r w:rsidR="00A5067D" w:rsidRPr="00CD301A">
              <w:rPr>
                <w:b/>
                <w:color w:val="000000" w:themeColor="text1"/>
                <w:szCs w:val="20"/>
              </w:rPr>
              <w:t xml:space="preserve"> </w:t>
            </w:r>
          </w:p>
        </w:tc>
        <w:tc>
          <w:tcPr>
            <w:tcW w:w="156" w:type="pct"/>
            <w:tcBorders>
              <w:top w:val="single" w:sz="4" w:space="0" w:color="000000"/>
              <w:left w:val="single" w:sz="4" w:space="0" w:color="000000"/>
              <w:bottom w:val="single" w:sz="4" w:space="0" w:color="000000"/>
              <w:right w:val="nil"/>
            </w:tcBorders>
            <w:shd w:val="clear" w:color="auto" w:fill="auto"/>
            <w:vAlign w:val="center"/>
            <w:hideMark/>
          </w:tcPr>
          <w:p w14:paraId="291F87DC" w14:textId="5811D6FE" w:rsidR="00AC57FC" w:rsidRPr="00CD301A" w:rsidRDefault="00AC57FC" w:rsidP="00F2242F">
            <w:pPr>
              <w:pStyle w:val="bezodstpu"/>
              <w:rPr>
                <w:b/>
                <w:color w:val="000000" w:themeColor="text1"/>
                <w:szCs w:val="20"/>
              </w:rPr>
            </w:pPr>
            <w:r w:rsidRPr="00CD301A">
              <w:rPr>
                <w:b/>
                <w:color w:val="000000" w:themeColor="text1"/>
                <w:szCs w:val="20"/>
              </w:rPr>
              <w:t>Typ</w:t>
            </w:r>
            <w:r w:rsidR="00A5067D" w:rsidRPr="00CD301A">
              <w:rPr>
                <w:b/>
                <w:color w:val="000000" w:themeColor="text1"/>
                <w:szCs w:val="20"/>
              </w:rPr>
              <w:t xml:space="preserve"> </w:t>
            </w:r>
            <w:r w:rsidRPr="00CD301A">
              <w:rPr>
                <w:b/>
                <w:color w:val="000000" w:themeColor="text1"/>
                <w:szCs w:val="20"/>
              </w:rPr>
              <w:t>ulicy</w:t>
            </w:r>
          </w:p>
        </w:tc>
        <w:tc>
          <w:tcPr>
            <w:tcW w:w="928" w:type="pct"/>
            <w:tcBorders>
              <w:top w:val="single" w:sz="4" w:space="0" w:color="000000"/>
              <w:left w:val="single" w:sz="4" w:space="0" w:color="000000"/>
              <w:bottom w:val="single" w:sz="4" w:space="0" w:color="000000"/>
              <w:right w:val="nil"/>
            </w:tcBorders>
            <w:shd w:val="clear" w:color="auto" w:fill="auto"/>
            <w:vAlign w:val="center"/>
            <w:hideMark/>
          </w:tcPr>
          <w:p w14:paraId="39ABD5B8" w14:textId="7BF0A68B" w:rsidR="00AC57FC" w:rsidRPr="00CD301A" w:rsidRDefault="00AC57FC" w:rsidP="00F2242F">
            <w:pPr>
              <w:pStyle w:val="bezodstpu"/>
              <w:jc w:val="left"/>
              <w:rPr>
                <w:b/>
                <w:color w:val="000000" w:themeColor="text1"/>
                <w:szCs w:val="20"/>
              </w:rPr>
            </w:pPr>
            <w:r w:rsidRPr="00CD301A">
              <w:rPr>
                <w:b/>
                <w:color w:val="000000" w:themeColor="text1"/>
                <w:szCs w:val="20"/>
                <w:lang w:val="pl-PL"/>
              </w:rPr>
              <w:t>S</w:t>
            </w:r>
            <w:r w:rsidRPr="00CD301A">
              <w:rPr>
                <w:b/>
                <w:color w:val="000000" w:themeColor="text1"/>
                <w:szCs w:val="20"/>
              </w:rPr>
              <w:t>kuteczność</w:t>
            </w:r>
            <w:r w:rsidR="00A5067D" w:rsidRPr="00CD301A">
              <w:rPr>
                <w:b/>
                <w:color w:val="000000" w:themeColor="text1"/>
                <w:szCs w:val="20"/>
              </w:rPr>
              <w:t xml:space="preserve"> </w:t>
            </w:r>
            <w:r w:rsidRPr="00CD301A">
              <w:rPr>
                <w:b/>
                <w:color w:val="000000" w:themeColor="text1"/>
                <w:szCs w:val="20"/>
              </w:rPr>
              <w:t>(obniżenie</w:t>
            </w:r>
            <w:r w:rsidR="00A5067D" w:rsidRPr="00CD301A">
              <w:rPr>
                <w:b/>
                <w:color w:val="000000" w:themeColor="text1"/>
                <w:szCs w:val="20"/>
              </w:rPr>
              <w:t xml:space="preserve"> </w:t>
            </w:r>
            <w:r w:rsidRPr="00CD301A">
              <w:rPr>
                <w:b/>
                <w:color w:val="000000" w:themeColor="text1"/>
                <w:szCs w:val="20"/>
              </w:rPr>
              <w:t>emisji</w:t>
            </w:r>
            <w:r w:rsidR="00A5067D" w:rsidRPr="00CD301A">
              <w:rPr>
                <w:b/>
                <w:color w:val="000000" w:themeColor="text1"/>
                <w:szCs w:val="20"/>
              </w:rPr>
              <w:t xml:space="preserve"> </w:t>
            </w:r>
            <w:r w:rsidRPr="00CD301A">
              <w:rPr>
                <w:b/>
                <w:color w:val="000000" w:themeColor="text1"/>
                <w:szCs w:val="20"/>
              </w:rPr>
              <w:t>pyłu</w:t>
            </w:r>
            <w:r w:rsidR="00A5067D" w:rsidRPr="00CD301A">
              <w:rPr>
                <w:b/>
                <w:color w:val="000000" w:themeColor="text1"/>
                <w:szCs w:val="20"/>
              </w:rPr>
              <w:t xml:space="preserve"> </w:t>
            </w:r>
            <w:r w:rsidRPr="00CD301A">
              <w:rPr>
                <w:b/>
                <w:color w:val="000000" w:themeColor="text1"/>
                <w:szCs w:val="20"/>
              </w:rPr>
              <w:t>zawieszonego)</w:t>
            </w:r>
          </w:p>
        </w:tc>
        <w:tc>
          <w:tcPr>
            <w:tcW w:w="20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C2AC" w14:textId="77777777" w:rsidR="00AC57FC" w:rsidRPr="00CD301A" w:rsidRDefault="00AC57FC" w:rsidP="00F2242F">
            <w:pPr>
              <w:pStyle w:val="bezodstpu"/>
              <w:rPr>
                <w:b/>
                <w:color w:val="000000" w:themeColor="text1"/>
                <w:szCs w:val="20"/>
              </w:rPr>
            </w:pPr>
            <w:r w:rsidRPr="00CD301A">
              <w:rPr>
                <w:b/>
                <w:color w:val="000000" w:themeColor="text1"/>
                <w:szCs w:val="20"/>
              </w:rPr>
              <w:t>Uwagi</w:t>
            </w:r>
          </w:p>
        </w:tc>
      </w:tr>
      <w:tr w:rsidR="00AC57FC" w:rsidRPr="00D179B4" w14:paraId="2AE7F7B5"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1DB4705A" w14:textId="2BA80A85" w:rsidR="00AC57FC" w:rsidRPr="00CD301A" w:rsidRDefault="00AC57FC"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00F2242F" w:rsidRPr="00CD301A">
              <w:rPr>
                <w:color w:val="000000" w:themeColor="text1"/>
                <w:szCs w:val="20"/>
              </w:rPr>
              <w:t>ulic</w:t>
            </w:r>
            <w:r w:rsidR="00A5067D" w:rsidRPr="00CD301A">
              <w:rPr>
                <w:color w:val="000000" w:themeColor="text1"/>
                <w:szCs w:val="20"/>
              </w:rPr>
              <w:t xml:space="preserve"> </w:t>
            </w:r>
            <w:r w:rsidR="00F2242F" w:rsidRPr="00CD301A">
              <w:rPr>
                <w:color w:val="000000" w:themeColor="text1"/>
                <w:szCs w:val="20"/>
              </w:rPr>
              <w:t>na</w:t>
            </w:r>
            <w:r w:rsidR="00A5067D" w:rsidRPr="00CD301A">
              <w:rPr>
                <w:color w:val="000000" w:themeColor="text1"/>
                <w:szCs w:val="20"/>
              </w:rPr>
              <w:t xml:space="preserve"> </w:t>
            </w:r>
            <w:r w:rsidR="00F2242F" w:rsidRPr="00CD301A">
              <w:rPr>
                <w:color w:val="000000" w:themeColor="text1"/>
                <w:szCs w:val="20"/>
              </w:rPr>
              <w:t>sucho,</w:t>
            </w:r>
            <w:r w:rsidR="00A5067D" w:rsidRPr="00CD301A">
              <w:rPr>
                <w:color w:val="000000" w:themeColor="text1"/>
                <w:szCs w:val="20"/>
              </w:rPr>
              <w:t xml:space="preserve"> </w:t>
            </w:r>
            <w:r w:rsidR="00F2242F" w:rsidRPr="00CD301A">
              <w:rPr>
                <w:color w:val="000000" w:themeColor="text1"/>
                <w:szCs w:val="20"/>
              </w:rPr>
              <w:t>bez</w:t>
            </w:r>
            <w:r w:rsidR="00A5067D" w:rsidRPr="00CD301A">
              <w:rPr>
                <w:color w:val="000000" w:themeColor="text1"/>
                <w:szCs w:val="20"/>
              </w:rPr>
              <w:t xml:space="preserve"> </w:t>
            </w:r>
            <w:r w:rsidR="00F2242F" w:rsidRPr="00CD301A">
              <w:rPr>
                <w:color w:val="000000" w:themeColor="text1"/>
                <w:szCs w:val="20"/>
              </w:rPr>
              <w:t>odkurzania</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14</w:t>
            </w:r>
            <w:r w:rsidR="00A5067D" w:rsidRPr="00CD301A">
              <w:rPr>
                <w:color w:val="000000" w:themeColor="text1"/>
                <w:szCs w:val="20"/>
              </w:rPr>
              <w:t xml:space="preserve"> </w:t>
            </w:r>
            <w:r w:rsidRPr="00CD301A">
              <w:rPr>
                <w:color w:val="000000" w:themeColor="text1"/>
                <w:szCs w:val="20"/>
              </w:rPr>
              <w:t>dni</w:t>
            </w:r>
          </w:p>
        </w:tc>
        <w:tc>
          <w:tcPr>
            <w:tcW w:w="156" w:type="pct"/>
            <w:tcBorders>
              <w:top w:val="nil"/>
              <w:left w:val="single" w:sz="4" w:space="0" w:color="000000"/>
              <w:bottom w:val="single" w:sz="4" w:space="0" w:color="000000"/>
              <w:right w:val="nil"/>
            </w:tcBorders>
            <w:vAlign w:val="center"/>
            <w:hideMark/>
          </w:tcPr>
          <w:p w14:paraId="2E46EA36" w14:textId="68A84B6F" w:rsidR="00AC57FC" w:rsidRPr="00CD301A" w:rsidRDefault="00AC57FC" w:rsidP="00F2242F">
            <w:pPr>
              <w:pStyle w:val="bezodstpu"/>
              <w:rPr>
                <w:color w:val="000000" w:themeColor="text1"/>
                <w:szCs w:val="20"/>
              </w:rPr>
            </w:pPr>
            <w:r w:rsidRPr="00CD301A">
              <w:rPr>
                <w:color w:val="000000" w:themeColor="text1"/>
                <w:szCs w:val="20"/>
              </w:rPr>
              <w:t>Ulice</w:t>
            </w:r>
            <w:r w:rsidR="00A5067D" w:rsidRPr="00CD301A">
              <w:rPr>
                <w:color w:val="000000" w:themeColor="text1"/>
                <w:szCs w:val="20"/>
              </w:rPr>
              <w:t xml:space="preserve"> </w:t>
            </w:r>
            <w:r w:rsidRPr="00CD301A">
              <w:rPr>
                <w:color w:val="000000" w:themeColor="text1"/>
                <w:szCs w:val="20"/>
              </w:rPr>
              <w:t>lokalne</w:t>
            </w:r>
          </w:p>
        </w:tc>
        <w:tc>
          <w:tcPr>
            <w:tcW w:w="928" w:type="pct"/>
            <w:tcBorders>
              <w:top w:val="nil"/>
              <w:left w:val="single" w:sz="4" w:space="0" w:color="000000"/>
              <w:bottom w:val="single" w:sz="4" w:space="0" w:color="000000"/>
              <w:right w:val="nil"/>
            </w:tcBorders>
            <w:vAlign w:val="center"/>
            <w:hideMark/>
          </w:tcPr>
          <w:p w14:paraId="7193F853" w14:textId="77777777" w:rsidR="00AC57FC" w:rsidRPr="00CD301A" w:rsidRDefault="00AC57FC" w:rsidP="00F2242F">
            <w:pPr>
              <w:pStyle w:val="bezodstpu"/>
              <w:rPr>
                <w:color w:val="000000" w:themeColor="text1"/>
                <w:szCs w:val="20"/>
              </w:rPr>
            </w:pPr>
            <w:r w:rsidRPr="00CD301A">
              <w:rPr>
                <w:color w:val="000000" w:themeColor="text1"/>
                <w:szCs w:val="20"/>
              </w:rPr>
              <w:t>7%</w:t>
            </w:r>
          </w:p>
        </w:tc>
        <w:tc>
          <w:tcPr>
            <w:tcW w:w="2041" w:type="pct"/>
            <w:tcBorders>
              <w:top w:val="nil"/>
              <w:left w:val="single" w:sz="4" w:space="0" w:color="000000"/>
              <w:bottom w:val="single" w:sz="4" w:space="0" w:color="000000"/>
              <w:right w:val="single" w:sz="4" w:space="0" w:color="000000"/>
            </w:tcBorders>
            <w:vAlign w:val="center"/>
            <w:hideMark/>
          </w:tcPr>
          <w:p w14:paraId="54AA78C5" w14:textId="1E05E721" w:rsidR="00AC57FC" w:rsidRPr="00CD301A" w:rsidRDefault="00AC57FC"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5,5</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AC57FC" w:rsidRPr="00D179B4" w14:paraId="22156BEA"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2016A1F0" w14:textId="15B1351A" w:rsidR="00AC57FC"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bez</w:t>
            </w:r>
            <w:r w:rsidR="00A5067D" w:rsidRPr="00CD301A">
              <w:rPr>
                <w:color w:val="000000" w:themeColor="text1"/>
                <w:szCs w:val="20"/>
              </w:rPr>
              <w:t xml:space="preserve"> </w:t>
            </w:r>
            <w:r w:rsidRPr="00CD301A">
              <w:rPr>
                <w:color w:val="000000" w:themeColor="text1"/>
                <w:szCs w:val="20"/>
              </w:rPr>
              <w:t>odkurzania</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14</w:t>
            </w:r>
            <w:r w:rsidR="00A5067D" w:rsidRPr="00CD301A">
              <w:rPr>
                <w:color w:val="000000" w:themeColor="text1"/>
                <w:szCs w:val="20"/>
              </w:rPr>
              <w:t xml:space="preserve"> </w:t>
            </w:r>
            <w:r w:rsidRPr="00CD301A">
              <w:rPr>
                <w:color w:val="000000" w:themeColor="text1"/>
                <w:szCs w:val="20"/>
              </w:rPr>
              <w:t>dni</w:t>
            </w:r>
          </w:p>
        </w:tc>
        <w:tc>
          <w:tcPr>
            <w:tcW w:w="156" w:type="pct"/>
            <w:tcBorders>
              <w:top w:val="nil"/>
              <w:left w:val="single" w:sz="4" w:space="0" w:color="000000"/>
              <w:bottom w:val="single" w:sz="4" w:space="0" w:color="000000"/>
              <w:right w:val="nil"/>
            </w:tcBorders>
            <w:vAlign w:val="center"/>
            <w:hideMark/>
          </w:tcPr>
          <w:p w14:paraId="1F4F3D18" w14:textId="5235746D" w:rsidR="00AC57FC" w:rsidRPr="00CD301A" w:rsidRDefault="00AC57FC" w:rsidP="00F2242F">
            <w:pPr>
              <w:pStyle w:val="bezodstpu"/>
              <w:rPr>
                <w:color w:val="000000" w:themeColor="text1"/>
                <w:szCs w:val="20"/>
              </w:rPr>
            </w:pPr>
            <w:r w:rsidRPr="00CD301A">
              <w:rPr>
                <w:color w:val="000000" w:themeColor="text1"/>
                <w:szCs w:val="20"/>
              </w:rPr>
              <w:t>Główne</w:t>
            </w:r>
            <w:r w:rsidR="00A5067D" w:rsidRPr="00CD301A">
              <w:rPr>
                <w:color w:val="000000" w:themeColor="text1"/>
                <w:szCs w:val="20"/>
              </w:rPr>
              <w:t xml:space="preserve"> </w:t>
            </w:r>
            <w:r w:rsidRPr="00CD301A">
              <w:rPr>
                <w:color w:val="000000" w:themeColor="text1"/>
                <w:szCs w:val="20"/>
              </w:rPr>
              <w:t>arterie</w:t>
            </w:r>
            <w:r w:rsidR="00A5067D" w:rsidRPr="00CD301A">
              <w:rPr>
                <w:color w:val="000000" w:themeColor="text1"/>
                <w:szCs w:val="20"/>
              </w:rPr>
              <w:t xml:space="preserve"> </w:t>
            </w:r>
          </w:p>
        </w:tc>
        <w:tc>
          <w:tcPr>
            <w:tcW w:w="928" w:type="pct"/>
            <w:tcBorders>
              <w:top w:val="nil"/>
              <w:left w:val="single" w:sz="4" w:space="0" w:color="000000"/>
              <w:bottom w:val="single" w:sz="4" w:space="0" w:color="000000"/>
              <w:right w:val="nil"/>
            </w:tcBorders>
            <w:vAlign w:val="center"/>
            <w:hideMark/>
          </w:tcPr>
          <w:p w14:paraId="3DE79171" w14:textId="77777777" w:rsidR="00AC57FC" w:rsidRPr="00CD301A" w:rsidRDefault="00AC57FC" w:rsidP="00F2242F">
            <w:pPr>
              <w:pStyle w:val="bezodstpu"/>
              <w:rPr>
                <w:color w:val="000000" w:themeColor="text1"/>
                <w:szCs w:val="20"/>
              </w:rPr>
            </w:pPr>
            <w:r w:rsidRPr="00CD301A">
              <w:rPr>
                <w:color w:val="000000" w:themeColor="text1"/>
                <w:szCs w:val="20"/>
              </w:rPr>
              <w:t>11%</w:t>
            </w:r>
          </w:p>
        </w:tc>
        <w:tc>
          <w:tcPr>
            <w:tcW w:w="0" w:type="auto"/>
            <w:tcBorders>
              <w:top w:val="nil"/>
              <w:left w:val="single" w:sz="4" w:space="0" w:color="000000"/>
              <w:bottom w:val="single" w:sz="4" w:space="0" w:color="000000"/>
              <w:right w:val="single" w:sz="4" w:space="0" w:color="000000"/>
            </w:tcBorders>
            <w:vAlign w:val="center"/>
            <w:hideMark/>
          </w:tcPr>
          <w:p w14:paraId="77C38014" w14:textId="2024915B" w:rsidR="00AC57FC"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5,5</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AC57FC" w:rsidRPr="00D179B4" w14:paraId="0D716F34"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2AD9B22C" w14:textId="64A3219E" w:rsidR="00AC57FC" w:rsidRPr="00CD301A" w:rsidRDefault="00AC57FC"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odkurzaniem</w:t>
            </w:r>
            <w:r w:rsidR="00A5067D" w:rsidRPr="00CD301A">
              <w:rPr>
                <w:color w:val="000000" w:themeColor="text1"/>
                <w:szCs w:val="20"/>
              </w:rPr>
              <w:t xml:space="preserve"> </w:t>
            </w:r>
            <w:r w:rsidR="00FE0866" w:rsidRPr="00CD301A">
              <w:rPr>
                <w:color w:val="000000" w:themeColor="text1"/>
                <w:szCs w:val="20"/>
                <w:lang w:val="pl-PL"/>
              </w:rPr>
              <w:t>pyłu</w:t>
            </w:r>
            <w:r w:rsidR="00A5067D" w:rsidRPr="00CD301A">
              <w:rPr>
                <w:color w:val="000000" w:themeColor="text1"/>
                <w:szCs w:val="20"/>
                <w:lang w:val="pl-PL"/>
              </w:rPr>
              <w:t xml:space="preserve"> </w:t>
            </w:r>
            <w:r w:rsidR="00FE0866" w:rsidRPr="00CD301A">
              <w:rPr>
                <w:color w:val="000000" w:themeColor="text1"/>
                <w:szCs w:val="20"/>
                <w:lang w:val="pl-PL"/>
              </w:rPr>
              <w:t>zawieszonego</w:t>
            </w:r>
            <w:r w:rsidR="00A5067D" w:rsidRPr="00CD301A">
              <w:rPr>
                <w:color w:val="000000" w:themeColor="text1"/>
                <w:szCs w:val="20"/>
                <w:lang w:val="pl-PL"/>
              </w:rPr>
              <w:t xml:space="preserve"> </w:t>
            </w:r>
            <w:r w:rsidR="00FE0866" w:rsidRPr="00CD301A">
              <w:rPr>
                <w:color w:val="000000" w:themeColor="text1"/>
                <w:szCs w:val="20"/>
              </w:rPr>
              <w:t>PM10</w:t>
            </w:r>
            <w:r w:rsidR="00A5067D" w:rsidRPr="00CD301A">
              <w:rPr>
                <w:color w:val="000000" w:themeColor="text1"/>
                <w:szCs w:val="20"/>
                <w:lang w:val="pl-PL"/>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14</w:t>
            </w:r>
            <w:r w:rsidR="00A5067D" w:rsidRPr="00CD301A">
              <w:rPr>
                <w:color w:val="000000" w:themeColor="text1"/>
                <w:szCs w:val="20"/>
              </w:rPr>
              <w:t xml:space="preserve"> </w:t>
            </w:r>
            <w:r w:rsidRPr="00CD301A">
              <w:rPr>
                <w:color w:val="000000" w:themeColor="text1"/>
                <w:szCs w:val="20"/>
              </w:rPr>
              <w:t>dni</w:t>
            </w:r>
          </w:p>
        </w:tc>
        <w:tc>
          <w:tcPr>
            <w:tcW w:w="156" w:type="pct"/>
            <w:tcBorders>
              <w:top w:val="nil"/>
              <w:left w:val="single" w:sz="4" w:space="0" w:color="000000"/>
              <w:bottom w:val="single" w:sz="4" w:space="0" w:color="000000"/>
              <w:right w:val="nil"/>
            </w:tcBorders>
            <w:vAlign w:val="center"/>
            <w:hideMark/>
          </w:tcPr>
          <w:p w14:paraId="7C95045E" w14:textId="614D8D4D" w:rsidR="00AC57FC" w:rsidRPr="00CD301A" w:rsidRDefault="00AC57FC" w:rsidP="00F2242F">
            <w:pPr>
              <w:pStyle w:val="bezodstpu"/>
              <w:rPr>
                <w:color w:val="000000" w:themeColor="text1"/>
                <w:szCs w:val="20"/>
              </w:rPr>
            </w:pPr>
            <w:r w:rsidRPr="00CD301A">
              <w:rPr>
                <w:color w:val="000000" w:themeColor="text1"/>
                <w:szCs w:val="20"/>
              </w:rPr>
              <w:t>Ulice</w:t>
            </w:r>
            <w:r w:rsidR="00A5067D" w:rsidRPr="00CD301A">
              <w:rPr>
                <w:color w:val="000000" w:themeColor="text1"/>
                <w:szCs w:val="20"/>
              </w:rPr>
              <w:t xml:space="preserve"> </w:t>
            </w:r>
            <w:r w:rsidRPr="00CD301A">
              <w:rPr>
                <w:color w:val="000000" w:themeColor="text1"/>
                <w:szCs w:val="20"/>
              </w:rPr>
              <w:t>lokalne</w:t>
            </w:r>
          </w:p>
        </w:tc>
        <w:tc>
          <w:tcPr>
            <w:tcW w:w="928" w:type="pct"/>
            <w:tcBorders>
              <w:top w:val="nil"/>
              <w:left w:val="single" w:sz="4" w:space="0" w:color="000000"/>
              <w:bottom w:val="single" w:sz="4" w:space="0" w:color="000000"/>
              <w:right w:val="nil"/>
            </w:tcBorders>
            <w:vAlign w:val="center"/>
            <w:hideMark/>
          </w:tcPr>
          <w:p w14:paraId="7BD587CD" w14:textId="77777777" w:rsidR="00AC57FC" w:rsidRPr="00CD301A" w:rsidRDefault="00AC57FC" w:rsidP="00F2242F">
            <w:pPr>
              <w:pStyle w:val="bezodstpu"/>
              <w:rPr>
                <w:color w:val="000000" w:themeColor="text1"/>
                <w:szCs w:val="20"/>
              </w:rPr>
            </w:pPr>
            <w:r w:rsidRPr="00CD301A">
              <w:rPr>
                <w:color w:val="000000" w:themeColor="text1"/>
                <w:szCs w:val="20"/>
              </w:rPr>
              <w:t>16%</w:t>
            </w:r>
          </w:p>
        </w:tc>
        <w:tc>
          <w:tcPr>
            <w:tcW w:w="2041" w:type="pct"/>
            <w:tcBorders>
              <w:top w:val="nil"/>
              <w:left w:val="single" w:sz="4" w:space="0" w:color="000000"/>
              <w:bottom w:val="single" w:sz="4" w:space="0" w:color="000000"/>
              <w:right w:val="single" w:sz="4" w:space="0" w:color="000000"/>
            </w:tcBorders>
            <w:vAlign w:val="center"/>
            <w:hideMark/>
          </w:tcPr>
          <w:p w14:paraId="49C7B4D7" w14:textId="192E8ED2" w:rsidR="00AC57FC" w:rsidRPr="00CD301A" w:rsidRDefault="00AC57FC"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8,6</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4A8C5877"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53C3E239" w14:textId="03623377" w:rsidR="00F2242F"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odkurzaniem</w:t>
            </w:r>
            <w:r w:rsidR="00A5067D" w:rsidRPr="00CD301A">
              <w:rPr>
                <w:color w:val="000000" w:themeColor="text1"/>
                <w:szCs w:val="20"/>
              </w:rPr>
              <w:t xml:space="preserve"> </w:t>
            </w:r>
            <w:r w:rsidRPr="00CD301A">
              <w:rPr>
                <w:color w:val="000000" w:themeColor="text1"/>
                <w:szCs w:val="20"/>
                <w:lang w:val="pl-PL"/>
              </w:rPr>
              <w:t>pyłu</w:t>
            </w:r>
            <w:r w:rsidR="00A5067D" w:rsidRPr="00CD301A">
              <w:rPr>
                <w:color w:val="000000" w:themeColor="text1"/>
                <w:szCs w:val="20"/>
                <w:lang w:val="pl-PL"/>
              </w:rPr>
              <w:t xml:space="preserve"> </w:t>
            </w:r>
            <w:r w:rsidRPr="00CD301A">
              <w:rPr>
                <w:color w:val="000000" w:themeColor="text1"/>
                <w:szCs w:val="20"/>
                <w:lang w:val="pl-PL"/>
              </w:rPr>
              <w:t>zawieszonego</w:t>
            </w:r>
            <w:r w:rsidR="00A5067D" w:rsidRPr="00CD301A">
              <w:rPr>
                <w:color w:val="000000" w:themeColor="text1"/>
                <w:szCs w:val="20"/>
                <w:lang w:val="pl-PL"/>
              </w:rPr>
              <w:t xml:space="preserve"> </w:t>
            </w:r>
            <w:r w:rsidRPr="00CD301A">
              <w:rPr>
                <w:color w:val="000000" w:themeColor="text1"/>
                <w:szCs w:val="20"/>
              </w:rPr>
              <w:t>PM10</w:t>
            </w:r>
            <w:r w:rsidR="00A5067D" w:rsidRPr="00CD301A">
              <w:rPr>
                <w:color w:val="000000" w:themeColor="text1"/>
                <w:szCs w:val="20"/>
                <w:lang w:val="pl-PL"/>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14</w:t>
            </w:r>
            <w:r w:rsidR="00A5067D" w:rsidRPr="00CD301A">
              <w:rPr>
                <w:color w:val="000000" w:themeColor="text1"/>
                <w:szCs w:val="20"/>
              </w:rPr>
              <w:t xml:space="preserve"> </w:t>
            </w:r>
            <w:r w:rsidRPr="00CD301A">
              <w:rPr>
                <w:color w:val="000000" w:themeColor="text1"/>
                <w:szCs w:val="20"/>
              </w:rPr>
              <w:t>dni</w:t>
            </w:r>
          </w:p>
        </w:tc>
        <w:tc>
          <w:tcPr>
            <w:tcW w:w="156" w:type="pct"/>
            <w:tcBorders>
              <w:top w:val="nil"/>
              <w:left w:val="single" w:sz="4" w:space="0" w:color="000000"/>
              <w:bottom w:val="single" w:sz="4" w:space="0" w:color="000000"/>
              <w:right w:val="nil"/>
            </w:tcBorders>
            <w:vAlign w:val="center"/>
            <w:hideMark/>
          </w:tcPr>
          <w:p w14:paraId="1CCA97B9" w14:textId="33E550C5" w:rsidR="00F2242F" w:rsidRPr="00CD301A" w:rsidRDefault="00F2242F" w:rsidP="00F2242F">
            <w:pPr>
              <w:pStyle w:val="bezodstpu"/>
              <w:rPr>
                <w:color w:val="000000" w:themeColor="text1"/>
                <w:szCs w:val="20"/>
              </w:rPr>
            </w:pPr>
            <w:r w:rsidRPr="00CD301A">
              <w:rPr>
                <w:color w:val="000000" w:themeColor="text1"/>
                <w:szCs w:val="20"/>
              </w:rPr>
              <w:t>Główne</w:t>
            </w:r>
            <w:r w:rsidR="00A5067D" w:rsidRPr="00CD301A">
              <w:rPr>
                <w:color w:val="000000" w:themeColor="text1"/>
                <w:szCs w:val="20"/>
              </w:rPr>
              <w:t xml:space="preserve"> </w:t>
            </w:r>
            <w:r w:rsidRPr="00CD301A">
              <w:rPr>
                <w:color w:val="000000" w:themeColor="text1"/>
                <w:szCs w:val="20"/>
              </w:rPr>
              <w:t>arterie</w:t>
            </w:r>
            <w:r w:rsidR="00A5067D" w:rsidRPr="00CD301A">
              <w:rPr>
                <w:color w:val="000000" w:themeColor="text1"/>
                <w:szCs w:val="20"/>
              </w:rPr>
              <w:t xml:space="preserve"> </w:t>
            </w:r>
          </w:p>
        </w:tc>
        <w:tc>
          <w:tcPr>
            <w:tcW w:w="928" w:type="pct"/>
            <w:tcBorders>
              <w:top w:val="nil"/>
              <w:left w:val="single" w:sz="4" w:space="0" w:color="000000"/>
              <w:bottom w:val="single" w:sz="4" w:space="0" w:color="000000"/>
              <w:right w:val="nil"/>
            </w:tcBorders>
            <w:vAlign w:val="center"/>
            <w:hideMark/>
          </w:tcPr>
          <w:p w14:paraId="232B6714" w14:textId="77777777" w:rsidR="00F2242F" w:rsidRPr="00CD301A" w:rsidRDefault="00F2242F" w:rsidP="00F2242F">
            <w:pPr>
              <w:pStyle w:val="bezodstpu"/>
              <w:rPr>
                <w:color w:val="000000" w:themeColor="text1"/>
                <w:szCs w:val="20"/>
              </w:rPr>
            </w:pPr>
            <w:r w:rsidRPr="00CD301A">
              <w:rPr>
                <w:color w:val="000000" w:themeColor="text1"/>
                <w:szCs w:val="20"/>
              </w:rPr>
              <w:t>26%</w:t>
            </w:r>
          </w:p>
        </w:tc>
        <w:tc>
          <w:tcPr>
            <w:tcW w:w="0" w:type="auto"/>
            <w:tcBorders>
              <w:top w:val="nil"/>
              <w:left w:val="single" w:sz="4" w:space="0" w:color="000000"/>
              <w:bottom w:val="single" w:sz="4" w:space="0" w:color="000000"/>
              <w:right w:val="single" w:sz="4" w:space="0" w:color="000000"/>
            </w:tcBorders>
            <w:vAlign w:val="center"/>
            <w:hideMark/>
          </w:tcPr>
          <w:p w14:paraId="531E400F" w14:textId="2D97A217" w:rsidR="00F2242F"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8,6</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50C4168A"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052A9EFB" w14:textId="74346D46" w:rsidR="00F2242F"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bez</w:t>
            </w:r>
            <w:r w:rsidR="00A5067D" w:rsidRPr="00CD301A">
              <w:rPr>
                <w:color w:val="000000" w:themeColor="text1"/>
                <w:szCs w:val="20"/>
              </w:rPr>
              <w:t xml:space="preserve"> </w:t>
            </w:r>
            <w:r w:rsidRPr="00CD301A">
              <w:rPr>
                <w:color w:val="000000" w:themeColor="text1"/>
                <w:szCs w:val="20"/>
              </w:rPr>
              <w:t>odkurzania</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miesiąc</w:t>
            </w:r>
          </w:p>
        </w:tc>
        <w:tc>
          <w:tcPr>
            <w:tcW w:w="156" w:type="pct"/>
            <w:tcBorders>
              <w:top w:val="nil"/>
              <w:left w:val="single" w:sz="4" w:space="0" w:color="000000"/>
              <w:bottom w:val="single" w:sz="4" w:space="0" w:color="000000"/>
              <w:right w:val="nil"/>
            </w:tcBorders>
            <w:vAlign w:val="center"/>
            <w:hideMark/>
          </w:tcPr>
          <w:p w14:paraId="4F21BD2D" w14:textId="1A511343" w:rsidR="00F2242F" w:rsidRPr="00CD301A" w:rsidRDefault="00F2242F" w:rsidP="00F2242F">
            <w:pPr>
              <w:pStyle w:val="bezodstpu"/>
              <w:rPr>
                <w:color w:val="000000" w:themeColor="text1"/>
                <w:szCs w:val="20"/>
              </w:rPr>
            </w:pPr>
            <w:r w:rsidRPr="00CD301A">
              <w:rPr>
                <w:color w:val="000000" w:themeColor="text1"/>
                <w:szCs w:val="20"/>
              </w:rPr>
              <w:t>Ulice</w:t>
            </w:r>
            <w:r w:rsidR="00A5067D" w:rsidRPr="00CD301A">
              <w:rPr>
                <w:color w:val="000000" w:themeColor="text1"/>
                <w:szCs w:val="20"/>
              </w:rPr>
              <w:t xml:space="preserve"> </w:t>
            </w:r>
            <w:r w:rsidRPr="00CD301A">
              <w:rPr>
                <w:color w:val="000000" w:themeColor="text1"/>
                <w:szCs w:val="20"/>
              </w:rPr>
              <w:t>lokalne</w:t>
            </w:r>
          </w:p>
        </w:tc>
        <w:tc>
          <w:tcPr>
            <w:tcW w:w="928" w:type="pct"/>
            <w:tcBorders>
              <w:top w:val="nil"/>
              <w:left w:val="single" w:sz="4" w:space="0" w:color="000000"/>
              <w:bottom w:val="single" w:sz="4" w:space="0" w:color="000000"/>
              <w:right w:val="nil"/>
            </w:tcBorders>
            <w:vAlign w:val="center"/>
            <w:hideMark/>
          </w:tcPr>
          <w:p w14:paraId="5C6357D0" w14:textId="77777777" w:rsidR="00F2242F" w:rsidRPr="00CD301A" w:rsidRDefault="00F2242F" w:rsidP="00F2242F">
            <w:pPr>
              <w:pStyle w:val="bezodstpu"/>
              <w:rPr>
                <w:color w:val="000000" w:themeColor="text1"/>
                <w:szCs w:val="20"/>
              </w:rPr>
            </w:pPr>
            <w:r w:rsidRPr="00CD301A">
              <w:rPr>
                <w:color w:val="000000" w:themeColor="text1"/>
                <w:szCs w:val="20"/>
              </w:rPr>
              <w:t>4%</w:t>
            </w:r>
          </w:p>
        </w:tc>
        <w:tc>
          <w:tcPr>
            <w:tcW w:w="2041" w:type="pct"/>
            <w:tcBorders>
              <w:top w:val="nil"/>
              <w:left w:val="single" w:sz="4" w:space="0" w:color="000000"/>
              <w:bottom w:val="single" w:sz="4" w:space="0" w:color="000000"/>
              <w:right w:val="single" w:sz="4" w:space="0" w:color="000000"/>
            </w:tcBorders>
            <w:vAlign w:val="center"/>
            <w:hideMark/>
          </w:tcPr>
          <w:p w14:paraId="6A2CB90D" w14:textId="4CF56868" w:rsidR="00F2242F"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5,5</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63B0551E"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0DA19EC7" w14:textId="7F3045DE" w:rsidR="00F2242F"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bez</w:t>
            </w:r>
            <w:r w:rsidR="00A5067D" w:rsidRPr="00CD301A">
              <w:rPr>
                <w:color w:val="000000" w:themeColor="text1"/>
                <w:szCs w:val="20"/>
              </w:rPr>
              <w:t xml:space="preserve"> </w:t>
            </w:r>
            <w:r w:rsidRPr="00CD301A">
              <w:rPr>
                <w:color w:val="000000" w:themeColor="text1"/>
                <w:szCs w:val="20"/>
              </w:rPr>
              <w:t>odkurzania</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miesiąc</w:t>
            </w:r>
          </w:p>
        </w:tc>
        <w:tc>
          <w:tcPr>
            <w:tcW w:w="156" w:type="pct"/>
            <w:tcBorders>
              <w:top w:val="nil"/>
              <w:left w:val="single" w:sz="4" w:space="0" w:color="000000"/>
              <w:bottom w:val="single" w:sz="4" w:space="0" w:color="000000"/>
              <w:right w:val="nil"/>
            </w:tcBorders>
            <w:vAlign w:val="center"/>
            <w:hideMark/>
          </w:tcPr>
          <w:p w14:paraId="0C54E853" w14:textId="522AFDA8" w:rsidR="00F2242F" w:rsidRPr="00CD301A" w:rsidRDefault="00F2242F" w:rsidP="00F2242F">
            <w:pPr>
              <w:pStyle w:val="bezodstpu"/>
              <w:rPr>
                <w:color w:val="000000" w:themeColor="text1"/>
                <w:szCs w:val="20"/>
              </w:rPr>
            </w:pPr>
            <w:r w:rsidRPr="00CD301A">
              <w:rPr>
                <w:color w:val="000000" w:themeColor="text1"/>
                <w:szCs w:val="20"/>
              </w:rPr>
              <w:t>Główne</w:t>
            </w:r>
            <w:r w:rsidR="00A5067D" w:rsidRPr="00CD301A">
              <w:rPr>
                <w:color w:val="000000" w:themeColor="text1"/>
                <w:szCs w:val="20"/>
              </w:rPr>
              <w:t xml:space="preserve"> </w:t>
            </w:r>
            <w:r w:rsidRPr="00CD301A">
              <w:rPr>
                <w:color w:val="000000" w:themeColor="text1"/>
                <w:szCs w:val="20"/>
              </w:rPr>
              <w:t>arterie</w:t>
            </w:r>
            <w:r w:rsidR="00A5067D" w:rsidRPr="00CD301A">
              <w:rPr>
                <w:color w:val="000000" w:themeColor="text1"/>
                <w:szCs w:val="20"/>
              </w:rPr>
              <w:t xml:space="preserve"> </w:t>
            </w:r>
          </w:p>
        </w:tc>
        <w:tc>
          <w:tcPr>
            <w:tcW w:w="928" w:type="pct"/>
            <w:tcBorders>
              <w:top w:val="nil"/>
              <w:left w:val="single" w:sz="4" w:space="0" w:color="000000"/>
              <w:bottom w:val="single" w:sz="4" w:space="0" w:color="000000"/>
              <w:right w:val="nil"/>
            </w:tcBorders>
            <w:vAlign w:val="center"/>
            <w:hideMark/>
          </w:tcPr>
          <w:p w14:paraId="30617C30" w14:textId="77777777" w:rsidR="00F2242F" w:rsidRPr="00CD301A" w:rsidRDefault="00F2242F" w:rsidP="00F2242F">
            <w:pPr>
              <w:pStyle w:val="bezodstpu"/>
              <w:rPr>
                <w:color w:val="000000" w:themeColor="text1"/>
                <w:szCs w:val="20"/>
              </w:rPr>
            </w:pPr>
            <w:r w:rsidRPr="00CD301A">
              <w:rPr>
                <w:color w:val="000000" w:themeColor="text1"/>
                <w:szCs w:val="20"/>
              </w:rPr>
              <w:t>4%</w:t>
            </w:r>
          </w:p>
        </w:tc>
        <w:tc>
          <w:tcPr>
            <w:tcW w:w="0" w:type="auto"/>
            <w:tcBorders>
              <w:top w:val="nil"/>
              <w:left w:val="single" w:sz="4" w:space="0" w:color="000000"/>
              <w:bottom w:val="single" w:sz="4" w:space="0" w:color="000000"/>
              <w:right w:val="single" w:sz="4" w:space="0" w:color="000000"/>
            </w:tcBorders>
            <w:vAlign w:val="center"/>
            <w:hideMark/>
          </w:tcPr>
          <w:p w14:paraId="26E61495" w14:textId="29E2B23D" w:rsidR="00F2242F"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5,5</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482CF89E"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7EBE5A8D" w14:textId="7332AAD4" w:rsidR="00F2242F"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odkurzaniem</w:t>
            </w:r>
            <w:r w:rsidR="00A5067D" w:rsidRPr="00CD301A">
              <w:rPr>
                <w:color w:val="000000" w:themeColor="text1"/>
                <w:szCs w:val="20"/>
              </w:rPr>
              <w:t xml:space="preserve"> </w:t>
            </w:r>
            <w:r w:rsidRPr="00CD301A">
              <w:rPr>
                <w:color w:val="000000" w:themeColor="text1"/>
                <w:szCs w:val="20"/>
                <w:lang w:val="pl-PL"/>
              </w:rPr>
              <w:t>pyłu</w:t>
            </w:r>
            <w:r w:rsidR="00A5067D" w:rsidRPr="00CD301A">
              <w:rPr>
                <w:color w:val="000000" w:themeColor="text1"/>
                <w:szCs w:val="20"/>
                <w:lang w:val="pl-PL"/>
              </w:rPr>
              <w:t xml:space="preserve"> </w:t>
            </w:r>
            <w:r w:rsidRPr="00CD301A">
              <w:rPr>
                <w:color w:val="000000" w:themeColor="text1"/>
                <w:szCs w:val="20"/>
                <w:lang w:val="pl-PL"/>
              </w:rPr>
              <w:t>zawieszonego</w:t>
            </w:r>
            <w:r w:rsidR="00A5067D" w:rsidRPr="00CD301A">
              <w:rPr>
                <w:color w:val="000000" w:themeColor="text1"/>
                <w:szCs w:val="20"/>
                <w:lang w:val="pl-PL"/>
              </w:rPr>
              <w:t xml:space="preserve"> </w:t>
            </w:r>
            <w:r w:rsidRPr="00CD301A">
              <w:rPr>
                <w:color w:val="000000" w:themeColor="text1"/>
                <w:szCs w:val="20"/>
              </w:rPr>
              <w:t>PM10</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miesiąc</w:t>
            </w:r>
          </w:p>
        </w:tc>
        <w:tc>
          <w:tcPr>
            <w:tcW w:w="156" w:type="pct"/>
            <w:tcBorders>
              <w:top w:val="nil"/>
              <w:left w:val="single" w:sz="4" w:space="0" w:color="000000"/>
              <w:bottom w:val="single" w:sz="4" w:space="0" w:color="000000"/>
              <w:right w:val="nil"/>
            </w:tcBorders>
            <w:vAlign w:val="center"/>
            <w:hideMark/>
          </w:tcPr>
          <w:p w14:paraId="67A4E0AF" w14:textId="79D07143" w:rsidR="00F2242F" w:rsidRPr="00CD301A" w:rsidRDefault="00F2242F" w:rsidP="00F2242F">
            <w:pPr>
              <w:pStyle w:val="bezodstpu"/>
              <w:rPr>
                <w:color w:val="000000" w:themeColor="text1"/>
                <w:szCs w:val="20"/>
              </w:rPr>
            </w:pPr>
            <w:r w:rsidRPr="00CD301A">
              <w:rPr>
                <w:color w:val="000000" w:themeColor="text1"/>
                <w:szCs w:val="20"/>
              </w:rPr>
              <w:t>Ulice</w:t>
            </w:r>
            <w:r w:rsidR="00A5067D" w:rsidRPr="00CD301A">
              <w:rPr>
                <w:color w:val="000000" w:themeColor="text1"/>
                <w:szCs w:val="20"/>
              </w:rPr>
              <w:t xml:space="preserve"> </w:t>
            </w:r>
            <w:r w:rsidRPr="00CD301A">
              <w:rPr>
                <w:color w:val="000000" w:themeColor="text1"/>
                <w:szCs w:val="20"/>
              </w:rPr>
              <w:t>lokalne</w:t>
            </w:r>
          </w:p>
        </w:tc>
        <w:tc>
          <w:tcPr>
            <w:tcW w:w="928" w:type="pct"/>
            <w:tcBorders>
              <w:top w:val="nil"/>
              <w:left w:val="single" w:sz="4" w:space="0" w:color="000000"/>
              <w:bottom w:val="single" w:sz="4" w:space="0" w:color="000000"/>
              <w:right w:val="nil"/>
            </w:tcBorders>
            <w:vAlign w:val="center"/>
            <w:hideMark/>
          </w:tcPr>
          <w:p w14:paraId="3B4C9761" w14:textId="77777777" w:rsidR="00F2242F" w:rsidRPr="00CD301A" w:rsidRDefault="00F2242F" w:rsidP="00F2242F">
            <w:pPr>
              <w:pStyle w:val="bezodstpu"/>
              <w:rPr>
                <w:color w:val="000000" w:themeColor="text1"/>
                <w:szCs w:val="20"/>
              </w:rPr>
            </w:pPr>
            <w:r w:rsidRPr="00CD301A">
              <w:rPr>
                <w:color w:val="000000" w:themeColor="text1"/>
                <w:szCs w:val="20"/>
              </w:rPr>
              <w:t>9%</w:t>
            </w:r>
          </w:p>
        </w:tc>
        <w:tc>
          <w:tcPr>
            <w:tcW w:w="2041" w:type="pct"/>
            <w:tcBorders>
              <w:top w:val="nil"/>
              <w:left w:val="single" w:sz="4" w:space="0" w:color="000000"/>
              <w:bottom w:val="single" w:sz="4" w:space="0" w:color="000000"/>
              <w:right w:val="single" w:sz="4" w:space="0" w:color="000000"/>
            </w:tcBorders>
            <w:vAlign w:val="center"/>
            <w:hideMark/>
          </w:tcPr>
          <w:p w14:paraId="04583D1B" w14:textId="09CF32FA" w:rsidR="00F2242F"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8,6</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3D5F7D5C" w14:textId="77777777" w:rsidTr="0008410C">
        <w:trPr>
          <w:cantSplit/>
          <w:trHeight w:val="340"/>
        </w:trPr>
        <w:tc>
          <w:tcPr>
            <w:tcW w:w="1875" w:type="pct"/>
            <w:tcBorders>
              <w:top w:val="nil"/>
              <w:left w:val="single" w:sz="4" w:space="0" w:color="000000"/>
              <w:bottom w:val="single" w:sz="4" w:space="0" w:color="000000"/>
              <w:right w:val="nil"/>
            </w:tcBorders>
            <w:vAlign w:val="center"/>
            <w:hideMark/>
          </w:tcPr>
          <w:p w14:paraId="004AAE01" w14:textId="4EDCE1A8" w:rsidR="00F2242F" w:rsidRPr="00CD301A" w:rsidRDefault="00F2242F" w:rsidP="00F2242F">
            <w:pPr>
              <w:pStyle w:val="bezodstpu"/>
              <w:jc w:val="left"/>
              <w:rPr>
                <w:color w:val="000000" w:themeColor="text1"/>
                <w:szCs w:val="20"/>
              </w:rPr>
            </w:pPr>
            <w:r w:rsidRPr="00CD301A">
              <w:rPr>
                <w:color w:val="000000" w:themeColor="text1"/>
                <w:szCs w:val="20"/>
              </w:rPr>
              <w:t>Zamiatanie</w:t>
            </w:r>
            <w:r w:rsidR="00A5067D" w:rsidRPr="00CD301A">
              <w:rPr>
                <w:color w:val="000000" w:themeColor="text1"/>
                <w:szCs w:val="20"/>
              </w:rPr>
              <w:t xml:space="preserve"> </w:t>
            </w:r>
            <w:r w:rsidRPr="00CD301A">
              <w:rPr>
                <w:color w:val="000000" w:themeColor="text1"/>
                <w:szCs w:val="20"/>
              </w:rPr>
              <w:t>ulic</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sucho,</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odkurzaniem</w:t>
            </w:r>
            <w:r w:rsidR="00A5067D" w:rsidRPr="00CD301A">
              <w:rPr>
                <w:color w:val="000000" w:themeColor="text1"/>
                <w:szCs w:val="20"/>
              </w:rPr>
              <w:t xml:space="preserve"> </w:t>
            </w:r>
            <w:r w:rsidRPr="00CD301A">
              <w:rPr>
                <w:color w:val="000000" w:themeColor="text1"/>
                <w:szCs w:val="20"/>
                <w:lang w:val="pl-PL"/>
              </w:rPr>
              <w:t>pyłu</w:t>
            </w:r>
            <w:r w:rsidR="00A5067D" w:rsidRPr="00CD301A">
              <w:rPr>
                <w:color w:val="000000" w:themeColor="text1"/>
                <w:szCs w:val="20"/>
                <w:lang w:val="pl-PL"/>
              </w:rPr>
              <w:t xml:space="preserve"> </w:t>
            </w:r>
            <w:r w:rsidRPr="00CD301A">
              <w:rPr>
                <w:color w:val="000000" w:themeColor="text1"/>
                <w:szCs w:val="20"/>
                <w:lang w:val="pl-PL"/>
              </w:rPr>
              <w:t>zawieszonego</w:t>
            </w:r>
            <w:r w:rsidR="00A5067D" w:rsidRPr="00CD301A">
              <w:rPr>
                <w:color w:val="000000" w:themeColor="text1"/>
                <w:szCs w:val="20"/>
                <w:lang w:val="pl-PL"/>
              </w:rPr>
              <w:t xml:space="preserve"> </w:t>
            </w:r>
            <w:r w:rsidRPr="00CD301A">
              <w:rPr>
                <w:color w:val="000000" w:themeColor="text1"/>
                <w:szCs w:val="20"/>
              </w:rPr>
              <w:t>PM10</w:t>
            </w:r>
            <w:r w:rsidR="00A5067D" w:rsidRPr="00CD301A">
              <w:rPr>
                <w:color w:val="000000" w:themeColor="text1"/>
                <w:szCs w:val="20"/>
              </w:rPr>
              <w:t xml:space="preserve"> </w:t>
            </w:r>
            <w:r w:rsidRPr="00CD301A">
              <w:rPr>
                <w:color w:val="000000" w:themeColor="text1"/>
                <w:szCs w:val="20"/>
              </w:rPr>
              <w:t>z</w:t>
            </w:r>
            <w:r w:rsidR="00A5067D" w:rsidRPr="00CD301A">
              <w:rPr>
                <w:color w:val="000000" w:themeColor="text1"/>
                <w:szCs w:val="20"/>
              </w:rPr>
              <w:t xml:space="preserve"> </w:t>
            </w:r>
            <w:r w:rsidRPr="00CD301A">
              <w:rPr>
                <w:color w:val="000000" w:themeColor="text1"/>
                <w:szCs w:val="20"/>
              </w:rPr>
              <w:t>częstotliwością</w:t>
            </w:r>
            <w:r w:rsidR="00A5067D" w:rsidRPr="00CD301A">
              <w:rPr>
                <w:color w:val="000000" w:themeColor="text1"/>
                <w:szCs w:val="20"/>
              </w:rPr>
              <w:t xml:space="preserve"> </w:t>
            </w:r>
            <w:r w:rsidRPr="00CD301A">
              <w:rPr>
                <w:color w:val="000000" w:themeColor="text1"/>
                <w:szCs w:val="20"/>
              </w:rPr>
              <w:t>raz</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miesiąc</w:t>
            </w:r>
          </w:p>
        </w:tc>
        <w:tc>
          <w:tcPr>
            <w:tcW w:w="156" w:type="pct"/>
            <w:tcBorders>
              <w:top w:val="nil"/>
              <w:left w:val="single" w:sz="4" w:space="0" w:color="000000"/>
              <w:bottom w:val="single" w:sz="4" w:space="0" w:color="000000"/>
              <w:right w:val="nil"/>
            </w:tcBorders>
            <w:vAlign w:val="center"/>
            <w:hideMark/>
          </w:tcPr>
          <w:p w14:paraId="4C01FF5B" w14:textId="7A9CC5F9" w:rsidR="00F2242F" w:rsidRPr="00CD301A" w:rsidRDefault="00F2242F" w:rsidP="00F2242F">
            <w:pPr>
              <w:pStyle w:val="bezodstpu"/>
              <w:rPr>
                <w:color w:val="000000" w:themeColor="text1"/>
                <w:szCs w:val="20"/>
              </w:rPr>
            </w:pPr>
            <w:r w:rsidRPr="00CD301A">
              <w:rPr>
                <w:color w:val="000000" w:themeColor="text1"/>
                <w:szCs w:val="20"/>
              </w:rPr>
              <w:t>Główne</w:t>
            </w:r>
            <w:r w:rsidR="00A5067D" w:rsidRPr="00CD301A">
              <w:rPr>
                <w:color w:val="000000" w:themeColor="text1"/>
                <w:szCs w:val="20"/>
              </w:rPr>
              <w:t xml:space="preserve"> </w:t>
            </w:r>
            <w:r w:rsidRPr="00CD301A">
              <w:rPr>
                <w:color w:val="000000" w:themeColor="text1"/>
                <w:szCs w:val="20"/>
              </w:rPr>
              <w:t>arterie</w:t>
            </w:r>
            <w:r w:rsidR="00A5067D" w:rsidRPr="00CD301A">
              <w:rPr>
                <w:color w:val="000000" w:themeColor="text1"/>
                <w:szCs w:val="20"/>
              </w:rPr>
              <w:t xml:space="preserve"> </w:t>
            </w:r>
          </w:p>
        </w:tc>
        <w:tc>
          <w:tcPr>
            <w:tcW w:w="928" w:type="pct"/>
            <w:tcBorders>
              <w:top w:val="nil"/>
              <w:left w:val="single" w:sz="4" w:space="0" w:color="000000"/>
              <w:bottom w:val="single" w:sz="4" w:space="0" w:color="000000"/>
              <w:right w:val="nil"/>
            </w:tcBorders>
            <w:vAlign w:val="center"/>
            <w:hideMark/>
          </w:tcPr>
          <w:p w14:paraId="03AE193C" w14:textId="77777777" w:rsidR="00F2242F" w:rsidRPr="00CD301A" w:rsidRDefault="00F2242F" w:rsidP="00F2242F">
            <w:pPr>
              <w:pStyle w:val="bezodstpu"/>
              <w:rPr>
                <w:color w:val="000000" w:themeColor="text1"/>
                <w:szCs w:val="20"/>
              </w:rPr>
            </w:pPr>
            <w:r w:rsidRPr="00CD301A">
              <w:rPr>
                <w:color w:val="000000" w:themeColor="text1"/>
                <w:szCs w:val="20"/>
              </w:rPr>
              <w:t>9%</w:t>
            </w:r>
          </w:p>
        </w:tc>
        <w:tc>
          <w:tcPr>
            <w:tcW w:w="0" w:type="auto"/>
            <w:tcBorders>
              <w:top w:val="nil"/>
              <w:left w:val="single" w:sz="4" w:space="0" w:color="000000"/>
              <w:bottom w:val="single" w:sz="4" w:space="0" w:color="000000"/>
              <w:right w:val="single" w:sz="4" w:space="0" w:color="000000"/>
            </w:tcBorders>
            <w:vAlign w:val="center"/>
            <w:hideMark/>
          </w:tcPr>
          <w:p w14:paraId="490AC61F" w14:textId="3BCA1FFD" w:rsidR="00F2242F" w:rsidRPr="00CD301A" w:rsidRDefault="00F2242F" w:rsidP="000D4F2A">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rPr>
              <w:t>8,6</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rPr>
              <w:t>zamiatania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rPr>
              <w:t>zamiatania</w:t>
            </w:r>
          </w:p>
        </w:tc>
      </w:tr>
      <w:tr w:rsidR="00F2242F" w:rsidRPr="00D179B4" w14:paraId="632DC4C5" w14:textId="77777777" w:rsidTr="0008410C">
        <w:trPr>
          <w:cantSplit/>
          <w:trHeight w:val="340"/>
        </w:trPr>
        <w:tc>
          <w:tcPr>
            <w:tcW w:w="1875" w:type="pct"/>
            <w:tcBorders>
              <w:top w:val="nil"/>
              <w:left w:val="single" w:sz="4" w:space="0" w:color="000000"/>
              <w:bottom w:val="single" w:sz="4" w:space="0" w:color="000000"/>
              <w:right w:val="nil"/>
            </w:tcBorders>
            <w:shd w:val="clear" w:color="auto" w:fill="C2D69B" w:themeFill="accent3" w:themeFillTint="99"/>
            <w:vAlign w:val="center"/>
            <w:hideMark/>
          </w:tcPr>
          <w:p w14:paraId="1359140E" w14:textId="4F4D3A80" w:rsidR="00F2242F" w:rsidRPr="00CD301A" w:rsidRDefault="00F2242F" w:rsidP="00F2242F">
            <w:pPr>
              <w:pStyle w:val="bezodstpu"/>
              <w:rPr>
                <w:color w:val="000000" w:themeColor="text1"/>
                <w:szCs w:val="20"/>
              </w:rPr>
            </w:pPr>
            <w:r w:rsidRPr="00CD301A">
              <w:rPr>
                <w:color w:val="000000" w:themeColor="text1"/>
                <w:szCs w:val="20"/>
              </w:rPr>
              <w:lastRenderedPageBreak/>
              <w:t>Mycie</w:t>
            </w:r>
            <w:r w:rsidR="00A5067D" w:rsidRPr="00CD301A">
              <w:rPr>
                <w:color w:val="000000" w:themeColor="text1"/>
                <w:szCs w:val="20"/>
              </w:rPr>
              <w:t xml:space="preserve"> </w:t>
            </w:r>
            <w:r w:rsidRPr="00CD301A">
              <w:rPr>
                <w:color w:val="000000" w:themeColor="text1"/>
                <w:szCs w:val="20"/>
              </w:rPr>
              <w:t>na</w:t>
            </w:r>
            <w:r w:rsidR="00A5067D" w:rsidRPr="00CD301A">
              <w:rPr>
                <w:color w:val="000000" w:themeColor="text1"/>
                <w:szCs w:val="20"/>
              </w:rPr>
              <w:t xml:space="preserve"> </w:t>
            </w:r>
            <w:r w:rsidRPr="00CD301A">
              <w:rPr>
                <w:color w:val="000000" w:themeColor="text1"/>
                <w:szCs w:val="20"/>
              </w:rPr>
              <w:t>mokro</w:t>
            </w:r>
          </w:p>
        </w:tc>
        <w:tc>
          <w:tcPr>
            <w:tcW w:w="156" w:type="pct"/>
            <w:tcBorders>
              <w:top w:val="nil"/>
              <w:left w:val="single" w:sz="4" w:space="0" w:color="000000"/>
              <w:bottom w:val="single" w:sz="4" w:space="0" w:color="000000"/>
              <w:right w:val="nil"/>
            </w:tcBorders>
            <w:shd w:val="clear" w:color="auto" w:fill="C2D69B" w:themeFill="accent3" w:themeFillTint="99"/>
            <w:vAlign w:val="center"/>
            <w:hideMark/>
          </w:tcPr>
          <w:p w14:paraId="5B632A8F" w14:textId="60CA2D72" w:rsidR="00F2242F" w:rsidRPr="00CD301A" w:rsidRDefault="00F2242F" w:rsidP="00F2242F">
            <w:pPr>
              <w:pStyle w:val="bezodstpu"/>
              <w:rPr>
                <w:color w:val="000000" w:themeColor="text1"/>
                <w:szCs w:val="20"/>
              </w:rPr>
            </w:pPr>
            <w:r w:rsidRPr="00CD301A">
              <w:rPr>
                <w:color w:val="000000" w:themeColor="text1"/>
                <w:szCs w:val="20"/>
              </w:rPr>
              <w:t>Wszystkie</w:t>
            </w:r>
            <w:r w:rsidR="00A5067D" w:rsidRPr="00CD301A">
              <w:rPr>
                <w:color w:val="000000" w:themeColor="text1"/>
                <w:szCs w:val="20"/>
              </w:rPr>
              <w:t xml:space="preserve"> </w:t>
            </w:r>
            <w:r w:rsidRPr="00CD301A">
              <w:rPr>
                <w:color w:val="000000" w:themeColor="text1"/>
                <w:szCs w:val="20"/>
              </w:rPr>
              <w:t>ulice</w:t>
            </w:r>
          </w:p>
        </w:tc>
        <w:tc>
          <w:tcPr>
            <w:tcW w:w="928" w:type="pct"/>
            <w:tcBorders>
              <w:top w:val="nil"/>
              <w:left w:val="single" w:sz="4" w:space="0" w:color="000000"/>
              <w:bottom w:val="single" w:sz="4" w:space="0" w:color="000000"/>
              <w:right w:val="nil"/>
            </w:tcBorders>
            <w:shd w:val="clear" w:color="auto" w:fill="C2D69B" w:themeFill="accent3" w:themeFillTint="99"/>
            <w:vAlign w:val="center"/>
            <w:hideMark/>
          </w:tcPr>
          <w:p w14:paraId="0664A91D" w14:textId="473E4C4D" w:rsidR="00F2242F" w:rsidRPr="00CD301A" w:rsidRDefault="00F2242F" w:rsidP="00F2242F">
            <w:pPr>
              <w:pStyle w:val="bezodstpu"/>
              <w:rPr>
                <w:color w:val="000000" w:themeColor="text1"/>
                <w:szCs w:val="20"/>
              </w:rPr>
            </w:pPr>
            <w:r w:rsidRPr="00CD301A">
              <w:rPr>
                <w:color w:val="000000" w:themeColor="text1"/>
                <w:szCs w:val="20"/>
              </w:rPr>
              <w:t>do</w:t>
            </w:r>
            <w:r w:rsidR="00A5067D" w:rsidRPr="00CD301A">
              <w:rPr>
                <w:color w:val="000000" w:themeColor="text1"/>
                <w:szCs w:val="20"/>
              </w:rPr>
              <w:t xml:space="preserve"> </w:t>
            </w:r>
            <w:r w:rsidRPr="00CD301A">
              <w:rPr>
                <w:color w:val="000000" w:themeColor="text1"/>
                <w:szCs w:val="20"/>
              </w:rPr>
              <w:t>100%</w:t>
            </w:r>
          </w:p>
        </w:tc>
        <w:tc>
          <w:tcPr>
            <w:tcW w:w="2041" w:type="pct"/>
            <w:tcBorders>
              <w:top w:val="nil"/>
              <w:left w:val="single" w:sz="4" w:space="0" w:color="000000"/>
              <w:bottom w:val="single" w:sz="4" w:space="0" w:color="000000"/>
              <w:right w:val="single" w:sz="4" w:space="0" w:color="000000"/>
            </w:tcBorders>
            <w:shd w:val="clear" w:color="auto" w:fill="C2D69B" w:themeFill="accent3" w:themeFillTint="99"/>
            <w:vAlign w:val="center"/>
            <w:hideMark/>
          </w:tcPr>
          <w:p w14:paraId="5A44C1EB" w14:textId="21A1FEA6" w:rsidR="00F2242F" w:rsidRPr="00CD301A" w:rsidRDefault="00F2242F" w:rsidP="00F2242F">
            <w:pPr>
              <w:pStyle w:val="bezodstpu"/>
              <w:jc w:val="left"/>
              <w:rPr>
                <w:color w:val="000000" w:themeColor="text1"/>
                <w:szCs w:val="20"/>
              </w:rPr>
            </w:pPr>
            <w:r w:rsidRPr="00CD301A">
              <w:rPr>
                <w:color w:val="000000" w:themeColor="text1"/>
                <w:szCs w:val="20"/>
              </w:rPr>
              <w:t>W</w:t>
            </w:r>
            <w:r w:rsidR="00A5067D" w:rsidRPr="00CD301A">
              <w:rPr>
                <w:color w:val="000000" w:themeColor="text1"/>
                <w:szCs w:val="20"/>
              </w:rPr>
              <w:t xml:space="preserve"> </w:t>
            </w:r>
            <w:r w:rsidRPr="00CD301A">
              <w:rPr>
                <w:color w:val="000000" w:themeColor="text1"/>
                <w:szCs w:val="20"/>
              </w:rPr>
              <w:t>celu</w:t>
            </w:r>
            <w:r w:rsidR="00A5067D" w:rsidRPr="00CD301A">
              <w:rPr>
                <w:color w:val="000000" w:themeColor="text1"/>
                <w:szCs w:val="20"/>
              </w:rPr>
              <w:t xml:space="preserve"> </w:t>
            </w:r>
            <w:r w:rsidRPr="00CD301A">
              <w:rPr>
                <w:color w:val="000000" w:themeColor="text1"/>
                <w:szCs w:val="20"/>
              </w:rPr>
              <w:t>uzyskania</w:t>
            </w:r>
            <w:r w:rsidR="00A5067D" w:rsidRPr="00CD301A">
              <w:rPr>
                <w:color w:val="000000" w:themeColor="text1"/>
                <w:szCs w:val="20"/>
              </w:rPr>
              <w:t xml:space="preserve"> </w:t>
            </w:r>
            <w:r w:rsidRPr="00CD301A">
              <w:rPr>
                <w:color w:val="000000" w:themeColor="text1"/>
                <w:szCs w:val="20"/>
              </w:rPr>
              <w:t>skuteczności</w:t>
            </w:r>
            <w:r w:rsidR="00A5067D" w:rsidRPr="00CD301A">
              <w:rPr>
                <w:color w:val="000000" w:themeColor="text1"/>
                <w:szCs w:val="20"/>
              </w:rPr>
              <w:t xml:space="preserve"> </w:t>
            </w:r>
            <w:r w:rsidRPr="00CD301A">
              <w:rPr>
                <w:color w:val="000000" w:themeColor="text1"/>
                <w:szCs w:val="20"/>
              </w:rPr>
              <w:t>100%</w:t>
            </w:r>
            <w:r w:rsidR="00A5067D" w:rsidRPr="00CD301A">
              <w:rPr>
                <w:color w:val="000000" w:themeColor="text1"/>
                <w:szCs w:val="20"/>
              </w:rPr>
              <w:t xml:space="preserve"> </w:t>
            </w:r>
            <w:r w:rsidRPr="00CD301A">
              <w:rPr>
                <w:color w:val="000000" w:themeColor="text1"/>
                <w:szCs w:val="20"/>
              </w:rPr>
              <w:t>zakłada</w:t>
            </w:r>
            <w:r w:rsidR="00A5067D" w:rsidRPr="00CD301A">
              <w:rPr>
                <w:color w:val="000000" w:themeColor="text1"/>
                <w:szCs w:val="20"/>
              </w:rPr>
              <w:t xml:space="preserve"> </w:t>
            </w:r>
            <w:r w:rsidRPr="00CD301A">
              <w:rPr>
                <w:color w:val="000000" w:themeColor="text1"/>
                <w:szCs w:val="20"/>
              </w:rPr>
              <w:t>się</w:t>
            </w:r>
            <w:r w:rsidR="00A5067D" w:rsidRPr="00CD301A">
              <w:rPr>
                <w:color w:val="000000" w:themeColor="text1"/>
                <w:szCs w:val="20"/>
              </w:rPr>
              <w:t xml:space="preserve"> </w:t>
            </w:r>
            <w:r w:rsidRPr="00CD301A">
              <w:rPr>
                <w:color w:val="000000" w:themeColor="text1"/>
                <w:szCs w:val="20"/>
              </w:rPr>
              <w:t>całkowite</w:t>
            </w:r>
            <w:r w:rsidR="00A5067D" w:rsidRPr="00CD301A">
              <w:rPr>
                <w:color w:val="000000" w:themeColor="text1"/>
                <w:szCs w:val="20"/>
              </w:rPr>
              <w:t xml:space="preserve"> </w:t>
            </w:r>
            <w:r w:rsidRPr="00CD301A">
              <w:rPr>
                <w:color w:val="000000" w:themeColor="text1"/>
                <w:szCs w:val="20"/>
              </w:rPr>
              <w:t>wysuszenie</w:t>
            </w:r>
            <w:r w:rsidR="00A5067D" w:rsidRPr="00CD301A">
              <w:rPr>
                <w:color w:val="000000" w:themeColor="text1"/>
                <w:szCs w:val="20"/>
              </w:rPr>
              <w:t xml:space="preserve"> </w:t>
            </w:r>
            <w:r w:rsidRPr="00CD301A">
              <w:rPr>
                <w:color w:val="000000" w:themeColor="text1"/>
                <w:szCs w:val="20"/>
              </w:rPr>
              <w:t>drogi</w:t>
            </w:r>
            <w:r w:rsidR="00A5067D" w:rsidRPr="00CD301A">
              <w:rPr>
                <w:color w:val="000000" w:themeColor="text1"/>
                <w:szCs w:val="20"/>
              </w:rPr>
              <w:t xml:space="preserve"> </w:t>
            </w:r>
            <w:r w:rsidRPr="00CD301A">
              <w:rPr>
                <w:color w:val="000000" w:themeColor="text1"/>
                <w:szCs w:val="20"/>
              </w:rPr>
              <w:t>przed</w:t>
            </w:r>
            <w:r w:rsidR="00A5067D" w:rsidRPr="00CD301A">
              <w:rPr>
                <w:color w:val="000000" w:themeColor="text1"/>
                <w:szCs w:val="20"/>
              </w:rPr>
              <w:t xml:space="preserve"> </w:t>
            </w:r>
            <w:r w:rsidRPr="00CD301A">
              <w:rPr>
                <w:color w:val="000000" w:themeColor="text1"/>
                <w:szCs w:val="20"/>
              </w:rPr>
              <w:t>wznowieniem</w:t>
            </w:r>
            <w:r w:rsidR="00A5067D" w:rsidRPr="00CD301A">
              <w:rPr>
                <w:color w:val="000000" w:themeColor="text1"/>
                <w:szCs w:val="20"/>
              </w:rPr>
              <w:t xml:space="preserve"> </w:t>
            </w:r>
            <w:r w:rsidRPr="00CD301A">
              <w:rPr>
                <w:color w:val="000000" w:themeColor="text1"/>
                <w:szCs w:val="20"/>
              </w:rPr>
              <w:t>ruchu</w:t>
            </w:r>
            <w:r w:rsidRPr="00CD301A">
              <w:rPr>
                <w:rStyle w:val="Odwoanieprzypisudolnego"/>
                <w:color w:val="000000" w:themeColor="text1"/>
                <w:sz w:val="20"/>
                <w:szCs w:val="20"/>
              </w:rPr>
              <w:footnoteReference w:id="6"/>
            </w:r>
          </w:p>
          <w:p w14:paraId="5EB865FF" w14:textId="165F6AB9" w:rsidR="00D81925" w:rsidRPr="00CD301A" w:rsidRDefault="00617A1C" w:rsidP="00617A1C">
            <w:pPr>
              <w:pStyle w:val="bezodstpu"/>
              <w:jc w:val="left"/>
              <w:rPr>
                <w:color w:val="000000" w:themeColor="text1"/>
                <w:szCs w:val="20"/>
              </w:rPr>
            </w:pPr>
            <w:r w:rsidRPr="00CD301A">
              <w:rPr>
                <w:color w:val="000000" w:themeColor="text1"/>
                <w:szCs w:val="20"/>
              </w:rPr>
              <w:t>Średnio</w:t>
            </w:r>
            <w:r w:rsidR="00A5067D" w:rsidRPr="00CD301A">
              <w:rPr>
                <w:color w:val="000000" w:themeColor="text1"/>
                <w:szCs w:val="20"/>
              </w:rPr>
              <w:t xml:space="preserve"> </w:t>
            </w:r>
            <w:r w:rsidRPr="00CD301A">
              <w:rPr>
                <w:color w:val="000000" w:themeColor="text1"/>
                <w:szCs w:val="20"/>
              </w:rPr>
              <w:t>po</w:t>
            </w:r>
            <w:r w:rsidR="00A5067D" w:rsidRPr="00CD301A">
              <w:rPr>
                <w:color w:val="000000" w:themeColor="text1"/>
                <w:szCs w:val="20"/>
              </w:rPr>
              <w:t xml:space="preserve"> </w:t>
            </w:r>
            <w:r w:rsidRPr="00CD301A">
              <w:rPr>
                <w:color w:val="000000" w:themeColor="text1"/>
                <w:szCs w:val="20"/>
                <w:lang w:val="pl-PL"/>
              </w:rPr>
              <w:t>ok.</w:t>
            </w:r>
            <w:r w:rsidR="00A5067D" w:rsidRPr="00CD301A">
              <w:rPr>
                <w:color w:val="000000" w:themeColor="text1"/>
                <w:szCs w:val="20"/>
                <w:lang w:val="pl-PL"/>
              </w:rPr>
              <w:t xml:space="preserve"> </w:t>
            </w:r>
            <w:r w:rsidRPr="00CD301A">
              <w:rPr>
                <w:color w:val="000000" w:themeColor="text1"/>
                <w:szCs w:val="20"/>
                <w:lang w:val="pl-PL"/>
              </w:rPr>
              <w:t>3</w:t>
            </w:r>
            <w:r w:rsidR="00A5067D" w:rsidRPr="00CD301A">
              <w:rPr>
                <w:color w:val="000000" w:themeColor="text1"/>
                <w:szCs w:val="20"/>
              </w:rPr>
              <w:t xml:space="preserve"> </w:t>
            </w:r>
            <w:r w:rsidRPr="00CD301A">
              <w:rPr>
                <w:color w:val="000000" w:themeColor="text1"/>
                <w:szCs w:val="20"/>
              </w:rPr>
              <w:t>dniach</w:t>
            </w:r>
            <w:r w:rsidR="00A5067D" w:rsidRPr="00CD301A">
              <w:rPr>
                <w:color w:val="000000" w:themeColor="text1"/>
                <w:szCs w:val="20"/>
              </w:rPr>
              <w:t xml:space="preserve"> </w:t>
            </w:r>
            <w:r w:rsidRPr="00CD301A">
              <w:rPr>
                <w:color w:val="000000" w:themeColor="text1"/>
                <w:szCs w:val="20"/>
              </w:rPr>
              <w:t>od</w:t>
            </w:r>
            <w:r w:rsidR="00A5067D" w:rsidRPr="00CD301A">
              <w:rPr>
                <w:color w:val="000000" w:themeColor="text1"/>
                <w:szCs w:val="20"/>
              </w:rPr>
              <w:t xml:space="preserve"> </w:t>
            </w:r>
            <w:r w:rsidRPr="00CD301A">
              <w:rPr>
                <w:color w:val="000000" w:themeColor="text1"/>
                <w:szCs w:val="20"/>
                <w:lang w:val="pl-PL"/>
              </w:rPr>
              <w:t>mycia</w:t>
            </w:r>
            <w:r w:rsidR="00A5067D" w:rsidRPr="00CD301A">
              <w:rPr>
                <w:color w:val="000000" w:themeColor="text1"/>
                <w:szCs w:val="20"/>
              </w:rPr>
              <w:t xml:space="preserve"> </w:t>
            </w:r>
            <w:r w:rsidRPr="00CD301A">
              <w:rPr>
                <w:color w:val="000000" w:themeColor="text1"/>
                <w:szCs w:val="20"/>
              </w:rPr>
              <w:t>osiągnięty</w:t>
            </w:r>
            <w:r w:rsidR="00A5067D" w:rsidRPr="00CD301A">
              <w:rPr>
                <w:color w:val="000000" w:themeColor="text1"/>
                <w:szCs w:val="20"/>
              </w:rPr>
              <w:t xml:space="preserve"> </w:t>
            </w:r>
            <w:r w:rsidRPr="00CD301A">
              <w:rPr>
                <w:color w:val="000000" w:themeColor="text1"/>
                <w:szCs w:val="20"/>
              </w:rPr>
              <w:t>zostaje</w:t>
            </w:r>
            <w:r w:rsidR="00A5067D" w:rsidRPr="00CD301A">
              <w:rPr>
                <w:color w:val="000000" w:themeColor="text1"/>
                <w:szCs w:val="20"/>
              </w:rPr>
              <w:t xml:space="preserve"> </w:t>
            </w:r>
            <w:r w:rsidRPr="00CD301A">
              <w:rPr>
                <w:color w:val="000000" w:themeColor="text1"/>
                <w:szCs w:val="20"/>
              </w:rPr>
              <w:t>stan</w:t>
            </w:r>
            <w:r w:rsidR="00A5067D" w:rsidRPr="00CD301A">
              <w:rPr>
                <w:color w:val="000000" w:themeColor="text1"/>
                <w:szCs w:val="20"/>
              </w:rPr>
              <w:t xml:space="preserve"> </w:t>
            </w:r>
            <w:r w:rsidRPr="00CD301A">
              <w:rPr>
                <w:color w:val="000000" w:themeColor="text1"/>
                <w:szCs w:val="20"/>
              </w:rPr>
              <w:t>zabrudzenia</w:t>
            </w:r>
            <w:r w:rsidR="00A5067D" w:rsidRPr="00CD301A">
              <w:rPr>
                <w:color w:val="000000" w:themeColor="text1"/>
                <w:szCs w:val="20"/>
              </w:rPr>
              <w:t xml:space="preserve"> </w:t>
            </w:r>
            <w:r w:rsidRPr="00CD301A">
              <w:rPr>
                <w:color w:val="000000" w:themeColor="text1"/>
                <w:szCs w:val="20"/>
              </w:rPr>
              <w:t>sprzed</w:t>
            </w:r>
            <w:r w:rsidR="00A5067D" w:rsidRPr="00CD301A">
              <w:rPr>
                <w:color w:val="000000" w:themeColor="text1"/>
                <w:szCs w:val="20"/>
              </w:rPr>
              <w:t xml:space="preserve"> </w:t>
            </w:r>
            <w:r w:rsidRPr="00CD301A">
              <w:rPr>
                <w:color w:val="000000" w:themeColor="text1"/>
                <w:szCs w:val="20"/>
                <w:lang w:val="pl-PL"/>
              </w:rPr>
              <w:t>mycia,</w:t>
            </w:r>
            <w:r w:rsidR="00A5067D" w:rsidRPr="00CD301A">
              <w:rPr>
                <w:color w:val="000000" w:themeColor="text1"/>
                <w:szCs w:val="20"/>
                <w:lang w:val="pl-PL"/>
              </w:rPr>
              <w:t xml:space="preserve"> </w:t>
            </w:r>
            <w:r w:rsidRPr="00CD301A">
              <w:rPr>
                <w:color w:val="000000" w:themeColor="text1"/>
                <w:szCs w:val="20"/>
                <w:lang w:val="pl-PL"/>
              </w:rPr>
              <w:t>w</w:t>
            </w:r>
            <w:r w:rsidR="00A5067D" w:rsidRPr="00CD301A">
              <w:rPr>
                <w:color w:val="000000" w:themeColor="text1"/>
                <w:szCs w:val="20"/>
                <w:lang w:val="pl-PL"/>
              </w:rPr>
              <w:t xml:space="preserve"> </w:t>
            </w:r>
            <w:r w:rsidRPr="00CD301A">
              <w:rPr>
                <w:color w:val="000000" w:themeColor="text1"/>
                <w:szCs w:val="20"/>
                <w:lang w:val="pl-PL"/>
              </w:rPr>
              <w:t>przypadku,</w:t>
            </w:r>
            <w:r w:rsidR="00A5067D" w:rsidRPr="00CD301A">
              <w:rPr>
                <w:color w:val="000000" w:themeColor="text1"/>
                <w:szCs w:val="20"/>
                <w:lang w:val="pl-PL"/>
              </w:rPr>
              <w:t xml:space="preserve"> </w:t>
            </w:r>
            <w:r w:rsidRPr="00CD301A">
              <w:rPr>
                <w:color w:val="000000" w:themeColor="text1"/>
                <w:szCs w:val="20"/>
                <w:lang w:val="pl-PL"/>
              </w:rPr>
              <w:t>gdy</w:t>
            </w:r>
            <w:r w:rsidR="00A5067D" w:rsidRPr="00CD301A">
              <w:rPr>
                <w:color w:val="000000" w:themeColor="text1"/>
                <w:szCs w:val="20"/>
                <w:lang w:val="pl-PL"/>
              </w:rPr>
              <w:t xml:space="preserve"> </w:t>
            </w:r>
            <w:r w:rsidRPr="00CD301A">
              <w:rPr>
                <w:color w:val="000000" w:themeColor="text1"/>
                <w:szCs w:val="20"/>
                <w:lang w:val="pl-PL"/>
              </w:rPr>
              <w:t>jezdnia</w:t>
            </w:r>
            <w:r w:rsidR="00A5067D" w:rsidRPr="00CD301A">
              <w:rPr>
                <w:color w:val="000000" w:themeColor="text1"/>
                <w:szCs w:val="20"/>
                <w:lang w:val="pl-PL"/>
              </w:rPr>
              <w:t xml:space="preserve"> </w:t>
            </w:r>
            <w:r w:rsidRPr="00CD301A">
              <w:rPr>
                <w:color w:val="000000" w:themeColor="text1"/>
                <w:szCs w:val="20"/>
                <w:lang w:val="pl-PL"/>
              </w:rPr>
              <w:t>jest</w:t>
            </w:r>
            <w:r w:rsidR="00A5067D" w:rsidRPr="00CD301A">
              <w:rPr>
                <w:color w:val="000000" w:themeColor="text1"/>
                <w:szCs w:val="20"/>
                <w:lang w:val="pl-PL"/>
              </w:rPr>
              <w:t xml:space="preserve"> </w:t>
            </w:r>
            <w:r w:rsidRPr="00CD301A">
              <w:rPr>
                <w:color w:val="000000" w:themeColor="text1"/>
                <w:szCs w:val="20"/>
                <w:lang w:val="pl-PL"/>
              </w:rPr>
              <w:t>wysuszona</w:t>
            </w:r>
            <w:r w:rsidR="00A5067D" w:rsidRPr="00CD301A">
              <w:rPr>
                <w:color w:val="000000" w:themeColor="text1"/>
                <w:szCs w:val="20"/>
                <w:lang w:val="pl-PL"/>
              </w:rPr>
              <w:t xml:space="preserve"> </w:t>
            </w:r>
            <w:r w:rsidRPr="00CD301A">
              <w:rPr>
                <w:color w:val="000000" w:themeColor="text1"/>
                <w:szCs w:val="20"/>
                <w:lang w:val="pl-PL"/>
              </w:rPr>
              <w:t>po</w:t>
            </w:r>
            <w:r w:rsidR="00A5067D" w:rsidRPr="00CD301A">
              <w:rPr>
                <w:color w:val="000000" w:themeColor="text1"/>
                <w:szCs w:val="20"/>
                <w:lang w:val="pl-PL"/>
              </w:rPr>
              <w:t xml:space="preserve"> </w:t>
            </w:r>
            <w:r w:rsidRPr="00CD301A">
              <w:rPr>
                <w:color w:val="000000" w:themeColor="text1"/>
                <w:szCs w:val="20"/>
                <w:lang w:val="pl-PL"/>
              </w:rPr>
              <w:t>ok.</w:t>
            </w:r>
            <w:r w:rsidR="00A5067D" w:rsidRPr="00CD301A">
              <w:rPr>
                <w:color w:val="000000" w:themeColor="text1"/>
                <w:szCs w:val="20"/>
                <w:lang w:val="pl-PL"/>
              </w:rPr>
              <w:t xml:space="preserve"> </w:t>
            </w:r>
            <w:r w:rsidRPr="00CD301A">
              <w:rPr>
                <w:color w:val="000000" w:themeColor="text1"/>
                <w:szCs w:val="20"/>
                <w:lang w:val="pl-PL"/>
              </w:rPr>
              <w:t>7</w:t>
            </w:r>
            <w:r w:rsidR="00A5067D" w:rsidRPr="00CD301A">
              <w:rPr>
                <w:color w:val="000000" w:themeColor="text1"/>
                <w:szCs w:val="20"/>
                <w:lang w:val="pl-PL"/>
              </w:rPr>
              <w:t xml:space="preserve"> </w:t>
            </w:r>
            <w:r w:rsidRPr="00CD301A">
              <w:rPr>
                <w:color w:val="000000" w:themeColor="text1"/>
                <w:szCs w:val="20"/>
                <w:lang w:val="pl-PL"/>
              </w:rPr>
              <w:t>dniach,</w:t>
            </w:r>
            <w:r w:rsidR="00A5067D" w:rsidRPr="00CD301A">
              <w:rPr>
                <w:color w:val="000000" w:themeColor="text1"/>
                <w:szCs w:val="20"/>
                <w:lang w:val="pl-PL"/>
              </w:rPr>
              <w:t xml:space="preserve"> </w:t>
            </w:r>
            <w:r w:rsidRPr="00CD301A">
              <w:rPr>
                <w:color w:val="000000" w:themeColor="text1"/>
                <w:szCs w:val="20"/>
                <w:lang w:val="pl-PL"/>
              </w:rPr>
              <w:t>w</w:t>
            </w:r>
            <w:r w:rsidR="00A5067D" w:rsidRPr="00CD301A">
              <w:rPr>
                <w:color w:val="000000" w:themeColor="text1"/>
                <w:szCs w:val="20"/>
                <w:lang w:val="pl-PL"/>
              </w:rPr>
              <w:t xml:space="preserve"> </w:t>
            </w:r>
            <w:r w:rsidRPr="00CD301A">
              <w:rPr>
                <w:color w:val="000000" w:themeColor="text1"/>
                <w:szCs w:val="20"/>
                <w:lang w:val="pl-PL"/>
              </w:rPr>
              <w:t>przypadku</w:t>
            </w:r>
            <w:r w:rsidR="00A5067D" w:rsidRPr="00CD301A">
              <w:rPr>
                <w:color w:val="000000" w:themeColor="text1"/>
                <w:szCs w:val="20"/>
                <w:lang w:val="pl-PL"/>
              </w:rPr>
              <w:t xml:space="preserve"> </w:t>
            </w:r>
            <w:r w:rsidRPr="00CD301A">
              <w:rPr>
                <w:color w:val="000000" w:themeColor="text1"/>
                <w:szCs w:val="20"/>
                <w:lang w:val="pl-PL"/>
              </w:rPr>
              <w:t>opadów</w:t>
            </w:r>
            <w:r w:rsidR="00A5067D" w:rsidRPr="00CD301A">
              <w:rPr>
                <w:color w:val="000000" w:themeColor="text1"/>
                <w:szCs w:val="20"/>
                <w:lang w:val="pl-PL"/>
              </w:rPr>
              <w:t xml:space="preserve"> </w:t>
            </w:r>
            <w:r w:rsidRPr="00CD301A">
              <w:rPr>
                <w:color w:val="000000" w:themeColor="text1"/>
                <w:szCs w:val="20"/>
                <w:lang w:val="pl-PL"/>
              </w:rPr>
              <w:t>deszczu</w:t>
            </w:r>
            <w:r w:rsidR="00A5067D" w:rsidRPr="00CD301A">
              <w:rPr>
                <w:color w:val="000000" w:themeColor="text1"/>
                <w:szCs w:val="20"/>
                <w:lang w:val="pl-PL"/>
              </w:rPr>
              <w:t xml:space="preserve"> </w:t>
            </w:r>
            <w:r w:rsidRPr="00CD301A">
              <w:rPr>
                <w:color w:val="000000" w:themeColor="text1"/>
                <w:szCs w:val="20"/>
                <w:lang w:val="pl-PL"/>
              </w:rPr>
              <w:t>po</w:t>
            </w:r>
            <w:r w:rsidR="00A5067D" w:rsidRPr="00CD301A">
              <w:rPr>
                <w:color w:val="000000" w:themeColor="text1"/>
                <w:szCs w:val="20"/>
                <w:lang w:val="pl-PL"/>
              </w:rPr>
              <w:t xml:space="preserve"> </w:t>
            </w:r>
            <w:r w:rsidRPr="00CD301A">
              <w:rPr>
                <w:color w:val="000000" w:themeColor="text1"/>
                <w:szCs w:val="20"/>
                <w:lang w:val="pl-PL"/>
              </w:rPr>
              <w:t>więcej</w:t>
            </w:r>
            <w:r w:rsidR="00A5067D" w:rsidRPr="00CD301A">
              <w:rPr>
                <w:color w:val="000000" w:themeColor="text1"/>
                <w:szCs w:val="20"/>
                <w:lang w:val="pl-PL"/>
              </w:rPr>
              <w:t xml:space="preserve"> </w:t>
            </w:r>
            <w:r w:rsidRPr="00CD301A">
              <w:rPr>
                <w:color w:val="000000" w:themeColor="text1"/>
                <w:szCs w:val="20"/>
                <w:lang w:val="pl-PL"/>
              </w:rPr>
              <w:t>niż</w:t>
            </w:r>
            <w:r w:rsidR="00A5067D" w:rsidRPr="00CD301A">
              <w:rPr>
                <w:color w:val="000000" w:themeColor="text1"/>
                <w:szCs w:val="20"/>
                <w:lang w:val="pl-PL"/>
              </w:rPr>
              <w:t xml:space="preserve"> </w:t>
            </w:r>
            <w:r w:rsidRPr="00CD301A">
              <w:rPr>
                <w:color w:val="000000" w:themeColor="text1"/>
                <w:szCs w:val="20"/>
                <w:lang w:val="pl-PL"/>
              </w:rPr>
              <w:t>7</w:t>
            </w:r>
            <w:r w:rsidR="00A5067D" w:rsidRPr="00CD301A">
              <w:rPr>
                <w:color w:val="000000" w:themeColor="text1"/>
                <w:szCs w:val="20"/>
                <w:lang w:val="pl-PL"/>
              </w:rPr>
              <w:t xml:space="preserve"> </w:t>
            </w:r>
            <w:r w:rsidRPr="00CD301A">
              <w:rPr>
                <w:color w:val="000000" w:themeColor="text1"/>
                <w:szCs w:val="20"/>
                <w:lang w:val="pl-PL"/>
              </w:rPr>
              <w:t>dniach</w:t>
            </w:r>
          </w:p>
        </w:tc>
      </w:tr>
    </w:tbl>
    <w:p w14:paraId="2CB8BADB" w14:textId="3F16FF07" w:rsidR="00AC57FC" w:rsidRPr="00CD301A" w:rsidRDefault="00AC57FC" w:rsidP="009D1824">
      <w:pPr>
        <w:spacing w:before="120"/>
        <w:rPr>
          <w:rFonts w:eastAsia="Calibri"/>
          <w:color w:val="000000" w:themeColor="text1"/>
          <w:lang w:val="pl-PL" w:eastAsia="pl-PL" w:bidi="ar-SA"/>
        </w:rPr>
      </w:pPr>
      <w:r w:rsidRPr="00CD301A">
        <w:rPr>
          <w:rFonts w:eastAsia="Calibri"/>
          <w:color w:val="000000" w:themeColor="text1"/>
          <w:lang w:val="pl-PL" w:eastAsia="pl-PL" w:bidi="ar-SA"/>
        </w:rPr>
        <w:t>Źród</w:t>
      </w:r>
      <w:r w:rsidR="009D1824" w:rsidRPr="00CD301A">
        <w:rPr>
          <w:rFonts w:eastAsia="Calibri"/>
          <w:color w:val="000000" w:themeColor="text1"/>
          <w:lang w:val="pl-PL" w:eastAsia="pl-PL" w:bidi="ar-SA"/>
        </w:rPr>
        <w:t>ło:</w:t>
      </w:r>
      <w:r w:rsidR="00A5067D" w:rsidRPr="00CD301A">
        <w:rPr>
          <w:rFonts w:eastAsia="Calibri"/>
          <w:color w:val="000000" w:themeColor="text1"/>
          <w:lang w:val="pl-PL" w:eastAsia="pl-PL" w:bidi="ar-SA"/>
        </w:rPr>
        <w:t xml:space="preserve"> </w:t>
      </w:r>
      <w:r w:rsidR="009D1824" w:rsidRPr="00CD301A">
        <w:rPr>
          <w:rFonts w:eastAsia="Calibri"/>
          <w:color w:val="000000" w:themeColor="text1"/>
          <w:lang w:val="pl-PL" w:eastAsia="pl-PL" w:bidi="ar-SA"/>
        </w:rPr>
        <w:t>Wrap</w:t>
      </w:r>
      <w:r w:rsidR="00A5067D" w:rsidRPr="00CD301A">
        <w:rPr>
          <w:rFonts w:eastAsia="Calibri"/>
          <w:color w:val="000000" w:themeColor="text1"/>
          <w:lang w:val="pl-PL" w:eastAsia="pl-PL" w:bidi="ar-SA"/>
        </w:rPr>
        <w:t xml:space="preserve"> </w:t>
      </w:r>
      <w:r w:rsidR="009D1824" w:rsidRPr="00CD301A">
        <w:rPr>
          <w:rFonts w:eastAsia="Calibri"/>
          <w:color w:val="000000" w:themeColor="text1"/>
          <w:lang w:val="pl-PL" w:eastAsia="pl-PL" w:bidi="ar-SA"/>
        </w:rPr>
        <w:t>Fugitive</w:t>
      </w:r>
      <w:r w:rsidR="00A5067D" w:rsidRPr="00CD301A">
        <w:rPr>
          <w:rFonts w:eastAsia="Calibri"/>
          <w:color w:val="000000" w:themeColor="text1"/>
          <w:lang w:val="pl-PL" w:eastAsia="pl-PL" w:bidi="ar-SA"/>
        </w:rPr>
        <w:t xml:space="preserve"> </w:t>
      </w:r>
      <w:r w:rsidR="009D1824" w:rsidRPr="00CD301A">
        <w:rPr>
          <w:rFonts w:eastAsia="Calibri"/>
          <w:color w:val="000000" w:themeColor="text1"/>
          <w:lang w:val="pl-PL" w:eastAsia="pl-PL" w:bidi="ar-SA"/>
        </w:rPr>
        <w:t>Dust</w:t>
      </w:r>
      <w:r w:rsidR="00A5067D" w:rsidRPr="00CD301A">
        <w:rPr>
          <w:rFonts w:eastAsia="Calibri"/>
          <w:color w:val="000000" w:themeColor="text1"/>
          <w:lang w:val="pl-PL" w:eastAsia="pl-PL" w:bidi="ar-SA"/>
        </w:rPr>
        <w:t xml:space="preserve"> </w:t>
      </w:r>
      <w:r w:rsidR="009D1824" w:rsidRPr="00CD301A">
        <w:rPr>
          <w:rFonts w:eastAsia="Calibri"/>
          <w:color w:val="000000" w:themeColor="text1"/>
          <w:lang w:val="pl-PL" w:eastAsia="pl-PL" w:bidi="ar-SA"/>
        </w:rPr>
        <w:t>Handbook</w:t>
      </w:r>
    </w:p>
    <w:p w14:paraId="45E51BFB" w14:textId="000582D3" w:rsidR="00AC57FC" w:rsidRPr="00CD301A" w:rsidRDefault="00AC57FC" w:rsidP="006F72D2">
      <w:pPr>
        <w:spacing w:before="120"/>
        <w:ind w:firstLine="709"/>
        <w:rPr>
          <w:rFonts w:eastAsia="Calibri"/>
          <w:color w:val="000000" w:themeColor="text1"/>
          <w:lang w:val="pl-PL" w:bidi="ar-SA"/>
        </w:rPr>
      </w:pPr>
      <w:r w:rsidRPr="00CD301A">
        <w:rPr>
          <w:rFonts w:eastAsia="Calibri"/>
          <w:color w:val="000000" w:themeColor="text1"/>
          <w:lang w:val="pl-PL" w:bidi="ar-SA"/>
        </w:rPr>
        <w:t>Bardzo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ważnym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elementem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całego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procesu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częstotliwość</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zmywania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ulic</w:t>
      </w:r>
      <w:r w:rsidR="00A5067D" w:rsidRPr="00CD301A">
        <w:rPr>
          <w:rFonts w:eastAsia="Calibri"/>
          <w:color w:val="000000" w:themeColor="text1"/>
          <w:lang w:val="pl-PL" w:bidi="ar-SA"/>
        </w:rPr>
        <w:t xml:space="preserve"> </w:t>
      </w:r>
      <w:r w:rsidR="00FE0866" w:rsidRPr="00CD301A">
        <w:rPr>
          <w:rFonts w:eastAsia="Calibri"/>
          <w:color w:val="000000" w:themeColor="text1"/>
          <w:lang w:val="pl-PL" w:bidi="ar-SA"/>
        </w:rPr>
        <w:br/>
      </w:r>
      <w:r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chodników.</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Działanie</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należy</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wykonywać</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poprzez</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mycie</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co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dwa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tygodnie</w:t>
      </w:r>
      <w:r w:rsidR="006F72D2" w:rsidRPr="00CD301A">
        <w:rPr>
          <w:rFonts w:eastAsia="Calibri"/>
          <w:color w:val="000000" w:themeColor="text1"/>
          <w:lang w:val="pl-PL" w:bidi="ar-SA"/>
        </w:rPr>
        <w:t>,</w:t>
      </w:r>
      <w:r w:rsidR="00EE5EBB" w:rsidRPr="00CD301A">
        <w:rPr>
          <w:rFonts w:eastAsia="Calibri"/>
          <w:color w:val="000000" w:themeColor="text1"/>
          <w:lang w:val="pl-PL" w:bidi="ar-SA"/>
        </w:rPr>
        <w:t xml:space="preserve"> </w:t>
      </w:r>
      <w:r w:rsidR="00E464DD" w:rsidRPr="00CD301A">
        <w:rPr>
          <w:rFonts w:eastAsia="Calibri"/>
          <w:color w:val="000000" w:themeColor="text1"/>
          <w:lang w:val="pl-PL" w:bidi="ar-SA"/>
        </w:rPr>
        <w:t>w okresie wiosennym</w:t>
      </w:r>
      <w:r w:rsidR="00800623" w:rsidRPr="00CD301A">
        <w:rPr>
          <w:rFonts w:eastAsia="Calibri"/>
          <w:color w:val="000000" w:themeColor="text1"/>
          <w:lang w:val="pl-PL" w:bidi="ar-SA"/>
        </w:rPr>
        <w:t>,</w:t>
      </w:r>
      <w:r w:rsidR="00E464DD" w:rsidRPr="00CD301A">
        <w:rPr>
          <w:rFonts w:eastAsia="Calibri"/>
          <w:color w:val="000000" w:themeColor="text1"/>
          <w:lang w:val="pl-PL" w:bidi="ar-SA"/>
        </w:rPr>
        <w:t xml:space="preserve"> letnim i jesiennym, </w:t>
      </w:r>
      <w:r w:rsidR="001A1AA3" w:rsidRPr="00CD301A">
        <w:rPr>
          <w:rFonts w:eastAsia="Calibri"/>
          <w:color w:val="000000" w:themeColor="text1"/>
          <w:lang w:val="pl-PL" w:bidi="ar-SA"/>
        </w:rPr>
        <w:t>w okresach bezdeszczowych</w:t>
      </w:r>
      <w:r w:rsidR="00E464DD"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drogach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krajowych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powiatowych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oraz</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po</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okresie</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zimowym</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(koniec</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marca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15</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kwietnia)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wszystkich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ulic</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obszarach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zabudowanych.</w:t>
      </w:r>
    </w:p>
    <w:p w14:paraId="742FCA53" w14:textId="2CEF985E" w:rsidR="000B1B17" w:rsidRPr="00CD301A" w:rsidRDefault="000B1B17" w:rsidP="000B1B17">
      <w:pPr>
        <w:ind w:firstLine="709"/>
        <w:rPr>
          <w:rFonts w:eastAsia="Calibri"/>
          <w:color w:val="000000" w:themeColor="text1"/>
          <w:lang w:val="pl-PL" w:bidi="ar-SA"/>
        </w:rPr>
      </w:pPr>
      <w:r w:rsidRPr="00CD301A">
        <w:rPr>
          <w:rFonts w:eastAsia="Calibri"/>
          <w:color w:val="000000" w:themeColor="text1"/>
          <w:lang w:val="pl-PL" w:bidi="ar-SA"/>
        </w:rPr>
        <w:t>Koszt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działania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uzależniony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od</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długości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dróg</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danej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gminie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wynosi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od</w:t>
      </w:r>
      <w:r w:rsidR="00A5067D" w:rsidRPr="00CD301A">
        <w:rPr>
          <w:rFonts w:eastAsia="Calibri"/>
          <w:color w:val="000000" w:themeColor="text1"/>
          <w:lang w:val="pl-PL" w:bidi="ar-SA"/>
        </w:rPr>
        <w:t xml:space="preserve"> </w:t>
      </w:r>
      <w:r w:rsidRPr="00CD301A">
        <w:rPr>
          <w:rFonts w:eastAsia="Calibri"/>
          <w:color w:val="000000" w:themeColor="text1"/>
          <w:lang w:val="pl-PL" w:bidi="ar-SA"/>
        </w:rPr>
        <w:br/>
        <w:t>200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800</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zł/km.</w:t>
      </w:r>
    </w:p>
    <w:p w14:paraId="2443151B" w14:textId="4025667B" w:rsidR="006F72D2" w:rsidRPr="00CD301A" w:rsidRDefault="00342638" w:rsidP="00342638">
      <w:pPr>
        <w:ind w:firstLine="709"/>
        <w:rPr>
          <w:rFonts w:eastAsia="Calibri"/>
          <w:color w:val="000000" w:themeColor="text1"/>
          <w:lang w:val="pl-PL" w:bidi="ar-SA"/>
        </w:rPr>
      </w:pPr>
      <w:r w:rsidRPr="00CD301A">
        <w:rPr>
          <w:rFonts w:eastAsia="Calibri"/>
          <w:color w:val="000000" w:themeColor="text1"/>
          <w:lang w:val="pl-PL" w:bidi="ar-SA"/>
        </w:rPr>
        <w:t>Wtórna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pyłu,</w:t>
      </w:r>
      <w:r w:rsidR="00A5067D" w:rsidRPr="00CD301A">
        <w:rPr>
          <w:rFonts w:eastAsia="Calibri"/>
          <w:color w:val="000000" w:themeColor="text1"/>
          <w:lang w:val="pl-PL" w:bidi="ar-SA"/>
        </w:rPr>
        <w:t xml:space="preserve"> </w:t>
      </w:r>
      <w:r w:rsidR="00617A1C"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wielkościach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porównywalnych</w:t>
      </w:r>
      <w:r w:rsidR="00A5067D" w:rsidRPr="00CD301A">
        <w:rPr>
          <w:rFonts w:eastAsia="Calibri"/>
          <w:color w:val="000000" w:themeColor="text1"/>
          <w:lang w:val="pl-PL" w:bidi="ar-SA"/>
        </w:rPr>
        <w:t xml:space="preserve"> </w:t>
      </w:r>
      <w:r w:rsidRPr="00CD301A">
        <w:rPr>
          <w:rFonts w:eastAsia="Calibri"/>
          <w:color w:val="000000" w:themeColor="text1"/>
          <w:lang w:val="pl-PL" w:bidi="ar-SA"/>
        </w:rPr>
        <w:t>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emisją</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wzniecaną</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przez</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przejeżdżające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pojazdy</w:t>
      </w:r>
      <w:r w:rsidR="00A5067D" w:rsidRPr="00CD301A">
        <w:rPr>
          <w:rFonts w:eastAsia="Calibri"/>
          <w:color w:val="000000" w:themeColor="text1"/>
          <w:lang w:val="pl-PL" w:bidi="ar-SA"/>
        </w:rPr>
        <w:t xml:space="preserve"> </w:t>
      </w:r>
      <w:r w:rsidRPr="00CD301A">
        <w:rPr>
          <w:rFonts w:eastAsia="Calibri"/>
          <w:color w:val="000000" w:themeColor="text1"/>
          <w:lang w:val="pl-PL" w:bidi="ar-SA"/>
        </w:rPr>
        <w:t>powstaje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również</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wyniku</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używania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dmuchaw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liści.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Jedynym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sposobem</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na</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wyeliminowanie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tej</w:t>
      </w:r>
      <w:r w:rsidR="00A5067D" w:rsidRPr="00CD301A">
        <w:rPr>
          <w:rFonts w:eastAsia="Calibri"/>
          <w:color w:val="000000" w:themeColor="text1"/>
          <w:lang w:val="pl-PL" w:bidi="ar-SA"/>
        </w:rPr>
        <w:t xml:space="preserve"> </w:t>
      </w:r>
      <w:r w:rsidRPr="00CD301A">
        <w:rPr>
          <w:rFonts w:eastAsia="Calibri"/>
          <w:color w:val="000000" w:themeColor="text1"/>
          <w:lang w:val="pl-PL" w:bidi="ar-SA"/>
        </w:rPr>
        <w:t>emisji</w:t>
      </w:r>
      <w:r w:rsidR="00A5067D" w:rsidRPr="00CD301A">
        <w:rPr>
          <w:rFonts w:eastAsia="Calibri"/>
          <w:color w:val="000000" w:themeColor="text1"/>
          <w:lang w:val="pl-PL" w:bidi="ar-SA"/>
        </w:rPr>
        <w:t xml:space="preserve"> </w:t>
      </w:r>
      <w:r w:rsidRPr="00CD301A">
        <w:rPr>
          <w:rFonts w:eastAsia="Calibri"/>
          <w:color w:val="000000" w:themeColor="text1"/>
          <w:lang w:val="pl-PL" w:bidi="ar-SA"/>
        </w:rPr>
        <w:t>jest</w:t>
      </w:r>
      <w:r w:rsidR="00A5067D" w:rsidRPr="00CD301A">
        <w:rPr>
          <w:rFonts w:eastAsia="Calibri"/>
          <w:color w:val="000000" w:themeColor="text1"/>
          <w:lang w:val="pl-PL" w:bidi="ar-SA"/>
        </w:rPr>
        <w:t xml:space="preserve"> </w:t>
      </w:r>
      <w:r w:rsidRPr="00CD301A">
        <w:rPr>
          <w:rFonts w:eastAsia="Calibri"/>
          <w:color w:val="000000" w:themeColor="text1"/>
          <w:lang w:val="pl-PL" w:bidi="ar-SA"/>
        </w:rPr>
        <w:t>nieużywanie</w:t>
      </w:r>
      <w:r w:rsidR="00A5067D" w:rsidRPr="00CD301A">
        <w:rPr>
          <w:rFonts w:eastAsia="Calibri"/>
          <w:color w:val="000000" w:themeColor="text1"/>
          <w:lang w:val="pl-PL" w:bidi="ar-SA"/>
        </w:rPr>
        <w:t xml:space="preserve"> </w:t>
      </w:r>
      <w:r w:rsidRPr="00CD301A">
        <w:rPr>
          <w:rFonts w:eastAsia="Calibri"/>
          <w:color w:val="000000" w:themeColor="text1"/>
          <w:lang w:val="pl-PL" w:bidi="ar-SA"/>
        </w:rPr>
        <w:t>ww.</w:t>
      </w:r>
      <w:r w:rsidR="00A5067D" w:rsidRPr="00CD301A">
        <w:rPr>
          <w:rFonts w:eastAsia="Calibri"/>
          <w:color w:val="000000" w:themeColor="text1"/>
          <w:lang w:val="pl-PL" w:bidi="ar-SA"/>
        </w:rPr>
        <w:t xml:space="preserve"> </w:t>
      </w:r>
      <w:r w:rsidRPr="00CD301A">
        <w:rPr>
          <w:rFonts w:eastAsia="Calibri"/>
          <w:color w:val="000000" w:themeColor="text1"/>
          <w:lang w:val="pl-PL" w:bidi="ar-SA"/>
        </w:rPr>
        <w:t>urządzeń.</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Dlatego</w:t>
      </w:r>
      <w:r w:rsidR="00A5067D" w:rsidRPr="00CD301A">
        <w:rPr>
          <w:rFonts w:eastAsia="Calibri"/>
          <w:color w:val="000000" w:themeColor="text1"/>
          <w:lang w:val="pl-PL" w:bidi="ar-SA"/>
        </w:rPr>
        <w:t xml:space="preserve"> </w:t>
      </w:r>
      <w:r w:rsidRPr="00CD301A">
        <w:rPr>
          <w:rFonts w:eastAsia="Calibri"/>
          <w:color w:val="000000" w:themeColor="text1"/>
          <w:lang w:val="pl-PL" w:bidi="ar-SA"/>
        </w:rPr>
        <w:t>też,</w:t>
      </w:r>
      <w:r w:rsidR="00A5067D" w:rsidRPr="00CD301A">
        <w:rPr>
          <w:rFonts w:eastAsia="Calibri"/>
          <w:color w:val="000000" w:themeColor="text1"/>
          <w:lang w:val="pl-PL" w:bidi="ar-SA"/>
        </w:rPr>
        <w:t xml:space="preserve"> </w:t>
      </w:r>
      <w:r w:rsidRPr="00CD301A">
        <w:rPr>
          <w:rFonts w:eastAsia="Calibri"/>
          <w:color w:val="000000" w:themeColor="text1"/>
          <w:lang w:val="pl-PL" w:bidi="ar-SA"/>
        </w:rPr>
        <w:t>d</w:t>
      </w:r>
      <w:r w:rsidR="006F72D2" w:rsidRPr="00CD301A">
        <w:rPr>
          <w:rFonts w:eastAsia="Calibri"/>
          <w:color w:val="000000" w:themeColor="text1"/>
          <w:lang w:val="pl-PL" w:bidi="ar-SA"/>
        </w:rPr>
        <w:t>odatkowo</w:t>
      </w:r>
      <w:r w:rsidR="004F7D67" w:rsidRPr="00CD301A">
        <w:rPr>
          <w:rFonts w:eastAsia="Calibri"/>
          <w:color w:val="000000" w:themeColor="text1"/>
          <w:lang w:val="pl-PL" w:bidi="ar-SA"/>
        </w:rPr>
        <w:t>,</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ramach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działania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zakazuje</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się</w:t>
      </w:r>
      <w:r w:rsidR="00A5067D" w:rsidRPr="00CD301A">
        <w:rPr>
          <w:color w:val="000000" w:themeColor="text1"/>
          <w:lang w:val="pl-PL"/>
        </w:rPr>
        <w:t xml:space="preserve"> </w:t>
      </w:r>
      <w:r w:rsidR="006F72D2" w:rsidRPr="00CD301A">
        <w:rPr>
          <w:rFonts w:eastAsia="Calibri"/>
          <w:color w:val="000000" w:themeColor="text1"/>
          <w:lang w:val="pl-PL" w:bidi="ar-SA"/>
        </w:rPr>
        <w:t>używania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spalinowych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i</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elektrycznych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dmuchaw</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do</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liści</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we</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wszystkich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gminach</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województwa</w:t>
      </w:r>
      <w:r w:rsidR="00A5067D" w:rsidRPr="00CD301A">
        <w:rPr>
          <w:rFonts w:eastAsia="Calibri"/>
          <w:color w:val="000000" w:themeColor="text1"/>
          <w:lang w:val="pl-PL" w:bidi="ar-SA"/>
        </w:rPr>
        <w:t xml:space="preserve"> </w:t>
      </w:r>
      <w:r w:rsidR="006F72D2" w:rsidRPr="00CD301A">
        <w:rPr>
          <w:rFonts w:eastAsia="Calibri"/>
          <w:color w:val="000000" w:themeColor="text1"/>
          <w:lang w:val="pl-PL" w:bidi="ar-SA"/>
        </w:rPr>
        <w:t>mazowieckiego.</w:t>
      </w:r>
    </w:p>
    <w:p w14:paraId="287C1D40" w14:textId="4600DC9D" w:rsidR="002A13D4" w:rsidRPr="00CD301A" w:rsidRDefault="005D755A" w:rsidP="003C0290">
      <w:pPr>
        <w:pStyle w:val="Nagwek3"/>
      </w:pPr>
      <w:r w:rsidRPr="00CD301A">
        <w:t>1.2.</w:t>
      </w:r>
      <w:r w:rsidR="00A5067D" w:rsidRPr="00CD301A">
        <w:t xml:space="preserve"> </w:t>
      </w:r>
      <w:r w:rsidR="00210FF2" w:rsidRPr="00CD301A">
        <w:rPr>
          <w:lang w:val="pl-PL"/>
        </w:rPr>
        <w:t>Dodatkowe</w:t>
      </w:r>
      <w:r w:rsidR="00A5067D" w:rsidRPr="00CD301A">
        <w:rPr>
          <w:lang w:val="pl-PL"/>
        </w:rPr>
        <w:t xml:space="preserve"> </w:t>
      </w:r>
      <w:r w:rsidR="00210FF2" w:rsidRPr="00CD301A">
        <w:t>działania</w:t>
      </w:r>
      <w:r w:rsidR="00A5067D" w:rsidRPr="00CD301A">
        <w:t xml:space="preserve"> </w:t>
      </w:r>
      <w:r w:rsidR="00210FF2" w:rsidRPr="00CD301A">
        <w:t>naprawcze</w:t>
      </w:r>
      <w:r w:rsidR="00A5067D" w:rsidRPr="00CD301A">
        <w:t xml:space="preserve"> </w:t>
      </w:r>
      <w:r w:rsidR="00F0201F" w:rsidRPr="00CD301A">
        <w:t>w</w:t>
      </w:r>
      <w:r w:rsidR="00A5067D" w:rsidRPr="00CD301A">
        <w:t xml:space="preserve"> </w:t>
      </w:r>
      <w:r w:rsidR="00F0201F" w:rsidRPr="00CD301A">
        <w:t>strefie</w:t>
      </w:r>
      <w:r w:rsidR="00A5067D" w:rsidRPr="00CD301A">
        <w:rPr>
          <w:sz w:val="20"/>
        </w:rPr>
        <w:t xml:space="preserve"> </w:t>
      </w:r>
      <w:r w:rsidRPr="00CD301A">
        <w:t>aglomeracja</w:t>
      </w:r>
      <w:r w:rsidR="00A5067D" w:rsidRPr="00CD301A">
        <w:rPr>
          <w:lang w:val="pl-PL"/>
        </w:rPr>
        <w:t xml:space="preserve"> </w:t>
      </w:r>
      <w:r w:rsidR="00210FF2" w:rsidRPr="00CD301A">
        <w:rPr>
          <w:lang w:val="pl-PL"/>
        </w:rPr>
        <w:t>warszawska</w:t>
      </w:r>
      <w:r w:rsidRPr="00CD301A">
        <w:t>.</w:t>
      </w:r>
    </w:p>
    <w:p w14:paraId="6A18513D" w14:textId="78EFACA3" w:rsidR="003B0388" w:rsidRPr="00CD301A" w:rsidRDefault="003B0388" w:rsidP="002430AF">
      <w:pPr>
        <w:spacing w:before="120"/>
        <w:ind w:firstLine="709"/>
        <w:rPr>
          <w:color w:val="000000" w:themeColor="text1"/>
          <w:lang w:val="pl-PL" w:bidi="ar-SA"/>
        </w:rPr>
      </w:pPr>
      <w:r w:rsidRPr="00CD301A">
        <w:rPr>
          <w:color w:val="000000" w:themeColor="text1"/>
          <w:lang w:val="pl-PL" w:bidi="ar-SA"/>
        </w:rPr>
        <w:t>Bardzo</w:t>
      </w:r>
      <w:r w:rsidR="00A5067D" w:rsidRPr="00CD301A">
        <w:rPr>
          <w:color w:val="000000" w:themeColor="text1"/>
          <w:lang w:val="pl-PL" w:bidi="ar-SA"/>
        </w:rPr>
        <w:t xml:space="preserve"> </w:t>
      </w:r>
      <w:r w:rsidRPr="00CD301A">
        <w:rPr>
          <w:color w:val="000000" w:themeColor="text1"/>
          <w:lang w:val="pl-PL" w:bidi="ar-SA"/>
        </w:rPr>
        <w:t>duże</w:t>
      </w:r>
      <w:r w:rsidR="00A5067D" w:rsidRPr="00CD301A">
        <w:rPr>
          <w:color w:val="000000" w:themeColor="text1"/>
          <w:lang w:val="pl-PL" w:bidi="ar-SA"/>
        </w:rPr>
        <w:t xml:space="preserve"> </w:t>
      </w:r>
      <w:r w:rsidRPr="00CD301A">
        <w:rPr>
          <w:color w:val="000000" w:themeColor="text1"/>
          <w:lang w:val="pl-PL" w:bidi="ar-SA"/>
        </w:rPr>
        <w:t>natężenie</w:t>
      </w:r>
      <w:r w:rsidR="00A5067D" w:rsidRPr="00CD301A">
        <w:rPr>
          <w:color w:val="000000" w:themeColor="text1"/>
          <w:lang w:val="pl-PL" w:bidi="ar-SA"/>
        </w:rPr>
        <w:t xml:space="preserve"> </w:t>
      </w:r>
      <w:r w:rsidRPr="00CD301A">
        <w:rPr>
          <w:color w:val="000000" w:themeColor="text1"/>
          <w:lang w:val="pl-PL" w:bidi="ar-SA"/>
        </w:rPr>
        <w:t>ruchu</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głównych</w:t>
      </w:r>
      <w:r w:rsidR="00A5067D" w:rsidRPr="00CD301A">
        <w:rPr>
          <w:color w:val="000000" w:themeColor="text1"/>
          <w:lang w:val="pl-PL" w:bidi="ar-SA"/>
        </w:rPr>
        <w:t xml:space="preserve"> </w:t>
      </w:r>
      <w:r w:rsidRPr="00CD301A">
        <w:rPr>
          <w:color w:val="000000" w:themeColor="text1"/>
          <w:lang w:val="pl-PL" w:bidi="ar-SA"/>
        </w:rPr>
        <w:t>ciągach</w:t>
      </w:r>
      <w:r w:rsidR="00A5067D" w:rsidRPr="00CD301A">
        <w:rPr>
          <w:color w:val="000000" w:themeColor="text1"/>
          <w:lang w:val="pl-PL" w:bidi="ar-SA"/>
        </w:rPr>
        <w:t xml:space="preserve"> </w:t>
      </w:r>
      <w:r w:rsidRPr="00CD301A">
        <w:rPr>
          <w:color w:val="000000" w:themeColor="text1"/>
          <w:lang w:val="pl-PL" w:bidi="ar-SA"/>
        </w:rPr>
        <w:t>komunikacyjnych</w:t>
      </w:r>
      <w:r w:rsidR="00A5067D" w:rsidRPr="00CD301A">
        <w:rPr>
          <w:color w:val="000000" w:themeColor="text1"/>
          <w:lang w:val="pl-PL" w:bidi="ar-SA"/>
        </w:rPr>
        <w:t xml:space="preserve"> </w:t>
      </w:r>
      <w:r w:rsidRPr="00CD301A">
        <w:rPr>
          <w:color w:val="000000" w:themeColor="text1"/>
          <w:lang w:val="pl-PL" w:bidi="ar-SA"/>
        </w:rPr>
        <w:t>w</w:t>
      </w:r>
      <w:r w:rsidR="00A5067D" w:rsidRPr="00CD301A">
        <w:rPr>
          <w:color w:val="000000" w:themeColor="text1"/>
          <w:lang w:val="pl-PL" w:bidi="ar-SA"/>
        </w:rPr>
        <w:t xml:space="preserve"> </w:t>
      </w:r>
      <w:r w:rsidRPr="00CD301A">
        <w:rPr>
          <w:color w:val="000000" w:themeColor="text1"/>
          <w:lang w:val="pl-PL" w:bidi="ar-SA"/>
        </w:rPr>
        <w:t>Warszawie</w:t>
      </w:r>
      <w:r w:rsidR="00A5067D" w:rsidRPr="00CD301A">
        <w:rPr>
          <w:color w:val="000000" w:themeColor="text1"/>
          <w:lang w:val="pl-PL" w:bidi="ar-SA"/>
        </w:rPr>
        <w:t xml:space="preserve"> </w:t>
      </w:r>
      <w:r w:rsidRPr="00CD301A">
        <w:rPr>
          <w:color w:val="000000" w:themeColor="text1"/>
          <w:lang w:val="pl-PL" w:bidi="ar-SA"/>
        </w:rPr>
        <w:t>powoduje</w:t>
      </w:r>
      <w:r w:rsidR="00A5067D" w:rsidRPr="00CD301A">
        <w:rPr>
          <w:color w:val="000000" w:themeColor="text1"/>
          <w:lang w:val="pl-PL" w:bidi="ar-SA"/>
        </w:rPr>
        <w:t xml:space="preserve"> </w:t>
      </w:r>
      <w:r w:rsidRPr="00CD301A">
        <w:rPr>
          <w:color w:val="000000" w:themeColor="text1"/>
          <w:lang w:val="pl-PL" w:bidi="ar-SA"/>
        </w:rPr>
        <w:t>przekraczan</w:t>
      </w:r>
      <w:r w:rsidR="000C4F0A" w:rsidRPr="00CD301A">
        <w:rPr>
          <w:color w:val="000000" w:themeColor="text1"/>
          <w:lang w:val="pl-PL" w:bidi="ar-SA"/>
        </w:rPr>
        <w:t>ie</w:t>
      </w:r>
      <w:r w:rsidR="00A5067D" w:rsidRPr="00CD301A">
        <w:rPr>
          <w:color w:val="000000" w:themeColor="text1"/>
          <w:lang w:val="pl-PL" w:bidi="ar-SA"/>
        </w:rPr>
        <w:t xml:space="preserve"> </w:t>
      </w:r>
      <w:r w:rsidR="0057477F" w:rsidRPr="00CD301A">
        <w:rPr>
          <w:color w:val="000000" w:themeColor="text1"/>
          <w:lang w:val="pl-PL" w:bidi="ar-SA"/>
        </w:rPr>
        <w:t>średniorocznego</w:t>
      </w:r>
      <w:r w:rsidR="00A5067D" w:rsidRPr="00CD301A">
        <w:rPr>
          <w:color w:val="000000" w:themeColor="text1"/>
          <w:lang w:val="pl-PL" w:bidi="ar-SA"/>
        </w:rPr>
        <w:t xml:space="preserve"> </w:t>
      </w:r>
      <w:r w:rsidRPr="00CD301A">
        <w:rPr>
          <w:color w:val="000000" w:themeColor="text1"/>
          <w:lang w:val="pl-PL" w:bidi="ar-SA"/>
        </w:rPr>
        <w:t>poziom</w:t>
      </w:r>
      <w:r w:rsidR="0057477F" w:rsidRPr="00CD301A">
        <w:rPr>
          <w:color w:val="000000" w:themeColor="text1"/>
          <w:lang w:val="pl-PL" w:bidi="ar-SA"/>
        </w:rPr>
        <w:t>u</w:t>
      </w:r>
      <w:r w:rsidR="00A5067D" w:rsidRPr="00CD301A">
        <w:rPr>
          <w:color w:val="000000" w:themeColor="text1"/>
          <w:lang w:val="pl-PL" w:bidi="ar-SA"/>
        </w:rPr>
        <w:t xml:space="preserve"> </w:t>
      </w:r>
      <w:r w:rsidRPr="00CD301A">
        <w:rPr>
          <w:color w:val="000000" w:themeColor="text1"/>
          <w:lang w:val="pl-PL" w:bidi="ar-SA"/>
        </w:rPr>
        <w:t>dopuszczaln</w:t>
      </w:r>
      <w:r w:rsidR="0057477F" w:rsidRPr="00CD301A">
        <w:rPr>
          <w:color w:val="000000" w:themeColor="text1"/>
          <w:lang w:val="pl-PL" w:bidi="ar-SA"/>
        </w:rPr>
        <w:t>ego</w:t>
      </w:r>
      <w:r w:rsidR="00A5067D" w:rsidRPr="00CD301A">
        <w:rPr>
          <w:color w:val="000000" w:themeColor="text1"/>
          <w:lang w:val="pl-PL" w:bidi="ar-SA"/>
        </w:rPr>
        <w:t xml:space="preserve"> </w:t>
      </w:r>
      <w:r w:rsidRPr="00CD301A">
        <w:rPr>
          <w:color w:val="000000" w:themeColor="text1"/>
          <w:lang w:val="pl-PL" w:bidi="ar-SA"/>
        </w:rPr>
        <w:t>ditlenku</w:t>
      </w:r>
      <w:r w:rsidR="00A5067D" w:rsidRPr="00CD301A">
        <w:rPr>
          <w:color w:val="000000" w:themeColor="text1"/>
          <w:lang w:val="pl-PL" w:bidi="ar-SA"/>
        </w:rPr>
        <w:t xml:space="preserve"> </w:t>
      </w:r>
      <w:r w:rsidRPr="00CD301A">
        <w:rPr>
          <w:color w:val="000000" w:themeColor="text1"/>
          <w:lang w:val="pl-PL" w:bidi="ar-SA"/>
        </w:rPr>
        <w:t>azotu</w:t>
      </w:r>
      <w:r w:rsidR="00A5067D" w:rsidRPr="00CD301A">
        <w:rPr>
          <w:color w:val="000000" w:themeColor="text1"/>
          <w:lang w:val="pl-PL" w:bidi="ar-SA"/>
        </w:rPr>
        <w:t xml:space="preserve"> </w:t>
      </w:r>
      <w:r w:rsidR="0057477F" w:rsidRPr="00CD301A">
        <w:rPr>
          <w:color w:val="000000" w:themeColor="text1"/>
          <w:lang w:val="pl-PL" w:bidi="ar-SA"/>
        </w:rPr>
        <w:t>oraz</w:t>
      </w:r>
      <w:r w:rsidR="00A5067D" w:rsidRPr="00CD301A">
        <w:rPr>
          <w:color w:val="000000" w:themeColor="text1"/>
          <w:lang w:val="pl-PL" w:bidi="ar-SA"/>
        </w:rPr>
        <w:t xml:space="preserve"> </w:t>
      </w:r>
      <w:r w:rsidR="0057477F" w:rsidRPr="00CD301A">
        <w:rPr>
          <w:color w:val="000000" w:themeColor="text1"/>
          <w:lang w:val="pl-PL" w:bidi="ar-SA"/>
        </w:rPr>
        <w:t>średniodobowego</w:t>
      </w:r>
      <w:r w:rsidR="00A5067D" w:rsidRPr="00CD301A">
        <w:rPr>
          <w:color w:val="000000" w:themeColor="text1"/>
          <w:lang w:val="pl-PL" w:bidi="ar-SA"/>
        </w:rPr>
        <w:t xml:space="preserve"> </w:t>
      </w:r>
      <w:r w:rsidR="0057477F" w:rsidRPr="00CD301A">
        <w:rPr>
          <w:color w:val="000000" w:themeColor="text1"/>
          <w:lang w:val="pl-PL" w:bidi="ar-SA"/>
        </w:rPr>
        <w:t>poziomu</w:t>
      </w:r>
      <w:r w:rsidR="00A5067D" w:rsidRPr="00CD301A">
        <w:rPr>
          <w:color w:val="000000" w:themeColor="text1"/>
          <w:lang w:val="pl-PL" w:bidi="ar-SA"/>
        </w:rPr>
        <w:t xml:space="preserve"> </w:t>
      </w:r>
      <w:r w:rsidR="0057477F" w:rsidRPr="00CD301A">
        <w:rPr>
          <w:color w:val="000000" w:themeColor="text1"/>
          <w:lang w:val="pl-PL" w:bidi="ar-SA"/>
        </w:rPr>
        <w:t>dopuszczalnego</w:t>
      </w:r>
      <w:r w:rsidR="00A5067D" w:rsidRPr="00CD301A">
        <w:rPr>
          <w:color w:val="000000" w:themeColor="text1"/>
          <w:lang w:val="pl-PL" w:bidi="ar-SA"/>
        </w:rPr>
        <w:t xml:space="preserve"> </w:t>
      </w:r>
      <w:r w:rsidR="0057477F" w:rsidRPr="00CD301A">
        <w:rPr>
          <w:color w:val="000000" w:themeColor="text1"/>
          <w:lang w:val="pl-PL" w:bidi="ar-SA"/>
        </w:rPr>
        <w:t>pyłu</w:t>
      </w:r>
      <w:r w:rsidR="00A5067D" w:rsidRPr="00CD301A">
        <w:rPr>
          <w:color w:val="000000" w:themeColor="text1"/>
          <w:lang w:val="pl-PL" w:bidi="ar-SA"/>
        </w:rPr>
        <w:t xml:space="preserve"> </w:t>
      </w:r>
      <w:r w:rsidR="0057477F" w:rsidRPr="00CD301A">
        <w:rPr>
          <w:color w:val="000000" w:themeColor="text1"/>
          <w:lang w:val="pl-PL" w:bidi="ar-SA"/>
        </w:rPr>
        <w:t>zawieszonego</w:t>
      </w:r>
      <w:r w:rsidR="00A5067D" w:rsidRPr="00CD301A">
        <w:rPr>
          <w:color w:val="000000" w:themeColor="text1"/>
          <w:lang w:val="pl-PL" w:bidi="ar-SA"/>
        </w:rPr>
        <w:t xml:space="preserve"> </w:t>
      </w:r>
      <w:r w:rsidR="0057477F" w:rsidRPr="00CD301A">
        <w:rPr>
          <w:color w:val="000000" w:themeColor="text1"/>
          <w:lang w:val="pl-PL" w:bidi="ar-SA"/>
        </w:rPr>
        <w:t>PM10</w:t>
      </w:r>
      <w:r w:rsidRPr="00CD301A">
        <w:rPr>
          <w:color w:val="000000" w:themeColor="text1"/>
          <w:lang w:val="pl-PL" w:bidi="ar-SA"/>
        </w:rPr>
        <w:t>.</w:t>
      </w:r>
      <w:r w:rsidR="00A5067D" w:rsidRPr="00CD301A">
        <w:rPr>
          <w:color w:val="000000" w:themeColor="text1"/>
          <w:lang w:val="pl-PL" w:bidi="ar-SA"/>
        </w:rPr>
        <w:t xml:space="preserve"> </w:t>
      </w:r>
      <w:r w:rsidRPr="00CD301A">
        <w:rPr>
          <w:color w:val="000000" w:themeColor="text1"/>
          <w:lang w:val="pl-PL" w:bidi="ar-SA"/>
        </w:rPr>
        <w:t>Ze</w:t>
      </w:r>
      <w:r w:rsidR="00A5067D" w:rsidRPr="00CD301A">
        <w:rPr>
          <w:color w:val="000000" w:themeColor="text1"/>
          <w:lang w:val="pl-PL" w:bidi="ar-SA"/>
        </w:rPr>
        <w:t xml:space="preserve"> </w:t>
      </w:r>
      <w:r w:rsidRPr="00CD301A">
        <w:rPr>
          <w:color w:val="000000" w:themeColor="text1"/>
          <w:lang w:val="pl-PL" w:bidi="ar-SA"/>
        </w:rPr>
        <w:t>względu</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rosnącą</w:t>
      </w:r>
      <w:r w:rsidR="00A5067D" w:rsidRPr="00CD301A">
        <w:rPr>
          <w:color w:val="000000" w:themeColor="text1"/>
          <w:lang w:val="pl-PL" w:bidi="ar-SA"/>
        </w:rPr>
        <w:t xml:space="preserve"> </w:t>
      </w:r>
      <w:r w:rsidRPr="00CD301A">
        <w:rPr>
          <w:color w:val="000000" w:themeColor="text1"/>
          <w:lang w:val="pl-PL" w:bidi="ar-SA"/>
        </w:rPr>
        <w:t>z</w:t>
      </w:r>
      <w:r w:rsidR="00A5067D" w:rsidRPr="00CD301A">
        <w:rPr>
          <w:color w:val="000000" w:themeColor="text1"/>
          <w:lang w:val="pl-PL" w:bidi="ar-SA"/>
        </w:rPr>
        <w:t xml:space="preserve"> </w:t>
      </w:r>
      <w:r w:rsidRPr="00CD301A">
        <w:rPr>
          <w:color w:val="000000" w:themeColor="text1"/>
          <w:lang w:val="pl-PL" w:bidi="ar-SA"/>
        </w:rPr>
        <w:t>roku</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rok</w:t>
      </w:r>
      <w:r w:rsidR="00A5067D" w:rsidRPr="00CD301A">
        <w:rPr>
          <w:color w:val="000000" w:themeColor="text1"/>
          <w:lang w:val="pl-PL" w:bidi="ar-SA"/>
        </w:rPr>
        <w:t xml:space="preserve"> </w:t>
      </w:r>
      <w:r w:rsidRPr="00CD301A">
        <w:rPr>
          <w:color w:val="000000" w:themeColor="text1"/>
          <w:lang w:val="pl-PL" w:bidi="ar-SA"/>
        </w:rPr>
        <w:t>ilość</w:t>
      </w:r>
      <w:r w:rsidR="00A5067D" w:rsidRPr="00CD301A">
        <w:rPr>
          <w:color w:val="000000" w:themeColor="text1"/>
          <w:lang w:val="pl-PL" w:bidi="ar-SA"/>
        </w:rPr>
        <w:t xml:space="preserve"> </w:t>
      </w:r>
      <w:r w:rsidRPr="00CD301A">
        <w:rPr>
          <w:color w:val="000000" w:themeColor="text1"/>
          <w:lang w:val="pl-PL" w:bidi="ar-SA"/>
        </w:rPr>
        <w:t>pojazdów</w:t>
      </w:r>
      <w:r w:rsidR="00A5067D" w:rsidRPr="00CD301A">
        <w:rPr>
          <w:color w:val="000000" w:themeColor="text1"/>
          <w:lang w:val="pl-PL" w:bidi="ar-SA"/>
        </w:rPr>
        <w:t xml:space="preserve"> </w:t>
      </w:r>
      <w:r w:rsidRPr="00CD301A">
        <w:rPr>
          <w:color w:val="000000" w:themeColor="text1"/>
          <w:lang w:val="pl-PL" w:bidi="ar-SA"/>
        </w:rPr>
        <w:t>poruszających</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po</w:t>
      </w:r>
      <w:r w:rsidR="00A5067D" w:rsidRPr="00CD301A">
        <w:rPr>
          <w:color w:val="000000" w:themeColor="text1"/>
          <w:lang w:val="pl-PL" w:bidi="ar-SA"/>
        </w:rPr>
        <w:t xml:space="preserve"> </w:t>
      </w:r>
      <w:r w:rsidRPr="00CD301A">
        <w:rPr>
          <w:color w:val="000000" w:themeColor="text1"/>
          <w:lang w:val="pl-PL" w:bidi="ar-SA"/>
        </w:rPr>
        <w:t>drogach</w:t>
      </w:r>
      <w:r w:rsidR="00A5067D" w:rsidRPr="00CD301A">
        <w:rPr>
          <w:color w:val="000000" w:themeColor="text1"/>
          <w:lang w:val="pl-PL" w:bidi="ar-SA"/>
        </w:rPr>
        <w:t xml:space="preserve"> </w:t>
      </w:r>
      <w:r w:rsidRPr="00CD301A">
        <w:rPr>
          <w:color w:val="000000" w:themeColor="text1"/>
          <w:lang w:val="pl-PL" w:bidi="ar-SA"/>
        </w:rPr>
        <w:t>oraz</w:t>
      </w:r>
      <w:r w:rsidR="00A5067D" w:rsidRPr="00CD301A">
        <w:rPr>
          <w:color w:val="000000" w:themeColor="text1"/>
          <w:lang w:val="pl-PL" w:bidi="ar-SA"/>
        </w:rPr>
        <w:t xml:space="preserve"> </w:t>
      </w:r>
      <w:r w:rsidRPr="00CD301A">
        <w:rPr>
          <w:color w:val="000000" w:themeColor="text1"/>
          <w:lang w:val="pl-PL" w:bidi="ar-SA"/>
        </w:rPr>
        <w:t>ograniczone</w:t>
      </w:r>
      <w:r w:rsidR="00A5067D" w:rsidRPr="00CD301A">
        <w:rPr>
          <w:color w:val="000000" w:themeColor="text1"/>
          <w:lang w:val="pl-PL" w:bidi="ar-SA"/>
        </w:rPr>
        <w:t xml:space="preserve"> </w:t>
      </w:r>
      <w:r w:rsidRPr="00CD301A">
        <w:rPr>
          <w:color w:val="000000" w:themeColor="text1"/>
          <w:lang w:val="pl-PL" w:bidi="ar-SA"/>
        </w:rPr>
        <w:t>możliwości</w:t>
      </w:r>
      <w:r w:rsidR="00A5067D" w:rsidRPr="00CD301A">
        <w:rPr>
          <w:color w:val="000000" w:themeColor="text1"/>
          <w:lang w:val="pl-PL" w:bidi="ar-SA"/>
        </w:rPr>
        <w:t xml:space="preserve"> </w:t>
      </w:r>
      <w:r w:rsidRPr="00CD301A">
        <w:rPr>
          <w:color w:val="000000" w:themeColor="text1"/>
          <w:lang w:val="pl-PL" w:bidi="ar-SA"/>
        </w:rPr>
        <w:t>przenoszenia</w:t>
      </w:r>
      <w:r w:rsidR="00A5067D" w:rsidRPr="00CD301A">
        <w:rPr>
          <w:color w:val="000000" w:themeColor="text1"/>
          <w:lang w:val="pl-PL" w:bidi="ar-SA"/>
        </w:rPr>
        <w:t xml:space="preserve"> </w:t>
      </w:r>
      <w:r w:rsidRPr="00CD301A">
        <w:rPr>
          <w:color w:val="000000" w:themeColor="text1"/>
          <w:lang w:val="pl-PL" w:bidi="ar-SA"/>
        </w:rPr>
        <w:t>tego</w:t>
      </w:r>
      <w:r w:rsidR="00A5067D" w:rsidRPr="00CD301A">
        <w:rPr>
          <w:color w:val="000000" w:themeColor="text1"/>
          <w:lang w:val="pl-PL" w:bidi="ar-SA"/>
        </w:rPr>
        <w:t xml:space="preserve"> </w:t>
      </w:r>
      <w:r w:rsidRPr="00CD301A">
        <w:rPr>
          <w:color w:val="000000" w:themeColor="text1"/>
          <w:lang w:val="pl-PL" w:bidi="ar-SA"/>
        </w:rPr>
        <w:t>ruchu</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inne</w:t>
      </w:r>
      <w:r w:rsidR="00A5067D" w:rsidRPr="00CD301A">
        <w:rPr>
          <w:color w:val="000000" w:themeColor="text1"/>
          <w:lang w:val="pl-PL" w:bidi="ar-SA"/>
        </w:rPr>
        <w:t xml:space="preserve"> </w:t>
      </w:r>
      <w:r w:rsidRPr="00CD301A">
        <w:rPr>
          <w:color w:val="000000" w:themeColor="text1"/>
          <w:lang w:val="pl-PL" w:bidi="ar-SA"/>
        </w:rPr>
        <w:t>odcinki</w:t>
      </w:r>
      <w:r w:rsidR="00A5067D" w:rsidRPr="00CD301A">
        <w:rPr>
          <w:color w:val="000000" w:themeColor="text1"/>
          <w:lang w:val="pl-PL" w:bidi="ar-SA"/>
        </w:rPr>
        <w:t xml:space="preserve"> </w:t>
      </w:r>
      <w:r w:rsidRPr="00CD301A">
        <w:rPr>
          <w:color w:val="000000" w:themeColor="text1"/>
          <w:lang w:val="pl-PL" w:bidi="ar-SA"/>
        </w:rPr>
        <w:t>dróg,</w:t>
      </w:r>
      <w:r w:rsidR="00A5067D" w:rsidRPr="00CD301A">
        <w:rPr>
          <w:color w:val="000000" w:themeColor="text1"/>
          <w:lang w:val="pl-PL" w:bidi="ar-SA"/>
        </w:rPr>
        <w:t xml:space="preserve"> </w:t>
      </w:r>
      <w:r w:rsidRPr="00CD301A">
        <w:rPr>
          <w:color w:val="000000" w:themeColor="text1"/>
          <w:lang w:val="pl-PL" w:bidi="ar-SA"/>
        </w:rPr>
        <w:t>czy</w:t>
      </w:r>
      <w:r w:rsidR="00A5067D" w:rsidRPr="00CD301A">
        <w:rPr>
          <w:color w:val="000000" w:themeColor="text1"/>
          <w:lang w:val="pl-PL" w:bidi="ar-SA"/>
        </w:rPr>
        <w:t xml:space="preserve"> </w:t>
      </w:r>
      <w:r w:rsidRPr="00CD301A">
        <w:rPr>
          <w:color w:val="000000" w:themeColor="text1"/>
          <w:lang w:val="pl-PL" w:bidi="ar-SA"/>
        </w:rPr>
        <w:t>poza</w:t>
      </w:r>
      <w:r w:rsidR="00A5067D" w:rsidRPr="00CD301A">
        <w:rPr>
          <w:color w:val="000000" w:themeColor="text1"/>
          <w:lang w:val="pl-PL" w:bidi="ar-SA"/>
        </w:rPr>
        <w:t xml:space="preserve"> </w:t>
      </w:r>
      <w:r w:rsidRPr="00CD301A">
        <w:rPr>
          <w:color w:val="000000" w:themeColor="text1"/>
          <w:lang w:val="pl-PL" w:bidi="ar-SA"/>
        </w:rPr>
        <w:t>miasto</w:t>
      </w:r>
      <w:r w:rsidR="00A5067D" w:rsidRPr="00CD301A">
        <w:rPr>
          <w:color w:val="000000" w:themeColor="text1"/>
          <w:lang w:val="pl-PL" w:bidi="ar-SA"/>
        </w:rPr>
        <w:t xml:space="preserve"> </w:t>
      </w:r>
      <w:r w:rsidRPr="00CD301A">
        <w:rPr>
          <w:color w:val="000000" w:themeColor="text1"/>
          <w:lang w:val="pl-PL" w:bidi="ar-SA"/>
        </w:rPr>
        <w:t>działania</w:t>
      </w:r>
      <w:r w:rsidR="00A5067D" w:rsidRPr="00CD301A">
        <w:rPr>
          <w:color w:val="000000" w:themeColor="text1"/>
          <w:lang w:val="pl-PL" w:bidi="ar-SA"/>
        </w:rPr>
        <w:t xml:space="preserve"> </w:t>
      </w:r>
      <w:r w:rsidRPr="00CD301A">
        <w:rPr>
          <w:color w:val="000000" w:themeColor="text1"/>
          <w:lang w:val="pl-PL" w:bidi="ar-SA"/>
        </w:rPr>
        <w:t>muszą</w:t>
      </w:r>
      <w:r w:rsidR="00A5067D" w:rsidRPr="00CD301A">
        <w:rPr>
          <w:color w:val="000000" w:themeColor="text1"/>
          <w:lang w:val="pl-PL" w:bidi="ar-SA"/>
        </w:rPr>
        <w:t xml:space="preserve"> </w:t>
      </w:r>
      <w:r w:rsidRPr="00CD301A">
        <w:rPr>
          <w:color w:val="000000" w:themeColor="text1"/>
          <w:lang w:val="pl-PL" w:bidi="ar-SA"/>
        </w:rPr>
        <w:t>skupić</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rozwoju</w:t>
      </w:r>
      <w:r w:rsidR="00A5067D" w:rsidRPr="00CD301A">
        <w:rPr>
          <w:color w:val="000000" w:themeColor="text1"/>
          <w:lang w:val="pl-PL" w:bidi="ar-SA"/>
        </w:rPr>
        <w:t xml:space="preserve"> </w:t>
      </w:r>
      <w:r w:rsidRPr="00CD301A">
        <w:rPr>
          <w:color w:val="000000" w:themeColor="text1"/>
          <w:lang w:val="pl-PL" w:bidi="ar-SA"/>
        </w:rPr>
        <w:t>ekologicznej</w:t>
      </w:r>
      <w:r w:rsidR="00A5067D" w:rsidRPr="00CD301A">
        <w:rPr>
          <w:color w:val="000000" w:themeColor="text1"/>
          <w:lang w:val="pl-PL" w:bidi="ar-SA"/>
        </w:rPr>
        <w:t xml:space="preserve"> </w:t>
      </w:r>
      <w:r w:rsidRPr="00CD301A">
        <w:rPr>
          <w:color w:val="000000" w:themeColor="text1"/>
          <w:lang w:val="pl-PL" w:bidi="ar-SA"/>
        </w:rPr>
        <w:t>komunikacji</w:t>
      </w:r>
      <w:r w:rsidR="00A5067D" w:rsidRPr="00CD301A">
        <w:rPr>
          <w:color w:val="000000" w:themeColor="text1"/>
          <w:lang w:val="pl-PL" w:bidi="ar-SA"/>
        </w:rPr>
        <w:t xml:space="preserve"> </w:t>
      </w:r>
      <w:r w:rsidRPr="00CD301A">
        <w:rPr>
          <w:color w:val="000000" w:themeColor="text1"/>
          <w:lang w:val="pl-PL" w:bidi="ar-SA"/>
        </w:rPr>
        <w:t>miejskiej,</w:t>
      </w:r>
      <w:r w:rsidR="00A5067D" w:rsidRPr="00CD301A">
        <w:rPr>
          <w:color w:val="000000" w:themeColor="text1"/>
          <w:lang w:val="pl-PL" w:bidi="ar-SA"/>
        </w:rPr>
        <w:t xml:space="preserve"> </w:t>
      </w:r>
      <w:r w:rsidRPr="00CD301A">
        <w:rPr>
          <w:color w:val="000000" w:themeColor="text1"/>
          <w:lang w:val="pl-PL" w:bidi="ar-SA"/>
        </w:rPr>
        <w:t>upłynnianiu</w:t>
      </w:r>
      <w:r w:rsidR="00A5067D" w:rsidRPr="00CD301A">
        <w:rPr>
          <w:color w:val="000000" w:themeColor="text1"/>
          <w:lang w:val="pl-PL" w:bidi="ar-SA"/>
        </w:rPr>
        <w:t xml:space="preserve"> </w:t>
      </w:r>
      <w:r w:rsidRPr="00CD301A">
        <w:rPr>
          <w:color w:val="000000" w:themeColor="text1"/>
          <w:lang w:val="pl-PL" w:bidi="ar-SA"/>
        </w:rPr>
        <w:t>ruchu</w:t>
      </w:r>
      <w:r w:rsidR="00A5067D" w:rsidRPr="00CD301A">
        <w:rPr>
          <w:color w:val="000000" w:themeColor="text1"/>
          <w:lang w:val="pl-PL" w:bidi="ar-SA"/>
        </w:rPr>
        <w:t xml:space="preserve"> </w:t>
      </w:r>
      <w:r w:rsidRPr="00CD301A">
        <w:rPr>
          <w:color w:val="000000" w:themeColor="text1"/>
          <w:lang w:val="pl-PL" w:bidi="ar-SA"/>
        </w:rPr>
        <w:t>oraz</w:t>
      </w:r>
      <w:r w:rsidR="00A5067D" w:rsidRPr="00CD301A">
        <w:rPr>
          <w:color w:val="000000" w:themeColor="text1"/>
          <w:lang w:val="pl-PL" w:bidi="ar-SA"/>
        </w:rPr>
        <w:t xml:space="preserve"> </w:t>
      </w:r>
      <w:r w:rsidRPr="00CD301A">
        <w:rPr>
          <w:color w:val="000000" w:themeColor="text1"/>
          <w:lang w:val="pl-PL" w:bidi="ar-SA"/>
        </w:rPr>
        <w:t>zwiększaniu</w:t>
      </w:r>
      <w:r w:rsidR="00A5067D" w:rsidRPr="00CD301A">
        <w:rPr>
          <w:color w:val="000000" w:themeColor="text1"/>
          <w:lang w:val="pl-PL" w:bidi="ar-SA"/>
        </w:rPr>
        <w:t xml:space="preserve"> </w:t>
      </w:r>
      <w:r w:rsidRPr="00CD301A">
        <w:rPr>
          <w:color w:val="000000" w:themeColor="text1"/>
          <w:lang w:val="pl-PL" w:bidi="ar-SA"/>
        </w:rPr>
        <w:t>powierzchni</w:t>
      </w:r>
      <w:r w:rsidR="00A5067D" w:rsidRPr="00CD301A">
        <w:rPr>
          <w:color w:val="000000" w:themeColor="text1"/>
          <w:lang w:val="pl-PL" w:bidi="ar-SA"/>
        </w:rPr>
        <w:t xml:space="preserve"> </w:t>
      </w:r>
      <w:r w:rsidRPr="00CD301A">
        <w:rPr>
          <w:color w:val="000000" w:themeColor="text1"/>
          <w:lang w:val="pl-PL" w:bidi="ar-SA"/>
        </w:rPr>
        <w:t>zieleni</w:t>
      </w:r>
      <w:r w:rsidR="00A5067D" w:rsidRPr="00CD301A">
        <w:rPr>
          <w:color w:val="000000" w:themeColor="text1"/>
          <w:lang w:val="pl-PL" w:bidi="ar-SA"/>
        </w:rPr>
        <w:t xml:space="preserve"> </w:t>
      </w:r>
      <w:r w:rsidRPr="00CD301A">
        <w:rPr>
          <w:color w:val="000000" w:themeColor="text1"/>
          <w:lang w:val="pl-PL" w:bidi="ar-SA"/>
        </w:rPr>
        <w:t>wzdłuż</w:t>
      </w:r>
      <w:r w:rsidR="00A5067D" w:rsidRPr="00CD301A">
        <w:rPr>
          <w:color w:val="000000" w:themeColor="text1"/>
          <w:lang w:val="pl-PL" w:bidi="ar-SA"/>
        </w:rPr>
        <w:t xml:space="preserve"> </w:t>
      </w:r>
      <w:r w:rsidRPr="00CD301A">
        <w:rPr>
          <w:color w:val="000000" w:themeColor="text1"/>
          <w:lang w:val="pl-PL" w:bidi="ar-SA"/>
        </w:rPr>
        <w:t>dróg,</w:t>
      </w:r>
      <w:r w:rsidR="00A5067D" w:rsidRPr="00CD301A">
        <w:rPr>
          <w:color w:val="000000" w:themeColor="text1"/>
          <w:lang w:val="pl-PL" w:bidi="ar-SA"/>
        </w:rPr>
        <w:t xml:space="preserve"> </w:t>
      </w:r>
      <w:r w:rsidRPr="00CD301A">
        <w:rPr>
          <w:color w:val="000000" w:themeColor="text1"/>
          <w:lang w:val="pl-PL" w:bidi="ar-SA"/>
        </w:rPr>
        <w:t>która</w:t>
      </w:r>
      <w:r w:rsidR="00A5067D" w:rsidRPr="00CD301A">
        <w:rPr>
          <w:color w:val="000000" w:themeColor="text1"/>
          <w:lang w:val="pl-PL" w:bidi="ar-SA"/>
        </w:rPr>
        <w:t xml:space="preserve"> </w:t>
      </w:r>
      <w:r w:rsidRPr="00CD301A">
        <w:rPr>
          <w:color w:val="000000" w:themeColor="text1"/>
          <w:lang w:val="pl-PL" w:bidi="ar-SA"/>
        </w:rPr>
        <w:t>mogłaby</w:t>
      </w:r>
      <w:r w:rsidR="00A5067D" w:rsidRPr="00CD301A">
        <w:rPr>
          <w:color w:val="000000" w:themeColor="text1"/>
          <w:lang w:val="pl-PL" w:bidi="ar-SA"/>
        </w:rPr>
        <w:t xml:space="preserve"> </w:t>
      </w:r>
      <w:r w:rsidRPr="00CD301A">
        <w:rPr>
          <w:color w:val="000000" w:themeColor="text1"/>
          <w:lang w:val="pl-PL" w:bidi="ar-SA"/>
        </w:rPr>
        <w:t>pochłaniać</w:t>
      </w:r>
      <w:r w:rsidR="00A5067D" w:rsidRPr="00CD301A">
        <w:rPr>
          <w:color w:val="000000" w:themeColor="text1"/>
          <w:lang w:val="pl-PL" w:bidi="ar-SA"/>
        </w:rPr>
        <w:t xml:space="preserve"> </w:t>
      </w:r>
      <w:r w:rsidRPr="00CD301A">
        <w:rPr>
          <w:color w:val="000000" w:themeColor="text1"/>
          <w:lang w:val="pl-PL" w:bidi="ar-SA"/>
        </w:rPr>
        <w:t>zanieczyszczenia.</w:t>
      </w:r>
    </w:p>
    <w:p w14:paraId="41F192DC" w14:textId="1A9DC9BA" w:rsidR="003B0388" w:rsidRPr="00CD301A" w:rsidRDefault="003B0388" w:rsidP="002430AF">
      <w:pPr>
        <w:ind w:firstLine="709"/>
        <w:rPr>
          <w:color w:val="000000" w:themeColor="text1"/>
          <w:lang w:val="pl-PL" w:bidi="ar-SA"/>
        </w:rPr>
      </w:pPr>
      <w:r w:rsidRPr="00CD301A">
        <w:rPr>
          <w:color w:val="000000" w:themeColor="text1"/>
          <w:lang w:val="pl-PL" w:bidi="ar-SA"/>
        </w:rPr>
        <w:t>Wskazuje</w:t>
      </w:r>
      <w:r w:rsidR="00A5067D" w:rsidRPr="00CD301A">
        <w:rPr>
          <w:color w:val="000000" w:themeColor="text1"/>
          <w:lang w:val="pl-PL" w:bidi="ar-SA"/>
        </w:rPr>
        <w:t xml:space="preserve"> </w:t>
      </w:r>
      <w:r w:rsidRPr="00CD301A">
        <w:rPr>
          <w:color w:val="000000" w:themeColor="text1"/>
          <w:lang w:val="pl-PL" w:bidi="ar-SA"/>
        </w:rPr>
        <w:t>się</w:t>
      </w:r>
      <w:r w:rsidR="00A5067D" w:rsidRPr="00CD301A">
        <w:rPr>
          <w:color w:val="000000" w:themeColor="text1"/>
          <w:lang w:val="pl-PL" w:bidi="ar-SA"/>
        </w:rPr>
        <w:t xml:space="preserve"> </w:t>
      </w:r>
      <w:r w:rsidRPr="00CD301A">
        <w:rPr>
          <w:color w:val="000000" w:themeColor="text1"/>
          <w:lang w:val="pl-PL" w:bidi="ar-SA"/>
        </w:rPr>
        <w:t>następujące</w:t>
      </w:r>
      <w:r w:rsidR="00A5067D" w:rsidRPr="00CD301A">
        <w:rPr>
          <w:color w:val="000000" w:themeColor="text1"/>
          <w:lang w:val="pl-PL" w:bidi="ar-SA"/>
        </w:rPr>
        <w:t xml:space="preserve"> </w:t>
      </w:r>
      <w:r w:rsidRPr="00CD301A">
        <w:rPr>
          <w:color w:val="000000" w:themeColor="text1"/>
          <w:lang w:val="pl-PL" w:bidi="ar-SA"/>
        </w:rPr>
        <w:t>działania:</w:t>
      </w:r>
    </w:p>
    <w:p w14:paraId="29843143" w14:textId="1979FC8A" w:rsidR="005D755A" w:rsidRPr="00CD301A" w:rsidRDefault="005D755A" w:rsidP="00972A68">
      <w:pPr>
        <w:pStyle w:val="Nagwek4"/>
      </w:pPr>
      <w:r w:rsidRPr="00CD301A">
        <w:t>1.2.1.</w:t>
      </w:r>
      <w:r w:rsidR="00A5067D" w:rsidRPr="00CD301A">
        <w:t xml:space="preserve"> </w:t>
      </w:r>
      <w:r w:rsidR="003B0388" w:rsidRPr="00CD301A">
        <w:t>Nasadzenia</w:t>
      </w:r>
      <w:r w:rsidR="00A5067D" w:rsidRPr="00CD301A">
        <w:t xml:space="preserve"> </w:t>
      </w:r>
      <w:r w:rsidR="003B0388" w:rsidRPr="00CD301A">
        <w:t>zieleni</w:t>
      </w:r>
      <w:r w:rsidR="00A5067D" w:rsidRPr="00CD301A">
        <w:t xml:space="preserve"> </w:t>
      </w:r>
      <w:r w:rsidR="003B0388" w:rsidRPr="00CD301A">
        <w:t>średniej</w:t>
      </w:r>
      <w:r w:rsidR="00A5067D" w:rsidRPr="00CD301A">
        <w:t xml:space="preserve"> </w:t>
      </w:r>
      <w:r w:rsidR="003B0388" w:rsidRPr="00CD301A">
        <w:t>wzdłuż</w:t>
      </w:r>
      <w:r w:rsidR="00A5067D" w:rsidRPr="00CD301A">
        <w:t xml:space="preserve"> </w:t>
      </w:r>
      <w:r w:rsidR="003B0388" w:rsidRPr="00CD301A">
        <w:t>największych</w:t>
      </w:r>
      <w:r w:rsidR="00A5067D" w:rsidRPr="00CD301A">
        <w:t xml:space="preserve"> </w:t>
      </w:r>
      <w:r w:rsidR="003B0388" w:rsidRPr="00CD301A">
        <w:t>ciągów</w:t>
      </w:r>
      <w:r w:rsidR="00A5067D" w:rsidRPr="00CD301A">
        <w:t xml:space="preserve"> </w:t>
      </w:r>
      <w:r w:rsidR="003B0388" w:rsidRPr="00CD301A">
        <w:t>komunikacyjnych</w:t>
      </w:r>
      <w:r w:rsidR="003B0388" w:rsidRPr="00CD301A">
        <w:br/>
        <w:t>w</w:t>
      </w:r>
      <w:r w:rsidR="00A5067D" w:rsidRPr="00CD301A">
        <w:t xml:space="preserve"> </w:t>
      </w:r>
      <w:r w:rsidR="003B0388" w:rsidRPr="00CD301A">
        <w:t>Warszawie,</w:t>
      </w:r>
      <w:r w:rsidR="00A5067D" w:rsidRPr="00CD301A">
        <w:t xml:space="preserve"> </w:t>
      </w:r>
      <w:r w:rsidR="003B0388" w:rsidRPr="00CD301A">
        <w:t>o</w:t>
      </w:r>
      <w:r w:rsidR="00A5067D" w:rsidRPr="00CD301A">
        <w:t xml:space="preserve"> </w:t>
      </w:r>
      <w:r w:rsidR="00F86DFD" w:rsidRPr="00CD301A">
        <w:rPr>
          <w:lang w:val="pl-PL"/>
        </w:rPr>
        <w:t>ś</w:t>
      </w:r>
      <w:r w:rsidR="007D747B" w:rsidRPr="00CD301A">
        <w:rPr>
          <w:lang w:val="pl-PL"/>
        </w:rPr>
        <w:t>rednim</w:t>
      </w:r>
      <w:r w:rsidR="00A5067D" w:rsidRPr="00CD301A">
        <w:rPr>
          <w:lang w:val="pl-PL"/>
        </w:rPr>
        <w:t xml:space="preserve"> </w:t>
      </w:r>
      <w:r w:rsidR="00F86DFD" w:rsidRPr="00CD301A">
        <w:rPr>
          <w:lang w:val="pl-PL"/>
        </w:rPr>
        <w:t>d</w:t>
      </w:r>
      <w:r w:rsidR="007D747B" w:rsidRPr="00CD301A">
        <w:rPr>
          <w:lang w:val="pl-PL"/>
        </w:rPr>
        <w:t>obowym</w:t>
      </w:r>
      <w:r w:rsidR="00A5067D" w:rsidRPr="00CD301A">
        <w:rPr>
          <w:lang w:val="pl-PL"/>
        </w:rPr>
        <w:t xml:space="preserve"> </w:t>
      </w:r>
      <w:r w:rsidR="00F86DFD" w:rsidRPr="00CD301A">
        <w:rPr>
          <w:lang w:val="pl-PL"/>
        </w:rPr>
        <w:t>r</w:t>
      </w:r>
      <w:r w:rsidR="007D747B" w:rsidRPr="00CD301A">
        <w:rPr>
          <w:lang w:val="pl-PL"/>
        </w:rPr>
        <w:t>uchu</w:t>
      </w:r>
      <w:r w:rsidR="00A5067D" w:rsidRPr="00CD301A">
        <w:rPr>
          <w:lang w:val="pl-PL"/>
        </w:rPr>
        <w:t xml:space="preserve"> </w:t>
      </w:r>
      <w:r w:rsidR="007D747B" w:rsidRPr="00CD301A">
        <w:rPr>
          <w:lang w:val="pl-PL"/>
        </w:rPr>
        <w:t>pojazdów</w:t>
      </w:r>
      <w:r w:rsidR="00A5067D" w:rsidRPr="00CD301A">
        <w:rPr>
          <w:lang w:val="pl-PL"/>
        </w:rPr>
        <w:t xml:space="preserve"> </w:t>
      </w:r>
      <w:r w:rsidR="007D747B" w:rsidRPr="00CD301A">
        <w:rPr>
          <w:lang w:val="pl-PL"/>
        </w:rPr>
        <w:t>w</w:t>
      </w:r>
      <w:r w:rsidR="00A5067D" w:rsidRPr="00CD301A">
        <w:rPr>
          <w:lang w:val="pl-PL"/>
        </w:rPr>
        <w:t xml:space="preserve"> </w:t>
      </w:r>
      <w:r w:rsidR="007D747B" w:rsidRPr="00CD301A">
        <w:rPr>
          <w:lang w:val="pl-PL"/>
        </w:rPr>
        <w:t>roku</w:t>
      </w:r>
      <w:r w:rsidR="00A5067D" w:rsidRPr="00CD301A">
        <w:rPr>
          <w:lang w:val="pl-PL"/>
        </w:rPr>
        <w:t xml:space="preserve"> </w:t>
      </w:r>
      <w:r w:rsidR="007D747B" w:rsidRPr="00CD301A">
        <w:rPr>
          <w:lang w:val="pl-PL"/>
        </w:rPr>
        <w:t>(</w:t>
      </w:r>
      <w:r w:rsidR="003B0388" w:rsidRPr="00CD301A">
        <w:t>SDR</w:t>
      </w:r>
      <w:r w:rsidR="007D747B" w:rsidRPr="00CD301A">
        <w:rPr>
          <w:lang w:val="pl-PL"/>
        </w:rPr>
        <w:t>)</w:t>
      </w:r>
      <w:r w:rsidR="00A5067D" w:rsidRPr="00CD301A">
        <w:t xml:space="preserve"> </w:t>
      </w:r>
      <w:r w:rsidR="003B0388" w:rsidRPr="00CD301A">
        <w:t>&gt;</w:t>
      </w:r>
      <w:r w:rsidR="00A5067D" w:rsidRPr="00CD301A">
        <w:rPr>
          <w:lang w:val="pl-PL"/>
        </w:rPr>
        <w:t xml:space="preserve"> </w:t>
      </w:r>
      <w:r w:rsidR="003B0388" w:rsidRPr="00CD301A">
        <w:t>30</w:t>
      </w:r>
      <w:r w:rsidR="00A5067D" w:rsidRPr="00CD301A">
        <w:t xml:space="preserve"> </w:t>
      </w:r>
      <w:r w:rsidR="003B0388" w:rsidRPr="00CD301A">
        <w:t>000</w:t>
      </w:r>
      <w:r w:rsidR="00A5067D" w:rsidRPr="00CD301A">
        <w:t xml:space="preserve"> </w:t>
      </w:r>
      <w:r w:rsidR="003B0388" w:rsidRPr="00CD301A">
        <w:t>pojazdów</w:t>
      </w:r>
      <w:r w:rsidR="00A5067D" w:rsidRPr="00CD301A">
        <w:t xml:space="preserve"> </w:t>
      </w:r>
      <w:r w:rsidR="003B0388" w:rsidRPr="00CD301A">
        <w:t>(kod</w:t>
      </w:r>
      <w:r w:rsidR="00A5067D" w:rsidRPr="00CD301A">
        <w:t xml:space="preserve"> </w:t>
      </w:r>
      <w:r w:rsidR="003B0388" w:rsidRPr="00CD301A">
        <w:t>działania</w:t>
      </w:r>
      <w:r w:rsidR="00A5067D" w:rsidRPr="00CD301A">
        <w:t xml:space="preserve"> </w:t>
      </w:r>
      <w:r w:rsidR="003B0388" w:rsidRPr="00CD301A">
        <w:t>SaWaZiDr)</w:t>
      </w:r>
      <w:r w:rsidRPr="00CD301A">
        <w:t>.</w:t>
      </w:r>
    </w:p>
    <w:p w14:paraId="73513598" w14:textId="56FC872E" w:rsidR="00A70839" w:rsidRPr="00CD301A" w:rsidRDefault="00340DD5" w:rsidP="00C0608C">
      <w:pPr>
        <w:spacing w:before="120"/>
        <w:ind w:firstLine="709"/>
        <w:rPr>
          <w:color w:val="000000" w:themeColor="text1"/>
          <w:lang w:val="pl-PL"/>
        </w:rPr>
      </w:pPr>
      <w:r w:rsidRPr="00CD301A">
        <w:rPr>
          <w:color w:val="000000" w:themeColor="text1"/>
          <w:lang w:val="pl-PL"/>
        </w:rPr>
        <w:t>Za</w:t>
      </w:r>
      <w:r w:rsidR="00A5067D" w:rsidRPr="00CD301A">
        <w:rPr>
          <w:color w:val="000000" w:themeColor="text1"/>
          <w:lang w:val="pl-PL"/>
        </w:rPr>
        <w:t xml:space="preserve"> </w:t>
      </w:r>
      <w:r w:rsidRPr="00CD301A">
        <w:rPr>
          <w:color w:val="000000" w:themeColor="text1"/>
          <w:lang w:val="pl-PL"/>
        </w:rPr>
        <w:t>wykonanie</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003B0388" w:rsidRPr="00CD301A">
        <w:rPr>
          <w:color w:val="000000" w:themeColor="text1"/>
          <w:lang w:val="pl-PL"/>
        </w:rPr>
        <w:t>odpowiedzialny</w:t>
      </w:r>
      <w:r w:rsidR="00A5067D" w:rsidRPr="00CD301A">
        <w:rPr>
          <w:color w:val="000000" w:themeColor="text1"/>
          <w:lang w:val="pl-PL"/>
        </w:rPr>
        <w:t xml:space="preserve"> </w:t>
      </w:r>
      <w:r w:rsidR="003B0388" w:rsidRPr="00CD301A">
        <w:rPr>
          <w:color w:val="000000" w:themeColor="text1"/>
          <w:lang w:val="pl-PL"/>
        </w:rPr>
        <w:t>samorząd</w:t>
      </w:r>
      <w:r w:rsidR="00A5067D" w:rsidRPr="00CD301A">
        <w:rPr>
          <w:color w:val="000000" w:themeColor="text1"/>
          <w:lang w:val="pl-PL"/>
        </w:rPr>
        <w:t xml:space="preserve"> </w:t>
      </w:r>
      <w:r w:rsidR="003B0388" w:rsidRPr="00CD301A">
        <w:rPr>
          <w:color w:val="000000" w:themeColor="text1"/>
          <w:lang w:val="pl-PL"/>
        </w:rPr>
        <w:t>gminny.</w:t>
      </w:r>
      <w:r w:rsidR="00A5067D" w:rsidRPr="00CD301A">
        <w:rPr>
          <w:color w:val="000000" w:themeColor="text1"/>
          <w:lang w:val="pl-PL"/>
        </w:rPr>
        <w:t xml:space="preserve"> </w:t>
      </w:r>
    </w:p>
    <w:p w14:paraId="15608E79" w14:textId="508DEB75" w:rsidR="00340DD5" w:rsidRPr="00CD301A" w:rsidRDefault="00A70839" w:rsidP="002430AF">
      <w:pPr>
        <w:ind w:firstLine="709"/>
        <w:rPr>
          <w:color w:val="000000" w:themeColor="text1"/>
          <w:lang w:val="pl-PL" w:bidi="ar-SA"/>
        </w:rPr>
      </w:pPr>
      <w:r w:rsidRPr="00CD301A">
        <w:rPr>
          <w:color w:val="000000" w:themeColor="text1"/>
          <w:lang w:val="pl-PL" w:bidi="ar-SA"/>
        </w:rPr>
        <w:t>Działanie</w:t>
      </w:r>
      <w:r w:rsidR="00A5067D" w:rsidRPr="00CD301A">
        <w:rPr>
          <w:color w:val="000000" w:themeColor="text1"/>
          <w:lang w:val="pl-PL" w:bidi="ar-SA"/>
        </w:rPr>
        <w:t xml:space="preserve"> </w:t>
      </w:r>
      <w:r w:rsidRPr="00CD301A">
        <w:rPr>
          <w:color w:val="000000" w:themeColor="text1"/>
          <w:lang w:val="pl-PL" w:bidi="ar-SA"/>
        </w:rPr>
        <w:t>polega</w:t>
      </w:r>
      <w:r w:rsidR="00A5067D" w:rsidRPr="00CD301A">
        <w:rPr>
          <w:color w:val="000000" w:themeColor="text1"/>
          <w:lang w:val="pl-PL" w:bidi="ar-SA"/>
        </w:rPr>
        <w:t xml:space="preserve"> </w:t>
      </w:r>
      <w:r w:rsidRPr="00CD301A">
        <w:rPr>
          <w:color w:val="000000" w:themeColor="text1"/>
          <w:lang w:val="pl-PL" w:bidi="ar-SA"/>
        </w:rPr>
        <w:t>na</w:t>
      </w:r>
      <w:r w:rsidR="00A5067D" w:rsidRPr="00CD301A">
        <w:rPr>
          <w:color w:val="000000" w:themeColor="text1"/>
          <w:lang w:val="pl-PL" w:bidi="ar-SA"/>
        </w:rPr>
        <w:t xml:space="preserve"> </w:t>
      </w:r>
      <w:r w:rsidRPr="00CD301A">
        <w:rPr>
          <w:color w:val="000000" w:themeColor="text1"/>
          <w:lang w:val="pl-PL" w:bidi="ar-SA"/>
        </w:rPr>
        <w:t>wykonywaniu</w:t>
      </w:r>
      <w:r w:rsidR="00A5067D" w:rsidRPr="00CD301A">
        <w:rPr>
          <w:color w:val="000000" w:themeColor="text1"/>
          <w:lang w:val="pl-PL" w:bidi="ar-SA"/>
        </w:rPr>
        <w:t xml:space="preserve"> </w:t>
      </w:r>
      <w:r w:rsidRPr="00CD301A">
        <w:rPr>
          <w:color w:val="000000" w:themeColor="text1"/>
          <w:lang w:val="pl-PL" w:bidi="ar-SA"/>
        </w:rPr>
        <w:t>nasadzeń</w:t>
      </w:r>
      <w:r w:rsidR="00A5067D" w:rsidRPr="00CD301A">
        <w:rPr>
          <w:color w:val="000000" w:themeColor="text1"/>
          <w:lang w:val="pl-PL" w:bidi="ar-SA"/>
        </w:rPr>
        <w:t xml:space="preserve"> </w:t>
      </w:r>
      <w:r w:rsidRPr="00CD301A">
        <w:rPr>
          <w:color w:val="000000" w:themeColor="text1"/>
          <w:lang w:val="pl-PL" w:bidi="ar-SA"/>
        </w:rPr>
        <w:t>roślinności</w:t>
      </w:r>
      <w:r w:rsidR="00A5067D" w:rsidRPr="00CD301A">
        <w:rPr>
          <w:color w:val="000000" w:themeColor="text1"/>
          <w:lang w:val="pl-PL" w:bidi="ar-SA"/>
        </w:rPr>
        <w:t xml:space="preserve"> </w:t>
      </w:r>
      <w:r w:rsidRPr="00CD301A">
        <w:rPr>
          <w:color w:val="000000" w:themeColor="text1"/>
          <w:lang w:val="pl-PL" w:bidi="ar-SA"/>
        </w:rPr>
        <w:t>pełniącej</w:t>
      </w:r>
      <w:r w:rsidR="00A5067D" w:rsidRPr="00CD301A">
        <w:rPr>
          <w:color w:val="000000" w:themeColor="text1"/>
          <w:lang w:val="pl-PL" w:bidi="ar-SA"/>
        </w:rPr>
        <w:t xml:space="preserve"> </w:t>
      </w:r>
      <w:r w:rsidRPr="00CD301A">
        <w:rPr>
          <w:color w:val="000000" w:themeColor="text1"/>
          <w:lang w:val="pl-PL" w:bidi="ar-SA"/>
        </w:rPr>
        <w:t>m.in.</w:t>
      </w:r>
      <w:r w:rsidR="00A5067D" w:rsidRPr="00CD301A">
        <w:rPr>
          <w:color w:val="000000" w:themeColor="text1"/>
          <w:lang w:val="pl-PL" w:bidi="ar-SA"/>
        </w:rPr>
        <w:t xml:space="preserve"> </w:t>
      </w:r>
      <w:r w:rsidRPr="00CD301A">
        <w:rPr>
          <w:color w:val="000000" w:themeColor="text1"/>
          <w:lang w:val="pl-PL" w:bidi="ar-SA"/>
        </w:rPr>
        <w:t>funkcje</w:t>
      </w:r>
      <w:r w:rsidR="00A5067D" w:rsidRPr="00CD301A">
        <w:rPr>
          <w:color w:val="000000" w:themeColor="text1"/>
          <w:lang w:val="pl-PL" w:bidi="ar-SA"/>
        </w:rPr>
        <w:t xml:space="preserve"> </w:t>
      </w:r>
      <w:r w:rsidRPr="00CD301A">
        <w:rPr>
          <w:color w:val="000000" w:themeColor="text1"/>
          <w:lang w:val="pl-PL" w:bidi="ar-SA"/>
        </w:rPr>
        <w:t>izolacji</w:t>
      </w:r>
      <w:r w:rsidR="00A5067D" w:rsidRPr="00CD301A">
        <w:rPr>
          <w:color w:val="000000" w:themeColor="text1"/>
          <w:lang w:val="pl-PL" w:bidi="ar-SA"/>
        </w:rPr>
        <w:t xml:space="preserve"> </w:t>
      </w:r>
      <w:r w:rsidRPr="00CD301A">
        <w:rPr>
          <w:color w:val="000000" w:themeColor="text1"/>
          <w:lang w:val="pl-PL" w:bidi="ar-SA"/>
        </w:rPr>
        <w:t>przeciwpyłowej</w:t>
      </w:r>
      <w:r w:rsidR="00A5067D" w:rsidRPr="00CD301A">
        <w:rPr>
          <w:color w:val="000000" w:themeColor="text1"/>
          <w:lang w:val="pl-PL" w:bidi="ar-SA"/>
        </w:rPr>
        <w:t xml:space="preserve"> </w:t>
      </w:r>
      <w:r w:rsidRPr="00CD301A">
        <w:rPr>
          <w:color w:val="000000" w:themeColor="text1"/>
          <w:lang w:val="pl-PL" w:bidi="ar-SA"/>
        </w:rPr>
        <w:t>i</w:t>
      </w:r>
      <w:r w:rsidR="00A5067D" w:rsidRPr="00CD301A">
        <w:rPr>
          <w:color w:val="000000" w:themeColor="text1"/>
          <w:lang w:val="pl-PL" w:bidi="ar-SA"/>
        </w:rPr>
        <w:t xml:space="preserve"> </w:t>
      </w:r>
      <w:r w:rsidRPr="00CD301A">
        <w:rPr>
          <w:color w:val="000000" w:themeColor="text1"/>
          <w:lang w:val="pl-PL" w:bidi="ar-SA"/>
        </w:rPr>
        <w:t>przeciwgazowej</w:t>
      </w:r>
      <w:r w:rsidR="0036449D" w:rsidRPr="00CD301A">
        <w:rPr>
          <w:color w:val="000000" w:themeColor="text1"/>
          <w:lang w:val="pl-PL" w:bidi="ar-SA"/>
        </w:rPr>
        <w:t>,</w:t>
      </w:r>
      <w:r w:rsidR="00A5067D" w:rsidRPr="00CD301A">
        <w:rPr>
          <w:color w:val="000000" w:themeColor="text1"/>
          <w:lang w:val="pl-PL" w:bidi="ar-SA"/>
        </w:rPr>
        <w:t xml:space="preserve"> </w:t>
      </w:r>
      <w:r w:rsidR="0036449D" w:rsidRPr="00CD301A">
        <w:rPr>
          <w:color w:val="000000" w:themeColor="text1"/>
          <w:lang w:val="pl-PL" w:bidi="ar-SA"/>
        </w:rPr>
        <w:t>co</w:t>
      </w:r>
      <w:r w:rsidR="00A5067D" w:rsidRPr="00CD301A">
        <w:rPr>
          <w:color w:val="000000" w:themeColor="text1"/>
          <w:lang w:val="pl-PL" w:bidi="ar-SA"/>
        </w:rPr>
        <w:t xml:space="preserve"> </w:t>
      </w:r>
      <w:r w:rsidR="0036449D" w:rsidRPr="00CD301A">
        <w:rPr>
          <w:color w:val="000000" w:themeColor="text1"/>
          <w:lang w:val="pl-PL" w:bidi="ar-SA"/>
        </w:rPr>
        <w:t>może</w:t>
      </w:r>
      <w:r w:rsidR="00A5067D" w:rsidRPr="00CD301A">
        <w:rPr>
          <w:color w:val="000000" w:themeColor="text1"/>
          <w:lang w:val="pl-PL" w:bidi="ar-SA"/>
        </w:rPr>
        <w:t xml:space="preserve"> </w:t>
      </w:r>
      <w:r w:rsidR="0036449D" w:rsidRPr="00CD301A">
        <w:rPr>
          <w:color w:val="000000" w:themeColor="text1"/>
          <w:lang w:val="pl-PL" w:bidi="ar-SA"/>
        </w:rPr>
        <w:t>wpłynąć</w:t>
      </w:r>
      <w:r w:rsidR="00A5067D" w:rsidRPr="00CD301A">
        <w:rPr>
          <w:color w:val="000000" w:themeColor="text1"/>
          <w:lang w:val="pl-PL" w:bidi="ar-SA"/>
        </w:rPr>
        <w:t xml:space="preserve"> </w:t>
      </w:r>
      <w:r w:rsidR="0036449D" w:rsidRPr="00CD301A">
        <w:rPr>
          <w:color w:val="000000" w:themeColor="text1"/>
          <w:lang w:val="pl-PL" w:bidi="ar-SA"/>
        </w:rPr>
        <w:t>na</w:t>
      </w:r>
      <w:r w:rsidR="00A5067D" w:rsidRPr="00CD301A">
        <w:rPr>
          <w:color w:val="000000" w:themeColor="text1"/>
          <w:lang w:val="pl-PL" w:bidi="ar-SA"/>
        </w:rPr>
        <w:t xml:space="preserve"> </w:t>
      </w:r>
      <w:r w:rsidR="0036449D" w:rsidRPr="00CD301A">
        <w:rPr>
          <w:color w:val="000000" w:themeColor="text1"/>
          <w:lang w:val="pl-PL" w:bidi="ar-SA"/>
        </w:rPr>
        <w:t>ograniczenie</w:t>
      </w:r>
      <w:r w:rsidR="00A5067D" w:rsidRPr="00CD301A">
        <w:rPr>
          <w:color w:val="000000" w:themeColor="text1"/>
          <w:lang w:val="pl-PL" w:bidi="ar-SA"/>
        </w:rPr>
        <w:t xml:space="preserve"> </w:t>
      </w:r>
      <w:r w:rsidR="0036449D" w:rsidRPr="00CD301A">
        <w:rPr>
          <w:color w:val="000000" w:themeColor="text1"/>
          <w:lang w:val="pl-PL" w:bidi="ar-SA"/>
        </w:rPr>
        <w:t>emisji</w:t>
      </w:r>
      <w:r w:rsidR="00A5067D" w:rsidRPr="00CD301A">
        <w:rPr>
          <w:color w:val="000000" w:themeColor="text1"/>
          <w:lang w:val="pl-PL" w:bidi="ar-SA"/>
        </w:rPr>
        <w:t xml:space="preserve"> </w:t>
      </w:r>
      <w:r w:rsidR="0036449D" w:rsidRPr="00CD301A">
        <w:rPr>
          <w:color w:val="000000" w:themeColor="text1"/>
          <w:lang w:val="pl-PL" w:bidi="ar-SA"/>
        </w:rPr>
        <w:t>zanieczyszczeń</w:t>
      </w:r>
      <w:r w:rsidR="00A5067D" w:rsidRPr="00CD301A">
        <w:rPr>
          <w:color w:val="000000" w:themeColor="text1"/>
          <w:lang w:val="pl-PL" w:bidi="ar-SA"/>
        </w:rPr>
        <w:t xml:space="preserve"> </w:t>
      </w:r>
      <w:r w:rsidR="0036449D" w:rsidRPr="00CD301A">
        <w:rPr>
          <w:color w:val="000000" w:themeColor="text1"/>
          <w:lang w:val="pl-PL" w:bidi="ar-SA"/>
        </w:rPr>
        <w:t>komunikacyjnych</w:t>
      </w:r>
      <w:r w:rsidRPr="00CD301A">
        <w:rPr>
          <w:color w:val="000000" w:themeColor="text1"/>
          <w:lang w:val="pl-PL" w:bidi="ar-SA"/>
        </w:rPr>
        <w:t>.</w:t>
      </w:r>
      <w:r w:rsidR="00A5067D" w:rsidRPr="00CD301A">
        <w:rPr>
          <w:color w:val="000000" w:themeColor="text1"/>
          <w:lang w:val="pl-PL" w:bidi="ar-SA"/>
        </w:rPr>
        <w:t xml:space="preserve"> </w:t>
      </w:r>
      <w:r w:rsidR="003B0388" w:rsidRPr="00CD301A">
        <w:rPr>
          <w:color w:val="000000" w:themeColor="text1"/>
          <w:lang w:val="pl-PL" w:bidi="ar-SA"/>
        </w:rPr>
        <w:t>Wartość</w:t>
      </w:r>
      <w:r w:rsidR="00A5067D" w:rsidRPr="00CD301A">
        <w:rPr>
          <w:color w:val="000000" w:themeColor="text1"/>
          <w:lang w:val="pl-PL" w:bidi="ar-SA"/>
        </w:rPr>
        <w:t xml:space="preserve"> </w:t>
      </w:r>
      <w:r w:rsidR="003B0388" w:rsidRPr="00CD301A">
        <w:rPr>
          <w:color w:val="000000" w:themeColor="text1"/>
          <w:lang w:val="pl-PL" w:bidi="ar-SA"/>
        </w:rPr>
        <w:t>wskaźnika</w:t>
      </w:r>
      <w:r w:rsidR="00A5067D" w:rsidRPr="00CD301A">
        <w:rPr>
          <w:color w:val="000000" w:themeColor="text1"/>
          <w:lang w:val="pl-PL" w:bidi="ar-SA"/>
        </w:rPr>
        <w:t xml:space="preserve"> </w:t>
      </w:r>
      <w:r w:rsidR="003B0388" w:rsidRPr="00CD301A">
        <w:rPr>
          <w:color w:val="000000" w:themeColor="text1"/>
          <w:lang w:val="pl-PL" w:bidi="ar-SA"/>
        </w:rPr>
        <w:t>pochłaniania</w:t>
      </w:r>
      <w:r w:rsidR="00A5067D" w:rsidRPr="00CD301A">
        <w:rPr>
          <w:color w:val="000000" w:themeColor="text1"/>
          <w:lang w:val="pl-PL" w:bidi="ar-SA"/>
        </w:rPr>
        <w:t xml:space="preserve"> </w:t>
      </w:r>
      <w:r w:rsidR="003B0388" w:rsidRPr="00CD301A">
        <w:rPr>
          <w:color w:val="000000" w:themeColor="text1"/>
          <w:lang w:val="pl-PL" w:bidi="ar-SA"/>
        </w:rPr>
        <w:t>przez</w:t>
      </w:r>
      <w:r w:rsidR="00A5067D" w:rsidRPr="00CD301A">
        <w:rPr>
          <w:color w:val="000000" w:themeColor="text1"/>
          <w:lang w:val="pl-PL" w:bidi="ar-SA"/>
        </w:rPr>
        <w:t xml:space="preserve"> </w:t>
      </w:r>
      <w:r w:rsidR="003B0388" w:rsidRPr="00CD301A">
        <w:rPr>
          <w:color w:val="000000" w:themeColor="text1"/>
          <w:lang w:val="pl-PL" w:bidi="ar-SA"/>
        </w:rPr>
        <w:t>zieleń</w:t>
      </w:r>
      <w:r w:rsidR="00A5067D" w:rsidRPr="00CD301A">
        <w:rPr>
          <w:color w:val="000000" w:themeColor="text1"/>
          <w:lang w:val="pl-PL" w:bidi="ar-SA"/>
        </w:rPr>
        <w:t xml:space="preserve"> </w:t>
      </w:r>
      <w:r w:rsidR="003B0388" w:rsidRPr="00CD301A">
        <w:rPr>
          <w:color w:val="000000" w:themeColor="text1"/>
          <w:lang w:val="pl-PL" w:bidi="ar-SA"/>
        </w:rPr>
        <w:t>wynosi:</w:t>
      </w:r>
    </w:p>
    <w:p w14:paraId="173102F9" w14:textId="4E0DC7D3" w:rsidR="00340DD5" w:rsidRPr="00CD301A" w:rsidRDefault="003B0388" w:rsidP="00F01C10">
      <w:pPr>
        <w:pStyle w:val="Akapitzlist"/>
        <w:numPr>
          <w:ilvl w:val="0"/>
          <w:numId w:val="21"/>
        </w:numPr>
        <w:spacing w:before="0"/>
        <w:ind w:left="1134" w:hanging="357"/>
        <w:jc w:val="left"/>
        <w:rPr>
          <w:color w:val="000000" w:themeColor="text1"/>
          <w:lang w:val="pl-PL" w:bidi="en-US"/>
        </w:rPr>
      </w:pPr>
      <w:r w:rsidRPr="00CD301A">
        <w:rPr>
          <w:color w:val="000000" w:themeColor="text1"/>
          <w:lang w:val="pl-PL"/>
        </w:rPr>
        <w:t>dla</w:t>
      </w:r>
      <w:r w:rsidR="00A5067D" w:rsidRPr="00CD301A">
        <w:rPr>
          <w:color w:val="000000" w:themeColor="text1"/>
          <w:lang w:val="pl-PL"/>
        </w:rPr>
        <w:t xml:space="preserve"> </w:t>
      </w:r>
      <w:r w:rsidRPr="00CD301A">
        <w:rPr>
          <w:color w:val="000000" w:themeColor="text1"/>
          <w:lang w:val="pl-PL"/>
        </w:rPr>
        <w:t>pyłu</w:t>
      </w:r>
      <w:r w:rsidR="00A5067D" w:rsidRPr="00CD301A">
        <w:rPr>
          <w:color w:val="000000" w:themeColor="text1"/>
          <w:lang w:val="pl-PL"/>
        </w:rPr>
        <w:t xml:space="preserve"> </w:t>
      </w:r>
      <w:r w:rsidRPr="00CD301A">
        <w:rPr>
          <w:color w:val="000000" w:themeColor="text1"/>
          <w:lang w:val="pl-PL"/>
        </w:rPr>
        <w:t>zawieszonego</w:t>
      </w:r>
      <w:r w:rsidR="00A5067D" w:rsidRPr="00CD301A">
        <w:rPr>
          <w:color w:val="000000" w:themeColor="text1"/>
          <w:lang w:val="pl-PL"/>
        </w:rPr>
        <w:t xml:space="preserve"> </w:t>
      </w:r>
      <w:r w:rsidRPr="00CD301A">
        <w:rPr>
          <w:color w:val="000000" w:themeColor="text1"/>
          <w:lang w:val="pl-PL"/>
        </w:rPr>
        <w:t>PM10</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0,002</w:t>
      </w:r>
      <w:r w:rsidR="00A5067D" w:rsidRPr="00CD301A">
        <w:rPr>
          <w:color w:val="000000" w:themeColor="text1"/>
          <w:lang w:val="pl-PL"/>
        </w:rPr>
        <w:t xml:space="preserve"> </w:t>
      </w:r>
      <w:r w:rsidRPr="00CD301A">
        <w:rPr>
          <w:color w:val="000000" w:themeColor="text1"/>
          <w:lang w:val="pl-PL"/>
        </w:rPr>
        <w:t>kg/m</w:t>
      </w:r>
      <w:r w:rsidRPr="00CD301A">
        <w:rPr>
          <w:color w:val="000000" w:themeColor="text1"/>
          <w:vertAlign w:val="superscript"/>
          <w:lang w:val="pl-PL"/>
        </w:rPr>
        <w:t>2</w:t>
      </w:r>
      <w:r w:rsidRPr="00CD301A">
        <w:rPr>
          <w:color w:val="000000" w:themeColor="text1"/>
          <w:lang w:val="pl-PL"/>
        </w:rPr>
        <w:t>/rok,</w:t>
      </w:r>
      <w:r w:rsidR="00A5067D" w:rsidRPr="00CD301A">
        <w:rPr>
          <w:color w:val="000000" w:themeColor="text1"/>
          <w:lang w:val="pl-PL"/>
        </w:rPr>
        <w:t xml:space="preserve"> </w:t>
      </w:r>
    </w:p>
    <w:p w14:paraId="26E2754D" w14:textId="552F23E6" w:rsidR="00340DD5" w:rsidRPr="00CD301A" w:rsidRDefault="003B0388" w:rsidP="00F01C10">
      <w:pPr>
        <w:pStyle w:val="Akapitzlist"/>
        <w:numPr>
          <w:ilvl w:val="0"/>
          <w:numId w:val="21"/>
        </w:numPr>
        <w:spacing w:before="120"/>
        <w:ind w:left="1134"/>
        <w:jc w:val="left"/>
        <w:rPr>
          <w:color w:val="000000" w:themeColor="text1"/>
          <w:lang w:val="pl-PL" w:bidi="en-US"/>
        </w:rPr>
      </w:pPr>
      <w:r w:rsidRPr="00CD301A">
        <w:rPr>
          <w:color w:val="000000" w:themeColor="text1"/>
          <w:lang w:val="pl-PL"/>
        </w:rPr>
        <w:t>dla</w:t>
      </w:r>
      <w:r w:rsidR="00A5067D" w:rsidRPr="00CD301A">
        <w:rPr>
          <w:color w:val="000000" w:themeColor="text1"/>
          <w:lang w:val="pl-PL"/>
        </w:rPr>
        <w:t xml:space="preserve"> </w:t>
      </w:r>
      <w:r w:rsidR="00340DD5" w:rsidRPr="00CD301A">
        <w:rPr>
          <w:color w:val="000000" w:themeColor="text1"/>
          <w:lang w:val="pl-PL"/>
        </w:rPr>
        <w:t>pyłu</w:t>
      </w:r>
      <w:r w:rsidR="00A5067D" w:rsidRPr="00CD301A">
        <w:rPr>
          <w:color w:val="000000" w:themeColor="text1"/>
          <w:lang w:val="pl-PL"/>
        </w:rPr>
        <w:t xml:space="preserve"> </w:t>
      </w:r>
      <w:r w:rsidR="00340DD5" w:rsidRPr="00CD301A">
        <w:rPr>
          <w:color w:val="000000" w:themeColor="text1"/>
          <w:lang w:val="pl-PL"/>
        </w:rPr>
        <w:t>zawieszonego</w:t>
      </w:r>
      <w:r w:rsidR="00A5067D" w:rsidRPr="00CD301A">
        <w:rPr>
          <w:color w:val="000000" w:themeColor="text1"/>
          <w:lang w:val="pl-PL"/>
        </w:rPr>
        <w:t xml:space="preserve"> </w:t>
      </w:r>
      <w:r w:rsidRPr="00CD301A">
        <w:rPr>
          <w:color w:val="000000" w:themeColor="text1"/>
          <w:lang w:val="pl-PL"/>
        </w:rPr>
        <w:t>PM2,5</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0,001</w:t>
      </w:r>
      <w:r w:rsidR="00A5067D" w:rsidRPr="00CD301A">
        <w:rPr>
          <w:color w:val="000000" w:themeColor="text1"/>
          <w:lang w:val="pl-PL"/>
        </w:rPr>
        <w:t xml:space="preserve"> </w:t>
      </w:r>
      <w:r w:rsidRPr="00CD301A">
        <w:rPr>
          <w:color w:val="000000" w:themeColor="text1"/>
          <w:lang w:val="pl-PL"/>
        </w:rPr>
        <w:t>kg/m</w:t>
      </w:r>
      <w:r w:rsidRPr="00CD301A">
        <w:rPr>
          <w:color w:val="000000" w:themeColor="text1"/>
          <w:vertAlign w:val="superscript"/>
          <w:lang w:val="pl-PL"/>
        </w:rPr>
        <w:t>2</w:t>
      </w:r>
      <w:r w:rsidRPr="00CD301A">
        <w:rPr>
          <w:color w:val="000000" w:themeColor="text1"/>
          <w:lang w:val="pl-PL"/>
        </w:rPr>
        <w:t>/rok,</w:t>
      </w:r>
      <w:r w:rsidR="00A5067D" w:rsidRPr="00CD301A">
        <w:rPr>
          <w:color w:val="000000" w:themeColor="text1"/>
          <w:lang w:val="pl-PL"/>
        </w:rPr>
        <w:t xml:space="preserve"> </w:t>
      </w:r>
    </w:p>
    <w:p w14:paraId="4712FE8C" w14:textId="0A33F678" w:rsidR="003B0388" w:rsidRPr="00CD301A" w:rsidRDefault="00340DD5" w:rsidP="00F01C10">
      <w:pPr>
        <w:pStyle w:val="Akapitzlist"/>
        <w:numPr>
          <w:ilvl w:val="0"/>
          <w:numId w:val="21"/>
        </w:numPr>
        <w:spacing w:before="120"/>
        <w:ind w:left="1134"/>
        <w:jc w:val="left"/>
        <w:rPr>
          <w:color w:val="000000" w:themeColor="text1"/>
          <w:lang w:val="pl-PL" w:bidi="en-US"/>
        </w:rPr>
      </w:pPr>
      <w:r w:rsidRPr="00CD301A">
        <w:rPr>
          <w:color w:val="000000" w:themeColor="text1"/>
          <w:lang w:val="pl-PL"/>
        </w:rPr>
        <w:lastRenderedPageBreak/>
        <w:t>dla</w:t>
      </w:r>
      <w:r w:rsidR="00A5067D" w:rsidRPr="00CD301A">
        <w:rPr>
          <w:color w:val="000000" w:themeColor="text1"/>
          <w:lang w:val="pl-PL"/>
        </w:rPr>
        <w:t xml:space="preserve"> </w:t>
      </w:r>
      <w:r w:rsidRPr="00CD301A">
        <w:rPr>
          <w:color w:val="000000" w:themeColor="text1"/>
          <w:lang w:val="pl-PL"/>
        </w:rPr>
        <w:t>ditlenku</w:t>
      </w:r>
      <w:r w:rsidR="00A5067D" w:rsidRPr="00CD301A">
        <w:rPr>
          <w:color w:val="000000" w:themeColor="text1"/>
          <w:lang w:val="pl-PL"/>
        </w:rPr>
        <w:t xml:space="preserve"> </w:t>
      </w:r>
      <w:r w:rsidRPr="00CD301A">
        <w:rPr>
          <w:color w:val="000000" w:themeColor="text1"/>
          <w:lang w:val="pl-PL"/>
        </w:rPr>
        <w:t>azotu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3B0388" w:rsidRPr="00CD301A">
        <w:rPr>
          <w:color w:val="000000" w:themeColor="text1"/>
          <w:lang w:val="pl-PL"/>
        </w:rPr>
        <w:t>NO</w:t>
      </w:r>
      <w:r w:rsidR="003B0388" w:rsidRPr="00CD301A">
        <w:rPr>
          <w:color w:val="000000" w:themeColor="text1"/>
          <w:vertAlign w:val="subscript"/>
          <w:lang w:val="pl-PL"/>
        </w:rPr>
        <w:t>2</w:t>
      </w:r>
      <w:r w:rsidR="00A5067D" w:rsidRPr="00CD301A">
        <w:rPr>
          <w:color w:val="000000" w:themeColor="text1"/>
          <w:lang w:val="pl-PL"/>
        </w:rPr>
        <w:t xml:space="preserve"> </w:t>
      </w:r>
      <w:r w:rsidR="003B0388" w:rsidRPr="00CD301A">
        <w:rPr>
          <w:color w:val="000000" w:themeColor="text1"/>
          <w:lang w:val="pl-PL"/>
        </w:rPr>
        <w:t>-</w:t>
      </w:r>
      <w:r w:rsidR="00A5067D" w:rsidRPr="00CD301A">
        <w:rPr>
          <w:color w:val="000000" w:themeColor="text1"/>
          <w:lang w:val="pl-PL"/>
        </w:rPr>
        <w:t xml:space="preserve"> </w:t>
      </w:r>
      <w:r w:rsidR="003B0388" w:rsidRPr="00CD301A">
        <w:rPr>
          <w:color w:val="000000" w:themeColor="text1"/>
          <w:lang w:val="pl-PL"/>
        </w:rPr>
        <w:t>0,7</w:t>
      </w:r>
      <w:r w:rsidR="00A5067D" w:rsidRPr="00CD301A">
        <w:rPr>
          <w:color w:val="000000" w:themeColor="text1"/>
          <w:lang w:val="pl-PL"/>
        </w:rPr>
        <w:t xml:space="preserve"> </w:t>
      </w:r>
      <w:r w:rsidR="003B0388" w:rsidRPr="00CD301A">
        <w:rPr>
          <w:color w:val="000000" w:themeColor="text1"/>
          <w:lang w:val="pl-PL"/>
        </w:rPr>
        <w:t>kg/m</w:t>
      </w:r>
      <w:r w:rsidR="003B0388" w:rsidRPr="00CD301A">
        <w:rPr>
          <w:color w:val="000000" w:themeColor="text1"/>
          <w:vertAlign w:val="superscript"/>
          <w:lang w:val="pl-PL"/>
        </w:rPr>
        <w:t>2</w:t>
      </w:r>
      <w:r w:rsidR="003B0388" w:rsidRPr="00CD301A">
        <w:rPr>
          <w:color w:val="000000" w:themeColor="text1"/>
          <w:lang w:val="pl-PL"/>
        </w:rPr>
        <w:t>/rok.</w:t>
      </w:r>
    </w:p>
    <w:p w14:paraId="461FE684" w14:textId="2891A346" w:rsidR="005D755A" w:rsidRPr="00CD301A" w:rsidRDefault="005D755A" w:rsidP="00972A68">
      <w:pPr>
        <w:pStyle w:val="Nagwek4"/>
      </w:pPr>
      <w:r w:rsidRPr="00CD301A">
        <w:t>1.2.2.</w:t>
      </w:r>
      <w:r w:rsidR="00A5067D" w:rsidRPr="00CD301A">
        <w:t xml:space="preserve"> </w:t>
      </w:r>
      <w:r w:rsidR="003B0388" w:rsidRPr="00CD301A">
        <w:t>Poprawa</w:t>
      </w:r>
      <w:r w:rsidR="00A5067D" w:rsidRPr="00CD301A">
        <w:t xml:space="preserve"> </w:t>
      </w:r>
      <w:r w:rsidR="003B0388" w:rsidRPr="00CD301A">
        <w:t>jakości</w:t>
      </w:r>
      <w:r w:rsidR="00A5067D" w:rsidRPr="00CD301A">
        <w:t xml:space="preserve"> </w:t>
      </w:r>
      <w:r w:rsidR="003B0388" w:rsidRPr="00CD301A">
        <w:t>taboru</w:t>
      </w:r>
      <w:r w:rsidR="00A5067D" w:rsidRPr="00CD301A">
        <w:t xml:space="preserve"> </w:t>
      </w:r>
      <w:r w:rsidR="003B0388" w:rsidRPr="00CD301A">
        <w:t>komunikacji</w:t>
      </w:r>
      <w:r w:rsidR="00A5067D" w:rsidRPr="00CD301A">
        <w:t xml:space="preserve"> </w:t>
      </w:r>
      <w:r w:rsidR="003B0388" w:rsidRPr="00CD301A">
        <w:t>miejskiej</w:t>
      </w:r>
      <w:r w:rsidR="00A5067D" w:rsidRPr="00CD301A">
        <w:t xml:space="preserve"> </w:t>
      </w:r>
      <w:r w:rsidR="003B0388" w:rsidRPr="00CD301A">
        <w:t>poprzez</w:t>
      </w:r>
      <w:r w:rsidR="00A5067D" w:rsidRPr="00CD301A">
        <w:t xml:space="preserve"> </w:t>
      </w:r>
      <w:r w:rsidR="003B0388" w:rsidRPr="00CD301A">
        <w:t>wymianę</w:t>
      </w:r>
      <w:r w:rsidR="00A5067D" w:rsidRPr="00CD301A">
        <w:t xml:space="preserve"> </w:t>
      </w:r>
      <w:r w:rsidR="003B0388" w:rsidRPr="00CD301A">
        <w:t>autobusów</w:t>
      </w:r>
      <w:r w:rsidR="00A5067D" w:rsidRPr="00CD301A">
        <w:t xml:space="preserve"> </w:t>
      </w:r>
      <w:r w:rsidR="003B0388" w:rsidRPr="00CD301A">
        <w:t>na</w:t>
      </w:r>
      <w:r w:rsidR="00A5067D" w:rsidRPr="00CD301A">
        <w:t xml:space="preserve"> </w:t>
      </w:r>
      <w:r w:rsidR="008F3394" w:rsidRPr="00CD301A">
        <w:t>autobusy</w:t>
      </w:r>
      <w:r w:rsidR="00A5067D" w:rsidRPr="00CD301A">
        <w:t xml:space="preserve"> </w:t>
      </w:r>
      <w:r w:rsidR="008F3394" w:rsidRPr="00CD301A">
        <w:t>o</w:t>
      </w:r>
      <w:r w:rsidR="00A5067D" w:rsidRPr="00CD301A">
        <w:t xml:space="preserve"> </w:t>
      </w:r>
      <w:r w:rsidR="008F3394" w:rsidRPr="00CD301A">
        <w:t>napędzie</w:t>
      </w:r>
      <w:r w:rsidR="00A5067D" w:rsidRPr="00CD301A">
        <w:t xml:space="preserve"> </w:t>
      </w:r>
      <w:r w:rsidR="008F3394" w:rsidRPr="00CD301A">
        <w:t>el</w:t>
      </w:r>
      <w:r w:rsidR="00605CBE" w:rsidRPr="00CD301A">
        <w:t>e</w:t>
      </w:r>
      <w:r w:rsidR="008F3394" w:rsidRPr="00CD301A">
        <w:t>ktrycznym</w:t>
      </w:r>
      <w:r w:rsidR="00A5067D" w:rsidRPr="00CD301A">
        <w:t xml:space="preserve"> </w:t>
      </w:r>
      <w:r w:rsidR="008F3394" w:rsidRPr="00CD301A">
        <w:t>lub</w:t>
      </w:r>
      <w:r w:rsidR="00A5067D" w:rsidRPr="00CD301A">
        <w:t xml:space="preserve"> </w:t>
      </w:r>
      <w:r w:rsidR="003B0388" w:rsidRPr="00CD301A">
        <w:t>spełniające</w:t>
      </w:r>
      <w:r w:rsidR="00A5067D" w:rsidRPr="00CD301A">
        <w:t xml:space="preserve"> </w:t>
      </w:r>
      <w:r w:rsidR="003B0388" w:rsidRPr="00CD301A">
        <w:t>przynajmniej</w:t>
      </w:r>
      <w:r w:rsidR="00A5067D" w:rsidRPr="00CD301A">
        <w:t xml:space="preserve"> </w:t>
      </w:r>
      <w:r w:rsidR="003B0388" w:rsidRPr="00CD301A">
        <w:t>normę</w:t>
      </w:r>
      <w:r w:rsidR="00A5067D" w:rsidRPr="00CD301A">
        <w:t xml:space="preserve"> </w:t>
      </w:r>
      <w:r w:rsidR="003B0388" w:rsidRPr="00CD301A">
        <w:t>EURO</w:t>
      </w:r>
      <w:r w:rsidR="00A5067D" w:rsidRPr="00CD301A">
        <w:t xml:space="preserve"> </w:t>
      </w:r>
      <w:r w:rsidR="003B0388" w:rsidRPr="00CD301A">
        <w:t>VI,</w:t>
      </w:r>
      <w:r w:rsidR="008F3394" w:rsidRPr="00CD301A">
        <w:br/>
      </w:r>
      <w:r w:rsidR="003B0388" w:rsidRPr="00CD301A">
        <w:t>w</w:t>
      </w:r>
      <w:r w:rsidR="00A5067D" w:rsidRPr="00CD301A">
        <w:t xml:space="preserve"> </w:t>
      </w:r>
      <w:r w:rsidR="003B0388" w:rsidRPr="00CD301A">
        <w:t>strefie</w:t>
      </w:r>
      <w:r w:rsidR="00A5067D" w:rsidRPr="00CD301A">
        <w:t xml:space="preserve"> </w:t>
      </w:r>
      <w:r w:rsidR="003B0388" w:rsidRPr="00CD301A">
        <w:t>aglomeracja</w:t>
      </w:r>
      <w:r w:rsidR="00A5067D" w:rsidRPr="00CD301A">
        <w:t xml:space="preserve"> </w:t>
      </w:r>
      <w:r w:rsidR="003B0388" w:rsidRPr="00CD301A">
        <w:t>warszawska</w:t>
      </w:r>
      <w:r w:rsidR="00A5067D" w:rsidRPr="00CD301A">
        <w:t xml:space="preserve"> </w:t>
      </w:r>
      <w:r w:rsidR="003B0388" w:rsidRPr="00CD301A">
        <w:t>(kod</w:t>
      </w:r>
      <w:r w:rsidR="00A5067D" w:rsidRPr="00CD301A">
        <w:t xml:space="preserve"> </w:t>
      </w:r>
      <w:r w:rsidR="003B0388" w:rsidRPr="00CD301A">
        <w:t>działania</w:t>
      </w:r>
      <w:r w:rsidR="00A5067D" w:rsidRPr="00CD301A">
        <w:t xml:space="preserve"> </w:t>
      </w:r>
      <w:r w:rsidR="003B0388" w:rsidRPr="00CD301A">
        <w:t>SaWaKoMi).</w:t>
      </w:r>
      <w:r w:rsidR="00A5067D" w:rsidRPr="00CD301A">
        <w:t xml:space="preserve"> </w:t>
      </w:r>
    </w:p>
    <w:p w14:paraId="3EBC19E0" w14:textId="2AB55E0F" w:rsidR="003B0388" w:rsidRPr="00CD301A" w:rsidRDefault="00340DD5" w:rsidP="00340DD5">
      <w:pPr>
        <w:spacing w:before="120"/>
        <w:ind w:firstLine="709"/>
        <w:rPr>
          <w:color w:val="000000" w:themeColor="text1"/>
          <w:lang w:val="pl-PL"/>
        </w:rPr>
      </w:pPr>
      <w:r w:rsidRPr="00CD301A">
        <w:rPr>
          <w:color w:val="000000" w:themeColor="text1"/>
          <w:lang w:val="pl-PL"/>
        </w:rPr>
        <w:t>Za</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odpowiedzialny</w:t>
      </w:r>
      <w:r w:rsidR="00A5067D" w:rsidRPr="00CD301A">
        <w:rPr>
          <w:color w:val="000000" w:themeColor="text1"/>
          <w:lang w:val="pl-PL"/>
        </w:rPr>
        <w:t xml:space="preserve"> </w:t>
      </w:r>
      <w:r w:rsidR="003B0388" w:rsidRPr="00CD301A">
        <w:rPr>
          <w:color w:val="000000" w:themeColor="text1"/>
          <w:lang w:val="pl-PL"/>
        </w:rPr>
        <w:t>jest</w:t>
      </w:r>
      <w:r w:rsidR="00A5067D" w:rsidRPr="00CD301A">
        <w:rPr>
          <w:color w:val="000000" w:themeColor="text1"/>
          <w:lang w:val="pl-PL"/>
        </w:rPr>
        <w:t xml:space="preserve"> </w:t>
      </w:r>
      <w:r w:rsidR="003B0388" w:rsidRPr="00CD301A">
        <w:rPr>
          <w:color w:val="000000" w:themeColor="text1"/>
          <w:lang w:val="pl-PL"/>
        </w:rPr>
        <w:t>Zarząd</w:t>
      </w:r>
      <w:r w:rsidR="00A5067D" w:rsidRPr="00CD301A">
        <w:rPr>
          <w:color w:val="000000" w:themeColor="text1"/>
          <w:lang w:val="pl-PL"/>
        </w:rPr>
        <w:t xml:space="preserve"> </w:t>
      </w:r>
      <w:r w:rsidR="003B0388" w:rsidRPr="00CD301A">
        <w:rPr>
          <w:color w:val="000000" w:themeColor="text1"/>
          <w:lang w:val="pl-PL"/>
        </w:rPr>
        <w:t>Transportu</w:t>
      </w:r>
      <w:r w:rsidR="00A5067D" w:rsidRPr="00CD301A">
        <w:rPr>
          <w:color w:val="000000" w:themeColor="text1"/>
          <w:lang w:val="pl-PL"/>
        </w:rPr>
        <w:t xml:space="preserve"> </w:t>
      </w:r>
      <w:r w:rsidR="003B0388" w:rsidRPr="00CD301A">
        <w:rPr>
          <w:color w:val="000000" w:themeColor="text1"/>
          <w:lang w:val="pl-PL"/>
        </w:rPr>
        <w:t>Miejskiego</w:t>
      </w:r>
      <w:r w:rsidR="00A5067D" w:rsidRPr="00CD301A">
        <w:rPr>
          <w:color w:val="000000" w:themeColor="text1"/>
          <w:lang w:val="pl-PL"/>
        </w:rPr>
        <w:t xml:space="preserve"> </w:t>
      </w:r>
      <w:r w:rsidRPr="00CD301A">
        <w:rPr>
          <w:color w:val="000000" w:themeColor="text1"/>
          <w:lang w:val="pl-PL"/>
        </w:rPr>
        <w:br/>
        <w:t>w</w:t>
      </w:r>
      <w:r w:rsidR="00A5067D" w:rsidRPr="00CD301A">
        <w:rPr>
          <w:color w:val="000000" w:themeColor="text1"/>
          <w:lang w:val="pl-PL"/>
        </w:rPr>
        <w:t xml:space="preserve"> </w:t>
      </w:r>
      <w:r w:rsidRPr="00CD301A">
        <w:rPr>
          <w:color w:val="000000" w:themeColor="text1"/>
          <w:lang w:val="pl-PL"/>
        </w:rPr>
        <w:t>Warszawie</w:t>
      </w:r>
      <w:r w:rsidR="003B0388" w:rsidRPr="00CD301A">
        <w:rPr>
          <w:color w:val="000000" w:themeColor="text1"/>
          <w:lang w:val="pl-PL"/>
        </w:rPr>
        <w:t>.</w:t>
      </w:r>
    </w:p>
    <w:p w14:paraId="12EBFD19" w14:textId="1771ACCA" w:rsidR="0010203A" w:rsidRPr="00CD301A" w:rsidRDefault="0010203A" w:rsidP="002430AF">
      <w:pPr>
        <w:keepNext/>
        <w:ind w:left="357" w:firstLine="352"/>
        <w:rPr>
          <w:color w:val="000000" w:themeColor="text1"/>
          <w:u w:val="single"/>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ramach</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przewidziano:</w:t>
      </w:r>
    </w:p>
    <w:p w14:paraId="025959C3" w14:textId="3008E683" w:rsidR="0010203A" w:rsidRPr="00CD301A" w:rsidRDefault="00340DD5" w:rsidP="001E74D3">
      <w:pPr>
        <w:pStyle w:val="Akapitzlist"/>
        <w:numPr>
          <w:ilvl w:val="0"/>
          <w:numId w:val="7"/>
        </w:numPr>
        <w:spacing w:before="0" w:after="0"/>
        <w:ind w:left="1134"/>
        <w:jc w:val="left"/>
        <w:rPr>
          <w:color w:val="000000" w:themeColor="text1"/>
          <w:u w:val="single"/>
          <w:lang w:val="pl-PL"/>
        </w:rPr>
      </w:pPr>
      <w:r w:rsidRPr="00CD301A">
        <w:rPr>
          <w:color w:val="000000" w:themeColor="text1"/>
          <w:lang w:val="pl-PL"/>
        </w:rPr>
        <w:t>z</w:t>
      </w:r>
      <w:r w:rsidR="0010203A" w:rsidRPr="00CD301A">
        <w:rPr>
          <w:color w:val="000000" w:themeColor="text1"/>
          <w:lang w:val="pl-PL"/>
        </w:rPr>
        <w:t>akup</w:t>
      </w:r>
      <w:r w:rsidR="00A5067D" w:rsidRPr="00CD301A">
        <w:rPr>
          <w:color w:val="000000" w:themeColor="text1"/>
          <w:lang w:val="pl-PL"/>
        </w:rPr>
        <w:t xml:space="preserve"> </w:t>
      </w:r>
      <w:r w:rsidR="0010203A" w:rsidRPr="00CD301A">
        <w:rPr>
          <w:color w:val="000000" w:themeColor="text1"/>
          <w:lang w:val="pl-PL"/>
        </w:rPr>
        <w:t>5</w:t>
      </w:r>
      <w:r w:rsidR="00A5067D" w:rsidRPr="00CD301A">
        <w:rPr>
          <w:color w:val="000000" w:themeColor="text1"/>
          <w:lang w:val="pl-PL"/>
        </w:rPr>
        <w:t xml:space="preserve"> </w:t>
      </w:r>
      <w:r w:rsidR="0010203A" w:rsidRPr="00CD301A">
        <w:rPr>
          <w:color w:val="000000" w:themeColor="text1"/>
          <w:lang w:val="pl-PL"/>
        </w:rPr>
        <w:t>sztuk</w:t>
      </w:r>
      <w:r w:rsidR="00A5067D" w:rsidRPr="00CD301A">
        <w:rPr>
          <w:color w:val="000000" w:themeColor="text1"/>
          <w:lang w:val="pl-PL"/>
        </w:rPr>
        <w:t xml:space="preserve"> </w:t>
      </w:r>
      <w:r w:rsidR="0010203A" w:rsidRPr="00CD301A">
        <w:rPr>
          <w:color w:val="000000" w:themeColor="text1"/>
          <w:lang w:val="pl-PL"/>
        </w:rPr>
        <w:t>autobusów</w:t>
      </w:r>
      <w:r w:rsidR="00A5067D" w:rsidRPr="00CD301A">
        <w:rPr>
          <w:color w:val="000000" w:themeColor="text1"/>
          <w:lang w:val="pl-PL"/>
        </w:rPr>
        <w:t xml:space="preserve"> </w:t>
      </w:r>
      <w:r w:rsidR="0010203A" w:rsidRPr="00CD301A">
        <w:rPr>
          <w:color w:val="000000" w:themeColor="text1"/>
          <w:lang w:val="pl-PL"/>
        </w:rPr>
        <w:t>o</w:t>
      </w:r>
      <w:r w:rsidR="00A5067D" w:rsidRPr="00CD301A">
        <w:rPr>
          <w:color w:val="000000" w:themeColor="text1"/>
          <w:lang w:val="pl-PL"/>
        </w:rPr>
        <w:t xml:space="preserve"> </w:t>
      </w:r>
      <w:r w:rsidR="0010203A" w:rsidRPr="00CD301A">
        <w:rPr>
          <w:color w:val="000000" w:themeColor="text1"/>
          <w:lang w:val="pl-PL"/>
        </w:rPr>
        <w:t>napędzie</w:t>
      </w:r>
      <w:r w:rsidR="00A5067D" w:rsidRPr="00CD301A">
        <w:rPr>
          <w:color w:val="000000" w:themeColor="text1"/>
          <w:lang w:val="pl-PL"/>
        </w:rPr>
        <w:t xml:space="preserve"> </w:t>
      </w:r>
      <w:r w:rsidR="0010203A" w:rsidRPr="00CD301A">
        <w:rPr>
          <w:color w:val="000000" w:themeColor="text1"/>
          <w:lang w:val="pl-PL"/>
        </w:rPr>
        <w:t>elektrycznym</w:t>
      </w:r>
      <w:r w:rsidR="00A5067D" w:rsidRPr="00CD301A">
        <w:rPr>
          <w:color w:val="000000" w:themeColor="text1"/>
          <w:lang w:val="pl-PL"/>
        </w:rPr>
        <w:t xml:space="preserve"> </w:t>
      </w:r>
      <w:r w:rsidR="0010203A"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2020</w:t>
      </w:r>
      <w:r w:rsidR="00A5067D" w:rsidRPr="00CD301A">
        <w:rPr>
          <w:color w:val="000000" w:themeColor="text1"/>
          <w:lang w:val="pl-PL"/>
        </w:rPr>
        <w:t xml:space="preserve"> </w:t>
      </w:r>
      <w:r w:rsidR="0010203A" w:rsidRPr="00CD301A">
        <w:rPr>
          <w:color w:val="000000" w:themeColor="text1"/>
          <w:lang w:val="pl-PL"/>
        </w:rPr>
        <w:t>r.</w:t>
      </w:r>
    </w:p>
    <w:p w14:paraId="38D551BA" w14:textId="01E86480" w:rsidR="0010203A" w:rsidRPr="00CD301A" w:rsidRDefault="00340DD5" w:rsidP="001E74D3">
      <w:pPr>
        <w:pStyle w:val="Akapitzlist"/>
        <w:numPr>
          <w:ilvl w:val="0"/>
          <w:numId w:val="7"/>
        </w:numPr>
        <w:spacing w:before="0" w:after="0"/>
        <w:ind w:left="1134"/>
        <w:jc w:val="left"/>
        <w:rPr>
          <w:color w:val="000000" w:themeColor="text1"/>
          <w:u w:val="single"/>
          <w:lang w:val="pl-PL"/>
        </w:rPr>
      </w:pPr>
      <w:r w:rsidRPr="00CD301A">
        <w:rPr>
          <w:color w:val="000000" w:themeColor="text1"/>
          <w:lang w:val="pl-PL"/>
        </w:rPr>
        <w:t>z</w:t>
      </w:r>
      <w:r w:rsidR="0010203A" w:rsidRPr="00CD301A">
        <w:rPr>
          <w:color w:val="000000" w:themeColor="text1"/>
          <w:lang w:val="pl-PL"/>
        </w:rPr>
        <w:t>akup</w:t>
      </w:r>
      <w:r w:rsidR="00A5067D" w:rsidRPr="00CD301A">
        <w:rPr>
          <w:color w:val="000000" w:themeColor="text1"/>
          <w:lang w:val="pl-PL"/>
        </w:rPr>
        <w:t xml:space="preserve"> </w:t>
      </w:r>
      <w:r w:rsidR="0010203A" w:rsidRPr="00CD301A">
        <w:rPr>
          <w:color w:val="000000" w:themeColor="text1"/>
          <w:lang w:val="pl-PL"/>
        </w:rPr>
        <w:t>125</w:t>
      </w:r>
      <w:r w:rsidR="00A5067D" w:rsidRPr="00CD301A">
        <w:rPr>
          <w:color w:val="000000" w:themeColor="text1"/>
          <w:lang w:val="pl-PL"/>
        </w:rPr>
        <w:t xml:space="preserve"> </w:t>
      </w:r>
      <w:r w:rsidR="0010203A" w:rsidRPr="00CD301A">
        <w:rPr>
          <w:color w:val="000000" w:themeColor="text1"/>
          <w:lang w:val="pl-PL"/>
        </w:rPr>
        <w:t>sztuk</w:t>
      </w:r>
      <w:r w:rsidR="00A5067D" w:rsidRPr="00CD301A">
        <w:rPr>
          <w:color w:val="000000" w:themeColor="text1"/>
          <w:lang w:val="pl-PL"/>
        </w:rPr>
        <w:t xml:space="preserve"> </w:t>
      </w:r>
      <w:r w:rsidR="0010203A" w:rsidRPr="00CD301A">
        <w:rPr>
          <w:color w:val="000000" w:themeColor="text1"/>
          <w:lang w:val="pl-PL"/>
        </w:rPr>
        <w:t>autobusuów</w:t>
      </w:r>
      <w:r w:rsidR="00A5067D" w:rsidRPr="00CD301A">
        <w:rPr>
          <w:color w:val="000000" w:themeColor="text1"/>
          <w:lang w:val="pl-PL"/>
        </w:rPr>
        <w:t xml:space="preserve"> </w:t>
      </w:r>
      <w:r w:rsidR="0010203A" w:rsidRPr="00CD301A">
        <w:rPr>
          <w:color w:val="000000" w:themeColor="text1"/>
          <w:lang w:val="pl-PL"/>
        </w:rPr>
        <w:t>o</w:t>
      </w:r>
      <w:r w:rsidR="00A5067D" w:rsidRPr="00CD301A">
        <w:rPr>
          <w:color w:val="000000" w:themeColor="text1"/>
          <w:lang w:val="pl-PL"/>
        </w:rPr>
        <w:t xml:space="preserve"> </w:t>
      </w:r>
      <w:r w:rsidR="0010203A" w:rsidRPr="00CD301A">
        <w:rPr>
          <w:color w:val="000000" w:themeColor="text1"/>
          <w:lang w:val="pl-PL"/>
        </w:rPr>
        <w:t>napędzie</w:t>
      </w:r>
      <w:r w:rsidR="00A5067D" w:rsidRPr="00CD301A">
        <w:rPr>
          <w:color w:val="000000" w:themeColor="text1"/>
          <w:lang w:val="pl-PL"/>
        </w:rPr>
        <w:t xml:space="preserve"> </w:t>
      </w:r>
      <w:r w:rsidR="0010203A" w:rsidRPr="00CD301A">
        <w:rPr>
          <w:color w:val="000000" w:themeColor="text1"/>
          <w:lang w:val="pl-PL"/>
        </w:rPr>
        <w:t>elektrycznym</w:t>
      </w:r>
      <w:r w:rsidR="00A5067D" w:rsidRPr="00CD301A">
        <w:rPr>
          <w:color w:val="000000" w:themeColor="text1"/>
          <w:lang w:val="pl-PL"/>
        </w:rPr>
        <w:t xml:space="preserve"> </w:t>
      </w:r>
      <w:r w:rsidR="0010203A"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2021</w:t>
      </w:r>
      <w:r w:rsidR="00A5067D" w:rsidRPr="00CD301A">
        <w:rPr>
          <w:color w:val="000000" w:themeColor="text1"/>
          <w:lang w:val="pl-PL"/>
        </w:rPr>
        <w:t xml:space="preserve"> </w:t>
      </w:r>
      <w:r w:rsidR="0010203A" w:rsidRPr="00CD301A">
        <w:rPr>
          <w:color w:val="000000" w:themeColor="text1"/>
          <w:lang w:val="pl-PL"/>
        </w:rPr>
        <w:t>r.</w:t>
      </w:r>
    </w:p>
    <w:p w14:paraId="6AAD15C6" w14:textId="3A01CFE1" w:rsidR="0010203A" w:rsidRPr="00CD301A" w:rsidRDefault="00340DD5" w:rsidP="001E74D3">
      <w:pPr>
        <w:pStyle w:val="Akapitzlist"/>
        <w:numPr>
          <w:ilvl w:val="0"/>
          <w:numId w:val="7"/>
        </w:numPr>
        <w:spacing w:before="0" w:after="0"/>
        <w:ind w:left="1134" w:hanging="357"/>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latach</w:t>
      </w:r>
      <w:r w:rsidR="00A5067D" w:rsidRPr="00CD301A">
        <w:rPr>
          <w:color w:val="000000" w:themeColor="text1"/>
          <w:lang w:val="pl-PL"/>
        </w:rPr>
        <w:t xml:space="preserve"> </w:t>
      </w:r>
      <w:r w:rsidR="0010203A" w:rsidRPr="00CD301A">
        <w:rPr>
          <w:color w:val="000000" w:themeColor="text1"/>
          <w:lang w:val="pl-PL"/>
        </w:rPr>
        <w:t>2020-2022</w:t>
      </w:r>
      <w:r w:rsidR="00A5067D" w:rsidRPr="00CD301A">
        <w:rPr>
          <w:color w:val="000000" w:themeColor="text1"/>
          <w:lang w:val="pl-PL"/>
        </w:rPr>
        <w:t xml:space="preserve"> </w:t>
      </w:r>
      <w:r w:rsidR="0010203A" w:rsidRPr="00CD301A">
        <w:rPr>
          <w:color w:val="000000" w:themeColor="text1"/>
          <w:lang w:val="pl-PL"/>
        </w:rPr>
        <w:t>wycofanie</w:t>
      </w:r>
      <w:r w:rsidR="00A5067D" w:rsidRPr="00CD301A">
        <w:rPr>
          <w:color w:val="000000" w:themeColor="text1"/>
          <w:lang w:val="pl-PL"/>
        </w:rPr>
        <w:t xml:space="preserve"> </w:t>
      </w:r>
      <w:r w:rsidR="0010203A"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sumie</w:t>
      </w:r>
      <w:r w:rsidR="00A5067D" w:rsidRPr="00CD301A">
        <w:rPr>
          <w:color w:val="000000" w:themeColor="text1"/>
          <w:lang w:val="pl-PL"/>
        </w:rPr>
        <w:t xml:space="preserve"> </w:t>
      </w:r>
      <w:r w:rsidR="0010203A" w:rsidRPr="00CD301A">
        <w:rPr>
          <w:color w:val="000000" w:themeColor="text1"/>
          <w:lang w:val="pl-PL"/>
        </w:rPr>
        <w:t>348</w:t>
      </w:r>
      <w:r w:rsidR="00A5067D" w:rsidRPr="00CD301A">
        <w:rPr>
          <w:color w:val="000000" w:themeColor="text1"/>
          <w:lang w:val="pl-PL"/>
        </w:rPr>
        <w:t xml:space="preserve"> </w:t>
      </w:r>
      <w:r w:rsidR="0010203A" w:rsidRPr="00CD301A">
        <w:rPr>
          <w:color w:val="000000" w:themeColor="text1"/>
          <w:lang w:val="pl-PL"/>
        </w:rPr>
        <w:t>szt.</w:t>
      </w:r>
      <w:r w:rsidR="00A5067D" w:rsidRPr="00CD301A">
        <w:rPr>
          <w:color w:val="000000" w:themeColor="text1"/>
          <w:lang w:val="pl-PL"/>
        </w:rPr>
        <w:t xml:space="preserve"> </w:t>
      </w:r>
      <w:r w:rsidR="0010203A" w:rsidRPr="00CD301A">
        <w:rPr>
          <w:color w:val="000000" w:themeColor="text1"/>
          <w:lang w:val="pl-PL"/>
        </w:rPr>
        <w:t>autobusów,</w:t>
      </w:r>
      <w:r w:rsidR="00A5067D" w:rsidRPr="00CD301A">
        <w:rPr>
          <w:color w:val="000000" w:themeColor="text1"/>
          <w:lang w:val="pl-PL"/>
        </w:rPr>
        <w:t xml:space="preserve"> </w:t>
      </w:r>
      <w:r w:rsidR="0010203A"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tym:</w:t>
      </w:r>
    </w:p>
    <w:p w14:paraId="0D294F88" w14:textId="2104B1AA" w:rsidR="0010203A" w:rsidRPr="00CD301A" w:rsidRDefault="0010203A" w:rsidP="001E74D3">
      <w:pPr>
        <w:pStyle w:val="Akapitzlist"/>
        <w:numPr>
          <w:ilvl w:val="1"/>
          <w:numId w:val="30"/>
        </w:numPr>
        <w:spacing w:before="0" w:after="0"/>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2020</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185</w:t>
      </w:r>
      <w:r w:rsidR="00A5067D" w:rsidRPr="00CD301A">
        <w:rPr>
          <w:color w:val="000000" w:themeColor="text1"/>
          <w:lang w:val="pl-PL"/>
        </w:rPr>
        <w:t xml:space="preserve"> </w:t>
      </w:r>
      <w:r w:rsidRPr="00CD301A">
        <w:rPr>
          <w:color w:val="000000" w:themeColor="text1"/>
          <w:lang w:val="pl-PL"/>
        </w:rPr>
        <w:t>szt.</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IV),</w:t>
      </w:r>
    </w:p>
    <w:p w14:paraId="04DCDEE4" w14:textId="2421BED4" w:rsidR="0010203A" w:rsidRPr="00CD301A" w:rsidRDefault="0010203A" w:rsidP="001E74D3">
      <w:pPr>
        <w:pStyle w:val="Akapitzlist"/>
        <w:numPr>
          <w:ilvl w:val="1"/>
          <w:numId w:val="30"/>
        </w:numPr>
        <w:spacing w:before="0" w:after="0"/>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2021</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73</w:t>
      </w:r>
      <w:r w:rsidR="00A5067D" w:rsidRPr="00CD301A">
        <w:rPr>
          <w:color w:val="000000" w:themeColor="text1"/>
          <w:lang w:val="pl-PL"/>
        </w:rPr>
        <w:t xml:space="preserve"> </w:t>
      </w:r>
      <w:r w:rsidRPr="00CD301A">
        <w:rPr>
          <w:color w:val="000000" w:themeColor="text1"/>
          <w:lang w:val="pl-PL"/>
        </w:rPr>
        <w:t>szt.</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IV),</w:t>
      </w:r>
    </w:p>
    <w:p w14:paraId="285F7312" w14:textId="56745A35" w:rsidR="0010203A" w:rsidRPr="00CD301A" w:rsidRDefault="00340DD5" w:rsidP="001E74D3">
      <w:pPr>
        <w:pStyle w:val="Akapitzlist"/>
        <w:numPr>
          <w:ilvl w:val="1"/>
          <w:numId w:val="30"/>
        </w:numPr>
        <w:spacing w:before="0" w:after="0"/>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2022</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90</w:t>
      </w:r>
      <w:r w:rsidR="00A5067D" w:rsidRPr="00CD301A">
        <w:rPr>
          <w:color w:val="000000" w:themeColor="text1"/>
          <w:lang w:val="pl-PL"/>
        </w:rPr>
        <w:t xml:space="preserve"> </w:t>
      </w:r>
      <w:r w:rsidRPr="00CD301A">
        <w:rPr>
          <w:color w:val="000000" w:themeColor="text1"/>
          <w:lang w:val="pl-PL"/>
        </w:rPr>
        <w:t>szt.</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IV),</w:t>
      </w:r>
    </w:p>
    <w:p w14:paraId="70CE53C0" w14:textId="305C6A8E" w:rsidR="0010203A" w:rsidRPr="00CD301A" w:rsidRDefault="00340DD5" w:rsidP="001E74D3">
      <w:pPr>
        <w:pStyle w:val="Akapitzlist"/>
        <w:numPr>
          <w:ilvl w:val="0"/>
          <w:numId w:val="7"/>
        </w:numPr>
        <w:spacing w:before="0" w:after="0"/>
        <w:ind w:left="1134" w:hanging="357"/>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latach</w:t>
      </w:r>
      <w:r w:rsidR="00A5067D" w:rsidRPr="00CD301A">
        <w:rPr>
          <w:color w:val="000000" w:themeColor="text1"/>
          <w:lang w:val="pl-PL"/>
        </w:rPr>
        <w:t xml:space="preserve"> </w:t>
      </w:r>
      <w:r w:rsidR="0010203A" w:rsidRPr="00CD301A">
        <w:rPr>
          <w:color w:val="000000" w:themeColor="text1"/>
          <w:lang w:val="pl-PL"/>
        </w:rPr>
        <w:t>2022</w:t>
      </w:r>
      <w:r w:rsidR="00A5067D" w:rsidRPr="00CD301A">
        <w:rPr>
          <w:color w:val="000000" w:themeColor="text1"/>
          <w:lang w:val="pl-PL"/>
        </w:rPr>
        <w:t xml:space="preserve"> </w:t>
      </w:r>
      <w:r w:rsidR="0010203A" w:rsidRPr="00CD301A">
        <w:rPr>
          <w:color w:val="000000" w:themeColor="text1"/>
          <w:lang w:val="pl-PL"/>
        </w:rPr>
        <w:t>-2026</w:t>
      </w:r>
      <w:r w:rsidR="00A5067D" w:rsidRPr="00CD301A">
        <w:rPr>
          <w:color w:val="000000" w:themeColor="text1"/>
          <w:lang w:val="pl-PL"/>
        </w:rPr>
        <w:t xml:space="preserve"> </w:t>
      </w:r>
      <w:r w:rsidR="0010203A" w:rsidRPr="00CD301A">
        <w:rPr>
          <w:color w:val="000000" w:themeColor="text1"/>
          <w:lang w:val="pl-PL"/>
        </w:rPr>
        <w:t>corocznie</w:t>
      </w:r>
      <w:r w:rsidR="00A5067D" w:rsidRPr="00CD301A">
        <w:rPr>
          <w:color w:val="000000" w:themeColor="text1"/>
          <w:lang w:val="pl-PL"/>
        </w:rPr>
        <w:t xml:space="preserve"> </w:t>
      </w:r>
      <w:r w:rsidR="0010203A" w:rsidRPr="00CD301A">
        <w:rPr>
          <w:color w:val="000000" w:themeColor="text1"/>
          <w:lang w:val="pl-PL"/>
        </w:rPr>
        <w:t>wymiana</w:t>
      </w:r>
      <w:r w:rsidR="00A5067D" w:rsidRPr="00CD301A">
        <w:rPr>
          <w:color w:val="000000" w:themeColor="text1"/>
          <w:lang w:val="pl-PL"/>
        </w:rPr>
        <w:t xml:space="preserve"> </w:t>
      </w:r>
      <w:r w:rsidR="0010203A" w:rsidRPr="00CD301A">
        <w:rPr>
          <w:color w:val="000000" w:themeColor="text1"/>
          <w:lang w:val="pl-PL"/>
        </w:rPr>
        <w:t>co</w:t>
      </w:r>
      <w:r w:rsidR="00A5067D" w:rsidRPr="00CD301A">
        <w:rPr>
          <w:color w:val="000000" w:themeColor="text1"/>
          <w:lang w:val="pl-PL"/>
        </w:rPr>
        <w:t xml:space="preserve"> </w:t>
      </w:r>
      <w:r w:rsidR="0010203A" w:rsidRPr="00CD301A">
        <w:rPr>
          <w:color w:val="000000" w:themeColor="text1"/>
          <w:lang w:val="pl-PL"/>
        </w:rPr>
        <w:t>najmniej</w:t>
      </w:r>
      <w:r w:rsidR="00A5067D" w:rsidRPr="00CD301A">
        <w:rPr>
          <w:color w:val="000000" w:themeColor="text1"/>
          <w:lang w:val="pl-PL"/>
        </w:rPr>
        <w:t xml:space="preserve"> </w:t>
      </w:r>
      <w:r w:rsidR="0010203A" w:rsidRPr="00CD301A">
        <w:rPr>
          <w:color w:val="000000" w:themeColor="text1"/>
          <w:lang w:val="pl-PL"/>
        </w:rPr>
        <w:t>10</w:t>
      </w:r>
      <w:r w:rsidR="00A5067D" w:rsidRPr="00CD301A">
        <w:rPr>
          <w:color w:val="000000" w:themeColor="text1"/>
          <w:lang w:val="pl-PL"/>
        </w:rPr>
        <w:t xml:space="preserve"> </w:t>
      </w:r>
      <w:r w:rsidR="0010203A" w:rsidRPr="00CD301A">
        <w:rPr>
          <w:color w:val="000000" w:themeColor="text1"/>
          <w:lang w:val="pl-PL"/>
        </w:rPr>
        <w:t>autobusów</w:t>
      </w:r>
      <w:r w:rsidR="00A5067D" w:rsidRPr="00CD301A">
        <w:rPr>
          <w:color w:val="000000" w:themeColor="text1"/>
          <w:lang w:val="pl-PL"/>
        </w:rPr>
        <w:t xml:space="preserve"> </w:t>
      </w:r>
      <w:r w:rsidR="0010203A" w:rsidRPr="00CD301A">
        <w:rPr>
          <w:color w:val="000000" w:themeColor="text1"/>
          <w:lang w:val="pl-PL"/>
        </w:rPr>
        <w:t>niespełniających</w:t>
      </w:r>
      <w:r w:rsidR="00A5067D" w:rsidRPr="00CD301A">
        <w:rPr>
          <w:color w:val="000000" w:themeColor="text1"/>
          <w:lang w:val="pl-PL"/>
        </w:rPr>
        <w:t xml:space="preserve"> </w:t>
      </w:r>
      <w:r w:rsidR="0010203A" w:rsidRPr="00CD301A">
        <w:rPr>
          <w:color w:val="000000" w:themeColor="text1"/>
          <w:lang w:val="pl-PL"/>
        </w:rPr>
        <w:t>normy</w:t>
      </w:r>
      <w:r w:rsidR="00A5067D" w:rsidRPr="00CD301A">
        <w:rPr>
          <w:color w:val="000000" w:themeColor="text1"/>
          <w:lang w:val="pl-PL"/>
        </w:rPr>
        <w:t xml:space="preserve"> </w:t>
      </w:r>
      <w:r w:rsidR="0010203A" w:rsidRPr="00CD301A">
        <w:rPr>
          <w:color w:val="000000" w:themeColor="text1"/>
          <w:lang w:val="pl-PL"/>
        </w:rPr>
        <w:t>EURO</w:t>
      </w:r>
      <w:r w:rsidR="00A5067D" w:rsidRPr="00CD301A">
        <w:rPr>
          <w:color w:val="000000" w:themeColor="text1"/>
          <w:lang w:val="pl-PL"/>
        </w:rPr>
        <w:t xml:space="preserve"> </w:t>
      </w:r>
      <w:r w:rsidR="0010203A" w:rsidRPr="00CD301A">
        <w:rPr>
          <w:color w:val="000000" w:themeColor="text1"/>
          <w:lang w:val="pl-PL"/>
        </w:rPr>
        <w:t>VI.</w:t>
      </w:r>
    </w:p>
    <w:p w14:paraId="5139781F" w14:textId="45F858C5" w:rsidR="003B0388" w:rsidRPr="00CD301A" w:rsidRDefault="003B0388" w:rsidP="003B0388">
      <w:pPr>
        <w:pStyle w:val="Legenda"/>
        <w:keepNext/>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13</w:t>
      </w:r>
      <w:r w:rsidR="003407EF" w:rsidRPr="00CD301A">
        <w:rPr>
          <w:noProof/>
          <w:color w:val="000000" w:themeColor="text1"/>
        </w:rPr>
        <w:fldChar w:fldCharType="end"/>
      </w:r>
      <w:r w:rsidR="00A5067D" w:rsidRPr="00CD301A">
        <w:rPr>
          <w:rFonts w:eastAsia="Calibri"/>
          <w:color w:val="000000" w:themeColor="text1"/>
        </w:rPr>
        <w:t xml:space="preserve"> </w:t>
      </w:r>
      <w:r w:rsidRPr="00CD301A">
        <w:rPr>
          <w:rFonts w:eastAsia="Calibri"/>
          <w:color w:val="000000" w:themeColor="text1"/>
        </w:rPr>
        <w:t>Współczynniki</w:t>
      </w:r>
      <w:r w:rsidR="00A5067D" w:rsidRPr="00CD301A">
        <w:rPr>
          <w:rFonts w:eastAsia="Calibri"/>
          <w:color w:val="000000" w:themeColor="text1"/>
        </w:rPr>
        <w:t xml:space="preserve"> </w:t>
      </w:r>
      <w:r w:rsidRPr="00CD301A">
        <w:rPr>
          <w:rFonts w:eastAsia="Calibri"/>
          <w:color w:val="000000" w:themeColor="text1"/>
        </w:rPr>
        <w:t>emisji</w:t>
      </w:r>
      <w:r w:rsidR="00A5067D" w:rsidRPr="00CD301A">
        <w:rPr>
          <w:rFonts w:eastAsia="Calibri"/>
          <w:color w:val="000000" w:themeColor="text1"/>
        </w:rPr>
        <w:t xml:space="preserve"> </w:t>
      </w:r>
      <w:r w:rsidRPr="00CD301A">
        <w:rPr>
          <w:rFonts w:eastAsia="Calibri"/>
          <w:color w:val="000000" w:themeColor="text1"/>
        </w:rPr>
        <w:t>dla</w:t>
      </w:r>
      <w:r w:rsidR="00A5067D" w:rsidRPr="00CD301A">
        <w:rPr>
          <w:rFonts w:eastAsia="Calibri"/>
          <w:color w:val="000000" w:themeColor="text1"/>
        </w:rPr>
        <w:t xml:space="preserve"> </w:t>
      </w:r>
      <w:r w:rsidRPr="00CD301A">
        <w:rPr>
          <w:rFonts w:eastAsia="Calibri"/>
          <w:color w:val="000000" w:themeColor="text1"/>
        </w:rPr>
        <w:t>autobusów</w:t>
      </w:r>
      <w:r w:rsidR="00A5067D" w:rsidRPr="00CD301A">
        <w:rPr>
          <w:rFonts w:eastAsia="Calibri"/>
          <w:color w:val="000000" w:themeColor="text1"/>
          <w:lang w:val="pl-PL"/>
        </w:rPr>
        <w:t xml:space="preserve"> </w:t>
      </w:r>
      <w:r w:rsidRPr="00CD301A">
        <w:rPr>
          <w:rFonts w:eastAsia="Calibri"/>
          <w:color w:val="000000" w:themeColor="text1"/>
          <w:lang w:val="pl-PL"/>
        </w:rPr>
        <w:t>w</w:t>
      </w:r>
      <w:r w:rsidR="00A5067D" w:rsidRPr="00CD301A">
        <w:rPr>
          <w:rFonts w:eastAsia="Calibri"/>
          <w:color w:val="000000" w:themeColor="text1"/>
          <w:lang w:val="pl-PL"/>
        </w:rPr>
        <w:t xml:space="preserve"> </w:t>
      </w:r>
      <w:r w:rsidRPr="00CD301A">
        <w:rPr>
          <w:rFonts w:eastAsia="Calibri"/>
          <w:color w:val="000000" w:themeColor="text1"/>
          <w:lang w:val="pl-PL"/>
        </w:rPr>
        <w:t>zależności</w:t>
      </w:r>
      <w:r w:rsidR="00A5067D" w:rsidRPr="00CD301A">
        <w:rPr>
          <w:rFonts w:eastAsia="Calibri"/>
          <w:color w:val="000000" w:themeColor="text1"/>
          <w:lang w:val="pl-PL"/>
        </w:rPr>
        <w:t xml:space="preserve"> </w:t>
      </w:r>
      <w:r w:rsidRPr="00CD301A">
        <w:rPr>
          <w:rFonts w:eastAsia="Calibri"/>
          <w:color w:val="000000" w:themeColor="text1"/>
          <w:lang w:val="pl-PL"/>
        </w:rPr>
        <w:t>od</w:t>
      </w:r>
      <w:r w:rsidR="00A5067D" w:rsidRPr="00CD301A">
        <w:rPr>
          <w:rFonts w:eastAsia="Calibri"/>
          <w:color w:val="000000" w:themeColor="text1"/>
          <w:lang w:val="pl-PL"/>
        </w:rPr>
        <w:t xml:space="preserve"> </w:t>
      </w:r>
      <w:r w:rsidRPr="00CD301A">
        <w:rPr>
          <w:rFonts w:eastAsia="Calibri"/>
          <w:color w:val="000000" w:themeColor="text1"/>
          <w:lang w:val="pl-PL"/>
        </w:rPr>
        <w:t>normy</w:t>
      </w:r>
      <w:r w:rsidR="00A5067D" w:rsidRPr="00CD301A">
        <w:rPr>
          <w:rFonts w:eastAsia="Calibri"/>
          <w:color w:val="000000" w:themeColor="text1"/>
          <w:lang w:val="pl-PL"/>
        </w:rPr>
        <w:t xml:space="preserve"> </w:t>
      </w:r>
      <w:r w:rsidRPr="00CD301A">
        <w:rPr>
          <w:rFonts w:eastAsia="Calibri"/>
          <w:color w:val="000000" w:themeColor="text1"/>
          <w:lang w:val="pl-PL"/>
        </w:rPr>
        <w:t>pojazdu</w:t>
      </w:r>
      <w:r w:rsidR="0057477F" w:rsidRPr="00CD301A">
        <w:rPr>
          <w:rStyle w:val="Odwoanieprzypisudolnego"/>
          <w:rFonts w:eastAsia="Calibri"/>
          <w:color w:val="000000" w:themeColor="text1"/>
        </w:rPr>
        <w:footnoteReference w:id="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spółczynniki emisji dla autobusów w zależności od normy pojazdu"/>
        <w:tblDescription w:val="Tabela zawiera współczynniki emisji nastepujących zanieczyszczeń: tlenków azotu, pyłów oraz benzo(a)pirenu dla autobusów w zależności od normy pojazdu"/>
      </w:tblPr>
      <w:tblGrid>
        <w:gridCol w:w="2504"/>
        <w:gridCol w:w="2904"/>
        <w:gridCol w:w="1159"/>
        <w:gridCol w:w="1154"/>
        <w:gridCol w:w="1339"/>
      </w:tblGrid>
      <w:tr w:rsidR="00605CBE" w:rsidRPr="00CD301A" w14:paraId="566F2CEF" w14:textId="77777777" w:rsidTr="0057477F">
        <w:trPr>
          <w:trHeight w:val="424"/>
          <w:tblHeader/>
        </w:trPr>
        <w:tc>
          <w:tcPr>
            <w:tcW w:w="1394" w:type="pct"/>
            <w:tcBorders>
              <w:top w:val="single" w:sz="4" w:space="0" w:color="auto"/>
              <w:left w:val="single" w:sz="4" w:space="0" w:color="auto"/>
              <w:right w:val="single" w:sz="4" w:space="0" w:color="auto"/>
            </w:tcBorders>
            <w:shd w:val="clear" w:color="auto" w:fill="auto"/>
            <w:vAlign w:val="center"/>
            <w:hideMark/>
          </w:tcPr>
          <w:p w14:paraId="24C21D9F" w14:textId="63F07BC4" w:rsidR="00605CBE" w:rsidRPr="00CD301A" w:rsidRDefault="00605CBE" w:rsidP="0057477F">
            <w:pPr>
              <w:pStyle w:val="tabela2"/>
              <w:rPr>
                <w:b/>
                <w:bCs/>
                <w:color w:val="000000" w:themeColor="text1"/>
              </w:rPr>
            </w:pPr>
            <w:r w:rsidRPr="00CD301A">
              <w:rPr>
                <w:b/>
                <w:bCs/>
                <w:color w:val="000000" w:themeColor="text1"/>
              </w:rPr>
              <w:t>Rodzaj</w:t>
            </w:r>
            <w:r w:rsidR="00A5067D" w:rsidRPr="00CD301A">
              <w:rPr>
                <w:b/>
                <w:bCs/>
                <w:color w:val="000000" w:themeColor="text1"/>
              </w:rPr>
              <w:t xml:space="preserve"> </w:t>
            </w:r>
            <w:r w:rsidRPr="00CD301A">
              <w:rPr>
                <w:b/>
                <w:bCs/>
                <w:color w:val="000000" w:themeColor="text1"/>
              </w:rPr>
              <w:t>pojazdu</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726DE" w14:textId="1BC9021F" w:rsidR="00605CBE" w:rsidRPr="00CD301A" w:rsidRDefault="00605CBE" w:rsidP="0057477F">
            <w:pPr>
              <w:pStyle w:val="tabela2"/>
              <w:rPr>
                <w:b/>
                <w:bCs/>
                <w:color w:val="000000" w:themeColor="text1"/>
              </w:rPr>
            </w:pPr>
            <w:r w:rsidRPr="00CD301A">
              <w:rPr>
                <w:b/>
                <w:bCs/>
                <w:color w:val="000000" w:themeColor="text1"/>
              </w:rPr>
              <w:t>Norma</w:t>
            </w:r>
            <w:r w:rsidR="00A5067D" w:rsidRPr="00CD301A">
              <w:rPr>
                <w:b/>
                <w:bCs/>
                <w:color w:val="000000" w:themeColor="text1"/>
              </w:rPr>
              <w:t xml:space="preserve"> </w:t>
            </w:r>
            <w:r w:rsidRPr="00CD301A">
              <w:rPr>
                <w:b/>
                <w:bCs/>
                <w:color w:val="000000" w:themeColor="text1"/>
              </w:rPr>
              <w:t>pojazdu</w:t>
            </w:r>
          </w:p>
        </w:tc>
        <w:tc>
          <w:tcPr>
            <w:tcW w:w="652" w:type="pct"/>
            <w:tcBorders>
              <w:top w:val="single" w:sz="4" w:space="0" w:color="auto"/>
              <w:left w:val="single" w:sz="4" w:space="0" w:color="auto"/>
              <w:right w:val="single" w:sz="4" w:space="0" w:color="auto"/>
            </w:tcBorders>
            <w:shd w:val="clear" w:color="auto" w:fill="auto"/>
            <w:vAlign w:val="center"/>
            <w:hideMark/>
          </w:tcPr>
          <w:p w14:paraId="359ADEC7" w14:textId="096312AB" w:rsidR="00605CBE" w:rsidRPr="00CD301A" w:rsidRDefault="000B6629" w:rsidP="0057477F">
            <w:pPr>
              <w:pStyle w:val="tabela2"/>
              <w:rPr>
                <w:b/>
                <w:bCs/>
                <w:color w:val="000000" w:themeColor="text1"/>
                <w:lang w:val="pl-PL"/>
              </w:rPr>
            </w:pPr>
            <w:r w:rsidRPr="00CD301A">
              <w:rPr>
                <w:b/>
                <w:bCs/>
                <w:color w:val="000000" w:themeColor="text1"/>
              </w:rPr>
              <w:t>NO</w:t>
            </w:r>
            <w:r w:rsidRPr="00CD301A">
              <w:rPr>
                <w:b/>
                <w:bCs/>
                <w:color w:val="000000" w:themeColor="text1"/>
                <w:vertAlign w:val="subscript"/>
                <w:lang w:val="pl-PL"/>
              </w:rPr>
              <w:t>x</w:t>
            </w:r>
            <w:r w:rsidR="00C0608C" w:rsidRPr="00CD301A">
              <w:rPr>
                <w:rStyle w:val="Odwoanieprzypisudolnego"/>
                <w:b/>
                <w:bCs/>
                <w:color w:val="000000" w:themeColor="text1"/>
              </w:rPr>
              <w:footnoteReference w:id="8"/>
            </w:r>
            <w:r w:rsidR="00A5067D" w:rsidRPr="00CD301A">
              <w:rPr>
                <w:b/>
                <w:bCs/>
                <w:color w:val="000000" w:themeColor="text1"/>
              </w:rPr>
              <w:t xml:space="preserve"> </w:t>
            </w:r>
            <w:r w:rsidR="00605CBE" w:rsidRPr="00CD301A">
              <w:rPr>
                <w:b/>
                <w:bCs/>
                <w:color w:val="000000" w:themeColor="text1"/>
                <w:lang w:val="pl-PL"/>
              </w:rPr>
              <w:t>[</w:t>
            </w:r>
            <w:r w:rsidR="00605CBE" w:rsidRPr="00CD301A">
              <w:rPr>
                <w:b/>
                <w:bCs/>
                <w:color w:val="000000" w:themeColor="text1"/>
              </w:rPr>
              <w:t>g/km</w:t>
            </w:r>
            <w:r w:rsidR="00605CBE" w:rsidRPr="00CD301A">
              <w:rPr>
                <w:b/>
                <w:bCs/>
                <w:color w:val="000000" w:themeColor="text1"/>
                <w:lang w:val="pl-PL"/>
              </w:rPr>
              <w:t>]</w:t>
            </w:r>
          </w:p>
        </w:tc>
        <w:tc>
          <w:tcPr>
            <w:tcW w:w="649" w:type="pct"/>
            <w:tcBorders>
              <w:top w:val="single" w:sz="4" w:space="0" w:color="auto"/>
              <w:left w:val="single" w:sz="4" w:space="0" w:color="auto"/>
              <w:right w:val="single" w:sz="4" w:space="0" w:color="auto"/>
            </w:tcBorders>
            <w:shd w:val="clear" w:color="auto" w:fill="auto"/>
            <w:vAlign w:val="center"/>
            <w:hideMark/>
          </w:tcPr>
          <w:p w14:paraId="116140C0" w14:textId="38CFCE76" w:rsidR="00605CBE" w:rsidRPr="00CD301A" w:rsidRDefault="00605CBE" w:rsidP="00C0608C">
            <w:pPr>
              <w:pStyle w:val="tabela2"/>
              <w:rPr>
                <w:b/>
                <w:bCs/>
                <w:color w:val="000000" w:themeColor="text1"/>
              </w:rPr>
            </w:pPr>
            <w:r w:rsidRPr="00CD301A">
              <w:rPr>
                <w:b/>
                <w:bCs/>
                <w:color w:val="000000" w:themeColor="text1"/>
              </w:rPr>
              <w:t>PM</w:t>
            </w:r>
            <w:r w:rsidR="00C0608C" w:rsidRPr="00CD301A">
              <w:rPr>
                <w:rStyle w:val="Odwoanieprzypisudolnego"/>
                <w:b/>
                <w:bCs/>
                <w:color w:val="000000" w:themeColor="text1"/>
              </w:rPr>
              <w:footnoteReference w:id="9"/>
            </w:r>
            <w:r w:rsidR="00A5067D" w:rsidRPr="00CD301A">
              <w:rPr>
                <w:b/>
                <w:bCs/>
                <w:color w:val="000000" w:themeColor="text1"/>
              </w:rPr>
              <w:t xml:space="preserve"> </w:t>
            </w:r>
            <w:r w:rsidRPr="00CD301A">
              <w:rPr>
                <w:b/>
                <w:bCs/>
                <w:color w:val="000000" w:themeColor="text1"/>
              </w:rPr>
              <w:t>[g/km]</w:t>
            </w:r>
          </w:p>
        </w:tc>
        <w:tc>
          <w:tcPr>
            <w:tcW w:w="690" w:type="pct"/>
            <w:tcBorders>
              <w:top w:val="single" w:sz="4" w:space="0" w:color="auto"/>
              <w:left w:val="single" w:sz="4" w:space="0" w:color="auto"/>
              <w:right w:val="single" w:sz="4" w:space="0" w:color="auto"/>
            </w:tcBorders>
            <w:shd w:val="clear" w:color="auto" w:fill="auto"/>
            <w:vAlign w:val="center"/>
            <w:hideMark/>
          </w:tcPr>
          <w:p w14:paraId="5AFDD207" w14:textId="2D6E72F5" w:rsidR="00605CBE" w:rsidRPr="00CD301A" w:rsidRDefault="00605CBE" w:rsidP="0057477F">
            <w:pPr>
              <w:pStyle w:val="tabela2"/>
              <w:rPr>
                <w:b/>
                <w:bCs/>
                <w:color w:val="000000" w:themeColor="text1"/>
              </w:rPr>
            </w:pPr>
            <w:r w:rsidRPr="00CD301A">
              <w:rPr>
                <w:b/>
                <w:bCs/>
                <w:color w:val="000000" w:themeColor="text1"/>
              </w:rPr>
              <w:t>B(a)P[g/km]</w:t>
            </w:r>
          </w:p>
        </w:tc>
      </w:tr>
      <w:tr w:rsidR="003B0388" w:rsidRPr="00CD301A" w14:paraId="2D185A53"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4F850A34" w14:textId="363AF117" w:rsidR="003B0388" w:rsidRPr="00CD301A" w:rsidRDefault="003B0388"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zasilane</w:t>
            </w:r>
            <w:r w:rsidR="00A5067D" w:rsidRPr="00CD301A">
              <w:rPr>
                <w:color w:val="000000" w:themeColor="text1"/>
              </w:rPr>
              <w:t xml:space="preserve"> </w:t>
            </w:r>
            <w:r w:rsidRPr="00CD301A">
              <w:rPr>
                <w:color w:val="000000" w:themeColor="text1"/>
              </w:rPr>
              <w:t>CNG</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3DE54109" w14:textId="0A495CFE" w:rsidR="003B0388" w:rsidRPr="00CD301A" w:rsidRDefault="003B0388" w:rsidP="0057477F">
            <w:pPr>
              <w:pStyle w:val="tabela2"/>
              <w:rPr>
                <w:color w:val="000000" w:themeColor="text1"/>
              </w:rPr>
            </w:pPr>
            <w:r w:rsidRPr="00CD301A">
              <w:rPr>
                <w:color w:val="000000" w:themeColor="text1"/>
              </w:rPr>
              <w:t>Euro</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91/542/EEC</w:t>
            </w:r>
            <w:r w:rsidR="00A5067D" w:rsidRPr="00CD301A">
              <w:rPr>
                <w:color w:val="000000" w:themeColor="text1"/>
              </w:rPr>
              <w:t xml:space="preserve"> </w:t>
            </w:r>
            <w:r w:rsidRPr="00CD301A">
              <w:rPr>
                <w:color w:val="000000" w:themeColor="text1"/>
              </w:rPr>
              <w:t>I</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CCF70" w14:textId="77777777" w:rsidR="003B0388" w:rsidRPr="00CD301A" w:rsidRDefault="003B0388" w:rsidP="0057477F">
            <w:pPr>
              <w:pStyle w:val="tabela2"/>
              <w:rPr>
                <w:color w:val="000000" w:themeColor="text1"/>
              </w:rPr>
            </w:pPr>
            <w:r w:rsidRPr="00CD301A">
              <w:rPr>
                <w:color w:val="000000" w:themeColor="text1"/>
              </w:rPr>
              <w:t>16,5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AEB501" w14:textId="77777777" w:rsidR="003B0388" w:rsidRPr="00CD301A" w:rsidRDefault="003B0388" w:rsidP="0057477F">
            <w:pPr>
              <w:pStyle w:val="tabela2"/>
              <w:rPr>
                <w:color w:val="000000" w:themeColor="text1"/>
              </w:rPr>
            </w:pPr>
            <w:r w:rsidRPr="00CD301A">
              <w:rPr>
                <w:color w:val="000000" w:themeColor="text1"/>
              </w:rPr>
              <w:t>0,02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2E5D8" w14:textId="3B811F91" w:rsidR="003B0388" w:rsidRPr="00CD301A" w:rsidRDefault="003B0388" w:rsidP="0057477F">
            <w:pPr>
              <w:pStyle w:val="tabela2"/>
              <w:rPr>
                <w:color w:val="000000" w:themeColor="text1"/>
              </w:rPr>
            </w:pPr>
            <w:r w:rsidRPr="00CD301A">
              <w:rPr>
                <w:color w:val="000000" w:themeColor="text1"/>
              </w:rPr>
              <w:t>Nie</w:t>
            </w:r>
            <w:r w:rsidR="00A5067D" w:rsidRPr="00CD301A">
              <w:rPr>
                <w:color w:val="000000" w:themeColor="text1"/>
              </w:rPr>
              <w:t xml:space="preserve"> </w:t>
            </w:r>
            <w:r w:rsidRPr="00CD301A">
              <w:rPr>
                <w:color w:val="000000" w:themeColor="text1"/>
              </w:rPr>
              <w:t>dotyczy</w:t>
            </w:r>
          </w:p>
        </w:tc>
      </w:tr>
      <w:tr w:rsidR="00605CBE" w:rsidRPr="00CD301A" w14:paraId="6A9A6211"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1A4DE73D" w14:textId="435A723E"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zasilane</w:t>
            </w:r>
            <w:r w:rsidR="00A5067D" w:rsidRPr="00CD301A">
              <w:rPr>
                <w:color w:val="000000" w:themeColor="text1"/>
              </w:rPr>
              <w:t xml:space="preserve"> </w:t>
            </w:r>
            <w:r w:rsidRPr="00CD301A">
              <w:rPr>
                <w:color w:val="000000" w:themeColor="text1"/>
              </w:rPr>
              <w:t>CNG</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39ACD4C5" w14:textId="677D7094" w:rsidR="00605CBE" w:rsidRPr="00CD301A" w:rsidRDefault="00605CBE" w:rsidP="0057477F">
            <w:pPr>
              <w:pStyle w:val="tabela2"/>
              <w:rPr>
                <w:color w:val="000000" w:themeColor="text1"/>
              </w:rPr>
            </w:pPr>
            <w:r w:rsidRPr="00CD301A">
              <w:rPr>
                <w:color w:val="000000" w:themeColor="text1"/>
              </w:rPr>
              <w:t>Euro</w:t>
            </w:r>
            <w:r w:rsidR="00A5067D" w:rsidRPr="00CD301A">
              <w:rPr>
                <w:color w:val="000000" w:themeColor="text1"/>
              </w:rPr>
              <w:t xml:space="preserve"> </w:t>
            </w:r>
            <w:r w:rsidRPr="00CD301A">
              <w:rPr>
                <w:color w:val="000000" w:themeColor="text1"/>
              </w:rPr>
              <w:t>II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91/542/EEC</w:t>
            </w:r>
            <w:r w:rsidR="00A5067D" w:rsidRPr="00CD301A">
              <w:rPr>
                <w:color w:val="000000" w:themeColor="text1"/>
              </w:rPr>
              <w:t xml:space="preserve"> </w:t>
            </w:r>
            <w:r w:rsidRPr="00CD301A">
              <w:rPr>
                <w:color w:val="000000" w:themeColor="text1"/>
              </w:rPr>
              <w:t>II</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366B5997" w14:textId="77777777" w:rsidR="00605CBE" w:rsidRPr="00CD301A" w:rsidRDefault="00605CBE" w:rsidP="0057477F">
            <w:pPr>
              <w:pStyle w:val="tabela2"/>
              <w:rPr>
                <w:color w:val="000000" w:themeColor="text1"/>
              </w:rPr>
            </w:pPr>
            <w:r w:rsidRPr="00CD301A">
              <w:rPr>
                <w:color w:val="000000" w:themeColor="text1"/>
              </w:rPr>
              <w:t>15,0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8CF65" w14:textId="77777777" w:rsidR="00605CBE" w:rsidRPr="00CD301A" w:rsidRDefault="00605CBE" w:rsidP="0057477F">
            <w:pPr>
              <w:pStyle w:val="tabela2"/>
              <w:rPr>
                <w:color w:val="000000" w:themeColor="text1"/>
              </w:rPr>
            </w:pPr>
            <w:r w:rsidRPr="00CD301A">
              <w:rPr>
                <w:color w:val="000000" w:themeColor="text1"/>
              </w:rPr>
              <w:t>0,01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931DB" w14:textId="5254BA9A" w:rsidR="00605CBE" w:rsidRPr="00CD301A" w:rsidRDefault="00605CBE" w:rsidP="0057477F">
            <w:pPr>
              <w:pStyle w:val="tabela2"/>
              <w:rPr>
                <w:color w:val="000000" w:themeColor="text1"/>
              </w:rPr>
            </w:pPr>
            <w:r w:rsidRPr="00CD301A">
              <w:rPr>
                <w:color w:val="000000" w:themeColor="text1"/>
              </w:rPr>
              <w:t>Nie</w:t>
            </w:r>
            <w:r w:rsidR="00A5067D" w:rsidRPr="00CD301A">
              <w:rPr>
                <w:color w:val="000000" w:themeColor="text1"/>
              </w:rPr>
              <w:t xml:space="preserve"> </w:t>
            </w:r>
            <w:r w:rsidRPr="00CD301A">
              <w:rPr>
                <w:color w:val="000000" w:themeColor="text1"/>
              </w:rPr>
              <w:t>dotyczy</w:t>
            </w:r>
          </w:p>
        </w:tc>
      </w:tr>
      <w:tr w:rsidR="00605CBE" w:rsidRPr="00CD301A" w14:paraId="2591FC2E"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3FB11944" w14:textId="448BB033"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zasilane</w:t>
            </w:r>
            <w:r w:rsidR="00A5067D" w:rsidRPr="00CD301A">
              <w:rPr>
                <w:color w:val="000000" w:themeColor="text1"/>
              </w:rPr>
              <w:t xml:space="preserve"> </w:t>
            </w:r>
            <w:r w:rsidRPr="00CD301A">
              <w:rPr>
                <w:color w:val="000000" w:themeColor="text1"/>
              </w:rPr>
              <w:t>CNG</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08231F8C" w14:textId="42F437C2" w:rsidR="00605CBE" w:rsidRPr="00CD301A" w:rsidRDefault="00605CBE" w:rsidP="0057477F">
            <w:pPr>
              <w:pStyle w:val="tabela2"/>
              <w:rPr>
                <w:color w:val="000000" w:themeColor="text1"/>
              </w:rPr>
            </w:pPr>
            <w:r w:rsidRPr="00CD301A">
              <w:rPr>
                <w:color w:val="000000" w:themeColor="text1"/>
              </w:rPr>
              <w:t>Euro</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2000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DE92B" w14:textId="77777777" w:rsidR="00605CBE" w:rsidRPr="00CD301A" w:rsidRDefault="00605CBE" w:rsidP="0057477F">
            <w:pPr>
              <w:pStyle w:val="tabela2"/>
              <w:rPr>
                <w:color w:val="000000" w:themeColor="text1"/>
              </w:rPr>
            </w:pPr>
            <w:r w:rsidRPr="00CD301A">
              <w:rPr>
                <w:color w:val="000000" w:themeColor="text1"/>
              </w:rPr>
              <w:t>10,0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6F002" w14:textId="77777777" w:rsidR="00605CBE" w:rsidRPr="00CD301A" w:rsidRDefault="00605CBE" w:rsidP="0057477F">
            <w:pPr>
              <w:pStyle w:val="tabela2"/>
              <w:rPr>
                <w:color w:val="000000" w:themeColor="text1"/>
              </w:rPr>
            </w:pPr>
            <w:r w:rsidRPr="00CD301A">
              <w:rPr>
                <w:color w:val="000000" w:themeColor="text1"/>
              </w:rPr>
              <w:t>0,01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27150" w14:textId="77777777" w:rsidR="00605CBE" w:rsidRPr="00CD301A" w:rsidRDefault="00605CBE" w:rsidP="0057477F">
            <w:pPr>
              <w:pStyle w:val="tabela2"/>
              <w:rPr>
                <w:color w:val="000000" w:themeColor="text1"/>
              </w:rPr>
            </w:pPr>
            <w:r w:rsidRPr="00CD301A">
              <w:rPr>
                <w:color w:val="000000" w:themeColor="text1"/>
              </w:rPr>
              <w:t>5,00E-08</w:t>
            </w:r>
          </w:p>
        </w:tc>
      </w:tr>
      <w:tr w:rsidR="00605CBE" w:rsidRPr="00CD301A" w14:paraId="70830F3C"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6C843CC3" w14:textId="1A7F170C"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zasilane</w:t>
            </w:r>
            <w:r w:rsidR="00A5067D" w:rsidRPr="00CD301A">
              <w:rPr>
                <w:color w:val="000000" w:themeColor="text1"/>
              </w:rPr>
              <w:t xml:space="preserve"> </w:t>
            </w:r>
            <w:r w:rsidRPr="00CD301A">
              <w:rPr>
                <w:color w:val="000000" w:themeColor="text1"/>
              </w:rPr>
              <w:t>CNG</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281BECB1" w14:textId="63C0F660" w:rsidR="00605CBE" w:rsidRPr="00CD301A" w:rsidRDefault="00605CBE" w:rsidP="0057477F">
            <w:pPr>
              <w:pStyle w:val="tabela2"/>
              <w:rPr>
                <w:color w:val="000000" w:themeColor="text1"/>
              </w:rPr>
            </w:pPr>
            <w:r w:rsidRPr="00CD301A">
              <w:rPr>
                <w:color w:val="000000" w:themeColor="text1"/>
              </w:rPr>
              <w:t>Norma</w:t>
            </w:r>
            <w:r w:rsidR="00A5067D" w:rsidRPr="00CD301A">
              <w:rPr>
                <w:color w:val="000000" w:themeColor="text1"/>
              </w:rPr>
              <w:t xml:space="preserve"> </w:t>
            </w:r>
            <w:r w:rsidRPr="00CD301A">
              <w:rPr>
                <w:color w:val="000000" w:themeColor="text1"/>
              </w:rPr>
              <w:t>EEV</w:t>
            </w:r>
            <w:r w:rsidR="00A5067D" w:rsidRPr="00CD301A">
              <w:rPr>
                <w:color w:val="000000" w:themeColor="text1"/>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412D9" w14:textId="77777777" w:rsidR="00605CBE" w:rsidRPr="00CD301A" w:rsidRDefault="00605CBE" w:rsidP="0057477F">
            <w:pPr>
              <w:pStyle w:val="tabela2"/>
              <w:rPr>
                <w:color w:val="000000" w:themeColor="text1"/>
              </w:rPr>
            </w:pPr>
            <w:r w:rsidRPr="00CD301A">
              <w:rPr>
                <w:color w:val="000000" w:themeColor="text1"/>
              </w:rPr>
              <w:t>2,50</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3F2C8" w14:textId="77777777" w:rsidR="00605CBE" w:rsidRPr="00CD301A" w:rsidRDefault="00605CBE" w:rsidP="0057477F">
            <w:pPr>
              <w:pStyle w:val="tabela2"/>
              <w:rPr>
                <w:color w:val="000000" w:themeColor="text1"/>
              </w:rPr>
            </w:pPr>
            <w:r w:rsidRPr="00CD301A">
              <w:rPr>
                <w:color w:val="000000" w:themeColor="text1"/>
              </w:rPr>
              <w:t>0,005</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5EEB2" w14:textId="77777777" w:rsidR="00605CBE" w:rsidRPr="00CD301A" w:rsidRDefault="00605CBE" w:rsidP="0057477F">
            <w:pPr>
              <w:pStyle w:val="tabela2"/>
              <w:rPr>
                <w:color w:val="000000" w:themeColor="text1"/>
              </w:rPr>
            </w:pPr>
            <w:r w:rsidRPr="00CD301A">
              <w:rPr>
                <w:color w:val="000000" w:themeColor="text1"/>
              </w:rPr>
              <w:t>3,00E-08</w:t>
            </w:r>
          </w:p>
        </w:tc>
      </w:tr>
      <w:tr w:rsidR="003B0388" w:rsidRPr="00CD301A" w14:paraId="34A1E18D"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C5233" w14:textId="7CB8A2A7" w:rsidR="003B0388" w:rsidRPr="00CD301A" w:rsidRDefault="003B0388"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7B1A73D2" w14:textId="77777777" w:rsidR="003B0388" w:rsidRPr="00CD301A" w:rsidRDefault="003B0388" w:rsidP="0057477F">
            <w:pPr>
              <w:pStyle w:val="tabela2"/>
              <w:rPr>
                <w:color w:val="000000" w:themeColor="text1"/>
              </w:rPr>
            </w:pPr>
            <w:r w:rsidRPr="00CD301A">
              <w:rPr>
                <w:color w:val="000000" w:themeColor="text1"/>
              </w:rPr>
              <w:t>Tradycyjne</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A44E3" w14:textId="77777777" w:rsidR="003B0388" w:rsidRPr="00CD301A" w:rsidRDefault="003B0388" w:rsidP="0057477F">
            <w:pPr>
              <w:pStyle w:val="tabela2"/>
              <w:rPr>
                <w:color w:val="000000" w:themeColor="text1"/>
              </w:rPr>
            </w:pPr>
            <w:r w:rsidRPr="00CD301A">
              <w:rPr>
                <w:color w:val="000000" w:themeColor="text1"/>
              </w:rPr>
              <w:t>16,5</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18D36" w14:textId="77777777" w:rsidR="003B0388" w:rsidRPr="00CD301A" w:rsidRDefault="003B0388" w:rsidP="0057477F">
            <w:pPr>
              <w:pStyle w:val="tabela2"/>
              <w:rPr>
                <w:color w:val="000000" w:themeColor="text1"/>
              </w:rPr>
            </w:pPr>
            <w:r w:rsidRPr="00CD301A">
              <w:rPr>
                <w:color w:val="000000" w:themeColor="text1"/>
              </w:rPr>
              <w:t>0,909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314CD" w14:textId="77777777" w:rsidR="003B0388" w:rsidRPr="00CD301A" w:rsidRDefault="003B0388" w:rsidP="0057477F">
            <w:pPr>
              <w:pStyle w:val="tabela2"/>
              <w:rPr>
                <w:color w:val="000000" w:themeColor="text1"/>
              </w:rPr>
            </w:pPr>
            <w:r w:rsidRPr="00CD301A">
              <w:rPr>
                <w:color w:val="000000" w:themeColor="text1"/>
              </w:rPr>
              <w:t>9,00E-07</w:t>
            </w:r>
          </w:p>
        </w:tc>
      </w:tr>
      <w:tr w:rsidR="00605CBE" w:rsidRPr="00CD301A" w14:paraId="037A8D3B"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4156B956" w14:textId="5244E271"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3710ED49" w14:textId="3A175B28"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31/542/</w:t>
            </w:r>
            <w:r w:rsidR="00A5067D" w:rsidRPr="00CD301A">
              <w:rPr>
                <w:color w:val="000000" w:themeColor="text1"/>
              </w:rPr>
              <w:t xml:space="preserve"> </w:t>
            </w:r>
            <w:r w:rsidRPr="00CD301A">
              <w:rPr>
                <w:color w:val="000000" w:themeColor="text1"/>
              </w:rPr>
              <w:t>EEC</w:t>
            </w:r>
            <w:r w:rsidR="00A5067D" w:rsidRPr="00CD301A">
              <w:rPr>
                <w:color w:val="000000" w:themeColor="text1"/>
              </w:rPr>
              <w:t xml:space="preserve"> </w:t>
            </w:r>
            <w:r w:rsidRPr="00CD301A">
              <w:rPr>
                <w:color w:val="000000" w:themeColor="text1"/>
              </w:rPr>
              <w:t>I</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BE994" w14:textId="77777777" w:rsidR="00605CBE" w:rsidRPr="00CD301A" w:rsidRDefault="00605CBE" w:rsidP="0057477F">
            <w:pPr>
              <w:pStyle w:val="tabela2"/>
              <w:rPr>
                <w:color w:val="000000" w:themeColor="text1"/>
              </w:rPr>
            </w:pPr>
            <w:r w:rsidRPr="00CD301A">
              <w:rPr>
                <w:color w:val="000000" w:themeColor="text1"/>
              </w:rPr>
              <w:t>10,1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CA75D" w14:textId="77777777" w:rsidR="00605CBE" w:rsidRPr="00CD301A" w:rsidRDefault="00605CBE" w:rsidP="0057477F">
            <w:pPr>
              <w:pStyle w:val="tabela2"/>
              <w:rPr>
                <w:color w:val="000000" w:themeColor="text1"/>
              </w:rPr>
            </w:pPr>
            <w:r w:rsidRPr="00CD301A">
              <w:rPr>
                <w:color w:val="000000" w:themeColor="text1"/>
              </w:rPr>
              <w:t>0,479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D5108" w14:textId="77777777" w:rsidR="00605CBE" w:rsidRPr="00CD301A" w:rsidRDefault="00605CBE" w:rsidP="0057477F">
            <w:pPr>
              <w:pStyle w:val="tabela2"/>
              <w:rPr>
                <w:color w:val="000000" w:themeColor="text1"/>
              </w:rPr>
            </w:pPr>
            <w:r w:rsidRPr="00CD301A">
              <w:rPr>
                <w:color w:val="000000" w:themeColor="text1"/>
              </w:rPr>
              <w:t>9,00E-07</w:t>
            </w:r>
          </w:p>
        </w:tc>
      </w:tr>
      <w:tr w:rsidR="00605CBE" w:rsidRPr="00CD301A" w14:paraId="7B024434"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0F88C470" w14:textId="2D10F04A"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0CE4B26A" w14:textId="6A3295DC"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II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91/542/EEC</w:t>
            </w:r>
            <w:r w:rsidR="00A5067D" w:rsidRPr="00CD301A">
              <w:rPr>
                <w:color w:val="000000" w:themeColor="text1"/>
              </w:rPr>
              <w:t xml:space="preserve"> </w:t>
            </w:r>
            <w:r w:rsidRPr="00CD301A">
              <w:rPr>
                <w:color w:val="000000" w:themeColor="text1"/>
              </w:rPr>
              <w:t>II</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D490D" w14:textId="77777777" w:rsidR="00605CBE" w:rsidRPr="00CD301A" w:rsidRDefault="00605CBE" w:rsidP="0057477F">
            <w:pPr>
              <w:pStyle w:val="tabela2"/>
              <w:rPr>
                <w:color w:val="000000" w:themeColor="text1"/>
              </w:rPr>
            </w:pPr>
            <w:r w:rsidRPr="00CD301A">
              <w:rPr>
                <w:color w:val="000000" w:themeColor="text1"/>
              </w:rPr>
              <w:t>10,7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84891" w14:textId="77777777" w:rsidR="00605CBE" w:rsidRPr="00CD301A" w:rsidRDefault="00605CBE" w:rsidP="0057477F">
            <w:pPr>
              <w:pStyle w:val="tabela2"/>
              <w:rPr>
                <w:color w:val="000000" w:themeColor="text1"/>
              </w:rPr>
            </w:pPr>
            <w:r w:rsidRPr="00CD301A">
              <w:rPr>
                <w:color w:val="000000" w:themeColor="text1"/>
              </w:rPr>
              <w:t>0,22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4E281" w14:textId="77777777" w:rsidR="00605CBE" w:rsidRPr="00CD301A" w:rsidRDefault="00605CBE" w:rsidP="0057477F">
            <w:pPr>
              <w:pStyle w:val="tabela2"/>
              <w:rPr>
                <w:color w:val="000000" w:themeColor="text1"/>
              </w:rPr>
            </w:pPr>
            <w:r w:rsidRPr="00CD301A">
              <w:rPr>
                <w:color w:val="000000" w:themeColor="text1"/>
              </w:rPr>
              <w:t>9,00E-07</w:t>
            </w:r>
          </w:p>
        </w:tc>
      </w:tr>
      <w:tr w:rsidR="00605CBE" w:rsidRPr="00CD301A" w14:paraId="7407074B"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20FF7AD3" w14:textId="31AC1946"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0417B4EA" w14:textId="2D326090"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2000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43AB2" w14:textId="77777777" w:rsidR="00605CBE" w:rsidRPr="00CD301A" w:rsidRDefault="00605CBE" w:rsidP="0057477F">
            <w:pPr>
              <w:pStyle w:val="tabela2"/>
              <w:rPr>
                <w:color w:val="000000" w:themeColor="text1"/>
              </w:rPr>
            </w:pPr>
            <w:r w:rsidRPr="00CD301A">
              <w:rPr>
                <w:color w:val="000000" w:themeColor="text1"/>
              </w:rPr>
              <w:t>9,38</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C6F4C" w14:textId="77777777" w:rsidR="00605CBE" w:rsidRPr="00CD301A" w:rsidRDefault="00605CBE" w:rsidP="0057477F">
            <w:pPr>
              <w:pStyle w:val="tabela2"/>
              <w:rPr>
                <w:color w:val="000000" w:themeColor="text1"/>
              </w:rPr>
            </w:pPr>
            <w:r w:rsidRPr="00CD301A">
              <w:rPr>
                <w:color w:val="000000" w:themeColor="text1"/>
              </w:rPr>
              <w:t>0,207</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665AB" w14:textId="77777777" w:rsidR="00605CBE" w:rsidRPr="00CD301A" w:rsidRDefault="00605CBE" w:rsidP="0057477F">
            <w:pPr>
              <w:pStyle w:val="tabela2"/>
              <w:rPr>
                <w:color w:val="000000" w:themeColor="text1"/>
              </w:rPr>
            </w:pPr>
            <w:r w:rsidRPr="00CD301A">
              <w:rPr>
                <w:color w:val="000000" w:themeColor="text1"/>
              </w:rPr>
              <w:t>9,00E-07</w:t>
            </w:r>
          </w:p>
        </w:tc>
      </w:tr>
      <w:tr w:rsidR="00605CBE" w:rsidRPr="00CD301A" w14:paraId="5FE8967D"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4CAFAE99" w14:textId="00AF3D86"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0ACA0238" w14:textId="7A81D5D5"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IV</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2005</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3E1A2" w14:textId="77777777" w:rsidR="00605CBE" w:rsidRPr="00CD301A" w:rsidRDefault="00605CBE" w:rsidP="0057477F">
            <w:pPr>
              <w:pStyle w:val="tabela2"/>
              <w:rPr>
                <w:color w:val="000000" w:themeColor="text1"/>
              </w:rPr>
            </w:pPr>
            <w:r w:rsidRPr="00CD301A">
              <w:rPr>
                <w:color w:val="000000" w:themeColor="text1"/>
              </w:rPr>
              <w:t>5,42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3BBAD" w14:textId="77777777" w:rsidR="00605CBE" w:rsidRPr="00CD301A" w:rsidRDefault="00605CBE" w:rsidP="0057477F">
            <w:pPr>
              <w:pStyle w:val="tabela2"/>
              <w:rPr>
                <w:color w:val="000000" w:themeColor="text1"/>
              </w:rPr>
            </w:pPr>
            <w:r w:rsidRPr="00CD301A">
              <w:rPr>
                <w:color w:val="000000" w:themeColor="text1"/>
              </w:rPr>
              <w:t>0,0462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39BB1" w14:textId="77777777" w:rsidR="00605CBE" w:rsidRPr="00CD301A" w:rsidRDefault="00605CBE" w:rsidP="0057477F">
            <w:pPr>
              <w:pStyle w:val="tabela2"/>
              <w:rPr>
                <w:color w:val="000000" w:themeColor="text1"/>
              </w:rPr>
            </w:pPr>
            <w:r w:rsidRPr="00CD301A">
              <w:rPr>
                <w:color w:val="000000" w:themeColor="text1"/>
              </w:rPr>
              <w:t>9,00E-07</w:t>
            </w:r>
          </w:p>
        </w:tc>
      </w:tr>
      <w:tr w:rsidR="00605CBE" w:rsidRPr="00CD301A" w14:paraId="17E26FF3"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78E2144C" w14:textId="61F53726"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14318E1D" w14:textId="3C237C03"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V</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2008</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5B498" w14:textId="77777777" w:rsidR="00605CBE" w:rsidRPr="00CD301A" w:rsidRDefault="00605CBE" w:rsidP="0057477F">
            <w:pPr>
              <w:pStyle w:val="tabela2"/>
              <w:rPr>
                <w:color w:val="000000" w:themeColor="text1"/>
              </w:rPr>
            </w:pPr>
            <w:r w:rsidRPr="00CD301A">
              <w:rPr>
                <w:color w:val="000000" w:themeColor="text1"/>
              </w:rPr>
              <w:t>3,09</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DFEB0" w14:textId="77777777" w:rsidR="00605CBE" w:rsidRPr="00CD301A" w:rsidRDefault="00605CBE" w:rsidP="0057477F">
            <w:pPr>
              <w:pStyle w:val="tabela2"/>
              <w:rPr>
                <w:color w:val="000000" w:themeColor="text1"/>
              </w:rPr>
            </w:pPr>
            <w:r w:rsidRPr="00CD301A">
              <w:rPr>
                <w:color w:val="000000" w:themeColor="text1"/>
              </w:rPr>
              <w:t>0,0462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08D1E" w14:textId="77777777" w:rsidR="00605CBE" w:rsidRPr="00CD301A" w:rsidRDefault="00605CBE" w:rsidP="0057477F">
            <w:pPr>
              <w:pStyle w:val="tabela2"/>
              <w:rPr>
                <w:color w:val="000000" w:themeColor="text1"/>
              </w:rPr>
            </w:pPr>
            <w:r w:rsidRPr="00CD301A">
              <w:rPr>
                <w:color w:val="000000" w:themeColor="text1"/>
              </w:rPr>
              <w:t>9,00E-07</w:t>
            </w:r>
          </w:p>
        </w:tc>
      </w:tr>
      <w:tr w:rsidR="00605CBE" w:rsidRPr="00CD301A" w14:paraId="1874A636" w14:textId="77777777" w:rsidTr="0057477F">
        <w:tc>
          <w:tcPr>
            <w:tcW w:w="1394" w:type="pct"/>
            <w:tcBorders>
              <w:top w:val="single" w:sz="4" w:space="0" w:color="auto"/>
              <w:left w:val="single" w:sz="4" w:space="0" w:color="auto"/>
              <w:bottom w:val="single" w:sz="4" w:space="0" w:color="auto"/>
              <w:right w:val="single" w:sz="4" w:space="0" w:color="auto"/>
            </w:tcBorders>
            <w:shd w:val="clear" w:color="auto" w:fill="auto"/>
            <w:hideMark/>
          </w:tcPr>
          <w:p w14:paraId="64ED6BA8" w14:textId="38595F13" w:rsidR="00605CBE" w:rsidRPr="00CD301A" w:rsidRDefault="00605CBE" w:rsidP="0057477F">
            <w:pPr>
              <w:pStyle w:val="tabela2"/>
              <w:rPr>
                <w:color w:val="000000" w:themeColor="text1"/>
              </w:rPr>
            </w:pPr>
            <w:r w:rsidRPr="00CD301A">
              <w:rPr>
                <w:color w:val="000000" w:themeColor="text1"/>
              </w:rPr>
              <w:t>Autobusy</w:t>
            </w:r>
            <w:r w:rsidR="00A5067D" w:rsidRPr="00CD301A">
              <w:rPr>
                <w:color w:val="000000" w:themeColor="text1"/>
              </w:rPr>
              <w:t xml:space="preserve"> </w:t>
            </w:r>
            <w:r w:rsidRPr="00CD301A">
              <w:rPr>
                <w:color w:val="000000" w:themeColor="text1"/>
              </w:rPr>
              <w:t>Miejskie</w:t>
            </w:r>
          </w:p>
        </w:tc>
        <w:tc>
          <w:tcPr>
            <w:tcW w:w="1615" w:type="pct"/>
            <w:tcBorders>
              <w:top w:val="single" w:sz="4" w:space="0" w:color="auto"/>
              <w:left w:val="single" w:sz="4" w:space="0" w:color="auto"/>
              <w:bottom w:val="single" w:sz="4" w:space="0" w:color="auto"/>
              <w:right w:val="single" w:sz="4" w:space="0" w:color="auto"/>
            </w:tcBorders>
            <w:shd w:val="clear" w:color="auto" w:fill="auto"/>
            <w:hideMark/>
          </w:tcPr>
          <w:p w14:paraId="0347F695" w14:textId="400198E0" w:rsidR="00605CBE" w:rsidRPr="00CD301A" w:rsidRDefault="00605CBE" w:rsidP="0057477F">
            <w:pPr>
              <w:pStyle w:val="tabela2"/>
              <w:rPr>
                <w:color w:val="000000" w:themeColor="text1"/>
              </w:rPr>
            </w:pPr>
            <w:r w:rsidRPr="00CD301A">
              <w:rPr>
                <w:color w:val="000000" w:themeColor="text1"/>
              </w:rPr>
              <w:t>HD</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VI</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B70D7" w14:textId="77777777" w:rsidR="00605CBE" w:rsidRPr="00CD301A" w:rsidRDefault="00605CBE" w:rsidP="0057477F">
            <w:pPr>
              <w:pStyle w:val="tabela2"/>
              <w:rPr>
                <w:color w:val="000000" w:themeColor="text1"/>
              </w:rPr>
            </w:pPr>
            <w:r w:rsidRPr="00CD301A">
              <w:rPr>
                <w:color w:val="000000" w:themeColor="text1"/>
              </w:rPr>
              <w:t>0,597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4E995" w14:textId="77777777" w:rsidR="00605CBE" w:rsidRPr="00CD301A" w:rsidRDefault="00605CBE" w:rsidP="0057477F">
            <w:pPr>
              <w:pStyle w:val="tabela2"/>
              <w:rPr>
                <w:color w:val="000000" w:themeColor="text1"/>
              </w:rPr>
            </w:pPr>
            <w:r w:rsidRPr="00CD301A">
              <w:rPr>
                <w:color w:val="000000" w:themeColor="text1"/>
              </w:rPr>
              <w:t>0,0023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1E540" w14:textId="77777777" w:rsidR="00605CBE" w:rsidRPr="00CD301A" w:rsidRDefault="00605CBE" w:rsidP="0057477F">
            <w:pPr>
              <w:pStyle w:val="tabela2"/>
              <w:rPr>
                <w:color w:val="000000" w:themeColor="text1"/>
              </w:rPr>
            </w:pPr>
            <w:r w:rsidRPr="00CD301A">
              <w:rPr>
                <w:color w:val="000000" w:themeColor="text1"/>
              </w:rPr>
              <w:t>9,00E-07</w:t>
            </w:r>
          </w:p>
        </w:tc>
      </w:tr>
    </w:tbl>
    <w:p w14:paraId="6C3ED31C" w14:textId="48D9A092" w:rsidR="005D755A" w:rsidRPr="00CD301A" w:rsidRDefault="005D755A" w:rsidP="00972A68">
      <w:pPr>
        <w:pStyle w:val="Nagwek4"/>
      </w:pPr>
      <w:r w:rsidRPr="00CD301A">
        <w:t>1.2.3.</w:t>
      </w:r>
      <w:r w:rsidR="00A5067D" w:rsidRPr="00CD301A">
        <w:t xml:space="preserve"> </w:t>
      </w:r>
      <w:r w:rsidR="00177468" w:rsidRPr="00CD301A">
        <w:t>Rozwój</w:t>
      </w:r>
      <w:r w:rsidR="00A5067D" w:rsidRPr="00CD301A">
        <w:t xml:space="preserve"> </w:t>
      </w:r>
      <w:r w:rsidR="00177468" w:rsidRPr="00CD301A">
        <w:t>komunikacji</w:t>
      </w:r>
      <w:r w:rsidR="00A5067D" w:rsidRPr="00CD301A">
        <w:t xml:space="preserve"> </w:t>
      </w:r>
      <w:r w:rsidR="00E464DD" w:rsidRPr="00CD301A">
        <w:rPr>
          <w:lang w:val="pl-PL"/>
        </w:rPr>
        <w:t>tramwajowej</w:t>
      </w:r>
      <w:r w:rsidR="00A5067D" w:rsidRPr="00CD301A">
        <w:t xml:space="preserve"> </w:t>
      </w:r>
      <w:r w:rsidR="00177468" w:rsidRPr="00CD301A">
        <w:t>(kod</w:t>
      </w:r>
      <w:r w:rsidR="00A5067D" w:rsidRPr="00CD301A">
        <w:t xml:space="preserve"> </w:t>
      </w:r>
      <w:r w:rsidR="00177468" w:rsidRPr="00CD301A">
        <w:t>działania</w:t>
      </w:r>
      <w:r w:rsidR="00A5067D" w:rsidRPr="00CD301A">
        <w:t xml:space="preserve"> </w:t>
      </w:r>
      <w:r w:rsidR="00177468" w:rsidRPr="00CD301A">
        <w:t>SaWaKoSz)</w:t>
      </w:r>
      <w:r w:rsidR="002F2305" w:rsidRPr="00CD301A">
        <w:t>.</w:t>
      </w:r>
      <w:r w:rsidR="00A5067D" w:rsidRPr="00CD301A">
        <w:t xml:space="preserve"> </w:t>
      </w:r>
    </w:p>
    <w:p w14:paraId="6888E9E3" w14:textId="0DAAF847" w:rsidR="00177468" w:rsidRPr="00CD301A" w:rsidRDefault="005D755A" w:rsidP="002430AF">
      <w:pPr>
        <w:spacing w:before="120"/>
        <w:ind w:firstLine="709"/>
        <w:rPr>
          <w:color w:val="000000" w:themeColor="text1"/>
          <w:lang w:val="pl-PL"/>
        </w:rPr>
      </w:pPr>
      <w:r w:rsidRPr="00CD301A">
        <w:rPr>
          <w:color w:val="000000" w:themeColor="text1"/>
          <w:lang w:val="pl-PL"/>
        </w:rPr>
        <w:t>O</w:t>
      </w:r>
      <w:r w:rsidR="002F2305" w:rsidRPr="00CD301A">
        <w:rPr>
          <w:color w:val="000000" w:themeColor="text1"/>
          <w:lang w:val="pl-PL"/>
        </w:rPr>
        <w:t>dpowiedzialnym</w:t>
      </w:r>
      <w:r w:rsidR="00A5067D" w:rsidRPr="00CD301A">
        <w:rPr>
          <w:color w:val="000000" w:themeColor="text1"/>
          <w:lang w:val="pl-PL"/>
        </w:rPr>
        <w:t xml:space="preserve"> </w:t>
      </w:r>
      <w:r w:rsidR="002F2305" w:rsidRPr="00CD301A">
        <w:rPr>
          <w:color w:val="000000" w:themeColor="text1"/>
          <w:lang w:val="pl-PL"/>
        </w:rPr>
        <w:t>za</w:t>
      </w:r>
      <w:r w:rsidR="00A5067D" w:rsidRPr="00CD301A">
        <w:rPr>
          <w:color w:val="000000" w:themeColor="text1"/>
          <w:lang w:val="pl-PL"/>
        </w:rPr>
        <w:t xml:space="preserve"> </w:t>
      </w:r>
      <w:r w:rsidR="002F2305" w:rsidRPr="00CD301A">
        <w:rPr>
          <w:color w:val="000000" w:themeColor="text1"/>
          <w:lang w:val="pl-PL"/>
        </w:rPr>
        <w:t>realizację</w:t>
      </w:r>
      <w:r w:rsidR="00A5067D" w:rsidRPr="00CD301A">
        <w:rPr>
          <w:color w:val="000000" w:themeColor="text1"/>
          <w:lang w:val="pl-PL"/>
        </w:rPr>
        <w:t xml:space="preserve"> </w:t>
      </w:r>
      <w:r w:rsidR="002F2305" w:rsidRPr="00CD301A">
        <w:rPr>
          <w:color w:val="000000" w:themeColor="text1"/>
          <w:lang w:val="pl-PL"/>
        </w:rPr>
        <w:t>działania</w:t>
      </w:r>
      <w:r w:rsidR="00A5067D" w:rsidRPr="00CD301A">
        <w:rPr>
          <w:color w:val="000000" w:themeColor="text1"/>
          <w:lang w:val="pl-PL"/>
        </w:rPr>
        <w:t xml:space="preserve"> </w:t>
      </w:r>
      <w:r w:rsidR="002F2305" w:rsidRPr="00CD301A">
        <w:rPr>
          <w:color w:val="000000" w:themeColor="text1"/>
          <w:lang w:val="pl-PL"/>
        </w:rPr>
        <w:t>je</w:t>
      </w:r>
      <w:r w:rsidR="009B15A9" w:rsidRPr="00CD301A">
        <w:rPr>
          <w:color w:val="000000" w:themeColor="text1"/>
          <w:lang w:val="pl-PL"/>
        </w:rPr>
        <w:t>st</w:t>
      </w:r>
      <w:r w:rsidR="00A5067D" w:rsidRPr="00CD301A">
        <w:rPr>
          <w:color w:val="000000" w:themeColor="text1"/>
          <w:lang w:val="pl-PL"/>
        </w:rPr>
        <w:t xml:space="preserve"> </w:t>
      </w:r>
      <w:r w:rsidR="009B15A9" w:rsidRPr="00CD301A">
        <w:rPr>
          <w:color w:val="000000" w:themeColor="text1"/>
          <w:lang w:val="pl-PL"/>
        </w:rPr>
        <w:t>Zarząd</w:t>
      </w:r>
      <w:r w:rsidR="00A5067D" w:rsidRPr="00CD301A">
        <w:rPr>
          <w:color w:val="000000" w:themeColor="text1"/>
          <w:lang w:val="pl-PL"/>
        </w:rPr>
        <w:t xml:space="preserve"> </w:t>
      </w:r>
      <w:r w:rsidR="009B15A9" w:rsidRPr="00CD301A">
        <w:rPr>
          <w:color w:val="000000" w:themeColor="text1"/>
          <w:lang w:val="pl-PL"/>
        </w:rPr>
        <w:t>Transportu</w:t>
      </w:r>
      <w:r w:rsidR="00A5067D" w:rsidRPr="00CD301A">
        <w:rPr>
          <w:color w:val="000000" w:themeColor="text1"/>
          <w:lang w:val="pl-PL"/>
        </w:rPr>
        <w:t xml:space="preserve"> </w:t>
      </w:r>
      <w:r w:rsidR="009B15A9" w:rsidRPr="00CD301A">
        <w:rPr>
          <w:color w:val="000000" w:themeColor="text1"/>
          <w:lang w:val="pl-PL"/>
        </w:rPr>
        <w:t>Miejskiego</w:t>
      </w:r>
      <w:r w:rsidR="00A5067D" w:rsidRPr="00CD301A">
        <w:rPr>
          <w:color w:val="000000" w:themeColor="text1"/>
          <w:lang w:val="pl-PL"/>
        </w:rPr>
        <w:t xml:space="preserve"> </w:t>
      </w:r>
      <w:r w:rsidR="009B15A9" w:rsidRPr="00CD301A">
        <w:rPr>
          <w:color w:val="000000" w:themeColor="text1"/>
          <w:lang w:val="pl-PL"/>
        </w:rPr>
        <w:br/>
        <w:t>w</w:t>
      </w:r>
      <w:r w:rsidR="00A5067D" w:rsidRPr="00CD301A">
        <w:rPr>
          <w:color w:val="000000" w:themeColor="text1"/>
          <w:lang w:val="pl-PL"/>
        </w:rPr>
        <w:t xml:space="preserve"> </w:t>
      </w:r>
      <w:r w:rsidR="002F2305" w:rsidRPr="00CD301A">
        <w:rPr>
          <w:color w:val="000000" w:themeColor="text1"/>
          <w:lang w:val="pl-PL"/>
        </w:rPr>
        <w:t>Warszaw</w:t>
      </w:r>
      <w:r w:rsidR="009B15A9" w:rsidRPr="00CD301A">
        <w:rPr>
          <w:color w:val="000000" w:themeColor="text1"/>
          <w:lang w:val="pl-PL"/>
        </w:rPr>
        <w:t>ie</w:t>
      </w:r>
      <w:r w:rsidR="002F2305" w:rsidRPr="00CD301A">
        <w:rPr>
          <w:color w:val="000000" w:themeColor="text1"/>
          <w:lang w:val="pl-PL"/>
        </w:rPr>
        <w:t>.</w:t>
      </w:r>
    </w:p>
    <w:p w14:paraId="3C55072E" w14:textId="58C8E0EC" w:rsidR="0010203A" w:rsidRPr="00CD301A" w:rsidRDefault="0010203A" w:rsidP="006371DF">
      <w:pPr>
        <w:keepNext/>
        <w:ind w:firstLine="709"/>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ramach</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przewidziano:</w:t>
      </w:r>
    </w:p>
    <w:p w14:paraId="25013E2A" w14:textId="53C66865" w:rsidR="0010203A" w:rsidRPr="00CD301A" w:rsidRDefault="009B15A9" w:rsidP="004D1D33">
      <w:pPr>
        <w:pStyle w:val="Akapitzlist"/>
        <w:numPr>
          <w:ilvl w:val="0"/>
          <w:numId w:val="9"/>
        </w:numPr>
        <w:spacing w:before="0" w:after="0"/>
        <w:ind w:left="1134" w:hanging="357"/>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latach</w:t>
      </w:r>
      <w:r w:rsidR="00A5067D" w:rsidRPr="00CD301A">
        <w:rPr>
          <w:color w:val="000000" w:themeColor="text1"/>
          <w:lang w:val="pl-PL"/>
        </w:rPr>
        <w:t xml:space="preserve"> </w:t>
      </w:r>
      <w:r w:rsidR="0010203A" w:rsidRPr="00CD301A">
        <w:rPr>
          <w:color w:val="000000" w:themeColor="text1"/>
          <w:lang w:val="pl-PL"/>
        </w:rPr>
        <w:t>2020-2021</w:t>
      </w:r>
      <w:r w:rsidR="00A5067D" w:rsidRPr="00CD301A">
        <w:rPr>
          <w:color w:val="000000" w:themeColor="text1"/>
          <w:lang w:val="pl-PL"/>
        </w:rPr>
        <w:t xml:space="preserve"> </w:t>
      </w:r>
      <w:r w:rsidR="0010203A" w:rsidRPr="00CD301A">
        <w:rPr>
          <w:color w:val="000000" w:themeColor="text1"/>
          <w:lang w:val="pl-PL"/>
        </w:rPr>
        <w:t>budowę</w:t>
      </w:r>
      <w:r w:rsidR="00A5067D" w:rsidRPr="00CD301A">
        <w:rPr>
          <w:color w:val="000000" w:themeColor="text1"/>
          <w:lang w:val="pl-PL"/>
        </w:rPr>
        <w:t xml:space="preserve"> </w:t>
      </w:r>
      <w:r w:rsidR="0010203A" w:rsidRPr="00CD301A">
        <w:rPr>
          <w:color w:val="000000" w:themeColor="text1"/>
          <w:lang w:val="pl-PL"/>
        </w:rPr>
        <w:t>kolejnego</w:t>
      </w:r>
      <w:r w:rsidR="00A5067D" w:rsidRPr="00CD301A">
        <w:rPr>
          <w:color w:val="000000" w:themeColor="text1"/>
          <w:lang w:val="pl-PL"/>
        </w:rPr>
        <w:t xml:space="preserve"> </w:t>
      </w:r>
      <w:r w:rsidR="0010203A" w:rsidRPr="00CD301A">
        <w:rPr>
          <w:color w:val="000000" w:themeColor="text1"/>
          <w:lang w:val="pl-PL"/>
        </w:rPr>
        <w:t>odcinka</w:t>
      </w:r>
      <w:r w:rsidR="00A5067D" w:rsidRPr="00CD301A">
        <w:rPr>
          <w:color w:val="000000" w:themeColor="text1"/>
          <w:lang w:val="pl-PL"/>
        </w:rPr>
        <w:t xml:space="preserve"> </w:t>
      </w:r>
      <w:r w:rsidR="0010203A" w:rsidRPr="00CD301A">
        <w:rPr>
          <w:color w:val="000000" w:themeColor="text1"/>
          <w:lang w:val="pl-PL"/>
        </w:rPr>
        <w:t>trasy</w:t>
      </w:r>
      <w:r w:rsidR="00A5067D" w:rsidRPr="00CD301A">
        <w:rPr>
          <w:color w:val="000000" w:themeColor="text1"/>
          <w:lang w:val="pl-PL"/>
        </w:rPr>
        <w:t xml:space="preserve"> </w:t>
      </w:r>
      <w:r w:rsidR="0010203A" w:rsidRPr="00CD301A">
        <w:rPr>
          <w:color w:val="000000" w:themeColor="text1"/>
          <w:lang w:val="pl-PL"/>
        </w:rPr>
        <w:t>tramwajowej</w:t>
      </w:r>
      <w:r w:rsidR="00A5067D" w:rsidRPr="00CD301A">
        <w:rPr>
          <w:color w:val="000000" w:themeColor="text1"/>
          <w:lang w:val="pl-PL"/>
        </w:rPr>
        <w:t xml:space="preserve"> </w:t>
      </w:r>
      <w:r w:rsidR="0010203A" w:rsidRPr="00CD301A">
        <w:rPr>
          <w:color w:val="000000" w:themeColor="text1"/>
          <w:lang w:val="pl-PL"/>
        </w:rPr>
        <w:t>na</w:t>
      </w:r>
      <w:r w:rsidR="00A5067D" w:rsidRPr="00CD301A">
        <w:rPr>
          <w:color w:val="000000" w:themeColor="text1"/>
          <w:lang w:val="pl-PL"/>
        </w:rPr>
        <w:t xml:space="preserve"> </w:t>
      </w:r>
      <w:r w:rsidR="0010203A" w:rsidRPr="00CD301A">
        <w:rPr>
          <w:color w:val="000000" w:themeColor="text1"/>
          <w:lang w:val="pl-PL"/>
        </w:rPr>
        <w:t>Tarchomin</w:t>
      </w:r>
      <w:r w:rsidR="00A5067D" w:rsidRPr="00CD301A">
        <w:rPr>
          <w:color w:val="000000" w:themeColor="text1"/>
          <w:lang w:val="pl-PL"/>
        </w:rPr>
        <w:t xml:space="preserve"> </w:t>
      </w:r>
      <w:r w:rsidR="0010203A" w:rsidRPr="00CD301A">
        <w:rPr>
          <w:color w:val="000000" w:themeColor="text1"/>
          <w:lang w:val="pl-PL"/>
        </w:rPr>
        <w:t>na</w:t>
      </w:r>
      <w:r w:rsidR="00A5067D" w:rsidRPr="00CD301A">
        <w:rPr>
          <w:color w:val="000000" w:themeColor="text1"/>
          <w:lang w:val="pl-PL"/>
        </w:rPr>
        <w:t xml:space="preserve"> </w:t>
      </w:r>
      <w:r w:rsidR="0010203A" w:rsidRPr="00CD301A">
        <w:rPr>
          <w:color w:val="000000" w:themeColor="text1"/>
          <w:lang w:val="pl-PL"/>
        </w:rPr>
        <w:t>odcinku</w:t>
      </w:r>
      <w:r w:rsidR="00A5067D" w:rsidRPr="00CD301A">
        <w:rPr>
          <w:color w:val="000000" w:themeColor="text1"/>
          <w:lang w:val="pl-PL"/>
        </w:rPr>
        <w:t xml:space="preserve"> </w:t>
      </w:r>
      <w:r w:rsidR="0010203A" w:rsidRPr="00CD301A">
        <w:rPr>
          <w:color w:val="000000" w:themeColor="text1"/>
          <w:lang w:val="pl-PL"/>
        </w:rPr>
        <w:t>Nowodwory</w:t>
      </w:r>
      <w:r w:rsidR="00A5067D" w:rsidRPr="00CD301A">
        <w:rPr>
          <w:color w:val="000000" w:themeColor="text1"/>
          <w:lang w:val="pl-PL"/>
        </w:rPr>
        <w:t xml:space="preserve"> </w:t>
      </w:r>
      <w:r w:rsidR="0010203A" w:rsidRPr="00CD301A">
        <w:rPr>
          <w:color w:val="000000" w:themeColor="text1"/>
          <w:lang w:val="pl-PL"/>
        </w:rPr>
        <w:t>–</w:t>
      </w:r>
      <w:r w:rsidR="00A5067D" w:rsidRPr="00CD301A">
        <w:rPr>
          <w:color w:val="000000" w:themeColor="text1"/>
          <w:lang w:val="pl-PL"/>
        </w:rPr>
        <w:t xml:space="preserve"> </w:t>
      </w:r>
      <w:r w:rsidR="0010203A" w:rsidRPr="00CD301A">
        <w:rPr>
          <w:color w:val="000000" w:themeColor="text1"/>
          <w:lang w:val="pl-PL"/>
        </w:rPr>
        <w:t>Winnica,</w:t>
      </w:r>
      <w:r w:rsidR="00A5067D" w:rsidRPr="00CD301A">
        <w:rPr>
          <w:color w:val="000000" w:themeColor="text1"/>
          <w:lang w:val="pl-PL"/>
        </w:rPr>
        <w:t xml:space="preserve"> </w:t>
      </w:r>
    </w:p>
    <w:p w14:paraId="3BBA8B8D" w14:textId="17DC778D" w:rsidR="0010203A" w:rsidRPr="00CD301A" w:rsidRDefault="009B15A9" w:rsidP="004D1D33">
      <w:pPr>
        <w:pStyle w:val="Akapitzlist"/>
        <w:numPr>
          <w:ilvl w:val="0"/>
          <w:numId w:val="9"/>
        </w:numPr>
        <w:spacing w:before="0" w:after="0"/>
        <w:ind w:left="1134" w:hanging="357"/>
        <w:jc w:val="left"/>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latach</w:t>
      </w:r>
      <w:r w:rsidR="00A5067D" w:rsidRPr="00CD301A">
        <w:rPr>
          <w:color w:val="000000" w:themeColor="text1"/>
          <w:lang w:val="pl-PL"/>
        </w:rPr>
        <w:t xml:space="preserve"> </w:t>
      </w:r>
      <w:r w:rsidR="0010203A" w:rsidRPr="00CD301A">
        <w:rPr>
          <w:color w:val="000000" w:themeColor="text1"/>
          <w:lang w:val="pl-PL"/>
        </w:rPr>
        <w:t>2022-2023</w:t>
      </w:r>
      <w:r w:rsidR="00A5067D" w:rsidRPr="00CD301A">
        <w:rPr>
          <w:color w:val="000000" w:themeColor="text1"/>
          <w:lang w:val="pl-PL"/>
        </w:rPr>
        <w:t xml:space="preserve"> </w:t>
      </w:r>
      <w:r w:rsidR="0010203A" w:rsidRPr="00CD301A">
        <w:rPr>
          <w:color w:val="000000" w:themeColor="text1"/>
          <w:lang w:val="pl-PL"/>
        </w:rPr>
        <w:t>budowę</w:t>
      </w:r>
      <w:r w:rsidR="00A5067D" w:rsidRPr="00CD301A">
        <w:rPr>
          <w:color w:val="000000" w:themeColor="text1"/>
          <w:lang w:val="pl-PL"/>
        </w:rPr>
        <w:t xml:space="preserve"> </w:t>
      </w:r>
      <w:r w:rsidR="0010203A" w:rsidRPr="00CD301A">
        <w:rPr>
          <w:color w:val="000000" w:themeColor="text1"/>
          <w:lang w:val="pl-PL"/>
        </w:rPr>
        <w:t>nowej</w:t>
      </w:r>
      <w:r w:rsidR="00A5067D" w:rsidRPr="00CD301A">
        <w:rPr>
          <w:color w:val="000000" w:themeColor="text1"/>
          <w:lang w:val="pl-PL"/>
        </w:rPr>
        <w:t xml:space="preserve"> </w:t>
      </w:r>
      <w:r w:rsidR="0010203A" w:rsidRPr="00CD301A">
        <w:rPr>
          <w:color w:val="000000" w:themeColor="text1"/>
          <w:lang w:val="pl-PL"/>
        </w:rPr>
        <w:t>trasy</w:t>
      </w:r>
      <w:r w:rsidR="00A5067D" w:rsidRPr="00CD301A">
        <w:rPr>
          <w:color w:val="000000" w:themeColor="text1"/>
          <w:lang w:val="pl-PL"/>
        </w:rPr>
        <w:t xml:space="preserve"> </w:t>
      </w:r>
      <w:r w:rsidR="0010203A" w:rsidRPr="00CD301A">
        <w:rPr>
          <w:color w:val="000000" w:themeColor="text1"/>
          <w:lang w:val="pl-PL"/>
        </w:rPr>
        <w:t>tramwajowej</w:t>
      </w:r>
      <w:r w:rsidR="00A5067D" w:rsidRPr="00CD301A">
        <w:rPr>
          <w:color w:val="000000" w:themeColor="text1"/>
          <w:lang w:val="pl-PL"/>
        </w:rPr>
        <w:t xml:space="preserve"> </w:t>
      </w:r>
      <w:r w:rsidR="0010203A" w:rsidRPr="00CD301A">
        <w:rPr>
          <w:color w:val="000000" w:themeColor="text1"/>
          <w:lang w:val="pl-PL"/>
        </w:rPr>
        <w:t>w</w:t>
      </w:r>
      <w:r w:rsidR="00A5067D" w:rsidRPr="00CD301A">
        <w:rPr>
          <w:color w:val="000000" w:themeColor="text1"/>
          <w:lang w:val="pl-PL"/>
        </w:rPr>
        <w:t xml:space="preserve"> </w:t>
      </w:r>
      <w:r w:rsidR="0010203A" w:rsidRPr="00CD301A">
        <w:rPr>
          <w:color w:val="000000" w:themeColor="text1"/>
          <w:lang w:val="pl-PL"/>
        </w:rPr>
        <w:t>ciągu</w:t>
      </w:r>
      <w:r w:rsidR="00A5067D" w:rsidRPr="00CD301A">
        <w:rPr>
          <w:color w:val="000000" w:themeColor="text1"/>
          <w:lang w:val="pl-PL"/>
        </w:rPr>
        <w:t xml:space="preserve"> </w:t>
      </w:r>
      <w:r w:rsidR="0010203A" w:rsidRPr="00CD301A">
        <w:rPr>
          <w:color w:val="000000" w:themeColor="text1"/>
          <w:lang w:val="pl-PL"/>
        </w:rPr>
        <w:t>ul.</w:t>
      </w:r>
      <w:r w:rsidR="00A5067D" w:rsidRPr="00CD301A">
        <w:rPr>
          <w:color w:val="000000" w:themeColor="text1"/>
          <w:lang w:val="pl-PL"/>
        </w:rPr>
        <w:t xml:space="preserve"> </w:t>
      </w:r>
      <w:r w:rsidR="0010203A" w:rsidRPr="00CD301A">
        <w:rPr>
          <w:color w:val="000000" w:themeColor="text1"/>
          <w:lang w:val="pl-PL"/>
        </w:rPr>
        <w:t>Kasprzaka</w:t>
      </w:r>
      <w:r w:rsidR="00A5067D" w:rsidRPr="00CD301A">
        <w:rPr>
          <w:color w:val="000000" w:themeColor="text1"/>
          <w:lang w:val="pl-PL"/>
        </w:rPr>
        <w:t xml:space="preserve"> </w:t>
      </w:r>
      <w:r w:rsidR="0010203A" w:rsidRPr="00CD301A">
        <w:rPr>
          <w:color w:val="000000" w:themeColor="text1"/>
          <w:lang w:val="pl-PL"/>
        </w:rPr>
        <w:t>na</w:t>
      </w:r>
      <w:r w:rsidR="00A5067D" w:rsidRPr="00CD301A">
        <w:rPr>
          <w:color w:val="000000" w:themeColor="text1"/>
          <w:lang w:val="pl-PL"/>
        </w:rPr>
        <w:t xml:space="preserve"> </w:t>
      </w:r>
      <w:r w:rsidR="0010203A" w:rsidRPr="00CD301A">
        <w:rPr>
          <w:color w:val="000000" w:themeColor="text1"/>
          <w:lang w:val="pl-PL"/>
        </w:rPr>
        <w:t>odcinku</w:t>
      </w:r>
      <w:r w:rsidR="00A5067D" w:rsidRPr="00CD301A">
        <w:rPr>
          <w:color w:val="000000" w:themeColor="text1"/>
          <w:lang w:val="pl-PL"/>
        </w:rPr>
        <w:t xml:space="preserve"> </w:t>
      </w:r>
      <w:r w:rsidR="0010203A" w:rsidRPr="00CD301A">
        <w:rPr>
          <w:color w:val="000000" w:themeColor="text1"/>
          <w:lang w:val="pl-PL"/>
        </w:rPr>
        <w:t>od</w:t>
      </w:r>
      <w:r w:rsidR="00A5067D" w:rsidRPr="00CD301A">
        <w:rPr>
          <w:color w:val="000000" w:themeColor="text1"/>
          <w:lang w:val="pl-PL"/>
        </w:rPr>
        <w:t xml:space="preserve"> </w:t>
      </w:r>
      <w:r w:rsidR="0010203A" w:rsidRPr="00CD301A">
        <w:rPr>
          <w:color w:val="000000" w:themeColor="text1"/>
          <w:lang w:val="pl-PL"/>
        </w:rPr>
        <w:t>ul.</w:t>
      </w:r>
      <w:r w:rsidR="00A5067D" w:rsidRPr="00CD301A">
        <w:rPr>
          <w:color w:val="000000" w:themeColor="text1"/>
          <w:lang w:val="pl-PL"/>
        </w:rPr>
        <w:t xml:space="preserve"> </w:t>
      </w:r>
      <w:r w:rsidR="0010203A" w:rsidRPr="00CD301A">
        <w:rPr>
          <w:color w:val="000000" w:themeColor="text1"/>
          <w:lang w:val="pl-PL"/>
        </w:rPr>
        <w:t>Wolskiej</w:t>
      </w:r>
      <w:r w:rsidR="00A5067D" w:rsidRPr="00CD301A">
        <w:rPr>
          <w:color w:val="000000" w:themeColor="text1"/>
          <w:lang w:val="pl-PL"/>
        </w:rPr>
        <w:t xml:space="preserve"> </w:t>
      </w:r>
      <w:r w:rsidR="0010203A" w:rsidRPr="00CD301A">
        <w:rPr>
          <w:color w:val="000000" w:themeColor="text1"/>
          <w:lang w:val="pl-PL"/>
        </w:rPr>
        <w:t>do</w:t>
      </w:r>
      <w:r w:rsidR="00A5067D" w:rsidRPr="00CD301A">
        <w:rPr>
          <w:color w:val="000000" w:themeColor="text1"/>
          <w:lang w:val="pl-PL"/>
        </w:rPr>
        <w:t xml:space="preserve"> </w:t>
      </w:r>
      <w:r w:rsidR="0010203A" w:rsidRPr="00CD301A">
        <w:rPr>
          <w:color w:val="000000" w:themeColor="text1"/>
          <w:lang w:val="pl-PL"/>
        </w:rPr>
        <w:t>ul.</w:t>
      </w:r>
      <w:r w:rsidR="00A5067D" w:rsidRPr="00CD301A">
        <w:rPr>
          <w:color w:val="000000" w:themeColor="text1"/>
          <w:lang w:val="pl-PL"/>
        </w:rPr>
        <w:t xml:space="preserve"> </w:t>
      </w:r>
      <w:r w:rsidR="0010203A" w:rsidRPr="00CD301A">
        <w:rPr>
          <w:color w:val="000000" w:themeColor="text1"/>
          <w:lang w:val="pl-PL"/>
        </w:rPr>
        <w:t>Skierniewickiej.</w:t>
      </w:r>
      <w:r w:rsidR="00A5067D" w:rsidRPr="00CD301A">
        <w:rPr>
          <w:color w:val="000000" w:themeColor="text1"/>
          <w:lang w:val="pl-PL"/>
        </w:rPr>
        <w:t xml:space="preserve"> </w:t>
      </w:r>
    </w:p>
    <w:p w14:paraId="7E888632" w14:textId="438F49FC" w:rsidR="0010203A" w:rsidRPr="00CD301A" w:rsidRDefault="009B15A9" w:rsidP="004D1D33">
      <w:pPr>
        <w:pStyle w:val="Akapitzlist"/>
        <w:numPr>
          <w:ilvl w:val="0"/>
          <w:numId w:val="9"/>
        </w:numPr>
        <w:spacing w:before="0" w:after="0"/>
        <w:ind w:left="1134" w:hanging="357"/>
        <w:jc w:val="left"/>
        <w:rPr>
          <w:color w:val="000000" w:themeColor="text1"/>
          <w:lang w:val="pl-PL"/>
        </w:rPr>
      </w:pPr>
      <w:r w:rsidRPr="00CD301A">
        <w:rPr>
          <w:color w:val="000000" w:themeColor="text1"/>
          <w:lang w:val="pl-PL"/>
        </w:rPr>
        <w:t>d</w:t>
      </w:r>
      <w:r w:rsidR="0010203A" w:rsidRPr="00CD301A">
        <w:rPr>
          <w:color w:val="000000" w:themeColor="text1"/>
          <w:lang w:val="pl-PL"/>
        </w:rPr>
        <w:t>o</w:t>
      </w:r>
      <w:r w:rsidR="00A5067D" w:rsidRPr="00CD301A">
        <w:rPr>
          <w:color w:val="000000" w:themeColor="text1"/>
          <w:lang w:val="pl-PL"/>
        </w:rPr>
        <w:t xml:space="preserve"> </w:t>
      </w:r>
      <w:r w:rsidR="0010203A" w:rsidRPr="00CD301A">
        <w:rPr>
          <w:color w:val="000000" w:themeColor="text1"/>
          <w:lang w:val="pl-PL"/>
        </w:rPr>
        <w:t>2023</w:t>
      </w:r>
      <w:r w:rsidR="00A5067D" w:rsidRPr="00CD301A">
        <w:rPr>
          <w:color w:val="000000" w:themeColor="text1"/>
          <w:lang w:val="pl-PL"/>
        </w:rPr>
        <w:t xml:space="preserve"> </w:t>
      </w:r>
      <w:r w:rsidR="0010203A" w:rsidRPr="00CD301A">
        <w:rPr>
          <w:color w:val="000000" w:themeColor="text1"/>
          <w:lang w:val="pl-PL"/>
        </w:rPr>
        <w:t>r.</w:t>
      </w:r>
      <w:r w:rsidR="00A5067D" w:rsidRPr="00CD301A">
        <w:rPr>
          <w:color w:val="000000" w:themeColor="text1"/>
          <w:lang w:val="pl-PL"/>
        </w:rPr>
        <w:t xml:space="preserve"> </w:t>
      </w:r>
      <w:r w:rsidR="0010203A" w:rsidRPr="00CD301A">
        <w:rPr>
          <w:color w:val="000000" w:themeColor="text1"/>
          <w:lang w:val="pl-PL"/>
        </w:rPr>
        <w:t>budowę</w:t>
      </w:r>
      <w:r w:rsidR="00A5067D" w:rsidRPr="00CD301A">
        <w:rPr>
          <w:color w:val="000000" w:themeColor="text1"/>
          <w:lang w:val="pl-PL"/>
        </w:rPr>
        <w:t xml:space="preserve"> </w:t>
      </w:r>
      <w:r w:rsidR="0010203A" w:rsidRPr="00CD301A">
        <w:rPr>
          <w:color w:val="000000" w:themeColor="text1"/>
          <w:lang w:val="pl-PL"/>
        </w:rPr>
        <w:t>linii</w:t>
      </w:r>
      <w:r w:rsidR="00A5067D" w:rsidRPr="00CD301A">
        <w:rPr>
          <w:color w:val="000000" w:themeColor="text1"/>
          <w:lang w:val="pl-PL"/>
        </w:rPr>
        <w:t xml:space="preserve"> </w:t>
      </w:r>
      <w:r w:rsidR="0010203A" w:rsidRPr="00CD301A">
        <w:rPr>
          <w:color w:val="000000" w:themeColor="text1"/>
          <w:lang w:val="pl-PL"/>
        </w:rPr>
        <w:t>tramwajowej</w:t>
      </w:r>
      <w:r w:rsidR="00A5067D" w:rsidRPr="00CD301A">
        <w:rPr>
          <w:color w:val="000000" w:themeColor="text1"/>
          <w:lang w:val="pl-PL"/>
        </w:rPr>
        <w:t xml:space="preserve"> </w:t>
      </w:r>
      <w:r w:rsidR="0010203A" w:rsidRPr="00CD301A">
        <w:rPr>
          <w:color w:val="000000" w:themeColor="text1"/>
          <w:lang w:val="pl-PL"/>
        </w:rPr>
        <w:t>do</w:t>
      </w:r>
      <w:r w:rsidR="00A5067D" w:rsidRPr="00CD301A">
        <w:rPr>
          <w:color w:val="000000" w:themeColor="text1"/>
          <w:lang w:val="pl-PL"/>
        </w:rPr>
        <w:t xml:space="preserve"> </w:t>
      </w:r>
      <w:r w:rsidR="0010203A" w:rsidRPr="00CD301A">
        <w:rPr>
          <w:color w:val="000000" w:themeColor="text1"/>
          <w:lang w:val="pl-PL"/>
        </w:rPr>
        <w:t>Wilanowa.</w:t>
      </w:r>
    </w:p>
    <w:p w14:paraId="519679DB" w14:textId="15E2172F" w:rsidR="005D755A" w:rsidRPr="00CD301A" w:rsidRDefault="005D755A" w:rsidP="00972A68">
      <w:pPr>
        <w:pStyle w:val="Nagwek4"/>
      </w:pPr>
      <w:r w:rsidRPr="00CD301A">
        <w:lastRenderedPageBreak/>
        <w:t>1.2.4.</w:t>
      </w:r>
      <w:r w:rsidR="00A5067D" w:rsidRPr="00CD301A">
        <w:t xml:space="preserve"> </w:t>
      </w:r>
      <w:r w:rsidR="003B0388" w:rsidRPr="00CD301A">
        <w:t>Opracowanie</w:t>
      </w:r>
      <w:r w:rsidR="00A5067D" w:rsidRPr="00CD301A">
        <w:t xml:space="preserve"> </w:t>
      </w:r>
      <w:r w:rsidR="003B0388" w:rsidRPr="00CD301A">
        <w:t>raportu</w:t>
      </w:r>
      <w:r w:rsidR="00A5067D" w:rsidRPr="00CD301A">
        <w:t xml:space="preserve"> </w:t>
      </w:r>
      <w:r w:rsidR="003B0388" w:rsidRPr="00CD301A">
        <w:t>wskazującego</w:t>
      </w:r>
      <w:r w:rsidR="00A5067D" w:rsidRPr="00CD301A">
        <w:t xml:space="preserve"> </w:t>
      </w:r>
      <w:r w:rsidR="003B0388" w:rsidRPr="00CD301A">
        <w:t>możliwość</w:t>
      </w:r>
      <w:r w:rsidR="00A5067D" w:rsidRPr="00CD301A">
        <w:t xml:space="preserve"> </w:t>
      </w:r>
      <w:r w:rsidR="003B0388" w:rsidRPr="00CD301A">
        <w:t>i</w:t>
      </w:r>
      <w:r w:rsidR="00A5067D" w:rsidRPr="00CD301A">
        <w:t xml:space="preserve"> </w:t>
      </w:r>
      <w:r w:rsidR="003B0388" w:rsidRPr="00CD301A">
        <w:t>metody</w:t>
      </w:r>
      <w:r w:rsidR="00A5067D" w:rsidRPr="00CD301A">
        <w:t xml:space="preserve"> </w:t>
      </w:r>
      <w:r w:rsidR="003B0388" w:rsidRPr="00CD301A">
        <w:t>upłynnienia</w:t>
      </w:r>
      <w:r w:rsidR="00A5067D" w:rsidRPr="00CD301A">
        <w:t xml:space="preserve"> </w:t>
      </w:r>
      <w:r w:rsidR="003B0388" w:rsidRPr="00CD301A">
        <w:t>ruchu</w:t>
      </w:r>
      <w:r w:rsidR="00A5067D" w:rsidRPr="00CD301A">
        <w:t xml:space="preserve"> </w:t>
      </w:r>
      <w:r w:rsidR="003B0388" w:rsidRPr="00CD301A">
        <w:t>na</w:t>
      </w:r>
      <w:r w:rsidR="00A5067D" w:rsidRPr="00CD301A">
        <w:t xml:space="preserve"> </w:t>
      </w:r>
      <w:r w:rsidR="003B0388" w:rsidRPr="00CD301A">
        <w:t>skrzyżowaniach</w:t>
      </w:r>
      <w:r w:rsidR="00A5067D" w:rsidRPr="00CD301A">
        <w:t xml:space="preserve"> </w:t>
      </w:r>
      <w:r w:rsidR="003B0388" w:rsidRPr="00CD301A">
        <w:t>objętych</w:t>
      </w:r>
      <w:r w:rsidR="00A5067D" w:rsidRPr="00CD301A">
        <w:t xml:space="preserve"> </w:t>
      </w:r>
      <w:r w:rsidR="003B0388" w:rsidRPr="00CD301A">
        <w:t>systemem</w:t>
      </w:r>
      <w:r w:rsidR="00A5067D" w:rsidRPr="00CD301A">
        <w:t xml:space="preserve"> </w:t>
      </w:r>
      <w:r w:rsidR="003B0388" w:rsidRPr="00CD301A">
        <w:t>ITS</w:t>
      </w:r>
      <w:r w:rsidR="00A5067D" w:rsidRPr="00CD301A">
        <w:t xml:space="preserve"> </w:t>
      </w:r>
      <w:r w:rsidR="003B0388" w:rsidRPr="00CD301A">
        <w:t>celem</w:t>
      </w:r>
      <w:r w:rsidR="00A5067D" w:rsidRPr="00CD301A">
        <w:t xml:space="preserve"> </w:t>
      </w:r>
      <w:r w:rsidR="003B0388" w:rsidRPr="00CD301A">
        <w:t>zminimalizowania</w:t>
      </w:r>
      <w:r w:rsidR="00A5067D" w:rsidRPr="00CD301A">
        <w:t xml:space="preserve"> </w:t>
      </w:r>
      <w:r w:rsidR="003B0388" w:rsidRPr="00CD301A">
        <w:t>zatorów</w:t>
      </w:r>
      <w:r w:rsidR="00A5067D" w:rsidRPr="00CD301A">
        <w:t xml:space="preserve"> </w:t>
      </w:r>
      <w:r w:rsidR="003B0388" w:rsidRPr="00CD301A">
        <w:t>i</w:t>
      </w:r>
      <w:r w:rsidR="00A5067D" w:rsidRPr="00CD301A">
        <w:t xml:space="preserve"> </w:t>
      </w:r>
      <w:r w:rsidR="003B0388" w:rsidRPr="00CD301A">
        <w:t>obniżenia</w:t>
      </w:r>
      <w:r w:rsidR="00A5067D" w:rsidRPr="00CD301A">
        <w:t xml:space="preserve"> </w:t>
      </w:r>
      <w:r w:rsidR="003B0388" w:rsidRPr="00CD301A">
        <w:t>emisji</w:t>
      </w:r>
      <w:r w:rsidR="00A5067D" w:rsidRPr="00CD301A">
        <w:t xml:space="preserve"> </w:t>
      </w:r>
      <w:r w:rsidR="003B0388" w:rsidRPr="00CD301A">
        <w:t>ditlenku</w:t>
      </w:r>
      <w:r w:rsidR="00A5067D" w:rsidRPr="00CD301A">
        <w:t xml:space="preserve"> </w:t>
      </w:r>
      <w:r w:rsidR="003B0388" w:rsidRPr="00CD301A">
        <w:t>azotu</w:t>
      </w:r>
      <w:r w:rsidR="00A5067D" w:rsidRPr="00CD301A">
        <w:t xml:space="preserve"> </w:t>
      </w:r>
      <w:r w:rsidR="00605CBE" w:rsidRPr="00CD301A">
        <w:t>oraz</w:t>
      </w:r>
      <w:r w:rsidR="00A5067D" w:rsidRPr="00CD301A">
        <w:t xml:space="preserve"> </w:t>
      </w:r>
      <w:r w:rsidR="00605CBE" w:rsidRPr="00CD301A">
        <w:t>jego</w:t>
      </w:r>
      <w:r w:rsidR="00A5067D" w:rsidRPr="00CD301A">
        <w:t xml:space="preserve"> </w:t>
      </w:r>
      <w:r w:rsidR="00605CBE" w:rsidRPr="00CD301A">
        <w:t>wdrażanie</w:t>
      </w:r>
      <w:r w:rsidR="00A5067D" w:rsidRPr="00CD301A">
        <w:t xml:space="preserve"> </w:t>
      </w:r>
      <w:r w:rsidR="00605CBE" w:rsidRPr="00CD301A">
        <w:t>(kod</w:t>
      </w:r>
      <w:r w:rsidR="00A5067D" w:rsidRPr="00CD301A">
        <w:t xml:space="preserve"> </w:t>
      </w:r>
      <w:r w:rsidR="00605CBE" w:rsidRPr="00CD301A">
        <w:t>działania</w:t>
      </w:r>
      <w:r w:rsidR="00A5067D" w:rsidRPr="00CD301A">
        <w:t xml:space="preserve"> </w:t>
      </w:r>
      <w:r w:rsidR="00605CBE" w:rsidRPr="00CD301A">
        <w:t>SaWaRaRu)</w:t>
      </w:r>
      <w:r w:rsidR="0057477F" w:rsidRPr="00CD301A">
        <w:t>.</w:t>
      </w:r>
      <w:r w:rsidR="00A5067D" w:rsidRPr="00CD301A">
        <w:t xml:space="preserve"> </w:t>
      </w:r>
    </w:p>
    <w:p w14:paraId="24928AD8" w14:textId="42E0634B" w:rsidR="00995CC3" w:rsidRPr="00CD301A" w:rsidRDefault="009B15A9" w:rsidP="009B15A9">
      <w:pPr>
        <w:spacing w:before="120"/>
        <w:ind w:firstLine="709"/>
        <w:rPr>
          <w:color w:val="000000" w:themeColor="text1"/>
          <w:lang w:val="pl-PL"/>
        </w:rPr>
      </w:pPr>
      <w:r w:rsidRPr="00CD301A">
        <w:rPr>
          <w:color w:val="000000" w:themeColor="text1"/>
          <w:lang w:val="pl-PL"/>
        </w:rPr>
        <w:t>Odpowiedzialnym</w:t>
      </w:r>
      <w:r w:rsidR="00A5067D" w:rsidRPr="00CD301A">
        <w:rPr>
          <w:color w:val="000000" w:themeColor="text1"/>
          <w:lang w:val="pl-PL"/>
        </w:rPr>
        <w:t xml:space="preserve"> </w:t>
      </w:r>
      <w:r w:rsidRPr="00CD301A">
        <w:rPr>
          <w:color w:val="000000" w:themeColor="text1"/>
          <w:lang w:val="pl-PL"/>
        </w:rPr>
        <w:t>za</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jest</w:t>
      </w:r>
      <w:r w:rsidR="00A5067D" w:rsidRPr="00CD301A">
        <w:rPr>
          <w:color w:val="000000" w:themeColor="text1"/>
          <w:lang w:val="pl-PL"/>
        </w:rPr>
        <w:t xml:space="preserve"> </w:t>
      </w: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p w14:paraId="44EF6277" w14:textId="3201D5B7" w:rsidR="005D755A" w:rsidRPr="00CD301A" w:rsidRDefault="006C6F4F" w:rsidP="006371DF">
      <w:pPr>
        <w:ind w:firstLine="709"/>
        <w:rPr>
          <w:color w:val="000000" w:themeColor="text1"/>
          <w:lang w:val="pl-PL"/>
        </w:rPr>
      </w:pPr>
      <w:r w:rsidRPr="00CD301A">
        <w:rPr>
          <w:color w:val="000000" w:themeColor="text1"/>
          <w:lang w:val="pl-PL"/>
        </w:rPr>
        <w:t xml:space="preserve">W działaniu wyszczególniono etapy polegające </w:t>
      </w:r>
      <w:r w:rsidR="00741A9E" w:rsidRPr="00CD301A">
        <w:rPr>
          <w:color w:val="000000" w:themeColor="text1"/>
          <w:lang w:val="pl-PL"/>
        </w:rPr>
        <w:t>n</w:t>
      </w:r>
      <w:r w:rsidRPr="00CD301A">
        <w:rPr>
          <w:color w:val="000000" w:themeColor="text1"/>
          <w:lang w:val="pl-PL"/>
        </w:rPr>
        <w:t>a opracowaniu raport</w:t>
      </w:r>
      <w:r w:rsidR="00741A9E" w:rsidRPr="00CD301A">
        <w:rPr>
          <w:color w:val="000000" w:themeColor="text1"/>
          <w:lang w:val="pl-PL"/>
        </w:rPr>
        <w:t>u</w:t>
      </w:r>
      <w:r w:rsidRPr="00CD301A">
        <w:rPr>
          <w:color w:val="000000" w:themeColor="text1"/>
          <w:lang w:val="pl-PL"/>
        </w:rPr>
        <w:t xml:space="preserve"> (I etap) i j</w:t>
      </w:r>
      <w:r w:rsidR="0001164F" w:rsidRPr="00CD301A">
        <w:rPr>
          <w:color w:val="000000" w:themeColor="text1"/>
          <w:lang w:val="pl-PL"/>
        </w:rPr>
        <w:t>ego wdrażaniu (etapy II i III).</w:t>
      </w:r>
    </w:p>
    <w:p w14:paraId="38F94827" w14:textId="57869F33" w:rsidR="003B0388" w:rsidRPr="00CD301A" w:rsidRDefault="00605CBE" w:rsidP="003B0388">
      <w:pPr>
        <w:ind w:firstLine="709"/>
        <w:rPr>
          <w:color w:val="000000" w:themeColor="text1"/>
          <w:lang w:val="pl-PL" w:bidi="ar-SA"/>
        </w:rPr>
      </w:pPr>
      <w:r w:rsidRPr="00CD301A">
        <w:rPr>
          <w:color w:val="000000" w:themeColor="text1"/>
          <w:lang w:val="pl-PL"/>
        </w:rPr>
        <w:t>Optymalna</w:t>
      </w:r>
      <w:r w:rsidR="00A5067D" w:rsidRPr="00CD301A">
        <w:rPr>
          <w:color w:val="000000" w:themeColor="text1"/>
          <w:lang w:val="pl-PL"/>
        </w:rPr>
        <w:t xml:space="preserve"> </w:t>
      </w:r>
      <w:r w:rsidRPr="00CD301A">
        <w:rPr>
          <w:color w:val="000000" w:themeColor="text1"/>
          <w:lang w:val="pl-PL"/>
        </w:rPr>
        <w:t>prędkość</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009B15A9" w:rsidRPr="00CD301A">
        <w:rPr>
          <w:color w:val="000000" w:themeColor="text1"/>
          <w:lang w:val="pl-PL"/>
        </w:rPr>
        <w:t>w</w:t>
      </w:r>
      <w:r w:rsidR="00A5067D" w:rsidRPr="00CD301A">
        <w:rPr>
          <w:color w:val="000000" w:themeColor="text1"/>
          <w:lang w:val="pl-PL"/>
        </w:rPr>
        <w:t xml:space="preserve"> </w:t>
      </w:r>
      <w:r w:rsidR="009B15A9" w:rsidRPr="00CD301A">
        <w:rPr>
          <w:color w:val="000000" w:themeColor="text1"/>
          <w:lang w:val="pl-PL"/>
        </w:rPr>
        <w:t>strefie</w:t>
      </w:r>
      <w:r w:rsidR="00A5067D" w:rsidRPr="00CD301A">
        <w:rPr>
          <w:color w:val="000000" w:themeColor="text1"/>
          <w:lang w:val="pl-PL"/>
        </w:rPr>
        <w:t xml:space="preserve"> </w:t>
      </w:r>
      <w:r w:rsidR="009B15A9" w:rsidRPr="00CD301A">
        <w:rPr>
          <w:color w:val="000000" w:themeColor="text1"/>
          <w:lang w:val="pl-PL"/>
        </w:rPr>
        <w:t>aglomeracja</w:t>
      </w:r>
      <w:r w:rsidR="00A5067D" w:rsidRPr="00CD301A">
        <w:rPr>
          <w:color w:val="000000" w:themeColor="text1"/>
          <w:lang w:val="pl-PL"/>
        </w:rPr>
        <w:t xml:space="preserve"> </w:t>
      </w:r>
      <w:r w:rsidR="009B15A9" w:rsidRPr="00CD301A">
        <w:rPr>
          <w:color w:val="000000" w:themeColor="text1"/>
          <w:lang w:val="pl-PL"/>
        </w:rPr>
        <w:t>warszawska</w:t>
      </w:r>
      <w:r w:rsidR="00A5067D" w:rsidRPr="00CD301A">
        <w:rPr>
          <w:color w:val="000000" w:themeColor="text1"/>
          <w:lang w:val="pl-PL"/>
        </w:rPr>
        <w:t xml:space="preserve"> </w:t>
      </w:r>
      <w:r w:rsidRPr="00CD301A">
        <w:rPr>
          <w:color w:val="000000" w:themeColor="text1"/>
          <w:lang w:val="pl-PL"/>
        </w:rPr>
        <w:t>powinna</w:t>
      </w:r>
      <w:r w:rsidR="00A5067D" w:rsidRPr="00CD301A">
        <w:rPr>
          <w:color w:val="000000" w:themeColor="text1"/>
          <w:lang w:val="pl-PL"/>
        </w:rPr>
        <w:t xml:space="preserve"> </w:t>
      </w:r>
      <w:r w:rsidRPr="00CD301A">
        <w:rPr>
          <w:color w:val="000000" w:themeColor="text1"/>
          <w:lang w:val="pl-PL"/>
        </w:rPr>
        <w:t>utrzymywać</w:t>
      </w:r>
      <w:r w:rsidR="00A5067D" w:rsidRPr="00CD301A">
        <w:rPr>
          <w:color w:val="000000" w:themeColor="text1"/>
          <w:lang w:val="pl-PL"/>
        </w:rPr>
        <w:t xml:space="preserve"> </w:t>
      </w:r>
      <w:r w:rsidRPr="00CD301A">
        <w:rPr>
          <w:color w:val="000000" w:themeColor="text1"/>
          <w:lang w:val="pl-PL"/>
        </w:rPr>
        <w:t>się</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zakresie</w:t>
      </w:r>
      <w:r w:rsidR="00A5067D" w:rsidRPr="00CD301A">
        <w:rPr>
          <w:color w:val="000000" w:themeColor="text1"/>
          <w:lang w:val="pl-PL"/>
        </w:rPr>
        <w:t xml:space="preserve"> </w:t>
      </w:r>
      <w:r w:rsidRPr="00CD301A">
        <w:rPr>
          <w:color w:val="000000" w:themeColor="text1"/>
          <w:lang w:val="pl-PL"/>
        </w:rPr>
        <w:t>30-50</w:t>
      </w:r>
      <w:r w:rsidR="00A5067D" w:rsidRPr="00CD301A">
        <w:rPr>
          <w:color w:val="000000" w:themeColor="text1"/>
          <w:lang w:val="pl-PL"/>
        </w:rPr>
        <w:t xml:space="preserve"> </w:t>
      </w:r>
      <w:r w:rsidRPr="00CD301A">
        <w:rPr>
          <w:color w:val="000000" w:themeColor="text1"/>
          <w:lang w:val="pl-PL"/>
        </w:rPr>
        <w:t>km/h</w:t>
      </w:r>
      <w:r w:rsidR="0057477F" w:rsidRPr="00CD301A">
        <w:rPr>
          <w:color w:val="000000" w:themeColor="text1"/>
          <w:lang w:val="pl-PL"/>
        </w:rPr>
        <w:t>.</w:t>
      </w:r>
      <w:r w:rsidR="00A5067D" w:rsidRPr="00CD301A">
        <w:rPr>
          <w:color w:val="000000" w:themeColor="text1"/>
          <w:lang w:val="pl-PL" w:bidi="ar-SA"/>
        </w:rPr>
        <w:t xml:space="preserve"> </w:t>
      </w:r>
      <w:r w:rsidR="003B0388" w:rsidRPr="00CD301A">
        <w:rPr>
          <w:color w:val="000000" w:themeColor="text1"/>
          <w:lang w:val="pl-PL" w:bidi="ar-SA"/>
        </w:rPr>
        <w:t>Zmianę</w:t>
      </w:r>
      <w:r w:rsidR="00A5067D" w:rsidRPr="00CD301A">
        <w:rPr>
          <w:color w:val="000000" w:themeColor="text1"/>
          <w:lang w:val="pl-PL" w:bidi="ar-SA"/>
        </w:rPr>
        <w:t xml:space="preserve"> </w:t>
      </w:r>
      <w:r w:rsidR="003B0388" w:rsidRPr="00CD301A">
        <w:rPr>
          <w:color w:val="000000" w:themeColor="text1"/>
          <w:lang w:val="pl-PL" w:bidi="ar-SA"/>
        </w:rPr>
        <w:t>wskaźnika</w:t>
      </w:r>
      <w:r w:rsidR="00A5067D" w:rsidRPr="00CD301A">
        <w:rPr>
          <w:color w:val="000000" w:themeColor="text1"/>
          <w:lang w:val="pl-PL" w:bidi="ar-SA"/>
        </w:rPr>
        <w:t xml:space="preserve"> </w:t>
      </w:r>
      <w:r w:rsidR="003B0388" w:rsidRPr="00CD301A">
        <w:rPr>
          <w:color w:val="000000" w:themeColor="text1"/>
          <w:lang w:val="pl-PL" w:bidi="ar-SA"/>
        </w:rPr>
        <w:t>emisji</w:t>
      </w:r>
      <w:r w:rsidR="00A5067D" w:rsidRPr="00CD301A">
        <w:rPr>
          <w:color w:val="000000" w:themeColor="text1"/>
          <w:lang w:val="pl-PL" w:bidi="ar-SA"/>
        </w:rPr>
        <w:t xml:space="preserve"> </w:t>
      </w:r>
      <w:r w:rsidR="003B0388" w:rsidRPr="00CD301A">
        <w:rPr>
          <w:color w:val="000000" w:themeColor="text1"/>
          <w:lang w:val="pl-PL" w:bidi="ar-SA"/>
        </w:rPr>
        <w:t>przy</w:t>
      </w:r>
      <w:r w:rsidR="00A5067D" w:rsidRPr="00CD301A">
        <w:rPr>
          <w:color w:val="000000" w:themeColor="text1"/>
          <w:lang w:val="pl-PL" w:bidi="ar-SA"/>
        </w:rPr>
        <w:t xml:space="preserve"> </w:t>
      </w:r>
      <w:r w:rsidR="003B0388" w:rsidRPr="00CD301A">
        <w:rPr>
          <w:color w:val="000000" w:themeColor="text1"/>
          <w:lang w:val="pl-PL" w:bidi="ar-SA"/>
        </w:rPr>
        <w:t>zmianie</w:t>
      </w:r>
      <w:r w:rsidR="00A5067D" w:rsidRPr="00CD301A">
        <w:rPr>
          <w:color w:val="000000" w:themeColor="text1"/>
          <w:lang w:val="pl-PL" w:bidi="ar-SA"/>
        </w:rPr>
        <w:t xml:space="preserve"> </w:t>
      </w:r>
      <w:r w:rsidR="003B0388" w:rsidRPr="00CD301A">
        <w:rPr>
          <w:color w:val="000000" w:themeColor="text1"/>
          <w:lang w:val="pl-PL" w:bidi="ar-SA"/>
        </w:rPr>
        <w:t>średniej</w:t>
      </w:r>
      <w:r w:rsidR="00A5067D" w:rsidRPr="00CD301A">
        <w:rPr>
          <w:color w:val="000000" w:themeColor="text1"/>
          <w:lang w:val="pl-PL" w:bidi="ar-SA"/>
        </w:rPr>
        <w:t xml:space="preserve"> </w:t>
      </w:r>
      <w:r w:rsidR="003B0388" w:rsidRPr="00CD301A">
        <w:rPr>
          <w:color w:val="000000" w:themeColor="text1"/>
          <w:lang w:val="pl-PL" w:bidi="ar-SA"/>
        </w:rPr>
        <w:t>prędkości</w:t>
      </w:r>
      <w:r w:rsidR="00A5067D" w:rsidRPr="00CD301A">
        <w:rPr>
          <w:color w:val="000000" w:themeColor="text1"/>
          <w:lang w:val="pl-PL" w:bidi="ar-SA"/>
        </w:rPr>
        <w:t xml:space="preserve"> </w:t>
      </w:r>
      <w:r w:rsidR="003B0388" w:rsidRPr="00CD301A">
        <w:rPr>
          <w:color w:val="000000" w:themeColor="text1"/>
          <w:lang w:val="pl-PL" w:bidi="ar-SA"/>
        </w:rPr>
        <w:t>poruszających</w:t>
      </w:r>
      <w:r w:rsidR="00A5067D" w:rsidRPr="00CD301A">
        <w:rPr>
          <w:color w:val="000000" w:themeColor="text1"/>
          <w:lang w:val="pl-PL" w:bidi="ar-SA"/>
        </w:rPr>
        <w:t xml:space="preserve"> </w:t>
      </w:r>
      <w:r w:rsidR="003B0388" w:rsidRPr="00CD301A">
        <w:rPr>
          <w:color w:val="000000" w:themeColor="text1"/>
          <w:lang w:val="pl-PL" w:bidi="ar-SA"/>
        </w:rPr>
        <w:t>się</w:t>
      </w:r>
      <w:r w:rsidR="00A5067D" w:rsidRPr="00CD301A">
        <w:rPr>
          <w:color w:val="000000" w:themeColor="text1"/>
          <w:lang w:val="pl-PL" w:bidi="ar-SA"/>
        </w:rPr>
        <w:t xml:space="preserve"> </w:t>
      </w:r>
      <w:r w:rsidR="003B0388" w:rsidRPr="00CD301A">
        <w:rPr>
          <w:color w:val="000000" w:themeColor="text1"/>
          <w:lang w:val="pl-PL" w:bidi="ar-SA"/>
        </w:rPr>
        <w:t>pojazdów,</w:t>
      </w:r>
      <w:r w:rsidR="00A5067D" w:rsidRPr="00CD301A">
        <w:rPr>
          <w:color w:val="000000" w:themeColor="text1"/>
          <w:lang w:val="pl-PL" w:bidi="ar-SA"/>
        </w:rPr>
        <w:t xml:space="preserve"> </w:t>
      </w:r>
      <w:r w:rsidR="003B0388" w:rsidRPr="00CD301A">
        <w:rPr>
          <w:color w:val="000000" w:themeColor="text1"/>
          <w:lang w:val="pl-PL" w:bidi="ar-SA"/>
        </w:rPr>
        <w:t>z</w:t>
      </w:r>
      <w:r w:rsidR="00A5067D" w:rsidRPr="00CD301A">
        <w:rPr>
          <w:color w:val="000000" w:themeColor="text1"/>
          <w:lang w:val="pl-PL" w:bidi="ar-SA"/>
        </w:rPr>
        <w:t xml:space="preserve"> </w:t>
      </w:r>
      <w:r w:rsidR="003B0388" w:rsidRPr="00CD301A">
        <w:rPr>
          <w:color w:val="000000" w:themeColor="text1"/>
          <w:lang w:val="pl-PL" w:bidi="ar-SA"/>
        </w:rPr>
        <w:t>podziałem</w:t>
      </w:r>
      <w:r w:rsidR="00A5067D" w:rsidRPr="00CD301A">
        <w:rPr>
          <w:color w:val="000000" w:themeColor="text1"/>
          <w:lang w:val="pl-PL" w:bidi="ar-SA"/>
        </w:rPr>
        <w:t xml:space="preserve"> </w:t>
      </w:r>
      <w:r w:rsidR="003B0388" w:rsidRPr="00CD301A">
        <w:rPr>
          <w:color w:val="000000" w:themeColor="text1"/>
          <w:lang w:val="pl-PL" w:bidi="ar-SA"/>
        </w:rPr>
        <w:t>na</w:t>
      </w:r>
      <w:r w:rsidR="00A5067D" w:rsidRPr="00CD301A">
        <w:rPr>
          <w:color w:val="000000" w:themeColor="text1"/>
          <w:lang w:val="pl-PL" w:bidi="ar-SA"/>
        </w:rPr>
        <w:t xml:space="preserve"> </w:t>
      </w:r>
      <w:r w:rsidR="003B0388" w:rsidRPr="00CD301A">
        <w:rPr>
          <w:color w:val="000000" w:themeColor="text1"/>
          <w:lang w:val="pl-PL" w:bidi="ar-SA"/>
        </w:rPr>
        <w:t>rodzaje</w:t>
      </w:r>
      <w:r w:rsidR="00A5067D" w:rsidRPr="00CD301A">
        <w:rPr>
          <w:color w:val="000000" w:themeColor="text1"/>
          <w:lang w:val="pl-PL" w:bidi="ar-SA"/>
        </w:rPr>
        <w:t xml:space="preserve"> </w:t>
      </w:r>
      <w:r w:rsidR="003B0388" w:rsidRPr="00CD301A">
        <w:rPr>
          <w:color w:val="000000" w:themeColor="text1"/>
          <w:lang w:val="pl-PL" w:bidi="ar-SA"/>
        </w:rPr>
        <w:t>pojazdów</w:t>
      </w:r>
      <w:r w:rsidR="00A5067D" w:rsidRPr="00CD301A">
        <w:rPr>
          <w:color w:val="000000" w:themeColor="text1"/>
          <w:lang w:val="pl-PL" w:bidi="ar-SA"/>
        </w:rPr>
        <w:t xml:space="preserve"> </w:t>
      </w:r>
      <w:r w:rsidR="003B0388" w:rsidRPr="00CD301A">
        <w:rPr>
          <w:color w:val="000000" w:themeColor="text1"/>
          <w:lang w:val="pl-PL" w:bidi="ar-SA"/>
        </w:rPr>
        <w:t>podano</w:t>
      </w:r>
      <w:r w:rsidR="00A5067D" w:rsidRPr="00CD301A">
        <w:rPr>
          <w:color w:val="000000" w:themeColor="text1"/>
          <w:lang w:val="pl-PL" w:bidi="ar-SA"/>
        </w:rPr>
        <w:t xml:space="preserve"> </w:t>
      </w:r>
      <w:r w:rsidR="003B0388" w:rsidRPr="00CD301A">
        <w:rPr>
          <w:color w:val="000000" w:themeColor="text1"/>
          <w:lang w:val="pl-PL" w:bidi="ar-SA"/>
        </w:rPr>
        <w:t>w</w:t>
      </w:r>
      <w:r w:rsidR="00A5067D" w:rsidRPr="00CD301A">
        <w:rPr>
          <w:color w:val="000000" w:themeColor="text1"/>
          <w:lang w:val="pl-PL" w:bidi="ar-SA"/>
        </w:rPr>
        <w:t xml:space="preserve"> </w:t>
      </w:r>
      <w:r w:rsidR="003B0388" w:rsidRPr="00CD301A">
        <w:rPr>
          <w:color w:val="000000" w:themeColor="text1"/>
          <w:lang w:val="pl-PL" w:bidi="ar-SA"/>
        </w:rPr>
        <w:t>poniższej</w:t>
      </w:r>
      <w:r w:rsidR="00A5067D" w:rsidRPr="00CD301A">
        <w:rPr>
          <w:color w:val="000000" w:themeColor="text1"/>
          <w:lang w:val="pl-PL" w:bidi="ar-SA"/>
        </w:rPr>
        <w:t xml:space="preserve"> </w:t>
      </w:r>
      <w:r w:rsidR="003B0388" w:rsidRPr="00CD301A">
        <w:rPr>
          <w:color w:val="000000" w:themeColor="text1"/>
          <w:lang w:val="pl-PL" w:bidi="ar-SA"/>
        </w:rPr>
        <w:t>tabeli.</w:t>
      </w:r>
      <w:r w:rsidR="00A5067D" w:rsidRPr="00CD301A">
        <w:rPr>
          <w:color w:val="000000" w:themeColor="text1"/>
          <w:lang w:val="pl-PL" w:bidi="ar-SA"/>
        </w:rPr>
        <w:t xml:space="preserve"> </w:t>
      </w:r>
      <w:r w:rsidR="003B0388" w:rsidRPr="00CD301A">
        <w:rPr>
          <w:color w:val="000000" w:themeColor="text1"/>
          <w:lang w:val="pl-PL" w:bidi="ar-SA"/>
        </w:rPr>
        <w:t>Dla</w:t>
      </w:r>
      <w:r w:rsidR="00A5067D" w:rsidRPr="00CD301A">
        <w:rPr>
          <w:color w:val="000000" w:themeColor="text1"/>
          <w:lang w:val="pl-PL" w:bidi="ar-SA"/>
        </w:rPr>
        <w:t xml:space="preserve"> </w:t>
      </w:r>
      <w:r w:rsidR="003B0388" w:rsidRPr="00CD301A">
        <w:rPr>
          <w:color w:val="000000" w:themeColor="text1"/>
          <w:lang w:val="pl-PL" w:bidi="ar-SA"/>
        </w:rPr>
        <w:t>pojazdów</w:t>
      </w:r>
      <w:r w:rsidR="00A5067D" w:rsidRPr="00CD301A">
        <w:rPr>
          <w:color w:val="000000" w:themeColor="text1"/>
          <w:lang w:val="pl-PL" w:bidi="ar-SA"/>
        </w:rPr>
        <w:t xml:space="preserve"> </w:t>
      </w:r>
      <w:r w:rsidR="003B0388" w:rsidRPr="00CD301A">
        <w:rPr>
          <w:color w:val="000000" w:themeColor="text1"/>
          <w:lang w:val="pl-PL" w:bidi="ar-SA"/>
        </w:rPr>
        <w:t>dostawczych</w:t>
      </w:r>
      <w:r w:rsidR="00A5067D" w:rsidRPr="00CD301A">
        <w:rPr>
          <w:color w:val="000000" w:themeColor="text1"/>
          <w:lang w:val="pl-PL" w:bidi="ar-SA"/>
        </w:rPr>
        <w:t xml:space="preserve"> </w:t>
      </w:r>
      <w:r w:rsidR="003B0388" w:rsidRPr="00CD301A">
        <w:rPr>
          <w:color w:val="000000" w:themeColor="text1"/>
          <w:lang w:val="pl-PL" w:bidi="ar-SA"/>
        </w:rPr>
        <w:t>i</w:t>
      </w:r>
      <w:r w:rsidR="00A5067D" w:rsidRPr="00CD301A">
        <w:rPr>
          <w:color w:val="000000" w:themeColor="text1"/>
          <w:lang w:val="pl-PL" w:bidi="ar-SA"/>
        </w:rPr>
        <w:t xml:space="preserve"> </w:t>
      </w:r>
      <w:r w:rsidR="003B0388" w:rsidRPr="00CD301A">
        <w:rPr>
          <w:color w:val="000000" w:themeColor="text1"/>
          <w:lang w:val="pl-PL" w:bidi="ar-SA"/>
        </w:rPr>
        <w:t>ciężarowych</w:t>
      </w:r>
      <w:r w:rsidR="00A5067D" w:rsidRPr="00CD301A">
        <w:rPr>
          <w:color w:val="000000" w:themeColor="text1"/>
          <w:lang w:val="pl-PL" w:bidi="ar-SA"/>
        </w:rPr>
        <w:t xml:space="preserve"> </w:t>
      </w:r>
      <w:r w:rsidR="003B0388" w:rsidRPr="00CD301A">
        <w:rPr>
          <w:color w:val="000000" w:themeColor="text1"/>
          <w:lang w:val="pl-PL" w:bidi="ar-SA"/>
        </w:rPr>
        <w:t>znacznie</w:t>
      </w:r>
      <w:r w:rsidR="00A5067D" w:rsidRPr="00CD301A">
        <w:rPr>
          <w:color w:val="000000" w:themeColor="text1"/>
          <w:lang w:val="pl-PL" w:bidi="ar-SA"/>
        </w:rPr>
        <w:t xml:space="preserve"> </w:t>
      </w:r>
      <w:r w:rsidR="003B0388" w:rsidRPr="00CD301A">
        <w:rPr>
          <w:color w:val="000000" w:themeColor="text1"/>
          <w:lang w:val="pl-PL" w:bidi="ar-SA"/>
        </w:rPr>
        <w:t>spada</w:t>
      </w:r>
      <w:r w:rsidR="00A5067D" w:rsidRPr="00CD301A">
        <w:rPr>
          <w:color w:val="000000" w:themeColor="text1"/>
          <w:lang w:val="pl-PL" w:bidi="ar-SA"/>
        </w:rPr>
        <w:t xml:space="preserve"> </w:t>
      </w:r>
      <w:r w:rsidR="003B0388" w:rsidRPr="00CD301A">
        <w:rPr>
          <w:color w:val="000000" w:themeColor="text1"/>
          <w:lang w:val="pl-PL" w:bidi="ar-SA"/>
        </w:rPr>
        <w:t>emisja</w:t>
      </w:r>
      <w:r w:rsidR="00A5067D" w:rsidRPr="00CD301A">
        <w:rPr>
          <w:color w:val="000000" w:themeColor="text1"/>
          <w:lang w:val="pl-PL" w:bidi="ar-SA"/>
        </w:rPr>
        <w:t xml:space="preserve"> </w:t>
      </w:r>
      <w:r w:rsidR="003B0388" w:rsidRPr="00CD301A">
        <w:rPr>
          <w:color w:val="000000" w:themeColor="text1"/>
          <w:lang w:val="pl-PL" w:bidi="ar-SA"/>
        </w:rPr>
        <w:t>zanieczyszczeń,</w:t>
      </w:r>
      <w:r w:rsidR="00A5067D" w:rsidRPr="00CD301A">
        <w:rPr>
          <w:color w:val="000000" w:themeColor="text1"/>
          <w:lang w:val="pl-PL" w:bidi="ar-SA"/>
        </w:rPr>
        <w:t xml:space="preserve"> </w:t>
      </w:r>
      <w:r w:rsidR="003B0388" w:rsidRPr="00CD301A">
        <w:rPr>
          <w:color w:val="000000" w:themeColor="text1"/>
          <w:lang w:val="pl-PL" w:bidi="ar-SA"/>
        </w:rPr>
        <w:t>gdy</w:t>
      </w:r>
      <w:r w:rsidR="00A5067D" w:rsidRPr="00CD301A">
        <w:rPr>
          <w:color w:val="000000" w:themeColor="text1"/>
          <w:lang w:val="pl-PL" w:bidi="ar-SA"/>
        </w:rPr>
        <w:t xml:space="preserve"> </w:t>
      </w:r>
      <w:r w:rsidR="003B0388" w:rsidRPr="00CD301A">
        <w:rPr>
          <w:color w:val="000000" w:themeColor="text1"/>
          <w:lang w:val="pl-PL" w:bidi="ar-SA"/>
        </w:rPr>
        <w:t>poruszają</w:t>
      </w:r>
      <w:r w:rsidR="00A5067D" w:rsidRPr="00CD301A">
        <w:rPr>
          <w:color w:val="000000" w:themeColor="text1"/>
          <w:lang w:val="pl-PL" w:bidi="ar-SA"/>
        </w:rPr>
        <w:t xml:space="preserve"> </w:t>
      </w:r>
      <w:r w:rsidR="003B0388" w:rsidRPr="00CD301A">
        <w:rPr>
          <w:color w:val="000000" w:themeColor="text1"/>
          <w:lang w:val="pl-PL" w:bidi="ar-SA"/>
        </w:rPr>
        <w:t>się</w:t>
      </w:r>
      <w:r w:rsidR="00A5067D" w:rsidRPr="00CD301A">
        <w:rPr>
          <w:color w:val="000000" w:themeColor="text1"/>
          <w:lang w:val="pl-PL" w:bidi="ar-SA"/>
        </w:rPr>
        <w:t xml:space="preserve"> </w:t>
      </w:r>
      <w:r w:rsidR="003B0388" w:rsidRPr="00CD301A">
        <w:rPr>
          <w:color w:val="000000" w:themeColor="text1"/>
          <w:lang w:val="pl-PL" w:bidi="ar-SA"/>
        </w:rPr>
        <w:t>one</w:t>
      </w:r>
      <w:r w:rsidR="00A5067D" w:rsidRPr="00CD301A">
        <w:rPr>
          <w:color w:val="000000" w:themeColor="text1"/>
          <w:lang w:val="pl-PL" w:bidi="ar-SA"/>
        </w:rPr>
        <w:t xml:space="preserve"> </w:t>
      </w:r>
      <w:r w:rsidR="003B0388" w:rsidRPr="00CD301A">
        <w:rPr>
          <w:color w:val="000000" w:themeColor="text1"/>
          <w:lang w:val="pl-PL" w:bidi="ar-SA"/>
        </w:rPr>
        <w:t>z</w:t>
      </w:r>
      <w:r w:rsidR="00A5067D" w:rsidRPr="00CD301A">
        <w:rPr>
          <w:color w:val="000000" w:themeColor="text1"/>
          <w:lang w:val="pl-PL" w:bidi="ar-SA"/>
        </w:rPr>
        <w:t xml:space="preserve"> </w:t>
      </w:r>
      <w:r w:rsidR="003B0388" w:rsidRPr="00CD301A">
        <w:rPr>
          <w:color w:val="000000" w:themeColor="text1"/>
          <w:lang w:val="pl-PL" w:bidi="ar-SA"/>
        </w:rPr>
        <w:t>prędkością</w:t>
      </w:r>
      <w:r w:rsidR="00A5067D" w:rsidRPr="00CD301A">
        <w:rPr>
          <w:color w:val="000000" w:themeColor="text1"/>
          <w:lang w:val="pl-PL" w:bidi="ar-SA"/>
        </w:rPr>
        <w:t xml:space="preserve"> </w:t>
      </w:r>
      <w:r w:rsidR="003B0388" w:rsidRPr="00CD301A">
        <w:rPr>
          <w:color w:val="000000" w:themeColor="text1"/>
          <w:lang w:val="pl-PL" w:bidi="ar-SA"/>
        </w:rPr>
        <w:t>od</w:t>
      </w:r>
      <w:r w:rsidR="00A5067D" w:rsidRPr="00CD301A">
        <w:rPr>
          <w:color w:val="000000" w:themeColor="text1"/>
          <w:lang w:val="pl-PL" w:bidi="ar-SA"/>
        </w:rPr>
        <w:t xml:space="preserve"> </w:t>
      </w:r>
      <w:r w:rsidR="003B0388" w:rsidRPr="00CD301A">
        <w:rPr>
          <w:color w:val="000000" w:themeColor="text1"/>
          <w:lang w:val="pl-PL" w:bidi="ar-SA"/>
        </w:rPr>
        <w:t>20</w:t>
      </w:r>
      <w:r w:rsidR="00A5067D" w:rsidRPr="00CD301A">
        <w:rPr>
          <w:color w:val="000000" w:themeColor="text1"/>
          <w:lang w:val="pl-PL" w:bidi="ar-SA"/>
        </w:rPr>
        <w:t xml:space="preserve"> </w:t>
      </w:r>
      <w:r w:rsidR="003B0388" w:rsidRPr="00CD301A">
        <w:rPr>
          <w:color w:val="000000" w:themeColor="text1"/>
          <w:lang w:val="pl-PL" w:bidi="ar-SA"/>
        </w:rPr>
        <w:t>do</w:t>
      </w:r>
      <w:r w:rsidR="00A5067D" w:rsidRPr="00CD301A">
        <w:rPr>
          <w:color w:val="000000" w:themeColor="text1"/>
          <w:lang w:val="pl-PL" w:bidi="ar-SA"/>
        </w:rPr>
        <w:t xml:space="preserve"> </w:t>
      </w:r>
      <w:r w:rsidR="003B0388" w:rsidRPr="00CD301A">
        <w:rPr>
          <w:color w:val="000000" w:themeColor="text1"/>
          <w:lang w:val="pl-PL" w:bidi="ar-SA"/>
        </w:rPr>
        <w:t>100</w:t>
      </w:r>
      <w:r w:rsidR="00A5067D" w:rsidRPr="00CD301A">
        <w:rPr>
          <w:color w:val="000000" w:themeColor="text1"/>
          <w:lang w:val="pl-PL" w:bidi="ar-SA"/>
        </w:rPr>
        <w:t xml:space="preserve"> </w:t>
      </w:r>
      <w:r w:rsidR="003B0388" w:rsidRPr="00CD301A">
        <w:rPr>
          <w:color w:val="000000" w:themeColor="text1"/>
          <w:lang w:val="pl-PL" w:bidi="ar-SA"/>
        </w:rPr>
        <w:t>km/h,</w:t>
      </w:r>
      <w:r w:rsidR="00A5067D" w:rsidRPr="00CD301A">
        <w:rPr>
          <w:color w:val="000000" w:themeColor="text1"/>
          <w:lang w:val="pl-PL" w:bidi="ar-SA"/>
        </w:rPr>
        <w:t xml:space="preserve"> </w:t>
      </w:r>
      <w:r w:rsidR="003B0388" w:rsidRPr="00CD301A">
        <w:rPr>
          <w:color w:val="000000" w:themeColor="text1"/>
          <w:lang w:val="pl-PL" w:bidi="ar-SA"/>
        </w:rPr>
        <w:t>w</w:t>
      </w:r>
      <w:r w:rsidR="00A5067D" w:rsidRPr="00CD301A">
        <w:rPr>
          <w:color w:val="000000" w:themeColor="text1"/>
          <w:lang w:val="pl-PL" w:bidi="ar-SA"/>
        </w:rPr>
        <w:t xml:space="preserve"> </w:t>
      </w:r>
      <w:r w:rsidR="003B0388" w:rsidRPr="00CD301A">
        <w:rPr>
          <w:color w:val="000000" w:themeColor="text1"/>
          <w:lang w:val="pl-PL" w:bidi="ar-SA"/>
        </w:rPr>
        <w:t>stosunku</w:t>
      </w:r>
      <w:r w:rsidR="00A5067D" w:rsidRPr="00CD301A">
        <w:rPr>
          <w:color w:val="000000" w:themeColor="text1"/>
          <w:lang w:val="pl-PL" w:bidi="ar-SA"/>
        </w:rPr>
        <w:t xml:space="preserve"> </w:t>
      </w:r>
      <w:r w:rsidR="003B0388" w:rsidRPr="00CD301A">
        <w:rPr>
          <w:color w:val="000000" w:themeColor="text1"/>
          <w:lang w:val="pl-PL" w:bidi="ar-SA"/>
        </w:rPr>
        <w:t>do</w:t>
      </w:r>
      <w:r w:rsidR="00A5067D" w:rsidRPr="00CD301A">
        <w:rPr>
          <w:color w:val="000000" w:themeColor="text1"/>
          <w:lang w:val="pl-PL" w:bidi="ar-SA"/>
        </w:rPr>
        <w:t xml:space="preserve"> </w:t>
      </w:r>
      <w:r w:rsidR="003B0388" w:rsidRPr="00CD301A">
        <w:rPr>
          <w:color w:val="000000" w:themeColor="text1"/>
          <w:lang w:val="pl-PL" w:bidi="ar-SA"/>
        </w:rPr>
        <w:t>emisji</w:t>
      </w:r>
      <w:r w:rsidR="00A5067D" w:rsidRPr="00CD301A">
        <w:rPr>
          <w:color w:val="000000" w:themeColor="text1"/>
          <w:lang w:val="pl-PL" w:bidi="ar-SA"/>
        </w:rPr>
        <w:t xml:space="preserve"> </w:t>
      </w:r>
      <w:r w:rsidR="003B0388" w:rsidRPr="00CD301A">
        <w:rPr>
          <w:color w:val="000000" w:themeColor="text1"/>
          <w:lang w:val="pl-PL" w:bidi="ar-SA"/>
        </w:rPr>
        <w:t>w</w:t>
      </w:r>
      <w:r w:rsidR="00A5067D" w:rsidRPr="00CD301A">
        <w:rPr>
          <w:color w:val="000000" w:themeColor="text1"/>
          <w:lang w:val="pl-PL" w:bidi="ar-SA"/>
        </w:rPr>
        <w:t xml:space="preserve"> </w:t>
      </w:r>
      <w:r w:rsidR="003B0388" w:rsidRPr="00CD301A">
        <w:rPr>
          <w:color w:val="000000" w:themeColor="text1"/>
          <w:lang w:val="pl-PL" w:bidi="ar-SA"/>
        </w:rPr>
        <w:t>czasie</w:t>
      </w:r>
      <w:r w:rsidR="00A5067D" w:rsidRPr="00CD301A">
        <w:rPr>
          <w:color w:val="000000" w:themeColor="text1"/>
          <w:lang w:val="pl-PL" w:bidi="ar-SA"/>
        </w:rPr>
        <w:t xml:space="preserve"> </w:t>
      </w:r>
      <w:r w:rsidR="003B0388" w:rsidRPr="00CD301A">
        <w:rPr>
          <w:color w:val="000000" w:themeColor="text1"/>
          <w:lang w:val="pl-PL" w:bidi="ar-SA"/>
        </w:rPr>
        <w:t>postoju</w:t>
      </w:r>
      <w:r w:rsidR="002F2305" w:rsidRPr="00CD301A">
        <w:rPr>
          <w:color w:val="000000" w:themeColor="text1"/>
          <w:lang w:val="pl-PL" w:bidi="ar-SA"/>
        </w:rPr>
        <w:br/>
      </w:r>
      <w:r w:rsidR="003B0388" w:rsidRPr="00CD301A">
        <w:rPr>
          <w:color w:val="000000" w:themeColor="text1"/>
          <w:lang w:val="pl-PL" w:bidi="ar-SA"/>
        </w:rPr>
        <w:t>i</w:t>
      </w:r>
      <w:r w:rsidR="00A5067D" w:rsidRPr="00CD301A">
        <w:rPr>
          <w:color w:val="000000" w:themeColor="text1"/>
          <w:lang w:val="pl-PL" w:bidi="ar-SA"/>
        </w:rPr>
        <w:t xml:space="preserve"> </w:t>
      </w:r>
      <w:r w:rsidR="003B0388" w:rsidRPr="00CD301A">
        <w:rPr>
          <w:color w:val="000000" w:themeColor="text1"/>
          <w:lang w:val="pl-PL" w:bidi="ar-SA"/>
        </w:rPr>
        <w:t>ruszania</w:t>
      </w:r>
      <w:r w:rsidR="00A5067D" w:rsidRPr="00CD301A">
        <w:rPr>
          <w:color w:val="000000" w:themeColor="text1"/>
          <w:lang w:val="pl-PL" w:bidi="ar-SA"/>
        </w:rPr>
        <w:t xml:space="preserve"> </w:t>
      </w:r>
      <w:r w:rsidR="003B0388" w:rsidRPr="00CD301A">
        <w:rPr>
          <w:color w:val="000000" w:themeColor="text1"/>
          <w:lang w:val="pl-PL" w:bidi="ar-SA"/>
        </w:rPr>
        <w:t>oraz</w:t>
      </w:r>
      <w:r w:rsidR="00A5067D" w:rsidRPr="00CD301A">
        <w:rPr>
          <w:color w:val="000000" w:themeColor="text1"/>
          <w:lang w:val="pl-PL" w:bidi="ar-SA"/>
        </w:rPr>
        <w:t xml:space="preserve"> </w:t>
      </w:r>
      <w:r w:rsidR="003B0388" w:rsidRPr="00CD301A">
        <w:rPr>
          <w:color w:val="000000" w:themeColor="text1"/>
          <w:lang w:val="pl-PL" w:bidi="ar-SA"/>
        </w:rPr>
        <w:t>przy</w:t>
      </w:r>
      <w:r w:rsidR="00A5067D" w:rsidRPr="00CD301A">
        <w:rPr>
          <w:color w:val="000000" w:themeColor="text1"/>
          <w:lang w:val="pl-PL" w:bidi="ar-SA"/>
        </w:rPr>
        <w:t xml:space="preserve"> </w:t>
      </w:r>
      <w:r w:rsidR="003B0388" w:rsidRPr="00CD301A">
        <w:rPr>
          <w:color w:val="000000" w:themeColor="text1"/>
          <w:lang w:val="pl-PL" w:bidi="ar-SA"/>
        </w:rPr>
        <w:t>prędkości</w:t>
      </w:r>
      <w:r w:rsidR="00A5067D" w:rsidRPr="00CD301A">
        <w:rPr>
          <w:color w:val="000000" w:themeColor="text1"/>
          <w:lang w:val="pl-PL" w:bidi="ar-SA"/>
        </w:rPr>
        <w:t xml:space="preserve"> </w:t>
      </w:r>
      <w:r w:rsidR="003B0388" w:rsidRPr="00CD301A">
        <w:rPr>
          <w:color w:val="000000" w:themeColor="text1"/>
          <w:lang w:val="pl-PL" w:bidi="ar-SA"/>
        </w:rPr>
        <w:t>powyżej</w:t>
      </w:r>
      <w:r w:rsidR="00A5067D" w:rsidRPr="00CD301A">
        <w:rPr>
          <w:color w:val="000000" w:themeColor="text1"/>
          <w:lang w:val="pl-PL" w:bidi="ar-SA"/>
        </w:rPr>
        <w:t xml:space="preserve"> </w:t>
      </w:r>
      <w:r w:rsidR="003B0388" w:rsidRPr="00CD301A">
        <w:rPr>
          <w:color w:val="000000" w:themeColor="text1"/>
          <w:lang w:val="pl-PL" w:bidi="ar-SA"/>
        </w:rPr>
        <w:t>100</w:t>
      </w:r>
      <w:r w:rsidR="00A5067D" w:rsidRPr="00CD301A">
        <w:rPr>
          <w:color w:val="000000" w:themeColor="text1"/>
          <w:lang w:val="pl-PL" w:bidi="ar-SA"/>
        </w:rPr>
        <w:t xml:space="preserve"> </w:t>
      </w:r>
      <w:r w:rsidR="003B0388" w:rsidRPr="00CD301A">
        <w:rPr>
          <w:color w:val="000000" w:themeColor="text1"/>
          <w:lang w:val="pl-PL" w:bidi="ar-SA"/>
        </w:rPr>
        <w:t>km/h.</w:t>
      </w:r>
      <w:r w:rsidR="00A5067D" w:rsidRPr="00CD301A">
        <w:rPr>
          <w:color w:val="000000" w:themeColor="text1"/>
          <w:lang w:val="pl-PL" w:bidi="ar-SA"/>
        </w:rPr>
        <w:t xml:space="preserve"> </w:t>
      </w:r>
      <w:r w:rsidR="003B0388" w:rsidRPr="00CD301A">
        <w:rPr>
          <w:color w:val="000000" w:themeColor="text1"/>
          <w:lang w:val="pl-PL" w:bidi="ar-SA"/>
        </w:rPr>
        <w:t>To</w:t>
      </w:r>
      <w:r w:rsidR="00A5067D" w:rsidRPr="00CD301A">
        <w:rPr>
          <w:color w:val="000000" w:themeColor="text1"/>
          <w:lang w:val="pl-PL" w:bidi="ar-SA"/>
        </w:rPr>
        <w:t xml:space="preserve"> </w:t>
      </w:r>
      <w:r w:rsidR="003B0388" w:rsidRPr="00CD301A">
        <w:rPr>
          <w:color w:val="000000" w:themeColor="text1"/>
          <w:lang w:val="pl-PL" w:bidi="ar-SA"/>
        </w:rPr>
        <w:t>pokazuje</w:t>
      </w:r>
      <w:r w:rsidR="00A5067D" w:rsidRPr="00CD301A">
        <w:rPr>
          <w:color w:val="000000" w:themeColor="text1"/>
          <w:lang w:val="pl-PL" w:bidi="ar-SA"/>
        </w:rPr>
        <w:t xml:space="preserve"> </w:t>
      </w:r>
      <w:r w:rsidR="003B0388" w:rsidRPr="00CD301A">
        <w:rPr>
          <w:color w:val="000000" w:themeColor="text1"/>
          <w:lang w:val="pl-PL" w:bidi="ar-SA"/>
        </w:rPr>
        <w:t>jak</w:t>
      </w:r>
      <w:r w:rsidR="00A5067D" w:rsidRPr="00CD301A">
        <w:rPr>
          <w:color w:val="000000" w:themeColor="text1"/>
          <w:lang w:val="pl-PL" w:bidi="ar-SA"/>
        </w:rPr>
        <w:t xml:space="preserve"> </w:t>
      </w:r>
      <w:r w:rsidR="003B0388" w:rsidRPr="00CD301A">
        <w:rPr>
          <w:color w:val="000000" w:themeColor="text1"/>
          <w:lang w:val="pl-PL" w:bidi="ar-SA"/>
        </w:rPr>
        <w:t>duży</w:t>
      </w:r>
      <w:r w:rsidR="00A5067D" w:rsidRPr="00CD301A">
        <w:rPr>
          <w:color w:val="000000" w:themeColor="text1"/>
          <w:lang w:val="pl-PL" w:bidi="ar-SA"/>
        </w:rPr>
        <w:t xml:space="preserve"> </w:t>
      </w:r>
      <w:r w:rsidR="003B0388" w:rsidRPr="00CD301A">
        <w:rPr>
          <w:color w:val="000000" w:themeColor="text1"/>
          <w:lang w:val="pl-PL" w:bidi="ar-SA"/>
        </w:rPr>
        <w:t>wpływ</w:t>
      </w:r>
      <w:r w:rsidR="00A5067D" w:rsidRPr="00CD301A">
        <w:rPr>
          <w:color w:val="000000" w:themeColor="text1"/>
          <w:lang w:val="pl-PL" w:bidi="ar-SA"/>
        </w:rPr>
        <w:t xml:space="preserve"> </w:t>
      </w:r>
      <w:r w:rsidR="003B0388" w:rsidRPr="00CD301A">
        <w:rPr>
          <w:color w:val="000000" w:themeColor="text1"/>
          <w:lang w:val="pl-PL" w:bidi="ar-SA"/>
        </w:rPr>
        <w:t>na</w:t>
      </w:r>
      <w:r w:rsidR="00A5067D" w:rsidRPr="00CD301A">
        <w:rPr>
          <w:color w:val="000000" w:themeColor="text1"/>
          <w:lang w:val="pl-PL" w:bidi="ar-SA"/>
        </w:rPr>
        <w:t xml:space="preserve"> </w:t>
      </w:r>
      <w:r w:rsidR="003B0388" w:rsidRPr="00CD301A">
        <w:rPr>
          <w:color w:val="000000" w:themeColor="text1"/>
          <w:lang w:val="pl-PL" w:bidi="ar-SA"/>
        </w:rPr>
        <w:t>wielkość</w:t>
      </w:r>
      <w:r w:rsidR="00A5067D" w:rsidRPr="00CD301A">
        <w:rPr>
          <w:color w:val="000000" w:themeColor="text1"/>
          <w:lang w:val="pl-PL" w:bidi="ar-SA"/>
        </w:rPr>
        <w:t xml:space="preserve"> </w:t>
      </w:r>
      <w:r w:rsidR="003B0388" w:rsidRPr="00CD301A">
        <w:rPr>
          <w:color w:val="000000" w:themeColor="text1"/>
          <w:lang w:val="pl-PL" w:bidi="ar-SA"/>
        </w:rPr>
        <w:t>zanieczyszczeń</w:t>
      </w:r>
      <w:r w:rsidR="00A5067D" w:rsidRPr="00CD301A">
        <w:rPr>
          <w:color w:val="000000" w:themeColor="text1"/>
          <w:lang w:val="pl-PL" w:bidi="ar-SA"/>
        </w:rPr>
        <w:t xml:space="preserve"> </w:t>
      </w:r>
      <w:r w:rsidR="003B0388" w:rsidRPr="00CD301A">
        <w:rPr>
          <w:color w:val="000000" w:themeColor="text1"/>
          <w:lang w:val="pl-PL" w:bidi="ar-SA"/>
        </w:rPr>
        <w:t>komunikacyjnych</w:t>
      </w:r>
      <w:r w:rsidR="00A5067D" w:rsidRPr="00CD301A">
        <w:rPr>
          <w:color w:val="000000" w:themeColor="text1"/>
          <w:lang w:val="pl-PL" w:bidi="ar-SA"/>
        </w:rPr>
        <w:t xml:space="preserve"> </w:t>
      </w:r>
      <w:r w:rsidR="003B0388" w:rsidRPr="00CD301A">
        <w:rPr>
          <w:color w:val="000000" w:themeColor="text1"/>
          <w:lang w:val="pl-PL" w:bidi="ar-SA"/>
        </w:rPr>
        <w:t>ma</w:t>
      </w:r>
      <w:r w:rsidR="00A5067D" w:rsidRPr="00CD301A">
        <w:rPr>
          <w:color w:val="000000" w:themeColor="text1"/>
          <w:lang w:val="pl-PL" w:bidi="ar-SA"/>
        </w:rPr>
        <w:t xml:space="preserve"> </w:t>
      </w:r>
      <w:r w:rsidR="003B0388" w:rsidRPr="00CD301A">
        <w:rPr>
          <w:color w:val="000000" w:themeColor="text1"/>
          <w:lang w:val="pl-PL" w:bidi="ar-SA"/>
        </w:rPr>
        <w:t>płynność</w:t>
      </w:r>
      <w:r w:rsidR="00A5067D" w:rsidRPr="00CD301A">
        <w:rPr>
          <w:color w:val="000000" w:themeColor="text1"/>
          <w:lang w:val="pl-PL" w:bidi="ar-SA"/>
        </w:rPr>
        <w:t xml:space="preserve"> </w:t>
      </w:r>
      <w:r w:rsidR="003B0388" w:rsidRPr="00CD301A">
        <w:rPr>
          <w:color w:val="000000" w:themeColor="text1"/>
          <w:lang w:val="pl-PL" w:bidi="ar-SA"/>
        </w:rPr>
        <w:t>ruchu.</w:t>
      </w:r>
    </w:p>
    <w:p w14:paraId="4E51D4FC" w14:textId="234D91E3" w:rsidR="003B0388" w:rsidRPr="00CD301A" w:rsidRDefault="003B0388" w:rsidP="002430AF">
      <w:pPr>
        <w:pStyle w:val="Legenda"/>
        <w:keepNext/>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14</w:t>
      </w:r>
      <w:r w:rsidR="003407EF" w:rsidRPr="00CD301A">
        <w:rPr>
          <w:noProof/>
          <w:color w:val="000000" w:themeColor="text1"/>
        </w:rPr>
        <w:fldChar w:fldCharType="end"/>
      </w:r>
      <w:r w:rsidR="00A5067D" w:rsidRPr="00CD301A">
        <w:rPr>
          <w:rFonts w:eastAsia="Calibri"/>
          <w:color w:val="000000" w:themeColor="text1"/>
        </w:rPr>
        <w:t xml:space="preserve"> </w:t>
      </w:r>
      <w:r w:rsidRPr="00CD301A">
        <w:rPr>
          <w:rFonts w:eastAsia="Calibri"/>
          <w:color w:val="000000" w:themeColor="text1"/>
        </w:rPr>
        <w:t>Wskaźniki</w:t>
      </w:r>
      <w:r w:rsidR="00A5067D" w:rsidRPr="00CD301A">
        <w:rPr>
          <w:rFonts w:eastAsia="Calibri"/>
          <w:color w:val="000000" w:themeColor="text1"/>
        </w:rPr>
        <w:t xml:space="preserve"> </w:t>
      </w:r>
      <w:r w:rsidRPr="00CD301A">
        <w:rPr>
          <w:rFonts w:eastAsia="Calibri"/>
          <w:color w:val="000000" w:themeColor="text1"/>
        </w:rPr>
        <w:t>emisji</w:t>
      </w:r>
      <w:r w:rsidR="00A5067D" w:rsidRPr="00CD301A">
        <w:rPr>
          <w:rFonts w:eastAsia="Calibri"/>
          <w:color w:val="000000" w:themeColor="text1"/>
        </w:rPr>
        <w:t xml:space="preserve"> </w:t>
      </w:r>
      <w:r w:rsidRPr="00CD301A">
        <w:rPr>
          <w:rFonts w:eastAsia="Calibri"/>
          <w:color w:val="000000" w:themeColor="text1"/>
        </w:rPr>
        <w:t>pyłu</w:t>
      </w:r>
      <w:r w:rsidR="00A5067D" w:rsidRPr="00CD301A">
        <w:rPr>
          <w:rFonts w:eastAsia="Calibri"/>
          <w:color w:val="000000" w:themeColor="text1"/>
        </w:rPr>
        <w:t xml:space="preserve"> </w:t>
      </w:r>
      <w:r w:rsidRPr="00CD301A">
        <w:rPr>
          <w:rFonts w:eastAsia="Calibri"/>
          <w:color w:val="000000" w:themeColor="text1"/>
        </w:rPr>
        <w:t>i</w:t>
      </w:r>
      <w:r w:rsidR="00A5067D" w:rsidRPr="00CD301A">
        <w:rPr>
          <w:rFonts w:eastAsia="Calibri"/>
          <w:color w:val="000000" w:themeColor="text1"/>
        </w:rPr>
        <w:t xml:space="preserve"> </w:t>
      </w:r>
      <w:r w:rsidRPr="00CD301A">
        <w:rPr>
          <w:rFonts w:eastAsia="Calibri"/>
          <w:color w:val="000000" w:themeColor="text1"/>
        </w:rPr>
        <w:t>tlenków</w:t>
      </w:r>
      <w:r w:rsidR="00A5067D" w:rsidRPr="00CD301A">
        <w:rPr>
          <w:rFonts w:eastAsia="Calibri"/>
          <w:color w:val="000000" w:themeColor="text1"/>
        </w:rPr>
        <w:t xml:space="preserve"> </w:t>
      </w:r>
      <w:r w:rsidRPr="00CD301A">
        <w:rPr>
          <w:rFonts w:eastAsia="Calibri"/>
          <w:color w:val="000000" w:themeColor="text1"/>
        </w:rPr>
        <w:t>azotu</w:t>
      </w:r>
      <w:r w:rsidR="00A5067D" w:rsidRPr="00CD301A">
        <w:rPr>
          <w:rFonts w:eastAsia="Calibri"/>
          <w:color w:val="000000" w:themeColor="text1"/>
        </w:rPr>
        <w:t xml:space="preserve"> </w:t>
      </w:r>
      <w:r w:rsidRPr="00CD301A">
        <w:rPr>
          <w:rFonts w:eastAsia="Calibri"/>
          <w:color w:val="000000" w:themeColor="text1"/>
        </w:rPr>
        <w:t>z</w:t>
      </w:r>
      <w:r w:rsidR="00A5067D" w:rsidRPr="00CD301A">
        <w:rPr>
          <w:rFonts w:eastAsia="Calibri"/>
          <w:color w:val="000000" w:themeColor="text1"/>
        </w:rPr>
        <w:t xml:space="preserve"> </w:t>
      </w:r>
      <w:r w:rsidRPr="00CD301A">
        <w:rPr>
          <w:rFonts w:eastAsia="Calibri"/>
          <w:color w:val="000000" w:themeColor="text1"/>
        </w:rPr>
        <w:t>pojazdów</w:t>
      </w:r>
      <w:r w:rsidR="00A5067D" w:rsidRPr="00CD301A">
        <w:rPr>
          <w:rFonts w:eastAsia="Calibri"/>
          <w:color w:val="000000" w:themeColor="text1"/>
        </w:rPr>
        <w:t xml:space="preserve"> </w:t>
      </w:r>
      <w:r w:rsidRPr="00CD301A">
        <w:rPr>
          <w:rFonts w:eastAsia="Calibri"/>
          <w:color w:val="000000" w:themeColor="text1"/>
        </w:rPr>
        <w:t>w</w:t>
      </w:r>
      <w:r w:rsidR="00A5067D" w:rsidRPr="00CD301A">
        <w:rPr>
          <w:rFonts w:eastAsia="Calibri"/>
          <w:color w:val="000000" w:themeColor="text1"/>
        </w:rPr>
        <w:t xml:space="preserve"> </w:t>
      </w:r>
      <w:r w:rsidRPr="00CD301A">
        <w:rPr>
          <w:rFonts w:eastAsia="Calibri"/>
          <w:color w:val="000000" w:themeColor="text1"/>
        </w:rPr>
        <w:t>zależności</w:t>
      </w:r>
      <w:r w:rsidR="00A5067D" w:rsidRPr="00CD301A">
        <w:rPr>
          <w:rFonts w:eastAsia="Calibri"/>
          <w:color w:val="000000" w:themeColor="text1"/>
        </w:rPr>
        <w:t xml:space="preserve"> </w:t>
      </w:r>
      <w:r w:rsidRPr="00CD301A">
        <w:rPr>
          <w:rFonts w:eastAsia="Calibri"/>
          <w:color w:val="000000" w:themeColor="text1"/>
        </w:rPr>
        <w:t>od</w:t>
      </w:r>
      <w:r w:rsidR="00A5067D" w:rsidRPr="00CD301A">
        <w:rPr>
          <w:rFonts w:eastAsia="Calibri"/>
          <w:color w:val="000000" w:themeColor="text1"/>
        </w:rPr>
        <w:t xml:space="preserve"> </w:t>
      </w:r>
      <w:r w:rsidRPr="00CD301A">
        <w:rPr>
          <w:rFonts w:eastAsia="Calibri"/>
          <w:color w:val="000000" w:themeColor="text1"/>
        </w:rPr>
        <w:t>prędkości</w:t>
      </w:r>
      <w:r w:rsidR="00A5067D" w:rsidRPr="00CD301A">
        <w:rPr>
          <w:rFonts w:eastAsia="Calibri"/>
          <w:color w:val="000000" w:themeColor="text1"/>
        </w:rPr>
        <w:t xml:space="preserve"> </w:t>
      </w:r>
      <w:r w:rsidRPr="00CD301A">
        <w:rPr>
          <w:rFonts w:eastAsia="Calibri"/>
          <w:color w:val="000000" w:themeColor="text1"/>
        </w:rPr>
        <w:t>poruszania</w:t>
      </w:r>
      <w:r w:rsidR="0057477F" w:rsidRPr="00CD301A">
        <w:rPr>
          <w:rStyle w:val="Odwoanieprzypisudolnego"/>
          <w:rFonts w:eastAsia="Calibri"/>
          <w:color w:val="000000" w:themeColor="text1"/>
        </w:rPr>
        <w:footnoteReference w:id="10"/>
      </w:r>
    </w:p>
    <w:tbl>
      <w:tblPr>
        <w:tblW w:w="5000" w:type="pct"/>
        <w:tblLayout w:type="fixed"/>
        <w:tblCellMar>
          <w:left w:w="70" w:type="dxa"/>
          <w:right w:w="70" w:type="dxa"/>
        </w:tblCellMar>
        <w:tblLook w:val="04A0" w:firstRow="1" w:lastRow="0" w:firstColumn="1" w:lastColumn="0" w:noHBand="0" w:noVBand="1"/>
        <w:tblCaption w:val="Wskaźniki emisji pyłu i tlenków azotu z pojazdów w zależności od prędkości poruszania"/>
        <w:tblDescription w:val="Tabela zawierająca wskaźniki emisji pyłu i tlenków azotu z pojazdów osobowych, dostawczych i ciężarowych w zależności od prędkości [kilometry/godzinę] ich poruszania się"/>
      </w:tblPr>
      <w:tblGrid>
        <w:gridCol w:w="846"/>
        <w:gridCol w:w="1276"/>
        <w:gridCol w:w="1417"/>
        <w:gridCol w:w="1417"/>
        <w:gridCol w:w="1417"/>
        <w:gridCol w:w="1417"/>
        <w:gridCol w:w="1270"/>
      </w:tblGrid>
      <w:tr w:rsidR="00674A6F" w:rsidRPr="00D179B4" w14:paraId="3505BA9C" w14:textId="77777777" w:rsidTr="002430AF">
        <w:trPr>
          <w:trHeight w:val="1066"/>
          <w:tblHeader/>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64B910" w14:textId="5F645B80" w:rsidR="00674A6F" w:rsidRPr="00CD301A" w:rsidRDefault="00674A6F" w:rsidP="0057477F">
            <w:pPr>
              <w:pStyle w:val="tabela2"/>
              <w:rPr>
                <w:b/>
                <w:bCs/>
                <w:color w:val="000000" w:themeColor="text1"/>
              </w:rPr>
            </w:pPr>
            <w:r w:rsidRPr="00CD301A">
              <w:rPr>
                <w:b/>
                <w:bCs/>
                <w:color w:val="000000" w:themeColor="text1"/>
              </w:rPr>
              <w:t>V</w:t>
            </w:r>
            <w:r w:rsidRPr="00CD301A">
              <w:rPr>
                <w:b/>
                <w:bCs/>
                <w:color w:val="000000" w:themeColor="text1"/>
                <w:vertAlign w:val="subscript"/>
              </w:rPr>
              <w:t>śr</w:t>
            </w:r>
            <w:r w:rsidR="00A5067D" w:rsidRPr="00CD301A">
              <w:rPr>
                <w:b/>
                <w:bCs/>
                <w:color w:val="000000" w:themeColor="text1"/>
              </w:rPr>
              <w:t xml:space="preserve"> </w:t>
            </w:r>
            <w:r w:rsidRPr="00CD301A">
              <w:rPr>
                <w:b/>
                <w:bCs/>
                <w:color w:val="000000" w:themeColor="text1"/>
              </w:rPr>
              <w:t>[km/h]</w:t>
            </w:r>
          </w:p>
        </w:tc>
        <w:tc>
          <w:tcPr>
            <w:tcW w:w="704" w:type="pct"/>
            <w:tcBorders>
              <w:top w:val="single" w:sz="4" w:space="0" w:color="auto"/>
              <w:left w:val="nil"/>
              <w:bottom w:val="single" w:sz="4" w:space="0" w:color="auto"/>
              <w:right w:val="single" w:sz="4" w:space="0" w:color="auto"/>
            </w:tcBorders>
            <w:shd w:val="clear" w:color="auto" w:fill="auto"/>
            <w:noWrap/>
            <w:vAlign w:val="center"/>
          </w:tcPr>
          <w:p w14:paraId="3D224C1C" w14:textId="09A765F4"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pyłu</w:t>
            </w:r>
            <w:r w:rsidR="00A5067D" w:rsidRPr="00CD301A">
              <w:rPr>
                <w:b/>
                <w:bCs/>
                <w:color w:val="000000" w:themeColor="text1"/>
                <w:lang w:val="pl-PL"/>
              </w:rPr>
              <w:t xml:space="preserve"> </w:t>
            </w:r>
            <w:r w:rsidRPr="00CD301A">
              <w:rPr>
                <w:b/>
                <w:bCs/>
                <w:color w:val="000000" w:themeColor="text1"/>
              </w:rPr>
              <w:t>ogółem</w:t>
            </w:r>
            <w:r w:rsidR="00A5067D" w:rsidRPr="00CD301A">
              <w:rPr>
                <w:b/>
                <w:bCs/>
                <w:color w:val="000000" w:themeColor="text1"/>
              </w:rPr>
              <w:t xml:space="preserve"> </w:t>
            </w:r>
            <w:r w:rsidRPr="00CD301A">
              <w:rPr>
                <w:b/>
                <w:bCs/>
                <w:color w:val="000000" w:themeColor="text1"/>
              </w:rPr>
              <w:t>[g/km]</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osobowe</w:t>
            </w:r>
          </w:p>
        </w:tc>
        <w:tc>
          <w:tcPr>
            <w:tcW w:w="782" w:type="pct"/>
            <w:tcBorders>
              <w:top w:val="single" w:sz="4" w:space="0" w:color="auto"/>
              <w:left w:val="nil"/>
              <w:bottom w:val="single" w:sz="4" w:space="0" w:color="auto"/>
              <w:right w:val="single" w:sz="4" w:space="0" w:color="auto"/>
            </w:tcBorders>
            <w:shd w:val="clear" w:color="auto" w:fill="auto"/>
            <w:vAlign w:val="center"/>
          </w:tcPr>
          <w:p w14:paraId="67CE9D5E" w14:textId="2087C415"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pyłu</w:t>
            </w:r>
            <w:r w:rsidR="00A5067D" w:rsidRPr="00CD301A">
              <w:rPr>
                <w:b/>
                <w:bCs/>
                <w:color w:val="000000" w:themeColor="text1"/>
                <w:lang w:val="pl-PL"/>
              </w:rPr>
              <w:t xml:space="preserve"> </w:t>
            </w:r>
            <w:r w:rsidRPr="00CD301A">
              <w:rPr>
                <w:b/>
                <w:bCs/>
                <w:color w:val="000000" w:themeColor="text1"/>
              </w:rPr>
              <w:t>ogółem</w:t>
            </w:r>
            <w:r w:rsidR="00A5067D" w:rsidRPr="00CD301A">
              <w:rPr>
                <w:b/>
                <w:bCs/>
                <w:color w:val="000000" w:themeColor="text1"/>
              </w:rPr>
              <w:t xml:space="preserve"> </w:t>
            </w:r>
            <w:r w:rsidRPr="00CD301A">
              <w:rPr>
                <w:b/>
                <w:bCs/>
                <w:color w:val="000000" w:themeColor="text1"/>
              </w:rPr>
              <w:t>[g/km</w:t>
            </w:r>
            <w:r w:rsidRPr="00CD301A">
              <w:rPr>
                <w:b/>
                <w:bCs/>
                <w:color w:val="000000" w:themeColor="text1"/>
                <w:lang w:val="pl-PL"/>
              </w:rPr>
              <w:t>]</w:t>
            </w:r>
            <w:r w:rsidR="00A5067D" w:rsidRPr="00CD301A">
              <w:rPr>
                <w:b/>
                <w:bCs/>
                <w:color w:val="000000" w:themeColor="text1"/>
                <w:lang w:val="pl-PL"/>
              </w:rPr>
              <w:t xml:space="preserve"> </w:t>
            </w:r>
            <w:r w:rsidRPr="00CD301A">
              <w:rPr>
                <w:b/>
                <w:bCs/>
                <w:color w:val="000000" w:themeColor="text1"/>
                <w:lang w:val="pl-PL"/>
              </w:rPr>
              <w:t>-</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dostawcze</w:t>
            </w:r>
          </w:p>
        </w:tc>
        <w:tc>
          <w:tcPr>
            <w:tcW w:w="782" w:type="pct"/>
            <w:tcBorders>
              <w:top w:val="single" w:sz="4" w:space="0" w:color="auto"/>
              <w:left w:val="nil"/>
              <w:bottom w:val="single" w:sz="4" w:space="0" w:color="auto"/>
              <w:right w:val="single" w:sz="4" w:space="0" w:color="auto"/>
            </w:tcBorders>
            <w:shd w:val="clear" w:color="auto" w:fill="auto"/>
            <w:vAlign w:val="center"/>
          </w:tcPr>
          <w:p w14:paraId="171C7BC6" w14:textId="7B14A666"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pyłu</w:t>
            </w:r>
            <w:r w:rsidR="00A5067D" w:rsidRPr="00CD301A">
              <w:rPr>
                <w:b/>
                <w:bCs/>
                <w:color w:val="000000" w:themeColor="text1"/>
                <w:lang w:val="pl-PL"/>
              </w:rPr>
              <w:t xml:space="preserve"> </w:t>
            </w:r>
            <w:r w:rsidRPr="00CD301A">
              <w:rPr>
                <w:b/>
                <w:bCs/>
                <w:color w:val="000000" w:themeColor="text1"/>
              </w:rPr>
              <w:t>ogółem</w:t>
            </w:r>
            <w:r w:rsidR="00A5067D" w:rsidRPr="00CD301A">
              <w:rPr>
                <w:b/>
                <w:bCs/>
                <w:color w:val="000000" w:themeColor="text1"/>
              </w:rPr>
              <w:t xml:space="preserve"> </w:t>
            </w:r>
            <w:r w:rsidRPr="00CD301A">
              <w:rPr>
                <w:b/>
                <w:bCs/>
                <w:color w:val="000000" w:themeColor="text1"/>
              </w:rPr>
              <w:t>[g/km]</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ciężarowe</w:t>
            </w:r>
          </w:p>
        </w:tc>
        <w:tc>
          <w:tcPr>
            <w:tcW w:w="782" w:type="pct"/>
            <w:tcBorders>
              <w:top w:val="single" w:sz="4" w:space="0" w:color="auto"/>
              <w:bottom w:val="single" w:sz="4" w:space="0" w:color="auto"/>
              <w:right w:val="single" w:sz="4" w:space="0" w:color="auto"/>
            </w:tcBorders>
            <w:shd w:val="clear" w:color="auto" w:fill="auto"/>
            <w:vAlign w:val="center"/>
          </w:tcPr>
          <w:p w14:paraId="4A6270DB" w14:textId="0849F2EC"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tlenków</w:t>
            </w:r>
            <w:r w:rsidR="00A5067D" w:rsidRPr="00CD301A">
              <w:rPr>
                <w:b/>
                <w:bCs/>
                <w:color w:val="000000" w:themeColor="text1"/>
              </w:rPr>
              <w:t xml:space="preserve"> </w:t>
            </w:r>
            <w:r w:rsidRPr="00CD301A">
              <w:rPr>
                <w:b/>
                <w:bCs/>
                <w:color w:val="000000" w:themeColor="text1"/>
              </w:rPr>
              <w:t>azotu</w:t>
            </w:r>
            <w:r w:rsidR="00A5067D" w:rsidRPr="00CD301A">
              <w:rPr>
                <w:b/>
                <w:bCs/>
                <w:color w:val="000000" w:themeColor="text1"/>
              </w:rPr>
              <w:t xml:space="preserve"> </w:t>
            </w:r>
            <w:r w:rsidRPr="00CD301A">
              <w:rPr>
                <w:b/>
                <w:bCs/>
                <w:color w:val="000000" w:themeColor="text1"/>
              </w:rPr>
              <w:t>[g/km]</w:t>
            </w:r>
            <w:r w:rsidR="00A5067D" w:rsidRPr="00CD301A">
              <w:rPr>
                <w:b/>
                <w:bCs/>
                <w:color w:val="000000" w:themeColor="text1"/>
                <w:lang w:val="pl-PL"/>
              </w:rPr>
              <w:t xml:space="preserve"> </w:t>
            </w:r>
            <w:r w:rsidRPr="00CD301A">
              <w:rPr>
                <w:b/>
                <w:bCs/>
                <w:color w:val="000000" w:themeColor="text1"/>
                <w:lang w:val="pl-PL"/>
              </w:rPr>
              <w:t>–</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osobowe</w:t>
            </w:r>
          </w:p>
        </w:tc>
        <w:tc>
          <w:tcPr>
            <w:tcW w:w="782" w:type="pct"/>
            <w:tcBorders>
              <w:top w:val="single" w:sz="4" w:space="0" w:color="auto"/>
              <w:bottom w:val="single" w:sz="4" w:space="0" w:color="auto"/>
              <w:right w:val="single" w:sz="4" w:space="0" w:color="auto"/>
            </w:tcBorders>
            <w:shd w:val="clear" w:color="auto" w:fill="auto"/>
            <w:vAlign w:val="center"/>
          </w:tcPr>
          <w:p w14:paraId="3D9069C9" w14:textId="58F045B7"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tlenków</w:t>
            </w:r>
            <w:r w:rsidR="00A5067D" w:rsidRPr="00CD301A">
              <w:rPr>
                <w:b/>
                <w:bCs/>
                <w:color w:val="000000" w:themeColor="text1"/>
              </w:rPr>
              <w:t xml:space="preserve"> </w:t>
            </w:r>
            <w:r w:rsidRPr="00CD301A">
              <w:rPr>
                <w:b/>
                <w:bCs/>
                <w:color w:val="000000" w:themeColor="text1"/>
              </w:rPr>
              <w:t>azotu</w:t>
            </w:r>
            <w:r w:rsidR="00A5067D" w:rsidRPr="00CD301A">
              <w:rPr>
                <w:b/>
                <w:bCs/>
                <w:color w:val="000000" w:themeColor="text1"/>
              </w:rPr>
              <w:t xml:space="preserve"> </w:t>
            </w:r>
            <w:r w:rsidRPr="00CD301A">
              <w:rPr>
                <w:b/>
                <w:bCs/>
                <w:color w:val="000000" w:themeColor="text1"/>
              </w:rPr>
              <w:t>[g/km]</w:t>
            </w:r>
            <w:r w:rsidR="00A5067D" w:rsidRPr="00CD301A">
              <w:rPr>
                <w:b/>
                <w:bCs/>
                <w:color w:val="000000" w:themeColor="text1"/>
                <w:lang w:val="pl-PL"/>
              </w:rPr>
              <w:t xml:space="preserve"> </w:t>
            </w:r>
            <w:r w:rsidRPr="00CD301A">
              <w:rPr>
                <w:b/>
                <w:bCs/>
                <w:color w:val="000000" w:themeColor="text1"/>
                <w:lang w:val="pl-PL"/>
              </w:rPr>
              <w:t>–</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dostawcze</w:t>
            </w:r>
          </w:p>
        </w:tc>
        <w:tc>
          <w:tcPr>
            <w:tcW w:w="701" w:type="pct"/>
            <w:tcBorders>
              <w:top w:val="single" w:sz="4" w:space="0" w:color="auto"/>
              <w:bottom w:val="single" w:sz="4" w:space="0" w:color="auto"/>
              <w:right w:val="single" w:sz="4" w:space="0" w:color="auto"/>
            </w:tcBorders>
            <w:shd w:val="clear" w:color="auto" w:fill="auto"/>
            <w:vAlign w:val="center"/>
          </w:tcPr>
          <w:p w14:paraId="3AC5100E" w14:textId="1F932699" w:rsidR="00674A6F" w:rsidRPr="00CD301A" w:rsidRDefault="00674A6F" w:rsidP="0057477F">
            <w:pPr>
              <w:pStyle w:val="tabela2"/>
              <w:rPr>
                <w:b/>
                <w:bCs/>
                <w:color w:val="000000" w:themeColor="text1"/>
              </w:rPr>
            </w:pPr>
            <w:r w:rsidRPr="00CD301A">
              <w:rPr>
                <w:b/>
                <w:bCs/>
                <w:color w:val="000000" w:themeColor="text1"/>
              </w:rPr>
              <w:t>Emisja</w:t>
            </w:r>
            <w:r w:rsidR="00A5067D" w:rsidRPr="00CD301A">
              <w:rPr>
                <w:b/>
                <w:bCs/>
                <w:color w:val="000000" w:themeColor="text1"/>
              </w:rPr>
              <w:t xml:space="preserve"> </w:t>
            </w:r>
            <w:r w:rsidRPr="00CD301A">
              <w:rPr>
                <w:b/>
                <w:bCs/>
                <w:color w:val="000000" w:themeColor="text1"/>
              </w:rPr>
              <w:t>tlenków</w:t>
            </w:r>
            <w:r w:rsidR="00A5067D" w:rsidRPr="00CD301A">
              <w:rPr>
                <w:b/>
                <w:bCs/>
                <w:color w:val="000000" w:themeColor="text1"/>
              </w:rPr>
              <w:t xml:space="preserve"> </w:t>
            </w:r>
            <w:r w:rsidRPr="00CD301A">
              <w:rPr>
                <w:b/>
                <w:bCs/>
                <w:color w:val="000000" w:themeColor="text1"/>
              </w:rPr>
              <w:t>azotu</w:t>
            </w:r>
            <w:r w:rsidR="00A5067D" w:rsidRPr="00CD301A">
              <w:rPr>
                <w:b/>
                <w:bCs/>
                <w:color w:val="000000" w:themeColor="text1"/>
              </w:rPr>
              <w:t xml:space="preserve"> </w:t>
            </w:r>
            <w:r w:rsidRPr="00CD301A">
              <w:rPr>
                <w:b/>
                <w:bCs/>
                <w:color w:val="000000" w:themeColor="text1"/>
              </w:rPr>
              <w:t>[g/km]</w:t>
            </w:r>
            <w:r w:rsidR="00A5067D" w:rsidRPr="00CD301A">
              <w:rPr>
                <w:b/>
                <w:bCs/>
                <w:color w:val="000000" w:themeColor="text1"/>
                <w:lang w:val="pl-PL"/>
              </w:rPr>
              <w:t xml:space="preserve"> </w:t>
            </w:r>
            <w:r w:rsidRPr="00CD301A">
              <w:rPr>
                <w:b/>
                <w:bCs/>
                <w:color w:val="000000" w:themeColor="text1"/>
                <w:lang w:val="pl-PL"/>
              </w:rPr>
              <w:t>–</w:t>
            </w:r>
            <w:r w:rsidR="00A5067D" w:rsidRPr="00CD301A">
              <w:rPr>
                <w:b/>
                <w:bCs/>
                <w:color w:val="000000" w:themeColor="text1"/>
                <w:lang w:val="pl-PL"/>
              </w:rPr>
              <w:t xml:space="preserve"> </w:t>
            </w:r>
            <w:r w:rsidRPr="00CD301A">
              <w:rPr>
                <w:b/>
                <w:bCs/>
                <w:color w:val="000000" w:themeColor="text1"/>
                <w:lang w:val="pl-PL"/>
              </w:rPr>
              <w:t>pojazdy</w:t>
            </w:r>
            <w:r w:rsidR="00A5067D" w:rsidRPr="00CD301A">
              <w:rPr>
                <w:b/>
                <w:bCs/>
                <w:color w:val="000000" w:themeColor="text1"/>
                <w:lang w:val="pl-PL"/>
              </w:rPr>
              <w:t xml:space="preserve"> </w:t>
            </w:r>
            <w:r w:rsidRPr="00CD301A">
              <w:rPr>
                <w:b/>
                <w:bCs/>
                <w:color w:val="000000" w:themeColor="text1"/>
              </w:rPr>
              <w:t>ciężarowe</w:t>
            </w:r>
          </w:p>
        </w:tc>
      </w:tr>
      <w:tr w:rsidR="00674A6F" w:rsidRPr="00CD301A" w14:paraId="3CA27046" w14:textId="77777777" w:rsidTr="002430AF">
        <w:trPr>
          <w:trHeight w:val="26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93E6C" w14:textId="77777777" w:rsidR="003B0388" w:rsidRPr="00CD301A" w:rsidRDefault="003B0388" w:rsidP="0057477F">
            <w:pPr>
              <w:pStyle w:val="tabela2"/>
              <w:rPr>
                <w:color w:val="000000" w:themeColor="text1"/>
              </w:rPr>
            </w:pPr>
            <w:r w:rsidRPr="00CD301A">
              <w:rPr>
                <w:color w:val="000000" w:themeColor="text1"/>
              </w:rPr>
              <w:t>0</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3ADCADB8" w14:textId="77777777" w:rsidR="003B0388" w:rsidRPr="00CD301A" w:rsidRDefault="003B0388" w:rsidP="0057477F">
            <w:pPr>
              <w:pStyle w:val="tabela2"/>
              <w:rPr>
                <w:color w:val="000000" w:themeColor="text1"/>
              </w:rPr>
            </w:pPr>
            <w:r w:rsidRPr="00CD301A">
              <w:rPr>
                <w:color w:val="000000" w:themeColor="text1"/>
              </w:rPr>
              <w:t>0,069</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3F0148AE" w14:textId="77777777" w:rsidR="003B0388" w:rsidRPr="00CD301A" w:rsidRDefault="003B0388" w:rsidP="0057477F">
            <w:pPr>
              <w:pStyle w:val="tabela2"/>
              <w:rPr>
                <w:color w:val="000000" w:themeColor="text1"/>
              </w:rPr>
            </w:pPr>
            <w:r w:rsidRPr="00CD301A">
              <w:rPr>
                <w:color w:val="000000" w:themeColor="text1"/>
              </w:rPr>
              <w:t>0,762</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2F4E1713" w14:textId="77777777" w:rsidR="003B0388" w:rsidRPr="00CD301A" w:rsidRDefault="003B0388" w:rsidP="0057477F">
            <w:pPr>
              <w:pStyle w:val="tabela2"/>
              <w:rPr>
                <w:color w:val="000000" w:themeColor="text1"/>
              </w:rPr>
            </w:pPr>
            <w:r w:rsidRPr="00CD301A">
              <w:rPr>
                <w:color w:val="000000" w:themeColor="text1"/>
              </w:rPr>
              <w:t>4,062</w:t>
            </w:r>
          </w:p>
        </w:tc>
        <w:tc>
          <w:tcPr>
            <w:tcW w:w="782" w:type="pct"/>
            <w:tcBorders>
              <w:top w:val="single" w:sz="4" w:space="0" w:color="auto"/>
              <w:bottom w:val="single" w:sz="4" w:space="0" w:color="auto"/>
              <w:right w:val="single" w:sz="4" w:space="0" w:color="auto"/>
            </w:tcBorders>
            <w:vAlign w:val="center"/>
          </w:tcPr>
          <w:p w14:paraId="61D801E7"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36CDD821" w14:textId="77777777" w:rsidR="003B0388" w:rsidRPr="00CD301A" w:rsidRDefault="003B0388" w:rsidP="0057477F">
            <w:pPr>
              <w:pStyle w:val="tabela2"/>
              <w:rPr>
                <w:color w:val="000000" w:themeColor="text1"/>
              </w:rPr>
            </w:pPr>
            <w:r w:rsidRPr="00CD301A">
              <w:rPr>
                <w:color w:val="000000" w:themeColor="text1"/>
              </w:rPr>
              <w:t>1,7</w:t>
            </w:r>
          </w:p>
        </w:tc>
        <w:tc>
          <w:tcPr>
            <w:tcW w:w="701" w:type="pct"/>
            <w:tcBorders>
              <w:top w:val="single" w:sz="4" w:space="0" w:color="auto"/>
              <w:left w:val="single" w:sz="4" w:space="0" w:color="auto"/>
              <w:bottom w:val="single" w:sz="4" w:space="0" w:color="auto"/>
              <w:right w:val="single" w:sz="4" w:space="0" w:color="auto"/>
            </w:tcBorders>
            <w:vAlign w:val="center"/>
          </w:tcPr>
          <w:p w14:paraId="11E94255" w14:textId="77777777" w:rsidR="003B0388" w:rsidRPr="00CD301A" w:rsidRDefault="003B0388" w:rsidP="0057477F">
            <w:pPr>
              <w:pStyle w:val="tabela2"/>
              <w:rPr>
                <w:color w:val="000000" w:themeColor="text1"/>
              </w:rPr>
            </w:pPr>
            <w:r w:rsidRPr="00CD301A">
              <w:rPr>
                <w:color w:val="000000" w:themeColor="text1"/>
              </w:rPr>
              <w:t>27,4</w:t>
            </w:r>
          </w:p>
        </w:tc>
      </w:tr>
      <w:tr w:rsidR="00674A6F" w:rsidRPr="00CD301A" w14:paraId="11BE9EF0"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BA0C84" w14:textId="77777777" w:rsidR="003B0388" w:rsidRPr="00CD301A" w:rsidRDefault="003B0388" w:rsidP="0057477F">
            <w:pPr>
              <w:pStyle w:val="tabela2"/>
              <w:rPr>
                <w:color w:val="000000" w:themeColor="text1"/>
              </w:rPr>
            </w:pPr>
            <w:r w:rsidRPr="00CD301A">
              <w:rPr>
                <w:color w:val="000000" w:themeColor="text1"/>
              </w:rPr>
              <w:t>1</w:t>
            </w:r>
          </w:p>
        </w:tc>
        <w:tc>
          <w:tcPr>
            <w:tcW w:w="704" w:type="pct"/>
            <w:tcBorders>
              <w:top w:val="nil"/>
              <w:left w:val="nil"/>
              <w:bottom w:val="single" w:sz="4" w:space="0" w:color="auto"/>
              <w:right w:val="single" w:sz="4" w:space="0" w:color="auto"/>
            </w:tcBorders>
            <w:shd w:val="clear" w:color="auto" w:fill="auto"/>
            <w:vAlign w:val="center"/>
            <w:hideMark/>
          </w:tcPr>
          <w:p w14:paraId="027EEAB1" w14:textId="77777777" w:rsidR="003B0388" w:rsidRPr="00CD301A" w:rsidRDefault="003B0388" w:rsidP="0057477F">
            <w:pPr>
              <w:pStyle w:val="tabela2"/>
              <w:rPr>
                <w:color w:val="000000" w:themeColor="text1"/>
              </w:rPr>
            </w:pPr>
            <w:r w:rsidRPr="00CD301A">
              <w:rPr>
                <w:color w:val="000000" w:themeColor="text1"/>
              </w:rPr>
              <w:t>0,063</w:t>
            </w:r>
          </w:p>
        </w:tc>
        <w:tc>
          <w:tcPr>
            <w:tcW w:w="782" w:type="pct"/>
            <w:tcBorders>
              <w:top w:val="nil"/>
              <w:left w:val="nil"/>
              <w:bottom w:val="single" w:sz="4" w:space="0" w:color="auto"/>
              <w:right w:val="single" w:sz="4" w:space="0" w:color="auto"/>
            </w:tcBorders>
            <w:shd w:val="clear" w:color="auto" w:fill="auto"/>
            <w:vAlign w:val="center"/>
            <w:hideMark/>
          </w:tcPr>
          <w:p w14:paraId="59FE2765" w14:textId="77777777" w:rsidR="003B0388" w:rsidRPr="00CD301A" w:rsidRDefault="003B0388" w:rsidP="0057477F">
            <w:pPr>
              <w:pStyle w:val="tabela2"/>
              <w:rPr>
                <w:color w:val="000000" w:themeColor="text1"/>
              </w:rPr>
            </w:pPr>
            <w:r w:rsidRPr="00CD301A">
              <w:rPr>
                <w:color w:val="000000" w:themeColor="text1"/>
              </w:rPr>
              <w:t>0,702</w:t>
            </w:r>
          </w:p>
        </w:tc>
        <w:tc>
          <w:tcPr>
            <w:tcW w:w="782" w:type="pct"/>
            <w:tcBorders>
              <w:top w:val="nil"/>
              <w:left w:val="nil"/>
              <w:bottom w:val="single" w:sz="4" w:space="0" w:color="auto"/>
              <w:right w:val="single" w:sz="4" w:space="0" w:color="auto"/>
            </w:tcBorders>
            <w:shd w:val="clear" w:color="auto" w:fill="auto"/>
            <w:vAlign w:val="center"/>
            <w:hideMark/>
          </w:tcPr>
          <w:p w14:paraId="063A3626" w14:textId="77777777" w:rsidR="003B0388" w:rsidRPr="00CD301A" w:rsidRDefault="003B0388" w:rsidP="0057477F">
            <w:pPr>
              <w:pStyle w:val="tabela2"/>
              <w:rPr>
                <w:color w:val="000000" w:themeColor="text1"/>
              </w:rPr>
            </w:pPr>
            <w:r w:rsidRPr="00CD301A">
              <w:rPr>
                <w:color w:val="000000" w:themeColor="text1"/>
              </w:rPr>
              <w:t>3,645</w:t>
            </w:r>
          </w:p>
        </w:tc>
        <w:tc>
          <w:tcPr>
            <w:tcW w:w="782" w:type="pct"/>
            <w:tcBorders>
              <w:top w:val="single" w:sz="4" w:space="0" w:color="auto"/>
              <w:bottom w:val="single" w:sz="4" w:space="0" w:color="auto"/>
              <w:right w:val="single" w:sz="4" w:space="0" w:color="auto"/>
            </w:tcBorders>
            <w:vAlign w:val="center"/>
          </w:tcPr>
          <w:p w14:paraId="023BFBDE"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523A1FA1" w14:textId="77777777" w:rsidR="003B0388" w:rsidRPr="00CD301A" w:rsidRDefault="003B0388" w:rsidP="0057477F">
            <w:pPr>
              <w:pStyle w:val="tabela2"/>
              <w:rPr>
                <w:color w:val="000000" w:themeColor="text1"/>
              </w:rPr>
            </w:pPr>
            <w:r w:rsidRPr="00CD301A">
              <w:rPr>
                <w:color w:val="000000" w:themeColor="text1"/>
              </w:rPr>
              <w:t>1,7</w:t>
            </w:r>
          </w:p>
        </w:tc>
        <w:tc>
          <w:tcPr>
            <w:tcW w:w="701" w:type="pct"/>
            <w:tcBorders>
              <w:top w:val="single" w:sz="4" w:space="0" w:color="auto"/>
              <w:left w:val="single" w:sz="4" w:space="0" w:color="auto"/>
              <w:bottom w:val="single" w:sz="4" w:space="0" w:color="auto"/>
              <w:right w:val="single" w:sz="4" w:space="0" w:color="auto"/>
            </w:tcBorders>
            <w:vAlign w:val="center"/>
          </w:tcPr>
          <w:p w14:paraId="1ADC553C" w14:textId="77777777" w:rsidR="003B0388" w:rsidRPr="00CD301A" w:rsidRDefault="003B0388" w:rsidP="0057477F">
            <w:pPr>
              <w:pStyle w:val="tabela2"/>
              <w:rPr>
                <w:color w:val="000000" w:themeColor="text1"/>
              </w:rPr>
            </w:pPr>
            <w:r w:rsidRPr="00CD301A">
              <w:rPr>
                <w:color w:val="000000" w:themeColor="text1"/>
              </w:rPr>
              <w:t>25,9</w:t>
            </w:r>
          </w:p>
        </w:tc>
      </w:tr>
      <w:tr w:rsidR="00674A6F" w:rsidRPr="00CD301A" w14:paraId="4BF98648"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E4233F" w14:textId="77777777" w:rsidR="003B0388" w:rsidRPr="00CD301A" w:rsidRDefault="003B0388" w:rsidP="0057477F">
            <w:pPr>
              <w:pStyle w:val="tabela2"/>
              <w:rPr>
                <w:color w:val="000000" w:themeColor="text1"/>
              </w:rPr>
            </w:pPr>
            <w:r w:rsidRPr="00CD301A">
              <w:rPr>
                <w:color w:val="000000" w:themeColor="text1"/>
              </w:rPr>
              <w:t>10</w:t>
            </w:r>
          </w:p>
        </w:tc>
        <w:tc>
          <w:tcPr>
            <w:tcW w:w="704" w:type="pct"/>
            <w:tcBorders>
              <w:top w:val="nil"/>
              <w:left w:val="nil"/>
              <w:bottom w:val="single" w:sz="4" w:space="0" w:color="auto"/>
              <w:right w:val="single" w:sz="4" w:space="0" w:color="auto"/>
            </w:tcBorders>
            <w:shd w:val="clear" w:color="auto" w:fill="auto"/>
            <w:vAlign w:val="center"/>
            <w:hideMark/>
          </w:tcPr>
          <w:p w14:paraId="4328FB5B" w14:textId="77777777" w:rsidR="003B0388" w:rsidRPr="00CD301A" w:rsidRDefault="003B0388" w:rsidP="0057477F">
            <w:pPr>
              <w:pStyle w:val="tabela2"/>
              <w:rPr>
                <w:color w:val="000000" w:themeColor="text1"/>
              </w:rPr>
            </w:pPr>
            <w:r w:rsidRPr="00CD301A">
              <w:rPr>
                <w:color w:val="000000" w:themeColor="text1"/>
              </w:rPr>
              <w:t>0,029</w:t>
            </w:r>
          </w:p>
        </w:tc>
        <w:tc>
          <w:tcPr>
            <w:tcW w:w="782" w:type="pct"/>
            <w:tcBorders>
              <w:top w:val="nil"/>
              <w:left w:val="nil"/>
              <w:bottom w:val="single" w:sz="4" w:space="0" w:color="auto"/>
              <w:right w:val="single" w:sz="4" w:space="0" w:color="auto"/>
            </w:tcBorders>
            <w:shd w:val="clear" w:color="auto" w:fill="auto"/>
            <w:vAlign w:val="center"/>
            <w:hideMark/>
          </w:tcPr>
          <w:p w14:paraId="163FB93D" w14:textId="77777777" w:rsidR="003B0388" w:rsidRPr="00CD301A" w:rsidRDefault="003B0388" w:rsidP="0057477F">
            <w:pPr>
              <w:pStyle w:val="tabela2"/>
              <w:rPr>
                <w:color w:val="000000" w:themeColor="text1"/>
              </w:rPr>
            </w:pPr>
            <w:r w:rsidRPr="00CD301A">
              <w:rPr>
                <w:color w:val="000000" w:themeColor="text1"/>
              </w:rPr>
              <w:t>0,331</w:t>
            </w:r>
          </w:p>
        </w:tc>
        <w:tc>
          <w:tcPr>
            <w:tcW w:w="782" w:type="pct"/>
            <w:tcBorders>
              <w:top w:val="nil"/>
              <w:left w:val="nil"/>
              <w:bottom w:val="single" w:sz="4" w:space="0" w:color="auto"/>
              <w:right w:val="single" w:sz="4" w:space="0" w:color="auto"/>
            </w:tcBorders>
            <w:shd w:val="clear" w:color="auto" w:fill="auto"/>
            <w:vAlign w:val="center"/>
            <w:hideMark/>
          </w:tcPr>
          <w:p w14:paraId="25B21135" w14:textId="77777777" w:rsidR="003B0388" w:rsidRPr="00CD301A" w:rsidRDefault="003B0388" w:rsidP="0057477F">
            <w:pPr>
              <w:pStyle w:val="tabela2"/>
              <w:rPr>
                <w:color w:val="000000" w:themeColor="text1"/>
              </w:rPr>
            </w:pPr>
            <w:r w:rsidRPr="00CD301A">
              <w:rPr>
                <w:color w:val="000000" w:themeColor="text1"/>
              </w:rPr>
              <w:t>1,427</w:t>
            </w:r>
          </w:p>
        </w:tc>
        <w:tc>
          <w:tcPr>
            <w:tcW w:w="782" w:type="pct"/>
            <w:tcBorders>
              <w:top w:val="single" w:sz="4" w:space="0" w:color="auto"/>
              <w:bottom w:val="single" w:sz="4" w:space="0" w:color="auto"/>
              <w:right w:val="single" w:sz="4" w:space="0" w:color="auto"/>
            </w:tcBorders>
            <w:vAlign w:val="center"/>
          </w:tcPr>
          <w:p w14:paraId="3B4AF300"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45590B2F" w14:textId="77777777" w:rsidR="003B0388" w:rsidRPr="00CD301A" w:rsidRDefault="003B0388" w:rsidP="0057477F">
            <w:pPr>
              <w:pStyle w:val="tabela2"/>
              <w:rPr>
                <w:color w:val="000000" w:themeColor="text1"/>
              </w:rPr>
            </w:pPr>
            <w:r w:rsidRPr="00CD301A">
              <w:rPr>
                <w:color w:val="000000" w:themeColor="text1"/>
              </w:rPr>
              <w:t>1,5</w:t>
            </w:r>
          </w:p>
        </w:tc>
        <w:tc>
          <w:tcPr>
            <w:tcW w:w="701" w:type="pct"/>
            <w:tcBorders>
              <w:top w:val="single" w:sz="4" w:space="0" w:color="auto"/>
              <w:left w:val="single" w:sz="4" w:space="0" w:color="auto"/>
              <w:bottom w:val="single" w:sz="4" w:space="0" w:color="auto"/>
              <w:right w:val="single" w:sz="4" w:space="0" w:color="auto"/>
            </w:tcBorders>
            <w:vAlign w:val="center"/>
          </w:tcPr>
          <w:p w14:paraId="040EEF28" w14:textId="77777777" w:rsidR="003B0388" w:rsidRPr="00CD301A" w:rsidRDefault="003B0388" w:rsidP="0057477F">
            <w:pPr>
              <w:pStyle w:val="tabela2"/>
              <w:rPr>
                <w:color w:val="000000" w:themeColor="text1"/>
              </w:rPr>
            </w:pPr>
            <w:r w:rsidRPr="00CD301A">
              <w:rPr>
                <w:color w:val="000000" w:themeColor="text1"/>
              </w:rPr>
              <w:t>15,4</w:t>
            </w:r>
          </w:p>
        </w:tc>
      </w:tr>
      <w:tr w:rsidR="00674A6F" w:rsidRPr="00CD301A" w14:paraId="580E5D3E"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A14D33" w14:textId="77777777" w:rsidR="003B0388" w:rsidRPr="00CD301A" w:rsidRDefault="003B0388" w:rsidP="0057477F">
            <w:pPr>
              <w:pStyle w:val="tabela2"/>
              <w:rPr>
                <w:color w:val="000000" w:themeColor="text1"/>
              </w:rPr>
            </w:pPr>
            <w:r w:rsidRPr="00CD301A">
              <w:rPr>
                <w:color w:val="000000" w:themeColor="text1"/>
              </w:rPr>
              <w:t>20</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B7D96" w14:textId="77777777" w:rsidR="003B0388" w:rsidRPr="00CD301A" w:rsidRDefault="003B0388" w:rsidP="0057477F">
            <w:pPr>
              <w:pStyle w:val="tabela2"/>
              <w:rPr>
                <w:color w:val="000000" w:themeColor="text1"/>
              </w:rPr>
            </w:pPr>
            <w:r w:rsidRPr="00CD301A">
              <w:rPr>
                <w:color w:val="000000" w:themeColor="text1"/>
              </w:rPr>
              <w:t>0,016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DB816" w14:textId="77777777" w:rsidR="003B0388" w:rsidRPr="00CD301A" w:rsidRDefault="003B0388" w:rsidP="0057477F">
            <w:pPr>
              <w:pStyle w:val="tabela2"/>
              <w:rPr>
                <w:color w:val="000000" w:themeColor="text1"/>
              </w:rPr>
            </w:pPr>
            <w:r w:rsidRPr="00CD301A">
              <w:rPr>
                <w:color w:val="000000" w:themeColor="text1"/>
              </w:rPr>
              <w:t>0,166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C009A" w14:textId="77777777" w:rsidR="003B0388" w:rsidRPr="00CD301A" w:rsidRDefault="003B0388" w:rsidP="0057477F">
            <w:pPr>
              <w:pStyle w:val="tabela2"/>
              <w:rPr>
                <w:color w:val="000000" w:themeColor="text1"/>
              </w:rPr>
            </w:pPr>
            <w:r w:rsidRPr="00CD301A">
              <w:rPr>
                <w:color w:val="000000" w:themeColor="text1"/>
              </w:rPr>
              <w:t>0,717</w:t>
            </w:r>
          </w:p>
        </w:tc>
        <w:tc>
          <w:tcPr>
            <w:tcW w:w="782" w:type="pct"/>
            <w:tcBorders>
              <w:top w:val="single" w:sz="4" w:space="0" w:color="auto"/>
              <w:left w:val="single" w:sz="4" w:space="0" w:color="auto"/>
              <w:bottom w:val="single" w:sz="4" w:space="0" w:color="auto"/>
              <w:right w:val="single" w:sz="4" w:space="0" w:color="auto"/>
            </w:tcBorders>
            <w:vAlign w:val="center"/>
          </w:tcPr>
          <w:p w14:paraId="29300144"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31AD6811" w14:textId="77777777" w:rsidR="003B0388" w:rsidRPr="00CD301A" w:rsidRDefault="003B0388" w:rsidP="0057477F">
            <w:pPr>
              <w:pStyle w:val="tabela2"/>
              <w:rPr>
                <w:color w:val="000000" w:themeColor="text1"/>
              </w:rPr>
            </w:pPr>
            <w:r w:rsidRPr="00CD301A">
              <w:rPr>
                <w:color w:val="000000" w:themeColor="text1"/>
              </w:rPr>
              <w:t>1,3</w:t>
            </w:r>
          </w:p>
        </w:tc>
        <w:tc>
          <w:tcPr>
            <w:tcW w:w="701" w:type="pct"/>
            <w:tcBorders>
              <w:top w:val="single" w:sz="4" w:space="0" w:color="auto"/>
              <w:left w:val="single" w:sz="4" w:space="0" w:color="auto"/>
              <w:bottom w:val="single" w:sz="4" w:space="0" w:color="auto"/>
              <w:right w:val="single" w:sz="4" w:space="0" w:color="auto"/>
            </w:tcBorders>
            <w:vAlign w:val="center"/>
          </w:tcPr>
          <w:p w14:paraId="647E3043" w14:textId="77777777" w:rsidR="003B0388" w:rsidRPr="00CD301A" w:rsidRDefault="003B0388" w:rsidP="0057477F">
            <w:pPr>
              <w:pStyle w:val="tabela2"/>
              <w:rPr>
                <w:color w:val="000000" w:themeColor="text1"/>
              </w:rPr>
            </w:pPr>
            <w:r w:rsidRPr="00CD301A">
              <w:rPr>
                <w:color w:val="000000" w:themeColor="text1"/>
              </w:rPr>
              <w:t>8,9</w:t>
            </w:r>
          </w:p>
        </w:tc>
      </w:tr>
      <w:tr w:rsidR="00674A6F" w:rsidRPr="00CD301A" w14:paraId="3FFB22F7"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1C0ABC" w14:textId="77777777" w:rsidR="003B0388" w:rsidRPr="00CD301A" w:rsidRDefault="003B0388" w:rsidP="0057477F">
            <w:pPr>
              <w:pStyle w:val="tabela2"/>
              <w:rPr>
                <w:color w:val="000000" w:themeColor="text1"/>
              </w:rPr>
            </w:pPr>
            <w:r w:rsidRPr="00CD301A">
              <w:rPr>
                <w:color w:val="000000" w:themeColor="text1"/>
              </w:rPr>
              <w:t>30</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60D4A7C2" w14:textId="77777777" w:rsidR="003B0388" w:rsidRPr="00CD301A" w:rsidRDefault="003B0388" w:rsidP="0057477F">
            <w:pPr>
              <w:pStyle w:val="tabela2"/>
              <w:rPr>
                <w:color w:val="000000" w:themeColor="text1"/>
              </w:rPr>
            </w:pPr>
            <w:r w:rsidRPr="00CD301A">
              <w:rPr>
                <w:color w:val="000000" w:themeColor="text1"/>
              </w:rPr>
              <w:t>0,014</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934B908" w14:textId="77777777" w:rsidR="003B0388" w:rsidRPr="00CD301A" w:rsidRDefault="003B0388" w:rsidP="0057477F">
            <w:pPr>
              <w:pStyle w:val="tabela2"/>
              <w:rPr>
                <w:color w:val="000000" w:themeColor="text1"/>
              </w:rPr>
            </w:pPr>
            <w:r w:rsidRPr="00CD301A">
              <w:rPr>
                <w:color w:val="000000" w:themeColor="text1"/>
              </w:rPr>
              <w:t>0,125</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6AB55E6" w14:textId="77777777" w:rsidR="003B0388" w:rsidRPr="00CD301A" w:rsidRDefault="003B0388" w:rsidP="0057477F">
            <w:pPr>
              <w:pStyle w:val="tabela2"/>
              <w:rPr>
                <w:color w:val="000000" w:themeColor="text1"/>
              </w:rPr>
            </w:pPr>
            <w:r w:rsidRPr="00CD301A">
              <w:rPr>
                <w:color w:val="000000" w:themeColor="text1"/>
              </w:rPr>
              <w:t>0,558</w:t>
            </w:r>
          </w:p>
        </w:tc>
        <w:tc>
          <w:tcPr>
            <w:tcW w:w="782" w:type="pct"/>
            <w:tcBorders>
              <w:top w:val="single" w:sz="4" w:space="0" w:color="auto"/>
              <w:bottom w:val="single" w:sz="4" w:space="0" w:color="auto"/>
              <w:right w:val="single" w:sz="4" w:space="0" w:color="auto"/>
            </w:tcBorders>
            <w:vAlign w:val="center"/>
          </w:tcPr>
          <w:p w14:paraId="060B4B46"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7A53736C" w14:textId="77777777" w:rsidR="003B0388" w:rsidRPr="00CD301A" w:rsidRDefault="003B0388" w:rsidP="0057477F">
            <w:pPr>
              <w:pStyle w:val="tabela2"/>
              <w:rPr>
                <w:color w:val="000000" w:themeColor="text1"/>
              </w:rPr>
            </w:pPr>
            <w:r w:rsidRPr="00CD301A">
              <w:rPr>
                <w:color w:val="000000" w:themeColor="text1"/>
              </w:rPr>
              <w:t>1,2</w:t>
            </w:r>
          </w:p>
        </w:tc>
        <w:tc>
          <w:tcPr>
            <w:tcW w:w="701" w:type="pct"/>
            <w:tcBorders>
              <w:top w:val="single" w:sz="4" w:space="0" w:color="auto"/>
              <w:left w:val="single" w:sz="4" w:space="0" w:color="auto"/>
              <w:bottom w:val="single" w:sz="4" w:space="0" w:color="auto"/>
              <w:right w:val="single" w:sz="4" w:space="0" w:color="auto"/>
            </w:tcBorders>
            <w:vAlign w:val="center"/>
          </w:tcPr>
          <w:p w14:paraId="6E8002DF" w14:textId="77777777" w:rsidR="003B0388" w:rsidRPr="00CD301A" w:rsidRDefault="003B0388" w:rsidP="0057477F">
            <w:pPr>
              <w:pStyle w:val="tabela2"/>
              <w:rPr>
                <w:color w:val="000000" w:themeColor="text1"/>
              </w:rPr>
            </w:pPr>
            <w:r w:rsidRPr="00CD301A">
              <w:rPr>
                <w:color w:val="000000" w:themeColor="text1"/>
              </w:rPr>
              <w:t>6,0</w:t>
            </w:r>
          </w:p>
        </w:tc>
      </w:tr>
      <w:tr w:rsidR="00674A6F" w:rsidRPr="00CD301A" w14:paraId="1BAF5314"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79449C" w14:textId="77777777" w:rsidR="003B0388" w:rsidRPr="00CD301A" w:rsidRDefault="003B0388" w:rsidP="0057477F">
            <w:pPr>
              <w:pStyle w:val="tabela2"/>
              <w:rPr>
                <w:color w:val="000000" w:themeColor="text1"/>
              </w:rPr>
            </w:pPr>
            <w:r w:rsidRPr="00CD301A">
              <w:rPr>
                <w:color w:val="000000" w:themeColor="text1"/>
              </w:rPr>
              <w:t>40</w:t>
            </w:r>
          </w:p>
        </w:tc>
        <w:tc>
          <w:tcPr>
            <w:tcW w:w="704" w:type="pct"/>
            <w:tcBorders>
              <w:top w:val="nil"/>
              <w:left w:val="nil"/>
              <w:bottom w:val="single" w:sz="4" w:space="0" w:color="auto"/>
              <w:right w:val="single" w:sz="4" w:space="0" w:color="auto"/>
            </w:tcBorders>
            <w:shd w:val="clear" w:color="auto" w:fill="auto"/>
            <w:vAlign w:val="center"/>
            <w:hideMark/>
          </w:tcPr>
          <w:p w14:paraId="6749D735" w14:textId="77777777" w:rsidR="003B0388" w:rsidRPr="00CD301A" w:rsidRDefault="003B0388" w:rsidP="0057477F">
            <w:pPr>
              <w:pStyle w:val="tabela2"/>
              <w:rPr>
                <w:color w:val="000000" w:themeColor="text1"/>
              </w:rPr>
            </w:pPr>
            <w:r w:rsidRPr="00CD301A">
              <w:rPr>
                <w:color w:val="000000" w:themeColor="text1"/>
              </w:rPr>
              <w:t>0,015</w:t>
            </w:r>
          </w:p>
        </w:tc>
        <w:tc>
          <w:tcPr>
            <w:tcW w:w="782" w:type="pct"/>
            <w:tcBorders>
              <w:top w:val="nil"/>
              <w:left w:val="nil"/>
              <w:bottom w:val="single" w:sz="4" w:space="0" w:color="auto"/>
              <w:right w:val="single" w:sz="4" w:space="0" w:color="auto"/>
            </w:tcBorders>
            <w:shd w:val="clear" w:color="auto" w:fill="auto"/>
            <w:vAlign w:val="center"/>
            <w:hideMark/>
          </w:tcPr>
          <w:p w14:paraId="16D1F17C" w14:textId="77777777" w:rsidR="003B0388" w:rsidRPr="00CD301A" w:rsidRDefault="003B0388" w:rsidP="0057477F">
            <w:pPr>
              <w:pStyle w:val="tabela2"/>
              <w:rPr>
                <w:color w:val="000000" w:themeColor="text1"/>
              </w:rPr>
            </w:pPr>
            <w:r w:rsidRPr="00CD301A">
              <w:rPr>
                <w:color w:val="000000" w:themeColor="text1"/>
              </w:rPr>
              <w:t>0,127</w:t>
            </w:r>
          </w:p>
        </w:tc>
        <w:tc>
          <w:tcPr>
            <w:tcW w:w="782" w:type="pct"/>
            <w:tcBorders>
              <w:top w:val="nil"/>
              <w:left w:val="nil"/>
              <w:bottom w:val="single" w:sz="4" w:space="0" w:color="auto"/>
              <w:right w:val="single" w:sz="4" w:space="0" w:color="auto"/>
            </w:tcBorders>
            <w:shd w:val="clear" w:color="auto" w:fill="auto"/>
            <w:vAlign w:val="center"/>
            <w:hideMark/>
          </w:tcPr>
          <w:p w14:paraId="0F29E4BD" w14:textId="77777777" w:rsidR="003B0388" w:rsidRPr="00CD301A" w:rsidRDefault="003B0388" w:rsidP="0057477F">
            <w:pPr>
              <w:pStyle w:val="tabela2"/>
              <w:rPr>
                <w:color w:val="000000" w:themeColor="text1"/>
              </w:rPr>
            </w:pPr>
            <w:r w:rsidRPr="00CD301A">
              <w:rPr>
                <w:color w:val="000000" w:themeColor="text1"/>
              </w:rPr>
              <w:t>0,461</w:t>
            </w:r>
          </w:p>
        </w:tc>
        <w:tc>
          <w:tcPr>
            <w:tcW w:w="782" w:type="pct"/>
            <w:tcBorders>
              <w:top w:val="single" w:sz="4" w:space="0" w:color="auto"/>
              <w:bottom w:val="single" w:sz="4" w:space="0" w:color="auto"/>
              <w:right w:val="single" w:sz="4" w:space="0" w:color="auto"/>
            </w:tcBorders>
            <w:vAlign w:val="center"/>
          </w:tcPr>
          <w:p w14:paraId="5538CD19"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7F2118E3" w14:textId="77777777" w:rsidR="003B0388" w:rsidRPr="00CD301A" w:rsidRDefault="003B0388" w:rsidP="0057477F">
            <w:pPr>
              <w:pStyle w:val="tabela2"/>
              <w:rPr>
                <w:color w:val="000000" w:themeColor="text1"/>
              </w:rPr>
            </w:pPr>
            <w:r w:rsidRPr="00CD301A">
              <w:rPr>
                <w:color w:val="000000" w:themeColor="text1"/>
              </w:rPr>
              <w:t>1,1</w:t>
            </w:r>
          </w:p>
        </w:tc>
        <w:tc>
          <w:tcPr>
            <w:tcW w:w="701" w:type="pct"/>
            <w:tcBorders>
              <w:top w:val="single" w:sz="4" w:space="0" w:color="auto"/>
              <w:left w:val="single" w:sz="4" w:space="0" w:color="auto"/>
              <w:bottom w:val="single" w:sz="4" w:space="0" w:color="auto"/>
              <w:right w:val="single" w:sz="4" w:space="0" w:color="auto"/>
            </w:tcBorders>
            <w:vAlign w:val="center"/>
          </w:tcPr>
          <w:p w14:paraId="33C4B061" w14:textId="77777777" w:rsidR="003B0388" w:rsidRPr="00CD301A" w:rsidRDefault="003B0388" w:rsidP="0057477F">
            <w:pPr>
              <w:pStyle w:val="tabela2"/>
              <w:rPr>
                <w:color w:val="000000" w:themeColor="text1"/>
              </w:rPr>
            </w:pPr>
            <w:r w:rsidRPr="00CD301A">
              <w:rPr>
                <w:color w:val="000000" w:themeColor="text1"/>
              </w:rPr>
              <w:t>5,1</w:t>
            </w:r>
          </w:p>
        </w:tc>
      </w:tr>
      <w:tr w:rsidR="00674A6F" w:rsidRPr="00CD301A" w14:paraId="135AE401"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12F7F0" w14:textId="77777777" w:rsidR="003B0388" w:rsidRPr="00CD301A" w:rsidRDefault="003B0388" w:rsidP="0057477F">
            <w:pPr>
              <w:pStyle w:val="tabela2"/>
              <w:rPr>
                <w:color w:val="000000" w:themeColor="text1"/>
              </w:rPr>
            </w:pPr>
            <w:r w:rsidRPr="00CD301A">
              <w:rPr>
                <w:color w:val="000000" w:themeColor="text1"/>
              </w:rPr>
              <w:t>50</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E8B93" w14:textId="77777777" w:rsidR="003B0388" w:rsidRPr="00CD301A" w:rsidRDefault="003B0388" w:rsidP="0057477F">
            <w:pPr>
              <w:pStyle w:val="tabela2"/>
              <w:rPr>
                <w:color w:val="000000" w:themeColor="text1"/>
              </w:rPr>
            </w:pPr>
            <w:r w:rsidRPr="00CD301A">
              <w:rPr>
                <w:color w:val="000000" w:themeColor="text1"/>
              </w:rPr>
              <w:t>0,015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D7AFE" w14:textId="77777777" w:rsidR="003B0388" w:rsidRPr="00CD301A" w:rsidRDefault="003B0388" w:rsidP="0057477F">
            <w:pPr>
              <w:pStyle w:val="tabela2"/>
              <w:rPr>
                <w:color w:val="000000" w:themeColor="text1"/>
              </w:rPr>
            </w:pPr>
            <w:r w:rsidRPr="00CD301A">
              <w:rPr>
                <w:color w:val="000000" w:themeColor="text1"/>
              </w:rPr>
              <w:t>0,129</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42E07" w14:textId="77777777" w:rsidR="003B0388" w:rsidRPr="00CD301A" w:rsidRDefault="003B0388" w:rsidP="0057477F">
            <w:pPr>
              <w:pStyle w:val="tabela2"/>
              <w:rPr>
                <w:color w:val="000000" w:themeColor="text1"/>
              </w:rPr>
            </w:pPr>
            <w:r w:rsidRPr="00CD301A">
              <w:rPr>
                <w:color w:val="000000" w:themeColor="text1"/>
              </w:rPr>
              <w:t>0,363</w:t>
            </w:r>
          </w:p>
        </w:tc>
        <w:tc>
          <w:tcPr>
            <w:tcW w:w="782" w:type="pct"/>
            <w:tcBorders>
              <w:top w:val="single" w:sz="4" w:space="0" w:color="auto"/>
              <w:left w:val="single" w:sz="4" w:space="0" w:color="auto"/>
              <w:bottom w:val="single" w:sz="4" w:space="0" w:color="auto"/>
              <w:right w:val="single" w:sz="4" w:space="0" w:color="auto"/>
            </w:tcBorders>
            <w:vAlign w:val="center"/>
          </w:tcPr>
          <w:p w14:paraId="4B468E85"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6CD66532" w14:textId="77777777" w:rsidR="003B0388" w:rsidRPr="00CD301A" w:rsidRDefault="003B0388" w:rsidP="0057477F">
            <w:pPr>
              <w:pStyle w:val="tabela2"/>
              <w:rPr>
                <w:color w:val="000000" w:themeColor="text1"/>
              </w:rPr>
            </w:pPr>
            <w:r w:rsidRPr="00CD301A">
              <w:rPr>
                <w:color w:val="000000" w:themeColor="text1"/>
              </w:rPr>
              <w:t>1,0</w:t>
            </w:r>
          </w:p>
        </w:tc>
        <w:tc>
          <w:tcPr>
            <w:tcW w:w="701" w:type="pct"/>
            <w:tcBorders>
              <w:top w:val="single" w:sz="4" w:space="0" w:color="auto"/>
              <w:left w:val="single" w:sz="4" w:space="0" w:color="auto"/>
              <w:bottom w:val="single" w:sz="4" w:space="0" w:color="auto"/>
              <w:right w:val="single" w:sz="4" w:space="0" w:color="auto"/>
            </w:tcBorders>
            <w:vAlign w:val="center"/>
          </w:tcPr>
          <w:p w14:paraId="77F52A0B" w14:textId="77777777" w:rsidR="003B0388" w:rsidRPr="00CD301A" w:rsidRDefault="003B0388" w:rsidP="0057477F">
            <w:pPr>
              <w:pStyle w:val="tabela2"/>
              <w:rPr>
                <w:color w:val="000000" w:themeColor="text1"/>
              </w:rPr>
            </w:pPr>
            <w:r w:rsidRPr="00CD301A">
              <w:rPr>
                <w:color w:val="000000" w:themeColor="text1"/>
              </w:rPr>
              <w:t>5,1</w:t>
            </w:r>
          </w:p>
        </w:tc>
      </w:tr>
      <w:tr w:rsidR="00674A6F" w:rsidRPr="00CD301A" w14:paraId="19E0B223" w14:textId="77777777" w:rsidTr="00B57630">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E9C585" w14:textId="77777777" w:rsidR="003B0388" w:rsidRPr="00CD301A" w:rsidRDefault="003B0388" w:rsidP="0057477F">
            <w:pPr>
              <w:pStyle w:val="tabela2"/>
              <w:rPr>
                <w:color w:val="000000" w:themeColor="text1"/>
              </w:rPr>
            </w:pPr>
            <w:r w:rsidRPr="00CD301A">
              <w:rPr>
                <w:color w:val="000000" w:themeColor="text1"/>
              </w:rPr>
              <w:t>60</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434B39E9" w14:textId="77777777" w:rsidR="003B0388" w:rsidRPr="00CD301A" w:rsidRDefault="003B0388" w:rsidP="0057477F">
            <w:pPr>
              <w:pStyle w:val="tabela2"/>
              <w:rPr>
                <w:color w:val="000000" w:themeColor="text1"/>
              </w:rPr>
            </w:pPr>
            <w:r w:rsidRPr="00CD301A">
              <w:rPr>
                <w:color w:val="000000" w:themeColor="text1"/>
              </w:rPr>
              <w:t>0,013</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37F97B22" w14:textId="77777777" w:rsidR="003B0388" w:rsidRPr="00CD301A" w:rsidRDefault="003B0388" w:rsidP="0057477F">
            <w:pPr>
              <w:pStyle w:val="tabela2"/>
              <w:rPr>
                <w:color w:val="000000" w:themeColor="text1"/>
              </w:rPr>
            </w:pPr>
            <w:r w:rsidRPr="00CD301A">
              <w:rPr>
                <w:color w:val="000000" w:themeColor="text1"/>
              </w:rPr>
              <w:t>0,121</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78F598DF" w14:textId="77777777" w:rsidR="003B0388" w:rsidRPr="00CD301A" w:rsidRDefault="003B0388" w:rsidP="0057477F">
            <w:pPr>
              <w:pStyle w:val="tabela2"/>
              <w:rPr>
                <w:color w:val="000000" w:themeColor="text1"/>
              </w:rPr>
            </w:pPr>
            <w:r w:rsidRPr="00CD301A">
              <w:rPr>
                <w:color w:val="000000" w:themeColor="text1"/>
              </w:rPr>
              <w:t>0,324</w:t>
            </w:r>
          </w:p>
        </w:tc>
        <w:tc>
          <w:tcPr>
            <w:tcW w:w="782" w:type="pct"/>
            <w:tcBorders>
              <w:top w:val="single" w:sz="4" w:space="0" w:color="auto"/>
              <w:bottom w:val="single" w:sz="4" w:space="0" w:color="auto"/>
              <w:right w:val="single" w:sz="4" w:space="0" w:color="auto"/>
            </w:tcBorders>
            <w:vAlign w:val="center"/>
          </w:tcPr>
          <w:p w14:paraId="00F694D5"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0EB85F90" w14:textId="77777777" w:rsidR="003B0388" w:rsidRPr="00CD301A" w:rsidRDefault="003B0388" w:rsidP="0057477F">
            <w:pPr>
              <w:pStyle w:val="tabela2"/>
              <w:rPr>
                <w:color w:val="000000" w:themeColor="text1"/>
              </w:rPr>
            </w:pPr>
            <w:r w:rsidRPr="00CD301A">
              <w:rPr>
                <w:color w:val="000000" w:themeColor="text1"/>
              </w:rPr>
              <w:t>1,0</w:t>
            </w:r>
          </w:p>
        </w:tc>
        <w:tc>
          <w:tcPr>
            <w:tcW w:w="701" w:type="pct"/>
            <w:tcBorders>
              <w:top w:val="single" w:sz="4" w:space="0" w:color="auto"/>
              <w:left w:val="single" w:sz="4" w:space="0" w:color="auto"/>
              <w:bottom w:val="single" w:sz="4" w:space="0" w:color="auto"/>
              <w:right w:val="single" w:sz="4" w:space="0" w:color="auto"/>
            </w:tcBorders>
            <w:vAlign w:val="center"/>
          </w:tcPr>
          <w:p w14:paraId="5236C2EC" w14:textId="77777777" w:rsidR="003B0388" w:rsidRPr="00CD301A" w:rsidRDefault="003B0388" w:rsidP="0057477F">
            <w:pPr>
              <w:pStyle w:val="tabela2"/>
              <w:rPr>
                <w:color w:val="000000" w:themeColor="text1"/>
              </w:rPr>
            </w:pPr>
            <w:r w:rsidRPr="00CD301A">
              <w:rPr>
                <w:color w:val="000000" w:themeColor="text1"/>
              </w:rPr>
              <w:t>5,3</w:t>
            </w:r>
          </w:p>
        </w:tc>
      </w:tr>
      <w:tr w:rsidR="00674A6F" w:rsidRPr="00CD301A" w14:paraId="6F8CEBB0" w14:textId="77777777" w:rsidTr="00B57630">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1EB524" w14:textId="77777777" w:rsidR="003B0388" w:rsidRPr="00CD301A" w:rsidRDefault="003B0388" w:rsidP="0057477F">
            <w:pPr>
              <w:pStyle w:val="tabela2"/>
              <w:rPr>
                <w:color w:val="000000" w:themeColor="text1"/>
              </w:rPr>
            </w:pPr>
            <w:r w:rsidRPr="00CD301A">
              <w:rPr>
                <w:color w:val="000000" w:themeColor="text1"/>
              </w:rPr>
              <w:t>70</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21180A69" w14:textId="77777777" w:rsidR="003B0388" w:rsidRPr="00CD301A" w:rsidRDefault="003B0388" w:rsidP="0057477F">
            <w:pPr>
              <w:pStyle w:val="tabela2"/>
              <w:rPr>
                <w:color w:val="000000" w:themeColor="text1"/>
              </w:rPr>
            </w:pPr>
            <w:r w:rsidRPr="00CD301A">
              <w:rPr>
                <w:color w:val="000000" w:themeColor="text1"/>
              </w:rPr>
              <w:t>0,011</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325419F0" w14:textId="77777777" w:rsidR="003B0388" w:rsidRPr="00CD301A" w:rsidRDefault="003B0388" w:rsidP="0057477F">
            <w:pPr>
              <w:pStyle w:val="tabela2"/>
              <w:rPr>
                <w:color w:val="000000" w:themeColor="text1"/>
              </w:rPr>
            </w:pPr>
            <w:r w:rsidRPr="00CD301A">
              <w:rPr>
                <w:color w:val="000000" w:themeColor="text1"/>
              </w:rPr>
              <w:t>0,108</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F73E414" w14:textId="77777777" w:rsidR="003B0388" w:rsidRPr="00CD301A" w:rsidRDefault="003B0388" w:rsidP="0057477F">
            <w:pPr>
              <w:pStyle w:val="tabela2"/>
              <w:rPr>
                <w:color w:val="000000" w:themeColor="text1"/>
              </w:rPr>
            </w:pPr>
            <w:r w:rsidRPr="00CD301A">
              <w:rPr>
                <w:color w:val="000000" w:themeColor="text1"/>
              </w:rPr>
              <w:t>0,344</w:t>
            </w:r>
          </w:p>
        </w:tc>
        <w:tc>
          <w:tcPr>
            <w:tcW w:w="782" w:type="pct"/>
            <w:tcBorders>
              <w:top w:val="single" w:sz="4" w:space="0" w:color="auto"/>
              <w:bottom w:val="single" w:sz="4" w:space="0" w:color="auto"/>
              <w:right w:val="single" w:sz="4" w:space="0" w:color="auto"/>
            </w:tcBorders>
            <w:vAlign w:val="center"/>
          </w:tcPr>
          <w:p w14:paraId="7C01AF93" w14:textId="77777777" w:rsidR="003B0388" w:rsidRPr="00CD301A" w:rsidRDefault="003B0388" w:rsidP="0057477F">
            <w:pPr>
              <w:pStyle w:val="tabela2"/>
              <w:rPr>
                <w:color w:val="000000" w:themeColor="text1"/>
              </w:rPr>
            </w:pPr>
            <w:r w:rsidRPr="00CD301A">
              <w:rPr>
                <w:color w:val="000000" w:themeColor="text1"/>
              </w:rPr>
              <w:t>0,6</w:t>
            </w:r>
          </w:p>
        </w:tc>
        <w:tc>
          <w:tcPr>
            <w:tcW w:w="782" w:type="pct"/>
            <w:tcBorders>
              <w:top w:val="single" w:sz="4" w:space="0" w:color="auto"/>
              <w:left w:val="single" w:sz="4" w:space="0" w:color="auto"/>
              <w:bottom w:val="single" w:sz="4" w:space="0" w:color="auto"/>
              <w:right w:val="single" w:sz="4" w:space="0" w:color="auto"/>
            </w:tcBorders>
            <w:vAlign w:val="center"/>
          </w:tcPr>
          <w:p w14:paraId="67B99236" w14:textId="77777777" w:rsidR="003B0388" w:rsidRPr="00CD301A" w:rsidRDefault="003B0388" w:rsidP="0057477F">
            <w:pPr>
              <w:pStyle w:val="tabela2"/>
              <w:rPr>
                <w:color w:val="000000" w:themeColor="text1"/>
              </w:rPr>
            </w:pPr>
            <w:r w:rsidRPr="00CD301A">
              <w:rPr>
                <w:color w:val="000000" w:themeColor="text1"/>
              </w:rPr>
              <w:t>1,1</w:t>
            </w:r>
          </w:p>
        </w:tc>
        <w:tc>
          <w:tcPr>
            <w:tcW w:w="701" w:type="pct"/>
            <w:tcBorders>
              <w:top w:val="single" w:sz="4" w:space="0" w:color="auto"/>
              <w:left w:val="single" w:sz="4" w:space="0" w:color="auto"/>
              <w:bottom w:val="single" w:sz="4" w:space="0" w:color="auto"/>
              <w:right w:val="single" w:sz="4" w:space="0" w:color="auto"/>
            </w:tcBorders>
            <w:vAlign w:val="center"/>
          </w:tcPr>
          <w:p w14:paraId="552B0C8A" w14:textId="77777777" w:rsidR="003B0388" w:rsidRPr="00CD301A" w:rsidRDefault="003B0388" w:rsidP="0057477F">
            <w:pPr>
              <w:pStyle w:val="tabela2"/>
              <w:rPr>
                <w:color w:val="000000" w:themeColor="text1"/>
              </w:rPr>
            </w:pPr>
            <w:r w:rsidRPr="00CD301A">
              <w:rPr>
                <w:color w:val="000000" w:themeColor="text1"/>
              </w:rPr>
              <w:t>5,3</w:t>
            </w:r>
          </w:p>
        </w:tc>
      </w:tr>
      <w:tr w:rsidR="00674A6F" w:rsidRPr="00CD301A" w14:paraId="2A588160" w14:textId="77777777" w:rsidTr="00B57630">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C3AABD0" w14:textId="77777777" w:rsidR="003B0388" w:rsidRPr="00CD301A" w:rsidRDefault="003B0388" w:rsidP="0057477F">
            <w:pPr>
              <w:pStyle w:val="tabela2"/>
              <w:rPr>
                <w:color w:val="000000" w:themeColor="text1"/>
              </w:rPr>
            </w:pPr>
            <w:r w:rsidRPr="00CD301A">
              <w:rPr>
                <w:color w:val="000000" w:themeColor="text1"/>
              </w:rPr>
              <w:t>80</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41DDFB31" w14:textId="77777777" w:rsidR="003B0388" w:rsidRPr="00CD301A" w:rsidRDefault="003B0388" w:rsidP="0057477F">
            <w:pPr>
              <w:pStyle w:val="tabela2"/>
              <w:rPr>
                <w:color w:val="000000" w:themeColor="text1"/>
              </w:rPr>
            </w:pPr>
            <w:r w:rsidRPr="00CD301A">
              <w:rPr>
                <w:color w:val="000000" w:themeColor="text1"/>
              </w:rPr>
              <w:t>0,010</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7BFA5C37" w14:textId="77777777" w:rsidR="003B0388" w:rsidRPr="00CD301A" w:rsidRDefault="003B0388" w:rsidP="0057477F">
            <w:pPr>
              <w:pStyle w:val="tabela2"/>
              <w:rPr>
                <w:color w:val="000000" w:themeColor="text1"/>
              </w:rPr>
            </w:pPr>
            <w:r w:rsidRPr="00CD301A">
              <w:rPr>
                <w:color w:val="000000" w:themeColor="text1"/>
              </w:rPr>
              <w:t>0,103</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4EB0ACE1" w14:textId="77777777" w:rsidR="003B0388" w:rsidRPr="00CD301A" w:rsidRDefault="003B0388" w:rsidP="0057477F">
            <w:pPr>
              <w:pStyle w:val="tabela2"/>
              <w:rPr>
                <w:color w:val="000000" w:themeColor="text1"/>
              </w:rPr>
            </w:pPr>
            <w:r w:rsidRPr="00CD301A">
              <w:rPr>
                <w:color w:val="000000" w:themeColor="text1"/>
              </w:rPr>
              <w:t>0,344</w:t>
            </w:r>
          </w:p>
        </w:tc>
        <w:tc>
          <w:tcPr>
            <w:tcW w:w="782" w:type="pct"/>
            <w:tcBorders>
              <w:top w:val="single" w:sz="4" w:space="0" w:color="auto"/>
              <w:bottom w:val="single" w:sz="4" w:space="0" w:color="auto"/>
              <w:right w:val="single" w:sz="4" w:space="0" w:color="auto"/>
            </w:tcBorders>
            <w:vAlign w:val="center"/>
          </w:tcPr>
          <w:p w14:paraId="6AE51A2A" w14:textId="77777777" w:rsidR="003B0388" w:rsidRPr="00CD301A" w:rsidRDefault="003B0388" w:rsidP="0057477F">
            <w:pPr>
              <w:pStyle w:val="tabela2"/>
              <w:rPr>
                <w:color w:val="000000" w:themeColor="text1"/>
              </w:rPr>
            </w:pPr>
            <w:r w:rsidRPr="00CD301A">
              <w:rPr>
                <w:color w:val="000000" w:themeColor="text1"/>
              </w:rPr>
              <w:t>0,6</w:t>
            </w:r>
          </w:p>
        </w:tc>
        <w:tc>
          <w:tcPr>
            <w:tcW w:w="782" w:type="pct"/>
            <w:tcBorders>
              <w:top w:val="single" w:sz="4" w:space="0" w:color="auto"/>
              <w:left w:val="single" w:sz="4" w:space="0" w:color="auto"/>
              <w:bottom w:val="single" w:sz="4" w:space="0" w:color="auto"/>
              <w:right w:val="single" w:sz="4" w:space="0" w:color="auto"/>
            </w:tcBorders>
            <w:vAlign w:val="center"/>
          </w:tcPr>
          <w:p w14:paraId="7229A2B5" w14:textId="77777777" w:rsidR="003B0388" w:rsidRPr="00CD301A" w:rsidRDefault="003B0388" w:rsidP="0057477F">
            <w:pPr>
              <w:pStyle w:val="tabela2"/>
              <w:rPr>
                <w:color w:val="000000" w:themeColor="text1"/>
              </w:rPr>
            </w:pPr>
            <w:r w:rsidRPr="00CD301A">
              <w:rPr>
                <w:color w:val="000000" w:themeColor="text1"/>
              </w:rPr>
              <w:t>1,1</w:t>
            </w:r>
          </w:p>
        </w:tc>
        <w:tc>
          <w:tcPr>
            <w:tcW w:w="701" w:type="pct"/>
            <w:tcBorders>
              <w:top w:val="single" w:sz="4" w:space="0" w:color="auto"/>
              <w:left w:val="single" w:sz="4" w:space="0" w:color="auto"/>
              <w:bottom w:val="single" w:sz="4" w:space="0" w:color="auto"/>
              <w:right w:val="single" w:sz="4" w:space="0" w:color="auto"/>
            </w:tcBorders>
            <w:vAlign w:val="center"/>
          </w:tcPr>
          <w:p w14:paraId="4253F7DC" w14:textId="77777777" w:rsidR="003B0388" w:rsidRPr="00CD301A" w:rsidRDefault="003B0388" w:rsidP="0057477F">
            <w:pPr>
              <w:pStyle w:val="tabela2"/>
              <w:rPr>
                <w:color w:val="000000" w:themeColor="text1"/>
              </w:rPr>
            </w:pPr>
            <w:r w:rsidRPr="00CD301A">
              <w:rPr>
                <w:color w:val="000000" w:themeColor="text1"/>
              </w:rPr>
              <w:t>5,1</w:t>
            </w:r>
          </w:p>
        </w:tc>
      </w:tr>
      <w:tr w:rsidR="00674A6F" w:rsidRPr="00CD301A" w14:paraId="5C2261CA"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67FA2C" w14:textId="77777777" w:rsidR="003B0388" w:rsidRPr="00CD301A" w:rsidRDefault="003B0388" w:rsidP="0057477F">
            <w:pPr>
              <w:pStyle w:val="tabela2"/>
              <w:rPr>
                <w:color w:val="000000" w:themeColor="text1"/>
              </w:rPr>
            </w:pPr>
            <w:r w:rsidRPr="00CD301A">
              <w:rPr>
                <w:color w:val="000000" w:themeColor="text1"/>
              </w:rPr>
              <w:t>90</w:t>
            </w:r>
          </w:p>
        </w:tc>
        <w:tc>
          <w:tcPr>
            <w:tcW w:w="704" w:type="pct"/>
            <w:tcBorders>
              <w:top w:val="nil"/>
              <w:left w:val="nil"/>
              <w:bottom w:val="single" w:sz="4" w:space="0" w:color="auto"/>
              <w:right w:val="single" w:sz="4" w:space="0" w:color="auto"/>
            </w:tcBorders>
            <w:shd w:val="clear" w:color="auto" w:fill="auto"/>
            <w:vAlign w:val="center"/>
            <w:hideMark/>
          </w:tcPr>
          <w:p w14:paraId="4FF52999" w14:textId="77777777" w:rsidR="003B0388" w:rsidRPr="00CD301A" w:rsidRDefault="003B0388" w:rsidP="0057477F">
            <w:pPr>
              <w:pStyle w:val="tabela2"/>
              <w:rPr>
                <w:color w:val="000000" w:themeColor="text1"/>
              </w:rPr>
            </w:pPr>
            <w:r w:rsidRPr="00CD301A">
              <w:rPr>
                <w:color w:val="000000" w:themeColor="text1"/>
              </w:rPr>
              <w:t>0,011</w:t>
            </w:r>
          </w:p>
        </w:tc>
        <w:tc>
          <w:tcPr>
            <w:tcW w:w="782" w:type="pct"/>
            <w:tcBorders>
              <w:top w:val="nil"/>
              <w:left w:val="nil"/>
              <w:bottom w:val="single" w:sz="4" w:space="0" w:color="auto"/>
              <w:right w:val="single" w:sz="4" w:space="0" w:color="auto"/>
            </w:tcBorders>
            <w:shd w:val="clear" w:color="auto" w:fill="auto"/>
            <w:vAlign w:val="center"/>
            <w:hideMark/>
          </w:tcPr>
          <w:p w14:paraId="0B49B497" w14:textId="77777777" w:rsidR="003B0388" w:rsidRPr="00CD301A" w:rsidRDefault="003B0388" w:rsidP="0057477F">
            <w:pPr>
              <w:pStyle w:val="tabela2"/>
              <w:rPr>
                <w:color w:val="000000" w:themeColor="text1"/>
              </w:rPr>
            </w:pPr>
            <w:r w:rsidRPr="00CD301A">
              <w:rPr>
                <w:color w:val="000000" w:themeColor="text1"/>
              </w:rPr>
              <w:t>0,118</w:t>
            </w:r>
          </w:p>
        </w:tc>
        <w:tc>
          <w:tcPr>
            <w:tcW w:w="782" w:type="pct"/>
            <w:tcBorders>
              <w:top w:val="nil"/>
              <w:left w:val="nil"/>
              <w:bottom w:val="single" w:sz="4" w:space="0" w:color="auto"/>
              <w:right w:val="single" w:sz="4" w:space="0" w:color="auto"/>
            </w:tcBorders>
            <w:shd w:val="clear" w:color="auto" w:fill="auto"/>
            <w:vAlign w:val="center"/>
            <w:hideMark/>
          </w:tcPr>
          <w:p w14:paraId="25A1CED0" w14:textId="77777777" w:rsidR="003B0388" w:rsidRPr="00CD301A" w:rsidRDefault="003B0388" w:rsidP="0057477F">
            <w:pPr>
              <w:pStyle w:val="tabela2"/>
              <w:rPr>
                <w:color w:val="000000" w:themeColor="text1"/>
              </w:rPr>
            </w:pPr>
            <w:r w:rsidRPr="00CD301A">
              <w:rPr>
                <w:color w:val="000000" w:themeColor="text1"/>
              </w:rPr>
              <w:t>0,265</w:t>
            </w:r>
          </w:p>
        </w:tc>
        <w:tc>
          <w:tcPr>
            <w:tcW w:w="782" w:type="pct"/>
            <w:tcBorders>
              <w:top w:val="single" w:sz="4" w:space="0" w:color="auto"/>
              <w:bottom w:val="single" w:sz="4" w:space="0" w:color="auto"/>
              <w:right w:val="single" w:sz="4" w:space="0" w:color="auto"/>
            </w:tcBorders>
            <w:vAlign w:val="center"/>
          </w:tcPr>
          <w:p w14:paraId="4B87BFC1"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31D41FD0" w14:textId="77777777" w:rsidR="003B0388" w:rsidRPr="00CD301A" w:rsidRDefault="003B0388" w:rsidP="0057477F">
            <w:pPr>
              <w:pStyle w:val="tabela2"/>
              <w:rPr>
                <w:color w:val="000000" w:themeColor="text1"/>
              </w:rPr>
            </w:pPr>
            <w:r w:rsidRPr="00CD301A">
              <w:rPr>
                <w:color w:val="000000" w:themeColor="text1"/>
              </w:rPr>
              <w:t>1,2</w:t>
            </w:r>
          </w:p>
        </w:tc>
        <w:tc>
          <w:tcPr>
            <w:tcW w:w="701" w:type="pct"/>
            <w:tcBorders>
              <w:top w:val="single" w:sz="4" w:space="0" w:color="auto"/>
              <w:left w:val="single" w:sz="4" w:space="0" w:color="auto"/>
              <w:bottom w:val="single" w:sz="4" w:space="0" w:color="auto"/>
              <w:right w:val="single" w:sz="4" w:space="0" w:color="auto"/>
            </w:tcBorders>
            <w:vAlign w:val="center"/>
          </w:tcPr>
          <w:p w14:paraId="31D53A17" w14:textId="77777777" w:rsidR="003B0388" w:rsidRPr="00CD301A" w:rsidRDefault="003B0388" w:rsidP="0057477F">
            <w:pPr>
              <w:pStyle w:val="tabela2"/>
              <w:rPr>
                <w:color w:val="000000" w:themeColor="text1"/>
              </w:rPr>
            </w:pPr>
            <w:r w:rsidRPr="00CD301A">
              <w:rPr>
                <w:color w:val="000000" w:themeColor="text1"/>
              </w:rPr>
              <w:t>5,3</w:t>
            </w:r>
          </w:p>
        </w:tc>
      </w:tr>
      <w:tr w:rsidR="00674A6F" w:rsidRPr="00CD301A" w14:paraId="1A7C1C19"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0E6FA1" w14:textId="77777777" w:rsidR="003B0388" w:rsidRPr="00CD301A" w:rsidRDefault="003B0388" w:rsidP="0057477F">
            <w:pPr>
              <w:pStyle w:val="tabela2"/>
              <w:rPr>
                <w:color w:val="000000" w:themeColor="text1"/>
              </w:rPr>
            </w:pPr>
            <w:r w:rsidRPr="00CD301A">
              <w:rPr>
                <w:color w:val="000000" w:themeColor="text1"/>
              </w:rPr>
              <w:t>100</w:t>
            </w:r>
          </w:p>
        </w:tc>
        <w:tc>
          <w:tcPr>
            <w:tcW w:w="704" w:type="pct"/>
            <w:tcBorders>
              <w:top w:val="nil"/>
              <w:left w:val="nil"/>
              <w:bottom w:val="single" w:sz="4" w:space="0" w:color="auto"/>
              <w:right w:val="single" w:sz="4" w:space="0" w:color="auto"/>
            </w:tcBorders>
            <w:shd w:val="clear" w:color="auto" w:fill="auto"/>
            <w:vAlign w:val="center"/>
            <w:hideMark/>
          </w:tcPr>
          <w:p w14:paraId="7ADD46E1" w14:textId="77777777" w:rsidR="003B0388" w:rsidRPr="00CD301A" w:rsidRDefault="003B0388" w:rsidP="0057477F">
            <w:pPr>
              <w:pStyle w:val="tabela2"/>
              <w:rPr>
                <w:color w:val="000000" w:themeColor="text1"/>
              </w:rPr>
            </w:pPr>
            <w:r w:rsidRPr="00CD301A">
              <w:rPr>
                <w:color w:val="000000" w:themeColor="text1"/>
              </w:rPr>
              <w:t>0,014</w:t>
            </w:r>
          </w:p>
        </w:tc>
        <w:tc>
          <w:tcPr>
            <w:tcW w:w="782" w:type="pct"/>
            <w:tcBorders>
              <w:top w:val="nil"/>
              <w:left w:val="nil"/>
              <w:bottom w:val="single" w:sz="4" w:space="0" w:color="auto"/>
              <w:right w:val="single" w:sz="4" w:space="0" w:color="auto"/>
            </w:tcBorders>
            <w:shd w:val="clear" w:color="auto" w:fill="auto"/>
            <w:vAlign w:val="center"/>
            <w:hideMark/>
          </w:tcPr>
          <w:p w14:paraId="15F52C50" w14:textId="77777777" w:rsidR="003B0388" w:rsidRPr="00CD301A" w:rsidRDefault="003B0388" w:rsidP="0057477F">
            <w:pPr>
              <w:pStyle w:val="tabela2"/>
              <w:rPr>
                <w:color w:val="000000" w:themeColor="text1"/>
              </w:rPr>
            </w:pPr>
            <w:r w:rsidRPr="00CD301A">
              <w:rPr>
                <w:color w:val="000000" w:themeColor="text1"/>
              </w:rPr>
              <w:t>0,158</w:t>
            </w:r>
          </w:p>
        </w:tc>
        <w:tc>
          <w:tcPr>
            <w:tcW w:w="782" w:type="pct"/>
            <w:tcBorders>
              <w:top w:val="nil"/>
              <w:left w:val="nil"/>
              <w:bottom w:val="single" w:sz="4" w:space="0" w:color="auto"/>
              <w:right w:val="single" w:sz="4" w:space="0" w:color="auto"/>
            </w:tcBorders>
            <w:shd w:val="clear" w:color="auto" w:fill="auto"/>
            <w:vAlign w:val="center"/>
            <w:hideMark/>
          </w:tcPr>
          <w:p w14:paraId="79B1B53A" w14:textId="77777777" w:rsidR="003B0388" w:rsidRPr="00CD301A" w:rsidRDefault="003B0388" w:rsidP="0057477F">
            <w:pPr>
              <w:pStyle w:val="tabela2"/>
              <w:rPr>
                <w:color w:val="000000" w:themeColor="text1"/>
              </w:rPr>
            </w:pPr>
            <w:r w:rsidRPr="00CD301A">
              <w:rPr>
                <w:color w:val="000000" w:themeColor="text1"/>
              </w:rPr>
              <w:t>0,323</w:t>
            </w:r>
          </w:p>
        </w:tc>
        <w:tc>
          <w:tcPr>
            <w:tcW w:w="782" w:type="pct"/>
            <w:tcBorders>
              <w:top w:val="single" w:sz="4" w:space="0" w:color="auto"/>
              <w:bottom w:val="single" w:sz="4" w:space="0" w:color="auto"/>
              <w:right w:val="single" w:sz="4" w:space="0" w:color="auto"/>
            </w:tcBorders>
            <w:vAlign w:val="center"/>
          </w:tcPr>
          <w:p w14:paraId="31826CCE" w14:textId="77777777" w:rsidR="003B0388" w:rsidRPr="00CD301A" w:rsidRDefault="003B0388" w:rsidP="0057477F">
            <w:pPr>
              <w:pStyle w:val="tabela2"/>
              <w:rPr>
                <w:color w:val="000000" w:themeColor="text1"/>
              </w:rPr>
            </w:pPr>
            <w:r w:rsidRPr="00CD301A">
              <w:rPr>
                <w:color w:val="000000" w:themeColor="text1"/>
              </w:rPr>
              <w:t>0,7</w:t>
            </w:r>
          </w:p>
        </w:tc>
        <w:tc>
          <w:tcPr>
            <w:tcW w:w="782" w:type="pct"/>
            <w:tcBorders>
              <w:top w:val="single" w:sz="4" w:space="0" w:color="auto"/>
              <w:left w:val="single" w:sz="4" w:space="0" w:color="auto"/>
              <w:bottom w:val="single" w:sz="4" w:space="0" w:color="auto"/>
              <w:right w:val="single" w:sz="4" w:space="0" w:color="auto"/>
            </w:tcBorders>
            <w:vAlign w:val="center"/>
          </w:tcPr>
          <w:p w14:paraId="7394E2B0" w14:textId="77777777" w:rsidR="003B0388" w:rsidRPr="00CD301A" w:rsidRDefault="003B0388" w:rsidP="0057477F">
            <w:pPr>
              <w:pStyle w:val="tabela2"/>
              <w:rPr>
                <w:color w:val="000000" w:themeColor="text1"/>
              </w:rPr>
            </w:pPr>
            <w:r w:rsidRPr="00CD301A">
              <w:rPr>
                <w:color w:val="000000" w:themeColor="text1"/>
              </w:rPr>
              <w:t>1,3</w:t>
            </w:r>
          </w:p>
        </w:tc>
        <w:tc>
          <w:tcPr>
            <w:tcW w:w="701" w:type="pct"/>
            <w:tcBorders>
              <w:top w:val="single" w:sz="4" w:space="0" w:color="auto"/>
              <w:left w:val="single" w:sz="4" w:space="0" w:color="auto"/>
              <w:bottom w:val="single" w:sz="4" w:space="0" w:color="auto"/>
              <w:right w:val="single" w:sz="4" w:space="0" w:color="auto"/>
            </w:tcBorders>
            <w:vAlign w:val="center"/>
          </w:tcPr>
          <w:p w14:paraId="31C9818F" w14:textId="77777777" w:rsidR="003B0388" w:rsidRPr="00CD301A" w:rsidRDefault="003B0388" w:rsidP="0057477F">
            <w:pPr>
              <w:pStyle w:val="tabela2"/>
              <w:rPr>
                <w:color w:val="000000" w:themeColor="text1"/>
              </w:rPr>
            </w:pPr>
            <w:r w:rsidRPr="00CD301A">
              <w:rPr>
                <w:color w:val="000000" w:themeColor="text1"/>
              </w:rPr>
              <w:t>6,7</w:t>
            </w:r>
          </w:p>
        </w:tc>
      </w:tr>
      <w:tr w:rsidR="00674A6F" w:rsidRPr="00CD301A" w14:paraId="0B4A36EB"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4EBA0F" w14:textId="77777777" w:rsidR="003B0388" w:rsidRPr="00CD301A" w:rsidRDefault="003B0388" w:rsidP="0057477F">
            <w:pPr>
              <w:pStyle w:val="tabela2"/>
              <w:rPr>
                <w:color w:val="000000" w:themeColor="text1"/>
              </w:rPr>
            </w:pPr>
            <w:r w:rsidRPr="00CD301A">
              <w:rPr>
                <w:color w:val="000000" w:themeColor="text1"/>
              </w:rPr>
              <w:t>120</w:t>
            </w:r>
          </w:p>
        </w:tc>
        <w:tc>
          <w:tcPr>
            <w:tcW w:w="704" w:type="pct"/>
            <w:tcBorders>
              <w:top w:val="nil"/>
              <w:left w:val="nil"/>
              <w:bottom w:val="single" w:sz="4" w:space="0" w:color="auto"/>
              <w:right w:val="single" w:sz="4" w:space="0" w:color="auto"/>
            </w:tcBorders>
            <w:shd w:val="clear" w:color="auto" w:fill="auto"/>
            <w:vAlign w:val="center"/>
            <w:hideMark/>
          </w:tcPr>
          <w:p w14:paraId="35449629" w14:textId="77777777" w:rsidR="003B0388" w:rsidRPr="00CD301A" w:rsidRDefault="003B0388" w:rsidP="0057477F">
            <w:pPr>
              <w:pStyle w:val="tabela2"/>
              <w:rPr>
                <w:color w:val="000000" w:themeColor="text1"/>
              </w:rPr>
            </w:pPr>
            <w:r w:rsidRPr="00CD301A">
              <w:rPr>
                <w:color w:val="000000" w:themeColor="text1"/>
              </w:rPr>
              <w:t>0,024</w:t>
            </w:r>
          </w:p>
        </w:tc>
        <w:tc>
          <w:tcPr>
            <w:tcW w:w="782" w:type="pct"/>
            <w:tcBorders>
              <w:top w:val="nil"/>
              <w:left w:val="nil"/>
              <w:bottom w:val="single" w:sz="4" w:space="0" w:color="auto"/>
              <w:right w:val="single" w:sz="4" w:space="0" w:color="auto"/>
            </w:tcBorders>
            <w:shd w:val="clear" w:color="auto" w:fill="auto"/>
            <w:vAlign w:val="center"/>
            <w:hideMark/>
          </w:tcPr>
          <w:p w14:paraId="23416C07" w14:textId="77777777" w:rsidR="003B0388" w:rsidRPr="00CD301A" w:rsidRDefault="003B0388" w:rsidP="0057477F">
            <w:pPr>
              <w:pStyle w:val="tabela2"/>
              <w:rPr>
                <w:color w:val="000000" w:themeColor="text1"/>
              </w:rPr>
            </w:pPr>
            <w:r w:rsidRPr="00CD301A">
              <w:rPr>
                <w:color w:val="000000" w:themeColor="text1"/>
              </w:rPr>
              <w:t>0,264</w:t>
            </w:r>
          </w:p>
        </w:tc>
        <w:tc>
          <w:tcPr>
            <w:tcW w:w="782" w:type="pct"/>
            <w:tcBorders>
              <w:top w:val="nil"/>
              <w:left w:val="nil"/>
              <w:bottom w:val="single" w:sz="4" w:space="0" w:color="auto"/>
              <w:right w:val="single" w:sz="4" w:space="0" w:color="auto"/>
            </w:tcBorders>
            <w:shd w:val="clear" w:color="auto" w:fill="auto"/>
            <w:vAlign w:val="center"/>
            <w:hideMark/>
          </w:tcPr>
          <w:p w14:paraId="1FDA06D0" w14:textId="77777777" w:rsidR="003B0388" w:rsidRPr="00CD301A" w:rsidRDefault="003B0388" w:rsidP="0057477F">
            <w:pPr>
              <w:pStyle w:val="tabela2"/>
              <w:rPr>
                <w:color w:val="000000" w:themeColor="text1"/>
              </w:rPr>
            </w:pPr>
            <w:r w:rsidRPr="00CD301A">
              <w:rPr>
                <w:color w:val="000000" w:themeColor="text1"/>
              </w:rPr>
              <w:t>5,575</w:t>
            </w:r>
          </w:p>
        </w:tc>
        <w:tc>
          <w:tcPr>
            <w:tcW w:w="782" w:type="pct"/>
            <w:tcBorders>
              <w:top w:val="single" w:sz="4" w:space="0" w:color="auto"/>
              <w:bottom w:val="single" w:sz="4" w:space="0" w:color="auto"/>
              <w:right w:val="single" w:sz="4" w:space="0" w:color="auto"/>
            </w:tcBorders>
            <w:vAlign w:val="center"/>
          </w:tcPr>
          <w:p w14:paraId="0A440ADE" w14:textId="77777777" w:rsidR="003B0388" w:rsidRPr="00CD301A" w:rsidRDefault="003B0388" w:rsidP="0057477F">
            <w:pPr>
              <w:pStyle w:val="tabela2"/>
              <w:rPr>
                <w:color w:val="000000" w:themeColor="text1"/>
              </w:rPr>
            </w:pPr>
            <w:r w:rsidRPr="00CD301A">
              <w:rPr>
                <w:color w:val="000000" w:themeColor="text1"/>
              </w:rPr>
              <w:t>1,0</w:t>
            </w:r>
          </w:p>
        </w:tc>
        <w:tc>
          <w:tcPr>
            <w:tcW w:w="782" w:type="pct"/>
            <w:tcBorders>
              <w:top w:val="single" w:sz="4" w:space="0" w:color="auto"/>
              <w:left w:val="single" w:sz="4" w:space="0" w:color="auto"/>
              <w:bottom w:val="single" w:sz="4" w:space="0" w:color="auto"/>
              <w:right w:val="single" w:sz="4" w:space="0" w:color="auto"/>
            </w:tcBorders>
            <w:vAlign w:val="center"/>
          </w:tcPr>
          <w:p w14:paraId="6F61AE0D" w14:textId="77777777" w:rsidR="003B0388" w:rsidRPr="00CD301A" w:rsidRDefault="003B0388" w:rsidP="0057477F">
            <w:pPr>
              <w:pStyle w:val="tabela2"/>
              <w:rPr>
                <w:color w:val="000000" w:themeColor="text1"/>
              </w:rPr>
            </w:pPr>
            <w:r w:rsidRPr="00CD301A">
              <w:rPr>
                <w:color w:val="000000" w:themeColor="text1"/>
              </w:rPr>
              <w:t>1,4</w:t>
            </w:r>
          </w:p>
        </w:tc>
        <w:tc>
          <w:tcPr>
            <w:tcW w:w="701" w:type="pct"/>
            <w:tcBorders>
              <w:top w:val="single" w:sz="4" w:space="0" w:color="auto"/>
              <w:left w:val="single" w:sz="4" w:space="0" w:color="auto"/>
              <w:bottom w:val="single" w:sz="4" w:space="0" w:color="auto"/>
              <w:right w:val="single" w:sz="4" w:space="0" w:color="auto"/>
            </w:tcBorders>
            <w:vAlign w:val="center"/>
          </w:tcPr>
          <w:p w14:paraId="115F2CE6" w14:textId="77777777" w:rsidR="003B0388" w:rsidRPr="00CD301A" w:rsidRDefault="003B0388" w:rsidP="0057477F">
            <w:pPr>
              <w:pStyle w:val="tabela2"/>
              <w:rPr>
                <w:color w:val="000000" w:themeColor="text1"/>
              </w:rPr>
            </w:pPr>
            <w:r w:rsidRPr="00CD301A">
              <w:rPr>
                <w:color w:val="000000" w:themeColor="text1"/>
              </w:rPr>
              <w:t>19,0</w:t>
            </w:r>
          </w:p>
        </w:tc>
      </w:tr>
      <w:tr w:rsidR="00674A6F" w:rsidRPr="00CD301A" w14:paraId="4F525D98" w14:textId="77777777" w:rsidTr="00325215">
        <w:trPr>
          <w:trHeight w:val="264"/>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299429" w14:textId="77777777" w:rsidR="003B0388" w:rsidRPr="00CD301A" w:rsidRDefault="003B0388" w:rsidP="0057477F">
            <w:pPr>
              <w:pStyle w:val="tabela2"/>
              <w:rPr>
                <w:color w:val="000000" w:themeColor="text1"/>
              </w:rPr>
            </w:pPr>
            <w:r w:rsidRPr="00CD301A">
              <w:rPr>
                <w:color w:val="000000" w:themeColor="text1"/>
              </w:rPr>
              <w:t>140</w:t>
            </w:r>
          </w:p>
        </w:tc>
        <w:tc>
          <w:tcPr>
            <w:tcW w:w="704" w:type="pct"/>
            <w:tcBorders>
              <w:top w:val="nil"/>
              <w:left w:val="nil"/>
              <w:bottom w:val="single" w:sz="4" w:space="0" w:color="auto"/>
              <w:right w:val="single" w:sz="4" w:space="0" w:color="auto"/>
            </w:tcBorders>
            <w:shd w:val="clear" w:color="auto" w:fill="auto"/>
            <w:vAlign w:val="center"/>
            <w:hideMark/>
          </w:tcPr>
          <w:p w14:paraId="0B25CAFB" w14:textId="77777777" w:rsidR="003B0388" w:rsidRPr="00CD301A" w:rsidRDefault="003B0388" w:rsidP="0057477F">
            <w:pPr>
              <w:pStyle w:val="tabela2"/>
              <w:rPr>
                <w:color w:val="000000" w:themeColor="text1"/>
              </w:rPr>
            </w:pPr>
            <w:r w:rsidRPr="00CD301A">
              <w:rPr>
                <w:color w:val="000000" w:themeColor="text1"/>
              </w:rPr>
              <w:t>0,029</w:t>
            </w:r>
          </w:p>
        </w:tc>
        <w:tc>
          <w:tcPr>
            <w:tcW w:w="782" w:type="pct"/>
            <w:tcBorders>
              <w:top w:val="nil"/>
              <w:left w:val="nil"/>
              <w:bottom w:val="single" w:sz="4" w:space="0" w:color="auto"/>
              <w:right w:val="single" w:sz="4" w:space="0" w:color="auto"/>
            </w:tcBorders>
            <w:shd w:val="clear" w:color="auto" w:fill="auto"/>
            <w:vAlign w:val="center"/>
            <w:hideMark/>
          </w:tcPr>
          <w:p w14:paraId="43E8A9BE" w14:textId="77777777" w:rsidR="003B0388" w:rsidRPr="00CD301A" w:rsidRDefault="003B0388" w:rsidP="0057477F">
            <w:pPr>
              <w:pStyle w:val="tabela2"/>
              <w:rPr>
                <w:color w:val="000000" w:themeColor="text1"/>
              </w:rPr>
            </w:pPr>
            <w:r w:rsidRPr="00CD301A">
              <w:rPr>
                <w:color w:val="000000" w:themeColor="text1"/>
              </w:rPr>
              <w:t>0,151</w:t>
            </w:r>
          </w:p>
        </w:tc>
        <w:tc>
          <w:tcPr>
            <w:tcW w:w="782" w:type="pct"/>
            <w:tcBorders>
              <w:top w:val="nil"/>
              <w:left w:val="nil"/>
              <w:bottom w:val="single" w:sz="4" w:space="0" w:color="auto"/>
              <w:right w:val="single" w:sz="4" w:space="0" w:color="auto"/>
            </w:tcBorders>
            <w:shd w:val="clear" w:color="auto" w:fill="auto"/>
            <w:vAlign w:val="center"/>
            <w:hideMark/>
          </w:tcPr>
          <w:p w14:paraId="4FC4BE75" w14:textId="77777777" w:rsidR="003B0388" w:rsidRPr="00CD301A" w:rsidRDefault="003B0388" w:rsidP="0057477F">
            <w:pPr>
              <w:pStyle w:val="tabela2"/>
              <w:rPr>
                <w:color w:val="000000" w:themeColor="text1"/>
              </w:rPr>
            </w:pPr>
            <w:r w:rsidRPr="00CD301A">
              <w:rPr>
                <w:color w:val="000000" w:themeColor="text1"/>
              </w:rPr>
              <w:t>41,675</w:t>
            </w:r>
          </w:p>
        </w:tc>
        <w:tc>
          <w:tcPr>
            <w:tcW w:w="782" w:type="pct"/>
            <w:tcBorders>
              <w:top w:val="single" w:sz="4" w:space="0" w:color="auto"/>
              <w:bottom w:val="single" w:sz="4" w:space="0" w:color="auto"/>
              <w:right w:val="single" w:sz="4" w:space="0" w:color="auto"/>
            </w:tcBorders>
            <w:vAlign w:val="center"/>
          </w:tcPr>
          <w:p w14:paraId="49CB5F93" w14:textId="77777777" w:rsidR="003B0388" w:rsidRPr="00CD301A" w:rsidRDefault="003B0388" w:rsidP="0057477F">
            <w:pPr>
              <w:pStyle w:val="tabela2"/>
              <w:rPr>
                <w:color w:val="000000" w:themeColor="text1"/>
              </w:rPr>
            </w:pPr>
            <w:r w:rsidRPr="00CD301A">
              <w:rPr>
                <w:color w:val="000000" w:themeColor="text1"/>
              </w:rPr>
              <w:t>1,3</w:t>
            </w:r>
          </w:p>
        </w:tc>
        <w:tc>
          <w:tcPr>
            <w:tcW w:w="782" w:type="pct"/>
            <w:tcBorders>
              <w:top w:val="single" w:sz="4" w:space="0" w:color="auto"/>
              <w:left w:val="single" w:sz="4" w:space="0" w:color="auto"/>
              <w:bottom w:val="single" w:sz="4" w:space="0" w:color="auto"/>
              <w:right w:val="single" w:sz="4" w:space="0" w:color="auto"/>
            </w:tcBorders>
            <w:vAlign w:val="center"/>
          </w:tcPr>
          <w:p w14:paraId="1A1E78C6" w14:textId="77777777" w:rsidR="003B0388" w:rsidRPr="00CD301A" w:rsidRDefault="003B0388" w:rsidP="0057477F">
            <w:pPr>
              <w:pStyle w:val="tabela2"/>
              <w:rPr>
                <w:color w:val="000000" w:themeColor="text1"/>
              </w:rPr>
            </w:pPr>
            <w:r w:rsidRPr="00CD301A">
              <w:rPr>
                <w:color w:val="000000" w:themeColor="text1"/>
              </w:rPr>
              <w:t>1,2</w:t>
            </w:r>
          </w:p>
        </w:tc>
        <w:tc>
          <w:tcPr>
            <w:tcW w:w="701" w:type="pct"/>
            <w:tcBorders>
              <w:top w:val="single" w:sz="4" w:space="0" w:color="auto"/>
              <w:left w:val="single" w:sz="4" w:space="0" w:color="auto"/>
              <w:bottom w:val="single" w:sz="4" w:space="0" w:color="auto"/>
              <w:right w:val="single" w:sz="4" w:space="0" w:color="auto"/>
            </w:tcBorders>
            <w:vAlign w:val="center"/>
          </w:tcPr>
          <w:p w14:paraId="1E0C0CC3" w14:textId="77777777" w:rsidR="003B0388" w:rsidRPr="00CD301A" w:rsidRDefault="003B0388" w:rsidP="0057477F">
            <w:pPr>
              <w:pStyle w:val="tabela2"/>
              <w:rPr>
                <w:color w:val="000000" w:themeColor="text1"/>
              </w:rPr>
            </w:pPr>
            <w:r w:rsidRPr="00CD301A">
              <w:rPr>
                <w:color w:val="000000" w:themeColor="text1"/>
              </w:rPr>
              <w:t>57,1</w:t>
            </w:r>
          </w:p>
        </w:tc>
      </w:tr>
    </w:tbl>
    <w:p w14:paraId="2765071D" w14:textId="71DEA9C9" w:rsidR="005D755A" w:rsidRPr="00CD301A" w:rsidRDefault="005D755A" w:rsidP="00972A68">
      <w:pPr>
        <w:pStyle w:val="Nagwek4"/>
      </w:pPr>
      <w:r w:rsidRPr="00CD301A">
        <w:t>1.2.5.</w:t>
      </w:r>
      <w:r w:rsidR="00A5067D" w:rsidRPr="00CD301A">
        <w:t xml:space="preserve"> </w:t>
      </w:r>
      <w:r w:rsidR="00617A1C" w:rsidRPr="00CD301A">
        <w:t>Rozszerzenie</w:t>
      </w:r>
      <w:r w:rsidR="00A5067D" w:rsidRPr="00CD301A">
        <w:t xml:space="preserve"> </w:t>
      </w:r>
      <w:r w:rsidR="00210FF2" w:rsidRPr="00CD301A">
        <w:t>strefy</w:t>
      </w:r>
      <w:r w:rsidR="00A5067D" w:rsidRPr="00CD301A">
        <w:t xml:space="preserve"> </w:t>
      </w:r>
      <w:r w:rsidR="00210FF2" w:rsidRPr="00CD301A">
        <w:t>ograniczonego</w:t>
      </w:r>
      <w:r w:rsidR="00A5067D" w:rsidRPr="00CD301A">
        <w:t xml:space="preserve"> </w:t>
      </w:r>
      <w:r w:rsidR="00210FF2" w:rsidRPr="00CD301A">
        <w:t>ruchu</w:t>
      </w:r>
      <w:r w:rsidR="00A5067D" w:rsidRPr="00CD301A">
        <w:t xml:space="preserve"> </w:t>
      </w:r>
      <w:r w:rsidR="00210FF2" w:rsidRPr="00CD301A">
        <w:t>(kod</w:t>
      </w:r>
      <w:r w:rsidR="00A5067D" w:rsidRPr="00CD301A">
        <w:t xml:space="preserve"> </w:t>
      </w:r>
      <w:r w:rsidR="00210FF2" w:rsidRPr="00CD301A">
        <w:t>działania</w:t>
      </w:r>
      <w:r w:rsidR="00A5067D" w:rsidRPr="00CD301A">
        <w:t xml:space="preserve"> </w:t>
      </w:r>
      <w:r w:rsidR="001958D7" w:rsidRPr="00CD301A">
        <w:t>SaWaStrOgrR)</w:t>
      </w:r>
    </w:p>
    <w:p w14:paraId="547ADB1D" w14:textId="77293E77" w:rsidR="00995CC3" w:rsidRPr="00CD301A" w:rsidRDefault="00617A1C" w:rsidP="002430AF">
      <w:pPr>
        <w:spacing w:before="120"/>
        <w:ind w:firstLine="709"/>
        <w:rPr>
          <w:color w:val="000000" w:themeColor="text1"/>
          <w:lang w:val="pl-PL"/>
        </w:rPr>
      </w:pPr>
      <w:r w:rsidRPr="00CD301A">
        <w:rPr>
          <w:color w:val="000000" w:themeColor="text1"/>
          <w:lang w:val="pl-PL"/>
        </w:rPr>
        <w:t>Odpowiedzialnym</w:t>
      </w:r>
      <w:r w:rsidR="00A5067D" w:rsidRPr="00CD301A">
        <w:rPr>
          <w:color w:val="000000" w:themeColor="text1"/>
          <w:lang w:val="pl-PL"/>
        </w:rPr>
        <w:t xml:space="preserve"> </w:t>
      </w:r>
      <w:r w:rsidRPr="00CD301A">
        <w:rPr>
          <w:color w:val="000000" w:themeColor="text1"/>
          <w:lang w:val="pl-PL"/>
        </w:rPr>
        <w:t>za</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jest</w:t>
      </w:r>
      <w:r w:rsidR="00A5067D" w:rsidRPr="00CD301A">
        <w:rPr>
          <w:color w:val="000000" w:themeColor="text1"/>
          <w:lang w:val="pl-PL"/>
        </w:rPr>
        <w:t xml:space="preserve"> </w:t>
      </w: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r w:rsidR="00A5067D" w:rsidRPr="00CD301A">
        <w:rPr>
          <w:color w:val="000000" w:themeColor="text1"/>
          <w:lang w:val="pl-PL"/>
        </w:rPr>
        <w:t xml:space="preserve"> </w:t>
      </w:r>
    </w:p>
    <w:p w14:paraId="13752E01" w14:textId="79CC398F" w:rsidR="002C504C" w:rsidRPr="00CD301A" w:rsidRDefault="002C504C" w:rsidP="002C504C">
      <w:pPr>
        <w:ind w:firstLine="709"/>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Warszawie</w:t>
      </w:r>
      <w:r w:rsidR="00A5067D" w:rsidRPr="00CD301A">
        <w:rPr>
          <w:color w:val="000000" w:themeColor="text1"/>
          <w:lang w:val="pl-PL"/>
        </w:rPr>
        <w:t xml:space="preserve"> </w:t>
      </w:r>
      <w:r w:rsidRPr="00CD301A">
        <w:rPr>
          <w:color w:val="000000" w:themeColor="text1"/>
          <w:lang w:val="pl-PL"/>
        </w:rPr>
        <w:t>funkcjonuje</w:t>
      </w:r>
      <w:r w:rsidR="00A5067D" w:rsidRPr="00CD301A">
        <w:rPr>
          <w:color w:val="000000" w:themeColor="text1"/>
          <w:lang w:val="pl-PL"/>
        </w:rPr>
        <w:t xml:space="preserve"> </w:t>
      </w: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ograniczonego</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wprowadzona</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podstawie</w:t>
      </w:r>
      <w:r w:rsidR="00A5067D" w:rsidRPr="00CD301A">
        <w:rPr>
          <w:color w:val="000000" w:themeColor="text1"/>
          <w:lang w:val="pl-PL"/>
        </w:rPr>
        <w:t xml:space="preserve"> </w:t>
      </w:r>
      <w:r w:rsidRPr="00CD301A">
        <w:rPr>
          <w:color w:val="000000" w:themeColor="text1"/>
          <w:lang w:val="pl-PL"/>
        </w:rPr>
        <w:t>zarządzenia</w:t>
      </w:r>
      <w:r w:rsidR="00A5067D" w:rsidRPr="00CD301A">
        <w:rPr>
          <w:color w:val="000000" w:themeColor="text1"/>
          <w:lang w:val="pl-PL"/>
        </w:rPr>
        <w:t xml:space="preserve"> </w:t>
      </w:r>
      <w:r w:rsidRPr="00CD301A">
        <w:rPr>
          <w:color w:val="000000" w:themeColor="text1"/>
          <w:lang w:val="pl-PL"/>
        </w:rPr>
        <w:t>nr</w:t>
      </w:r>
      <w:r w:rsidR="00A5067D" w:rsidRPr="00CD301A">
        <w:rPr>
          <w:color w:val="000000" w:themeColor="text1"/>
          <w:lang w:val="pl-PL"/>
        </w:rPr>
        <w:t xml:space="preserve"> </w:t>
      </w:r>
      <w:r w:rsidRPr="00CD301A">
        <w:rPr>
          <w:color w:val="000000" w:themeColor="text1"/>
          <w:lang w:val="pl-PL"/>
        </w:rPr>
        <w:t>4143/2010</w:t>
      </w:r>
      <w:r w:rsidR="00A5067D" w:rsidRPr="00CD301A">
        <w:rPr>
          <w:color w:val="000000" w:themeColor="text1"/>
          <w:lang w:val="pl-PL"/>
        </w:rPr>
        <w:t xml:space="preserve"> </w:t>
      </w:r>
      <w:r w:rsidRPr="00CD301A">
        <w:rPr>
          <w:color w:val="000000" w:themeColor="text1"/>
          <w:lang w:val="pl-PL"/>
        </w:rPr>
        <w:t>Prezydenta</w:t>
      </w:r>
      <w:r w:rsidR="00A5067D" w:rsidRPr="00CD301A">
        <w:rPr>
          <w:color w:val="000000" w:themeColor="text1"/>
          <w:lang w:val="pl-PL"/>
        </w:rPr>
        <w:t xml:space="preserve"> </w:t>
      </w:r>
      <w:r w:rsidRPr="00CD301A">
        <w:rPr>
          <w:color w:val="000000" w:themeColor="text1"/>
          <w:lang w:val="pl-PL"/>
        </w:rPr>
        <w:t>Miasta</w:t>
      </w:r>
      <w:r w:rsidR="00A5067D" w:rsidRPr="00CD301A">
        <w:rPr>
          <w:color w:val="000000" w:themeColor="text1"/>
          <w:lang w:val="pl-PL"/>
        </w:rPr>
        <w:t xml:space="preserve"> </w:t>
      </w:r>
      <w:r w:rsidRPr="00CD301A">
        <w:rPr>
          <w:color w:val="000000" w:themeColor="text1"/>
          <w:lang w:val="pl-PL"/>
        </w:rPr>
        <w:t>Stołecznego</w:t>
      </w:r>
      <w:r w:rsidR="00A5067D" w:rsidRPr="00CD301A">
        <w:rPr>
          <w:color w:val="000000" w:themeColor="text1"/>
          <w:lang w:val="pl-PL"/>
        </w:rPr>
        <w:t xml:space="preserve"> </w:t>
      </w:r>
      <w:r w:rsidRPr="00CD301A">
        <w:rPr>
          <w:color w:val="000000" w:themeColor="text1"/>
          <w:lang w:val="pl-PL"/>
        </w:rPr>
        <w:t>Warszawy</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dnia</w:t>
      </w:r>
      <w:r w:rsidR="00A5067D" w:rsidRPr="00CD301A">
        <w:rPr>
          <w:color w:val="000000" w:themeColor="text1"/>
          <w:lang w:val="pl-PL"/>
        </w:rPr>
        <w:t xml:space="preserve"> </w:t>
      </w:r>
      <w:r w:rsidRPr="00CD301A">
        <w:rPr>
          <w:color w:val="000000" w:themeColor="text1"/>
          <w:lang w:val="pl-PL"/>
        </w:rPr>
        <w:t>29</w:t>
      </w:r>
      <w:r w:rsidR="00A5067D" w:rsidRPr="00CD301A">
        <w:rPr>
          <w:color w:val="000000" w:themeColor="text1"/>
          <w:lang w:val="pl-PL"/>
        </w:rPr>
        <w:t xml:space="preserve"> </w:t>
      </w:r>
      <w:r w:rsidRPr="00CD301A">
        <w:rPr>
          <w:color w:val="000000" w:themeColor="text1"/>
          <w:lang w:val="pl-PL"/>
        </w:rPr>
        <w:t>stycznia</w:t>
      </w:r>
      <w:r w:rsidR="00A5067D" w:rsidRPr="00CD301A">
        <w:rPr>
          <w:color w:val="000000" w:themeColor="text1"/>
          <w:lang w:val="pl-PL"/>
        </w:rPr>
        <w:t xml:space="preserve"> </w:t>
      </w:r>
      <w:r w:rsidRPr="00CD301A">
        <w:rPr>
          <w:color w:val="000000" w:themeColor="text1"/>
          <w:lang w:val="pl-PL"/>
        </w:rPr>
        <w:t>2010</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sprawie</w:t>
      </w:r>
      <w:r w:rsidR="00A5067D" w:rsidRPr="00CD301A">
        <w:rPr>
          <w:color w:val="000000" w:themeColor="text1"/>
          <w:lang w:val="pl-PL"/>
        </w:rPr>
        <w:t xml:space="preserve"> </w:t>
      </w:r>
      <w:r w:rsidRPr="00CD301A">
        <w:rPr>
          <w:color w:val="000000" w:themeColor="text1"/>
          <w:lang w:val="pl-PL"/>
        </w:rPr>
        <w:t>wjazdu</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strefę</w:t>
      </w:r>
      <w:r w:rsidR="00A5067D" w:rsidRPr="00CD301A">
        <w:rPr>
          <w:color w:val="000000" w:themeColor="text1"/>
          <w:lang w:val="pl-PL"/>
        </w:rPr>
        <w:t xml:space="preserve"> </w:t>
      </w:r>
      <w:r w:rsidRPr="00CD301A">
        <w:rPr>
          <w:color w:val="000000" w:themeColor="text1"/>
          <w:lang w:val="pl-PL"/>
        </w:rPr>
        <w:t>objętą</w:t>
      </w:r>
      <w:r w:rsidR="00A5067D" w:rsidRPr="00CD301A">
        <w:rPr>
          <w:color w:val="000000" w:themeColor="text1"/>
          <w:lang w:val="pl-PL"/>
        </w:rPr>
        <w:t xml:space="preserve"> </w:t>
      </w:r>
      <w:r w:rsidRPr="00CD301A">
        <w:rPr>
          <w:color w:val="000000" w:themeColor="text1"/>
          <w:lang w:val="pl-PL"/>
        </w:rPr>
        <w:t>zakazem</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ograniczonym</w:t>
      </w:r>
      <w:r w:rsidR="00A5067D" w:rsidRPr="00CD301A">
        <w:rPr>
          <w:color w:val="000000" w:themeColor="text1"/>
          <w:lang w:val="pl-PL"/>
        </w:rPr>
        <w:t xml:space="preserve"> </w:t>
      </w:r>
      <w:r w:rsidRPr="00CD301A">
        <w:rPr>
          <w:color w:val="000000" w:themeColor="text1"/>
          <w:lang w:val="pl-PL"/>
        </w:rPr>
        <w:t>postojem</w:t>
      </w:r>
      <w:r w:rsidR="00A5067D" w:rsidRPr="00CD301A">
        <w:rPr>
          <w:color w:val="000000" w:themeColor="text1"/>
          <w:lang w:val="pl-PL"/>
        </w:rPr>
        <w:t xml:space="preserve"> </w:t>
      </w:r>
      <w:r w:rsidRPr="00CD301A">
        <w:rPr>
          <w:color w:val="000000" w:themeColor="text1"/>
          <w:lang w:val="pl-PL"/>
        </w:rPr>
        <w:br/>
        <w:t>na</w:t>
      </w:r>
      <w:r w:rsidR="00A5067D" w:rsidRPr="00CD301A">
        <w:rPr>
          <w:color w:val="000000" w:themeColor="text1"/>
          <w:lang w:val="pl-PL"/>
        </w:rPr>
        <w:t xml:space="preserve"> </w:t>
      </w:r>
      <w:r w:rsidRPr="00CD301A">
        <w:rPr>
          <w:color w:val="000000" w:themeColor="text1"/>
          <w:lang w:val="pl-PL"/>
        </w:rPr>
        <w:t>terenie</w:t>
      </w:r>
      <w:r w:rsidR="00A5067D" w:rsidRPr="00CD301A">
        <w:rPr>
          <w:color w:val="000000" w:themeColor="text1"/>
          <w:lang w:val="pl-PL"/>
        </w:rPr>
        <w:t xml:space="preserve"> </w:t>
      </w:r>
      <w:r w:rsidRPr="00CD301A">
        <w:rPr>
          <w:color w:val="000000" w:themeColor="text1"/>
          <w:lang w:val="pl-PL"/>
        </w:rPr>
        <w:t>Starego</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Nowego</w:t>
      </w:r>
      <w:r w:rsidR="00A5067D" w:rsidRPr="00CD301A">
        <w:rPr>
          <w:color w:val="000000" w:themeColor="text1"/>
          <w:lang w:val="pl-PL"/>
        </w:rPr>
        <w:t xml:space="preserve"> </w:t>
      </w:r>
      <w:r w:rsidRPr="00CD301A">
        <w:rPr>
          <w:color w:val="000000" w:themeColor="text1"/>
          <w:lang w:val="pl-PL"/>
        </w:rPr>
        <w:t>Miasta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Placu</w:t>
      </w:r>
      <w:r w:rsidR="00A5067D" w:rsidRPr="00CD301A">
        <w:rPr>
          <w:color w:val="000000" w:themeColor="text1"/>
          <w:lang w:val="pl-PL"/>
        </w:rPr>
        <w:t xml:space="preserve"> </w:t>
      </w:r>
      <w:r w:rsidRPr="00CD301A">
        <w:rPr>
          <w:color w:val="000000" w:themeColor="text1"/>
          <w:lang w:val="pl-PL"/>
        </w:rPr>
        <w:t>Zamkowego</w:t>
      </w:r>
      <w:r w:rsidR="00A5067D" w:rsidRPr="00CD301A">
        <w:rPr>
          <w:color w:val="000000" w:themeColor="text1"/>
          <w:lang w:val="pl-PL"/>
        </w:rPr>
        <w:t xml:space="preserve"> </w:t>
      </w:r>
      <w:r w:rsidRPr="00CD301A">
        <w:rPr>
          <w:color w:val="000000" w:themeColor="text1"/>
          <w:lang w:val="pl-PL"/>
        </w:rPr>
        <w:t>(tekst</w:t>
      </w:r>
      <w:r w:rsidR="00A5067D" w:rsidRPr="00CD301A">
        <w:rPr>
          <w:color w:val="000000" w:themeColor="text1"/>
          <w:lang w:val="pl-PL"/>
        </w:rPr>
        <w:t xml:space="preserve"> </w:t>
      </w:r>
      <w:r w:rsidRPr="00CD301A">
        <w:rPr>
          <w:color w:val="000000" w:themeColor="text1"/>
          <w:lang w:val="pl-PL"/>
        </w:rPr>
        <w:t>ujednolicony).</w:t>
      </w:r>
      <w:r w:rsidR="00A5067D" w:rsidRPr="00CD301A">
        <w:rPr>
          <w:color w:val="000000" w:themeColor="text1"/>
          <w:lang w:val="pl-PL"/>
        </w:rPr>
        <w:t xml:space="preserve"> </w:t>
      </w:r>
      <w:r w:rsidRPr="00CD301A">
        <w:rPr>
          <w:color w:val="000000" w:themeColor="text1"/>
          <w:lang w:val="pl-PL"/>
        </w:rPr>
        <w:t>Wyznaczony</w:t>
      </w:r>
      <w:r w:rsidR="00A5067D" w:rsidRPr="00CD301A">
        <w:rPr>
          <w:color w:val="000000" w:themeColor="text1"/>
          <w:lang w:val="pl-PL"/>
        </w:rPr>
        <w:t xml:space="preserve"> </w:t>
      </w:r>
      <w:r w:rsidRPr="00CD301A">
        <w:rPr>
          <w:color w:val="000000" w:themeColor="text1"/>
          <w:lang w:val="pl-PL"/>
        </w:rPr>
        <w:t>obszar</w:t>
      </w:r>
      <w:r w:rsidR="00A5067D" w:rsidRPr="00CD301A">
        <w:rPr>
          <w:color w:val="000000" w:themeColor="text1"/>
          <w:lang w:val="pl-PL"/>
        </w:rPr>
        <w:t xml:space="preserve"> </w:t>
      </w:r>
      <w:r w:rsidRPr="00CD301A">
        <w:rPr>
          <w:color w:val="000000" w:themeColor="text1"/>
          <w:lang w:val="pl-PL"/>
        </w:rPr>
        <w:t>obejmuje</w:t>
      </w:r>
      <w:r w:rsidR="00A5067D" w:rsidRPr="00CD301A">
        <w:rPr>
          <w:color w:val="000000" w:themeColor="text1"/>
          <w:lang w:val="pl-PL"/>
        </w:rPr>
        <w:t xml:space="preserve"> </w:t>
      </w:r>
      <w:r w:rsidRPr="00CD301A">
        <w:rPr>
          <w:color w:val="000000" w:themeColor="text1"/>
          <w:lang w:val="pl-PL"/>
        </w:rPr>
        <w:t>Stare</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Nowe</w:t>
      </w:r>
      <w:r w:rsidR="00A5067D" w:rsidRPr="00CD301A">
        <w:rPr>
          <w:color w:val="000000" w:themeColor="text1"/>
          <w:lang w:val="pl-PL"/>
        </w:rPr>
        <w:t xml:space="preserve"> </w:t>
      </w:r>
      <w:r w:rsidRPr="00CD301A">
        <w:rPr>
          <w:color w:val="000000" w:themeColor="text1"/>
          <w:lang w:val="pl-PL"/>
        </w:rPr>
        <w:t>Miasto</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Plac</w:t>
      </w:r>
      <w:r w:rsidR="00A5067D" w:rsidRPr="00CD301A">
        <w:rPr>
          <w:color w:val="000000" w:themeColor="text1"/>
          <w:lang w:val="pl-PL"/>
        </w:rPr>
        <w:t xml:space="preserve"> </w:t>
      </w:r>
      <w:r w:rsidRPr="00CD301A">
        <w:rPr>
          <w:color w:val="000000" w:themeColor="text1"/>
          <w:lang w:val="pl-PL"/>
        </w:rPr>
        <w:t>Zamkowy.</w:t>
      </w:r>
      <w:r w:rsidR="00A5067D" w:rsidRPr="00CD301A">
        <w:rPr>
          <w:color w:val="000000" w:themeColor="text1"/>
          <w:lang w:val="pl-PL"/>
        </w:rPr>
        <w:t xml:space="preserve"> </w:t>
      </w:r>
    </w:p>
    <w:p w14:paraId="54B622A1" w14:textId="51E65309" w:rsidR="00617A1C" w:rsidRPr="00CD301A" w:rsidRDefault="00FB5B05" w:rsidP="00661CA7">
      <w:pPr>
        <w:ind w:firstLine="709"/>
        <w:rPr>
          <w:color w:val="000000" w:themeColor="text1"/>
          <w:lang w:val="pl-PL" w:eastAsia="x-none" w:bidi="ar-SA"/>
        </w:rPr>
      </w:pPr>
      <w:r w:rsidRPr="00CD301A">
        <w:rPr>
          <w:color w:val="000000" w:themeColor="text1"/>
          <w:lang w:val="pl-PL"/>
        </w:rPr>
        <w:t>Obecnie</w:t>
      </w:r>
      <w:r w:rsidR="00A5067D" w:rsidRPr="00CD301A">
        <w:rPr>
          <w:color w:val="000000" w:themeColor="text1"/>
          <w:lang w:val="pl-PL"/>
        </w:rPr>
        <w:t xml:space="preserve"> </w:t>
      </w:r>
      <w:r w:rsidRPr="00CD301A">
        <w:rPr>
          <w:color w:val="000000" w:themeColor="text1"/>
          <w:lang w:val="pl-PL"/>
        </w:rPr>
        <w:t>obowiązujące</w:t>
      </w:r>
      <w:r w:rsidR="00A5067D" w:rsidRPr="00CD301A">
        <w:rPr>
          <w:color w:val="000000" w:themeColor="text1"/>
          <w:lang w:val="pl-PL"/>
        </w:rPr>
        <w:t xml:space="preserve"> </w:t>
      </w:r>
      <w:r w:rsidRPr="00CD301A">
        <w:rPr>
          <w:color w:val="000000" w:themeColor="text1"/>
          <w:lang w:val="pl-PL"/>
        </w:rPr>
        <w:t>przepisy</w:t>
      </w:r>
      <w:r w:rsidR="00A5067D" w:rsidRPr="00CD301A">
        <w:rPr>
          <w:color w:val="000000" w:themeColor="text1"/>
          <w:lang w:val="pl-PL"/>
        </w:rPr>
        <w:t xml:space="preserve"> </w:t>
      </w:r>
      <w:r w:rsidRPr="00CD301A">
        <w:rPr>
          <w:color w:val="000000" w:themeColor="text1"/>
          <w:lang w:val="pl-PL"/>
        </w:rPr>
        <w:t>prawne</w:t>
      </w:r>
      <w:r w:rsidR="00A5067D" w:rsidRPr="00CD301A">
        <w:rPr>
          <w:color w:val="000000" w:themeColor="text1"/>
          <w:lang w:val="pl-PL"/>
        </w:rPr>
        <w:t xml:space="preserve"> </w:t>
      </w:r>
      <w:r w:rsidRPr="00CD301A">
        <w:rPr>
          <w:color w:val="000000" w:themeColor="text1"/>
          <w:lang w:val="pl-PL"/>
        </w:rPr>
        <w:t>nie</w:t>
      </w:r>
      <w:r w:rsidR="00A5067D" w:rsidRPr="00CD301A">
        <w:rPr>
          <w:color w:val="000000" w:themeColor="text1"/>
          <w:lang w:val="pl-PL"/>
        </w:rPr>
        <w:t xml:space="preserve"> </w:t>
      </w:r>
      <w:r w:rsidRPr="00CD301A">
        <w:rPr>
          <w:color w:val="000000" w:themeColor="text1"/>
          <w:lang w:val="pl-PL"/>
        </w:rPr>
        <w:t>dają</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skutecznego</w:t>
      </w:r>
      <w:r w:rsidR="00A5067D" w:rsidRPr="00CD301A">
        <w:rPr>
          <w:color w:val="000000" w:themeColor="text1"/>
          <w:lang w:val="pl-PL"/>
        </w:rPr>
        <w:t xml:space="preserve"> </w:t>
      </w:r>
      <w:r w:rsidRPr="00CD301A">
        <w:rPr>
          <w:color w:val="000000" w:themeColor="text1"/>
          <w:lang w:val="pl-PL"/>
        </w:rPr>
        <w:t>wprowadzenia</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obszarze</w:t>
      </w:r>
      <w:r w:rsidR="00A5067D" w:rsidRPr="00CD301A">
        <w:rPr>
          <w:color w:val="000000" w:themeColor="text1"/>
          <w:lang w:val="pl-PL"/>
        </w:rPr>
        <w:t xml:space="preserve"> </w:t>
      </w:r>
      <w:r w:rsidRPr="00CD301A">
        <w:rPr>
          <w:color w:val="000000" w:themeColor="text1"/>
          <w:lang w:val="pl-PL"/>
        </w:rPr>
        <w:t>miasta</w:t>
      </w:r>
      <w:r w:rsidR="00A5067D" w:rsidRPr="00CD301A">
        <w:rPr>
          <w:color w:val="000000" w:themeColor="text1"/>
          <w:lang w:val="pl-PL"/>
        </w:rPr>
        <w:t xml:space="preserve"> </w:t>
      </w:r>
      <w:r w:rsidRPr="00CD301A">
        <w:rPr>
          <w:color w:val="000000" w:themeColor="text1"/>
          <w:lang w:val="pl-PL"/>
        </w:rPr>
        <w:t>strefy</w:t>
      </w:r>
      <w:r w:rsidR="00A5067D" w:rsidRPr="00CD301A">
        <w:rPr>
          <w:color w:val="000000" w:themeColor="text1"/>
          <w:lang w:val="pl-PL"/>
        </w:rPr>
        <w:t xml:space="preserve"> </w:t>
      </w:r>
      <w:r w:rsidRPr="00CD301A">
        <w:rPr>
          <w:color w:val="000000" w:themeColor="text1"/>
          <w:lang w:val="pl-PL"/>
        </w:rPr>
        <w:t>czystego</w:t>
      </w:r>
      <w:r w:rsidR="00A5067D" w:rsidRPr="00CD301A">
        <w:rPr>
          <w:color w:val="000000" w:themeColor="text1"/>
          <w:lang w:val="pl-PL"/>
        </w:rPr>
        <w:t xml:space="preserve"> </w:t>
      </w:r>
      <w:r w:rsidRPr="00CD301A">
        <w:rPr>
          <w:color w:val="000000" w:themeColor="text1"/>
          <w:lang w:val="pl-PL"/>
        </w:rPr>
        <w:t>transportu,</w:t>
      </w:r>
      <w:r w:rsidR="00A5067D" w:rsidRPr="00CD301A">
        <w:rPr>
          <w:color w:val="000000" w:themeColor="text1"/>
          <w:lang w:val="pl-PL"/>
        </w:rPr>
        <w:t xml:space="preserve"> </w:t>
      </w:r>
      <w:r w:rsidRPr="00CD301A">
        <w:rPr>
          <w:color w:val="000000" w:themeColor="text1"/>
          <w:lang w:val="pl-PL"/>
        </w:rPr>
        <w:t>ograniczającej</w:t>
      </w:r>
      <w:r w:rsidR="00A5067D" w:rsidRPr="00CD301A">
        <w:rPr>
          <w:color w:val="000000" w:themeColor="text1"/>
          <w:lang w:val="pl-PL"/>
        </w:rPr>
        <w:t xml:space="preserve"> </w:t>
      </w:r>
      <w:r w:rsidRPr="00CD301A">
        <w:rPr>
          <w:color w:val="000000" w:themeColor="text1"/>
          <w:lang w:val="pl-PL"/>
        </w:rPr>
        <w:t>wjazd</w:t>
      </w:r>
      <w:r w:rsidR="00A5067D" w:rsidRPr="00CD301A">
        <w:rPr>
          <w:color w:val="000000" w:themeColor="text1"/>
          <w:lang w:val="pl-PL"/>
        </w:rPr>
        <w:t xml:space="preserve"> </w:t>
      </w:r>
      <w:r w:rsidRPr="00CD301A">
        <w:rPr>
          <w:color w:val="000000" w:themeColor="text1"/>
          <w:lang w:val="pl-PL"/>
        </w:rPr>
        <w:lastRenderedPageBreak/>
        <w:t>pojazdów.</w:t>
      </w:r>
      <w:r w:rsidR="00A5067D" w:rsidRPr="00CD301A">
        <w:rPr>
          <w:color w:val="000000" w:themeColor="text1"/>
          <w:lang w:val="pl-PL"/>
        </w:rPr>
        <w:t xml:space="preserve"> </w:t>
      </w:r>
      <w:r w:rsidRPr="00CD301A">
        <w:rPr>
          <w:color w:val="000000" w:themeColor="text1"/>
          <w:lang w:val="pl-PL"/>
        </w:rPr>
        <w:t>Jednakże</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celu</w:t>
      </w:r>
      <w:r w:rsidR="00A5067D" w:rsidRPr="00CD301A">
        <w:rPr>
          <w:color w:val="000000" w:themeColor="text1"/>
          <w:lang w:val="pl-PL"/>
        </w:rPr>
        <w:t xml:space="preserve"> </w:t>
      </w:r>
      <w:r w:rsidR="00A200C5" w:rsidRPr="00CD301A">
        <w:rPr>
          <w:color w:val="000000" w:themeColor="text1"/>
          <w:lang w:val="pl-PL"/>
        </w:rPr>
        <w:t>zapobieżenia</w:t>
      </w:r>
      <w:r w:rsidR="00A5067D" w:rsidRPr="00CD301A">
        <w:rPr>
          <w:color w:val="000000" w:themeColor="text1"/>
          <w:lang w:val="pl-PL"/>
        </w:rPr>
        <w:t xml:space="preserve"> </w:t>
      </w:r>
      <w:r w:rsidR="00A200C5" w:rsidRPr="00CD301A">
        <w:rPr>
          <w:color w:val="000000" w:themeColor="text1"/>
          <w:lang w:val="pl-PL"/>
        </w:rPr>
        <w:t>negatywnemu</w:t>
      </w:r>
      <w:r w:rsidR="00A5067D" w:rsidRPr="00CD301A">
        <w:rPr>
          <w:color w:val="000000" w:themeColor="text1"/>
          <w:lang w:val="pl-PL"/>
        </w:rPr>
        <w:t xml:space="preserve"> </w:t>
      </w:r>
      <w:r w:rsidR="00A200C5" w:rsidRPr="00CD301A">
        <w:rPr>
          <w:color w:val="000000" w:themeColor="text1"/>
          <w:lang w:val="pl-PL"/>
        </w:rPr>
        <w:t>oddziaływaniu</w:t>
      </w:r>
      <w:r w:rsidR="00A5067D" w:rsidRPr="00CD301A">
        <w:rPr>
          <w:color w:val="000000" w:themeColor="text1"/>
          <w:lang w:val="pl-PL"/>
        </w:rPr>
        <w:t xml:space="preserve"> </w:t>
      </w:r>
      <w:r w:rsidR="00A200C5" w:rsidRPr="00CD301A">
        <w:rPr>
          <w:color w:val="000000" w:themeColor="text1"/>
          <w:lang w:val="pl-PL"/>
        </w:rPr>
        <w:t>na</w:t>
      </w:r>
      <w:r w:rsidR="00A5067D" w:rsidRPr="00CD301A">
        <w:rPr>
          <w:color w:val="000000" w:themeColor="text1"/>
          <w:lang w:val="pl-PL"/>
        </w:rPr>
        <w:t xml:space="preserve"> </w:t>
      </w:r>
      <w:r w:rsidR="00A200C5" w:rsidRPr="00CD301A">
        <w:rPr>
          <w:color w:val="000000" w:themeColor="text1"/>
          <w:lang w:val="pl-PL"/>
        </w:rPr>
        <w:t>zdrowie</w:t>
      </w:r>
      <w:r w:rsidR="00A5067D" w:rsidRPr="00CD301A">
        <w:rPr>
          <w:color w:val="000000" w:themeColor="text1"/>
          <w:lang w:val="pl-PL"/>
        </w:rPr>
        <w:t xml:space="preserve"> </w:t>
      </w:r>
      <w:r w:rsidR="00A200C5" w:rsidRPr="00CD301A">
        <w:rPr>
          <w:color w:val="000000" w:themeColor="text1"/>
          <w:lang w:val="pl-PL"/>
        </w:rPr>
        <w:t>ludzi</w:t>
      </w:r>
      <w:r w:rsidR="00A5067D" w:rsidRPr="00CD301A">
        <w:rPr>
          <w:color w:val="000000" w:themeColor="text1"/>
          <w:lang w:val="pl-PL"/>
        </w:rPr>
        <w:t xml:space="preserve"> </w:t>
      </w:r>
      <w:r w:rsidR="00933017" w:rsidRPr="00CD301A">
        <w:rPr>
          <w:color w:val="000000" w:themeColor="text1"/>
          <w:lang w:val="pl-PL"/>
        </w:rPr>
        <w:br/>
      </w:r>
      <w:r w:rsidR="00A200C5" w:rsidRPr="00CD301A">
        <w:rPr>
          <w:color w:val="000000" w:themeColor="text1"/>
          <w:lang w:val="pl-PL"/>
        </w:rPr>
        <w:t>i</w:t>
      </w:r>
      <w:r w:rsidR="00A5067D" w:rsidRPr="00CD301A">
        <w:rPr>
          <w:color w:val="000000" w:themeColor="text1"/>
          <w:lang w:val="pl-PL"/>
        </w:rPr>
        <w:t xml:space="preserve"> </w:t>
      </w:r>
      <w:r w:rsidR="00A200C5" w:rsidRPr="00CD301A">
        <w:rPr>
          <w:color w:val="000000" w:themeColor="text1"/>
          <w:lang w:val="pl-PL"/>
        </w:rPr>
        <w:t>środowisko,</w:t>
      </w:r>
      <w:r w:rsidR="00A5067D" w:rsidRPr="00CD301A">
        <w:rPr>
          <w:color w:val="000000" w:themeColor="text1"/>
          <w:lang w:val="pl-PL"/>
        </w:rPr>
        <w:t xml:space="preserve"> </w:t>
      </w:r>
      <w:r w:rsidRPr="00CD301A">
        <w:rPr>
          <w:color w:val="000000" w:themeColor="text1"/>
          <w:lang w:val="pl-PL"/>
        </w:rPr>
        <w:t>związanym</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emisją</w:t>
      </w:r>
      <w:r w:rsidR="00A5067D" w:rsidRPr="00CD301A">
        <w:rPr>
          <w:color w:val="000000" w:themeColor="text1"/>
          <w:lang w:val="pl-PL"/>
        </w:rPr>
        <w:t xml:space="preserve"> </w:t>
      </w:r>
      <w:r w:rsidRPr="00CD301A">
        <w:rPr>
          <w:color w:val="000000" w:themeColor="text1"/>
          <w:lang w:val="pl-PL"/>
        </w:rPr>
        <w:t>komunikacyjną</w:t>
      </w:r>
      <w:r w:rsidR="00933017" w:rsidRPr="00CD301A">
        <w:rPr>
          <w:color w:val="000000" w:themeColor="text1"/>
          <w:lang w:val="pl-PL"/>
        </w:rPr>
        <w:t>,</w:t>
      </w:r>
      <w:r w:rsidR="00A5067D" w:rsidRPr="00CD301A">
        <w:rPr>
          <w:color w:val="000000" w:themeColor="text1"/>
          <w:lang w:val="pl-PL"/>
        </w:rPr>
        <w:t xml:space="preserve"> </w:t>
      </w:r>
      <w:r w:rsidR="00474054" w:rsidRPr="00CD301A">
        <w:rPr>
          <w:color w:val="000000" w:themeColor="text1"/>
          <w:lang w:val="pl-PL"/>
        </w:rPr>
        <w:t>dla</w:t>
      </w:r>
      <w:r w:rsidR="00A5067D" w:rsidRPr="00CD301A">
        <w:rPr>
          <w:color w:val="000000" w:themeColor="text1"/>
          <w:lang w:val="pl-PL"/>
        </w:rPr>
        <w:t xml:space="preserve"> </w:t>
      </w:r>
      <w:r w:rsidR="00474054" w:rsidRPr="00CD301A">
        <w:rPr>
          <w:color w:val="000000" w:themeColor="text1"/>
          <w:lang w:val="pl-PL"/>
        </w:rPr>
        <w:t>strefy</w:t>
      </w:r>
      <w:r w:rsidR="00A5067D" w:rsidRPr="00CD301A">
        <w:rPr>
          <w:color w:val="000000" w:themeColor="text1"/>
          <w:lang w:val="pl-PL"/>
        </w:rPr>
        <w:t xml:space="preserve"> </w:t>
      </w:r>
      <w:r w:rsidR="00474054" w:rsidRPr="00CD301A">
        <w:rPr>
          <w:color w:val="000000" w:themeColor="text1"/>
          <w:lang w:val="pl-PL"/>
        </w:rPr>
        <w:t>aglomeracja</w:t>
      </w:r>
      <w:r w:rsidR="00A5067D" w:rsidRPr="00CD301A">
        <w:rPr>
          <w:color w:val="000000" w:themeColor="text1"/>
          <w:lang w:val="pl-PL"/>
        </w:rPr>
        <w:t xml:space="preserve"> </w:t>
      </w:r>
      <w:r w:rsidR="00474054" w:rsidRPr="00CD301A">
        <w:rPr>
          <w:color w:val="000000" w:themeColor="text1"/>
          <w:lang w:val="pl-PL"/>
        </w:rPr>
        <w:t>warszawska</w:t>
      </w:r>
      <w:r w:rsidR="00A5067D" w:rsidRPr="00CD301A">
        <w:rPr>
          <w:color w:val="000000" w:themeColor="text1"/>
          <w:lang w:val="pl-PL"/>
        </w:rPr>
        <w:t xml:space="preserve"> </w:t>
      </w:r>
      <w:r w:rsidR="00474054" w:rsidRPr="00CD301A">
        <w:rPr>
          <w:color w:val="000000" w:themeColor="text1"/>
          <w:lang w:val="pl-PL"/>
        </w:rPr>
        <w:t>określono</w:t>
      </w:r>
      <w:r w:rsidR="00A5067D" w:rsidRPr="00CD301A">
        <w:rPr>
          <w:color w:val="000000" w:themeColor="text1"/>
          <w:lang w:val="pl-PL"/>
        </w:rPr>
        <w:t xml:space="preserve"> </w:t>
      </w:r>
      <w:r w:rsidR="00474054" w:rsidRPr="00CD301A">
        <w:rPr>
          <w:color w:val="000000" w:themeColor="text1"/>
          <w:lang w:val="pl-PL"/>
        </w:rPr>
        <w:t>działanie</w:t>
      </w:r>
      <w:r w:rsidR="00A5067D" w:rsidRPr="00CD301A">
        <w:rPr>
          <w:color w:val="000000" w:themeColor="text1"/>
          <w:lang w:val="pl-PL"/>
        </w:rPr>
        <w:t xml:space="preserve"> </w:t>
      </w:r>
      <w:r w:rsidR="00474054" w:rsidRPr="00CD301A">
        <w:rPr>
          <w:color w:val="000000" w:themeColor="text1"/>
          <w:lang w:val="pl-PL"/>
        </w:rPr>
        <w:t>polegające</w:t>
      </w:r>
      <w:r w:rsidR="00A5067D" w:rsidRPr="00CD301A">
        <w:rPr>
          <w:color w:val="000000" w:themeColor="text1"/>
          <w:lang w:val="pl-PL"/>
        </w:rPr>
        <w:t xml:space="preserve"> </w:t>
      </w:r>
      <w:r w:rsidR="00474054" w:rsidRPr="00CD301A">
        <w:rPr>
          <w:color w:val="000000" w:themeColor="text1"/>
          <w:lang w:val="pl-PL"/>
        </w:rPr>
        <w:t>na</w:t>
      </w:r>
      <w:r w:rsidR="00A5067D" w:rsidRPr="00CD301A">
        <w:rPr>
          <w:color w:val="000000" w:themeColor="text1"/>
          <w:lang w:val="pl-PL"/>
        </w:rPr>
        <w:t xml:space="preserve"> </w:t>
      </w:r>
      <w:r w:rsidR="00474054" w:rsidRPr="00CD301A">
        <w:rPr>
          <w:color w:val="000000" w:themeColor="text1"/>
          <w:lang w:val="pl-PL"/>
        </w:rPr>
        <w:t>rozszerzeniu</w:t>
      </w:r>
      <w:r w:rsidR="00A5067D" w:rsidRPr="00CD301A">
        <w:rPr>
          <w:color w:val="000000" w:themeColor="text1"/>
          <w:lang w:val="pl-PL"/>
        </w:rPr>
        <w:t xml:space="preserve"> </w:t>
      </w:r>
      <w:r w:rsidR="002C504C" w:rsidRPr="00CD301A">
        <w:rPr>
          <w:color w:val="000000" w:themeColor="text1"/>
          <w:lang w:val="pl-PL"/>
        </w:rPr>
        <w:t>obecnie</w:t>
      </w:r>
      <w:r w:rsidR="00A5067D" w:rsidRPr="00CD301A">
        <w:rPr>
          <w:color w:val="000000" w:themeColor="text1"/>
          <w:lang w:val="pl-PL"/>
        </w:rPr>
        <w:t xml:space="preserve"> </w:t>
      </w:r>
      <w:r w:rsidR="002C504C" w:rsidRPr="00CD301A">
        <w:rPr>
          <w:color w:val="000000" w:themeColor="text1"/>
          <w:lang w:val="pl-PL"/>
        </w:rPr>
        <w:t>działającej</w:t>
      </w:r>
      <w:r w:rsidR="00A5067D" w:rsidRPr="00CD301A">
        <w:rPr>
          <w:color w:val="000000" w:themeColor="text1"/>
          <w:lang w:val="pl-PL"/>
        </w:rPr>
        <w:t xml:space="preserve"> </w:t>
      </w:r>
      <w:r w:rsidR="00474054" w:rsidRPr="00CD301A">
        <w:rPr>
          <w:color w:val="000000" w:themeColor="text1"/>
          <w:lang w:val="pl-PL"/>
        </w:rPr>
        <w:t>strefy</w:t>
      </w:r>
      <w:r w:rsidR="00A5067D" w:rsidRPr="00CD301A">
        <w:rPr>
          <w:color w:val="000000" w:themeColor="text1"/>
          <w:lang w:val="pl-PL"/>
        </w:rPr>
        <w:t xml:space="preserve"> </w:t>
      </w:r>
      <w:r w:rsidR="00474054" w:rsidRPr="00CD301A">
        <w:rPr>
          <w:color w:val="000000" w:themeColor="text1"/>
          <w:lang w:val="pl-PL"/>
        </w:rPr>
        <w:t>ograniczonego</w:t>
      </w:r>
      <w:r w:rsidR="00A5067D" w:rsidRPr="00CD301A">
        <w:rPr>
          <w:color w:val="000000" w:themeColor="text1"/>
          <w:lang w:val="pl-PL"/>
        </w:rPr>
        <w:t xml:space="preserve"> </w:t>
      </w:r>
      <w:r w:rsidR="00474054" w:rsidRPr="00CD301A">
        <w:rPr>
          <w:color w:val="000000" w:themeColor="text1"/>
          <w:lang w:val="pl-PL"/>
        </w:rPr>
        <w:t>ruchu</w:t>
      </w:r>
      <w:r w:rsidR="00A5067D" w:rsidRPr="00CD301A">
        <w:rPr>
          <w:color w:val="000000" w:themeColor="text1"/>
          <w:lang w:val="pl-PL"/>
        </w:rPr>
        <w:t xml:space="preserve"> </w:t>
      </w:r>
      <w:r w:rsidR="007946C6" w:rsidRPr="00CD301A">
        <w:rPr>
          <w:color w:val="000000" w:themeColor="text1"/>
          <w:lang w:val="pl-PL"/>
        </w:rPr>
        <w:t>na</w:t>
      </w:r>
      <w:r w:rsidR="00A5067D" w:rsidRPr="00CD301A">
        <w:rPr>
          <w:color w:val="000000" w:themeColor="text1"/>
          <w:lang w:val="pl-PL"/>
        </w:rPr>
        <w:t xml:space="preserve"> </w:t>
      </w:r>
      <w:r w:rsidR="007946C6" w:rsidRPr="00CD301A">
        <w:rPr>
          <w:color w:val="000000" w:themeColor="text1"/>
          <w:lang w:val="pl-PL"/>
        </w:rPr>
        <w:t>cały</w:t>
      </w:r>
      <w:r w:rsidR="00A5067D" w:rsidRPr="00CD301A">
        <w:rPr>
          <w:color w:val="000000" w:themeColor="text1"/>
          <w:lang w:val="pl-PL"/>
        </w:rPr>
        <w:t xml:space="preserve"> </w:t>
      </w:r>
      <w:r w:rsidR="007946C6" w:rsidRPr="00CD301A">
        <w:rPr>
          <w:color w:val="000000" w:themeColor="text1"/>
          <w:lang w:val="pl-PL"/>
        </w:rPr>
        <w:t>obszar</w:t>
      </w:r>
      <w:r w:rsidR="00A5067D" w:rsidRPr="00CD301A">
        <w:rPr>
          <w:color w:val="000000" w:themeColor="text1"/>
          <w:lang w:val="pl-PL"/>
        </w:rPr>
        <w:t xml:space="preserve"> </w:t>
      </w:r>
      <w:r w:rsidR="007946C6" w:rsidRPr="00CD301A">
        <w:rPr>
          <w:color w:val="000000" w:themeColor="text1"/>
          <w:lang w:val="pl-PL"/>
        </w:rPr>
        <w:t>dzielnicy</w:t>
      </w:r>
      <w:r w:rsidR="00A5067D" w:rsidRPr="00CD301A">
        <w:rPr>
          <w:color w:val="000000" w:themeColor="text1"/>
          <w:lang w:val="pl-PL"/>
        </w:rPr>
        <w:t xml:space="preserve"> </w:t>
      </w:r>
      <w:r w:rsidR="007946C6" w:rsidRPr="00CD301A">
        <w:rPr>
          <w:color w:val="000000" w:themeColor="text1"/>
          <w:lang w:val="pl-PL"/>
        </w:rPr>
        <w:t>Śródmieście</w:t>
      </w:r>
      <w:r w:rsidR="00617A1C" w:rsidRPr="00CD301A">
        <w:rPr>
          <w:color w:val="000000" w:themeColor="text1"/>
          <w:lang w:val="pl-PL"/>
        </w:rPr>
        <w:t>.</w:t>
      </w:r>
      <w:r w:rsidR="00A5067D" w:rsidRPr="00CD301A">
        <w:rPr>
          <w:color w:val="000000" w:themeColor="text1"/>
          <w:lang w:val="pl-PL"/>
        </w:rPr>
        <w:t xml:space="preserve"> </w:t>
      </w:r>
      <w:r w:rsidR="00474054" w:rsidRPr="00CD301A">
        <w:rPr>
          <w:color w:val="000000" w:themeColor="text1"/>
          <w:lang w:val="pl-PL"/>
        </w:rPr>
        <w:t>D</w:t>
      </w:r>
      <w:r w:rsidR="00617A1C" w:rsidRPr="00CD301A">
        <w:rPr>
          <w:color w:val="000000" w:themeColor="text1"/>
          <w:lang w:val="pl-PL"/>
        </w:rPr>
        <w:t>la</w:t>
      </w:r>
      <w:r w:rsidR="00A5067D" w:rsidRPr="00CD301A">
        <w:rPr>
          <w:color w:val="000000" w:themeColor="text1"/>
          <w:lang w:val="pl-PL"/>
        </w:rPr>
        <w:t xml:space="preserve"> </w:t>
      </w:r>
      <w:r w:rsidR="00617A1C" w:rsidRPr="00CD301A">
        <w:rPr>
          <w:color w:val="000000" w:themeColor="text1"/>
          <w:lang w:val="pl-PL"/>
        </w:rPr>
        <w:t>rozszerzonego</w:t>
      </w:r>
      <w:r w:rsidR="00A5067D" w:rsidRPr="00CD301A">
        <w:rPr>
          <w:color w:val="000000" w:themeColor="text1"/>
          <w:lang w:val="pl-PL"/>
        </w:rPr>
        <w:t xml:space="preserve"> </w:t>
      </w:r>
      <w:r w:rsidR="00617A1C" w:rsidRPr="00CD301A">
        <w:rPr>
          <w:color w:val="000000" w:themeColor="text1"/>
          <w:lang w:val="pl-PL"/>
        </w:rPr>
        <w:t>obszaru</w:t>
      </w:r>
      <w:r w:rsidR="00A5067D" w:rsidRPr="00CD301A">
        <w:rPr>
          <w:color w:val="000000" w:themeColor="text1"/>
          <w:lang w:val="pl-PL"/>
        </w:rPr>
        <w:t xml:space="preserve"> </w:t>
      </w:r>
      <w:r w:rsidR="00474054" w:rsidRPr="00CD301A">
        <w:rPr>
          <w:color w:val="000000" w:themeColor="text1"/>
          <w:lang w:val="pl-PL"/>
        </w:rPr>
        <w:t>należy</w:t>
      </w:r>
      <w:r w:rsidR="00A5067D" w:rsidRPr="00CD301A">
        <w:rPr>
          <w:color w:val="000000" w:themeColor="text1"/>
          <w:lang w:val="pl-PL"/>
        </w:rPr>
        <w:t xml:space="preserve"> </w:t>
      </w:r>
      <w:r w:rsidR="00617A1C" w:rsidRPr="00CD301A">
        <w:rPr>
          <w:color w:val="000000" w:themeColor="text1"/>
          <w:lang w:val="pl-PL"/>
        </w:rPr>
        <w:t>ustanowić</w:t>
      </w:r>
      <w:r w:rsidR="00A5067D" w:rsidRPr="00CD301A">
        <w:rPr>
          <w:color w:val="000000" w:themeColor="text1"/>
          <w:lang w:val="pl-PL"/>
        </w:rPr>
        <w:t xml:space="preserve"> </w:t>
      </w:r>
      <w:r w:rsidR="00617A1C" w:rsidRPr="00CD301A">
        <w:rPr>
          <w:color w:val="000000" w:themeColor="text1"/>
          <w:lang w:val="pl-PL"/>
        </w:rPr>
        <w:t>takie</w:t>
      </w:r>
      <w:r w:rsidR="00A5067D" w:rsidRPr="00CD301A">
        <w:rPr>
          <w:color w:val="000000" w:themeColor="text1"/>
          <w:lang w:val="pl-PL"/>
        </w:rPr>
        <w:t xml:space="preserve"> </w:t>
      </w:r>
      <w:r w:rsidR="00617A1C" w:rsidRPr="00CD301A">
        <w:rPr>
          <w:color w:val="000000" w:themeColor="text1"/>
          <w:lang w:val="pl-PL"/>
        </w:rPr>
        <w:t>same</w:t>
      </w:r>
      <w:r w:rsidR="00A5067D" w:rsidRPr="00CD301A">
        <w:rPr>
          <w:color w:val="000000" w:themeColor="text1"/>
          <w:lang w:val="pl-PL"/>
        </w:rPr>
        <w:t xml:space="preserve"> </w:t>
      </w:r>
      <w:r w:rsidR="00617A1C" w:rsidRPr="00CD301A">
        <w:rPr>
          <w:color w:val="000000" w:themeColor="text1"/>
          <w:lang w:val="pl-PL"/>
        </w:rPr>
        <w:t>zasady</w:t>
      </w:r>
      <w:r w:rsidR="00A5067D" w:rsidRPr="00CD301A">
        <w:rPr>
          <w:color w:val="000000" w:themeColor="text1"/>
          <w:lang w:val="pl-PL"/>
        </w:rPr>
        <w:t xml:space="preserve"> </w:t>
      </w:r>
      <w:r w:rsidR="00617A1C" w:rsidRPr="00CD301A">
        <w:rPr>
          <w:color w:val="000000" w:themeColor="text1"/>
          <w:lang w:val="pl-PL"/>
        </w:rPr>
        <w:t>organizacji</w:t>
      </w:r>
      <w:r w:rsidR="00A5067D" w:rsidRPr="00CD301A">
        <w:rPr>
          <w:color w:val="000000" w:themeColor="text1"/>
          <w:lang w:val="pl-PL"/>
        </w:rPr>
        <w:t xml:space="preserve"> </w:t>
      </w:r>
      <w:r w:rsidR="00617A1C" w:rsidRPr="00CD301A">
        <w:rPr>
          <w:color w:val="000000" w:themeColor="text1"/>
          <w:lang w:val="pl-PL"/>
        </w:rPr>
        <w:t>ruchu</w:t>
      </w:r>
      <w:r w:rsidR="00A5067D" w:rsidRPr="00CD301A">
        <w:rPr>
          <w:color w:val="000000" w:themeColor="text1"/>
          <w:lang w:val="pl-PL"/>
        </w:rPr>
        <w:t xml:space="preserve"> </w:t>
      </w:r>
      <w:r w:rsidR="00617A1C" w:rsidRPr="00CD301A">
        <w:rPr>
          <w:color w:val="000000" w:themeColor="text1"/>
          <w:lang w:val="pl-PL"/>
        </w:rPr>
        <w:t>i</w:t>
      </w:r>
      <w:r w:rsidR="00A5067D" w:rsidRPr="00CD301A">
        <w:rPr>
          <w:color w:val="000000" w:themeColor="text1"/>
          <w:lang w:val="pl-PL"/>
        </w:rPr>
        <w:t xml:space="preserve"> </w:t>
      </w:r>
      <w:r w:rsidR="00617A1C" w:rsidRPr="00CD301A">
        <w:rPr>
          <w:color w:val="000000" w:themeColor="text1"/>
          <w:lang w:val="pl-PL"/>
        </w:rPr>
        <w:t>parkowania</w:t>
      </w:r>
      <w:r w:rsidR="00A5067D" w:rsidRPr="00CD301A">
        <w:rPr>
          <w:color w:val="000000" w:themeColor="text1"/>
          <w:lang w:val="pl-PL"/>
        </w:rPr>
        <w:t xml:space="preserve"> </w:t>
      </w:r>
      <w:r w:rsidR="00617A1C" w:rsidRPr="00CD301A">
        <w:rPr>
          <w:color w:val="000000" w:themeColor="text1"/>
          <w:lang w:val="pl-PL"/>
        </w:rPr>
        <w:t>jakie</w:t>
      </w:r>
      <w:r w:rsidR="00A5067D" w:rsidRPr="00CD301A">
        <w:rPr>
          <w:color w:val="000000" w:themeColor="text1"/>
          <w:lang w:val="pl-PL"/>
        </w:rPr>
        <w:t xml:space="preserve"> </w:t>
      </w:r>
      <w:r w:rsidR="00617A1C" w:rsidRPr="00CD301A">
        <w:rPr>
          <w:color w:val="000000" w:themeColor="text1"/>
          <w:lang w:val="pl-PL"/>
        </w:rPr>
        <w:t>obowiązują</w:t>
      </w:r>
      <w:r w:rsidR="00A5067D" w:rsidRPr="00CD301A">
        <w:rPr>
          <w:color w:val="000000" w:themeColor="text1"/>
          <w:lang w:val="pl-PL"/>
        </w:rPr>
        <w:t xml:space="preserve"> </w:t>
      </w:r>
      <w:r w:rsidR="00617A1C" w:rsidRPr="00CD301A">
        <w:rPr>
          <w:color w:val="000000" w:themeColor="text1"/>
          <w:lang w:val="pl-PL"/>
        </w:rPr>
        <w:t>na</w:t>
      </w:r>
      <w:r w:rsidR="00A5067D" w:rsidRPr="00CD301A">
        <w:rPr>
          <w:color w:val="000000" w:themeColor="text1"/>
          <w:lang w:val="pl-PL"/>
        </w:rPr>
        <w:t xml:space="preserve"> </w:t>
      </w:r>
      <w:r w:rsidR="00617A1C" w:rsidRPr="00CD301A">
        <w:rPr>
          <w:color w:val="000000" w:themeColor="text1"/>
          <w:lang w:val="pl-PL"/>
        </w:rPr>
        <w:t>obszarze</w:t>
      </w:r>
      <w:r w:rsidR="00A5067D" w:rsidRPr="00CD301A">
        <w:rPr>
          <w:color w:val="000000" w:themeColor="text1"/>
          <w:lang w:val="pl-PL"/>
        </w:rPr>
        <w:t xml:space="preserve"> </w:t>
      </w:r>
      <w:r w:rsidR="00617A1C" w:rsidRPr="00CD301A">
        <w:rPr>
          <w:color w:val="000000" w:themeColor="text1"/>
          <w:lang w:val="pl-PL"/>
        </w:rPr>
        <w:t>objętym</w:t>
      </w:r>
      <w:r w:rsidR="00A5067D" w:rsidRPr="00CD301A">
        <w:rPr>
          <w:color w:val="000000" w:themeColor="text1"/>
          <w:lang w:val="pl-PL"/>
        </w:rPr>
        <w:t xml:space="preserve"> </w:t>
      </w:r>
      <w:r w:rsidR="00474054" w:rsidRPr="00CD301A">
        <w:rPr>
          <w:color w:val="000000" w:themeColor="text1"/>
          <w:lang w:val="pl-PL"/>
        </w:rPr>
        <w:t>z</w:t>
      </w:r>
      <w:r w:rsidR="00617A1C" w:rsidRPr="00CD301A">
        <w:rPr>
          <w:color w:val="000000" w:themeColor="text1"/>
          <w:lang w:val="pl-PL"/>
        </w:rPr>
        <w:t>arządzeniem</w:t>
      </w:r>
      <w:r w:rsidR="00A5067D" w:rsidRPr="00CD301A">
        <w:rPr>
          <w:color w:val="000000" w:themeColor="text1"/>
          <w:lang w:val="pl-PL"/>
        </w:rPr>
        <w:t xml:space="preserve"> </w:t>
      </w:r>
      <w:r w:rsidR="00617A1C" w:rsidRPr="00CD301A">
        <w:rPr>
          <w:color w:val="000000" w:themeColor="text1"/>
          <w:lang w:val="pl-PL"/>
        </w:rPr>
        <w:t>nr</w:t>
      </w:r>
      <w:r w:rsidR="00A5067D" w:rsidRPr="00CD301A">
        <w:rPr>
          <w:color w:val="000000" w:themeColor="text1"/>
          <w:lang w:val="pl-PL"/>
        </w:rPr>
        <w:t xml:space="preserve"> </w:t>
      </w:r>
      <w:r w:rsidR="00617A1C" w:rsidRPr="00CD301A">
        <w:rPr>
          <w:color w:val="000000" w:themeColor="text1"/>
          <w:lang w:val="pl-PL"/>
        </w:rPr>
        <w:t>4143/2010.</w:t>
      </w:r>
    </w:p>
    <w:p w14:paraId="26B751A6" w14:textId="421F45D1" w:rsidR="002A13D4" w:rsidRPr="00CD301A" w:rsidRDefault="002A13D4" w:rsidP="00336F4A">
      <w:pPr>
        <w:pStyle w:val="Nagwek2"/>
        <w:rPr>
          <w:color w:val="000000" w:themeColor="text1"/>
        </w:rPr>
      </w:pPr>
      <w:r w:rsidRPr="00CD301A">
        <w:rPr>
          <w:color w:val="000000" w:themeColor="text1"/>
        </w:rPr>
        <w:t>2.</w:t>
      </w:r>
      <w:r w:rsidR="00A5067D" w:rsidRPr="00CD301A">
        <w:rPr>
          <w:color w:val="000000" w:themeColor="text1"/>
        </w:rPr>
        <w:t xml:space="preserve"> </w:t>
      </w:r>
      <w:r w:rsidRPr="00CD301A">
        <w:rPr>
          <w:color w:val="000000" w:themeColor="text1"/>
        </w:rPr>
        <w:t>Harmonogram</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naprawczych.</w:t>
      </w:r>
    </w:p>
    <w:p w14:paraId="65370CAE" w14:textId="161788A6" w:rsidR="00974792" w:rsidRPr="00CD301A" w:rsidRDefault="00974792" w:rsidP="003C0290">
      <w:pPr>
        <w:pStyle w:val="Nagwek3"/>
      </w:pPr>
      <w:r w:rsidRPr="00CD301A">
        <w:t>2.1.</w:t>
      </w:r>
      <w:r w:rsidR="00A5067D" w:rsidRPr="00CD301A">
        <w:t xml:space="preserve"> </w:t>
      </w:r>
      <w:r w:rsidRPr="00CD301A">
        <w:t>Ograniczenie</w:t>
      </w:r>
      <w:r w:rsidR="00A5067D" w:rsidRPr="00CD301A">
        <w:t xml:space="preserve"> </w:t>
      </w:r>
      <w:r w:rsidRPr="00CD301A">
        <w:t>emisji</w:t>
      </w:r>
      <w:r w:rsidR="00A5067D" w:rsidRPr="00CD301A">
        <w:t xml:space="preserve"> </w:t>
      </w:r>
      <w:r w:rsidRPr="00CD301A">
        <w:t>substancji</w:t>
      </w:r>
      <w:r w:rsidR="00A5067D" w:rsidRPr="00CD301A">
        <w:t xml:space="preserve"> </w:t>
      </w:r>
      <w:r w:rsidRPr="00CD301A">
        <w:t>z</w:t>
      </w:r>
      <w:r w:rsidR="00A5067D" w:rsidRPr="00CD301A">
        <w:t xml:space="preserve"> </w:t>
      </w:r>
      <w:r w:rsidRPr="00CD301A">
        <w:t>procesu</w:t>
      </w:r>
      <w:r w:rsidR="00A5067D" w:rsidRPr="00CD301A">
        <w:t xml:space="preserve"> </w:t>
      </w:r>
      <w:r w:rsidRPr="00CD301A">
        <w:t>wytwarzania</w:t>
      </w:r>
      <w:r w:rsidR="00A5067D" w:rsidRPr="00CD301A">
        <w:t xml:space="preserve"> </w:t>
      </w:r>
      <w:r w:rsidRPr="00CD301A">
        <w:t>energii</w:t>
      </w:r>
      <w:r w:rsidR="00A5067D" w:rsidRPr="00CD301A">
        <w:t xml:space="preserve"> </w:t>
      </w:r>
      <w:r w:rsidRPr="00CD301A">
        <w:t>cieplnej</w:t>
      </w:r>
      <w:r w:rsidR="00A5067D" w:rsidRPr="00CD301A">
        <w:t xml:space="preserve"> </w:t>
      </w:r>
      <w:r w:rsidRPr="00CD301A">
        <w:t>dla</w:t>
      </w:r>
      <w:r w:rsidR="00A5067D" w:rsidRPr="00CD301A">
        <w:t xml:space="preserve"> </w:t>
      </w:r>
      <w:r w:rsidRPr="00CD301A">
        <w:t>potrzeb</w:t>
      </w:r>
      <w:r w:rsidR="00A5067D" w:rsidRPr="00CD301A">
        <w:t xml:space="preserve"> </w:t>
      </w:r>
      <w:r w:rsidRPr="00CD301A">
        <w:t>ogrzewania</w:t>
      </w:r>
      <w:r w:rsidR="00A5067D" w:rsidRPr="00CD301A">
        <w:t xml:space="preserve"> </w:t>
      </w:r>
      <w:r w:rsidRPr="00CD301A">
        <w:t>i</w:t>
      </w:r>
      <w:r w:rsidR="00A5067D" w:rsidRPr="00CD301A">
        <w:t xml:space="preserve"> </w:t>
      </w:r>
      <w:r w:rsidRPr="00CD301A">
        <w:t>przygotowania</w:t>
      </w:r>
      <w:r w:rsidR="00A5067D" w:rsidRPr="00CD301A">
        <w:t xml:space="preserve"> </w:t>
      </w:r>
      <w:r w:rsidRPr="00CD301A">
        <w:t>ciepłej</w:t>
      </w:r>
      <w:r w:rsidR="00A5067D" w:rsidRPr="00CD301A">
        <w:t xml:space="preserve"> </w:t>
      </w:r>
      <w:r w:rsidRPr="00CD301A">
        <w:t>wody</w:t>
      </w:r>
      <w:r w:rsidR="00A5067D" w:rsidRPr="00CD301A">
        <w:t xml:space="preserve"> </w:t>
      </w:r>
      <w:r w:rsidRPr="00CD301A">
        <w:t>w</w:t>
      </w:r>
      <w:r w:rsidR="00A5067D" w:rsidRPr="00CD301A">
        <w:t xml:space="preserve"> </w:t>
      </w:r>
      <w:r w:rsidRPr="00CD301A">
        <w:t>lokalach</w:t>
      </w:r>
      <w:r w:rsidR="00A5067D" w:rsidRPr="00CD301A">
        <w:t xml:space="preserve"> </w:t>
      </w:r>
      <w:r w:rsidRPr="00CD301A">
        <w:t>mieszkalnych,</w:t>
      </w:r>
      <w:r w:rsidR="00A5067D" w:rsidRPr="00CD301A">
        <w:t xml:space="preserve"> </w:t>
      </w:r>
      <w:r w:rsidRPr="00CD301A">
        <w:t>handlowych,</w:t>
      </w:r>
      <w:r w:rsidR="00A5067D" w:rsidRPr="00CD301A">
        <w:t xml:space="preserve"> </w:t>
      </w:r>
      <w:r w:rsidRPr="00CD301A">
        <w:t>usługowych</w:t>
      </w:r>
      <w:r w:rsidR="00A5067D" w:rsidRPr="00CD301A">
        <w:t xml:space="preserve"> </w:t>
      </w:r>
      <w:r w:rsidRPr="00CD301A">
        <w:t>oraz</w:t>
      </w:r>
      <w:r w:rsidR="00A5067D" w:rsidRPr="00CD301A">
        <w:t xml:space="preserve"> </w:t>
      </w:r>
      <w:r w:rsidRPr="00CD301A">
        <w:t>użyteczności</w:t>
      </w:r>
      <w:r w:rsidR="00A5067D" w:rsidRPr="00CD301A">
        <w:t xml:space="preserve"> </w:t>
      </w:r>
      <w:r w:rsidRPr="00CD301A">
        <w:t>publicznej</w:t>
      </w:r>
      <w:r w:rsidR="00A5067D" w:rsidRPr="00CD301A">
        <w:t xml:space="preserve"> </w:t>
      </w:r>
      <w:r w:rsidRPr="00CD301A">
        <w:t>w</w:t>
      </w:r>
      <w:r w:rsidR="00A5067D" w:rsidRPr="00CD301A">
        <w:t xml:space="preserve"> </w:t>
      </w:r>
      <w:r w:rsidRPr="00CD301A">
        <w:t>strefach</w:t>
      </w:r>
      <w:r w:rsidR="00A5067D" w:rsidRPr="00CD301A">
        <w:t xml:space="preserve"> </w:t>
      </w:r>
      <w:r w:rsidRPr="00CD301A">
        <w:t>województwa</w:t>
      </w:r>
      <w:r w:rsidR="00A5067D" w:rsidRPr="00CD301A">
        <w:t xml:space="preserve"> </w:t>
      </w:r>
      <w:r w:rsidRPr="00CD301A">
        <w:t>mazowieckiego</w:t>
      </w:r>
      <w:r w:rsidR="00A5067D" w:rsidRPr="00CD301A">
        <w:rPr>
          <w:lang w:val="pl-PL"/>
        </w:rPr>
        <w:t xml:space="preserve"> </w:t>
      </w:r>
      <w:r w:rsidRPr="00CD301A">
        <w:rPr>
          <w:lang w:val="pl-PL"/>
        </w:rPr>
        <w:t>–</w:t>
      </w:r>
      <w:r w:rsidR="00A5067D" w:rsidRPr="00CD301A">
        <w:rPr>
          <w:lang w:val="pl-PL"/>
        </w:rPr>
        <w:t xml:space="preserve"> </w:t>
      </w:r>
      <w:r w:rsidRPr="00CD301A">
        <w:t>działanie</w:t>
      </w:r>
      <w:r w:rsidR="00A5067D" w:rsidRPr="00CD301A">
        <w:t xml:space="preserve"> </w:t>
      </w:r>
      <w:r w:rsidRPr="00CD301A">
        <w:t>WMaOePow</w:t>
      </w:r>
    </w:p>
    <w:p w14:paraId="6F270E01" w14:textId="3D5AF811" w:rsidR="00C9630B" w:rsidRPr="00CD301A" w:rsidRDefault="00C9630B" w:rsidP="0036091F">
      <w:pPr>
        <w:pStyle w:val="Legenda"/>
        <w:keepNext/>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15</w:t>
      </w:r>
      <w:r w:rsidR="003407EF" w:rsidRPr="00CD301A">
        <w:rPr>
          <w:noProof/>
          <w:color w:val="000000" w:themeColor="text1"/>
        </w:rPr>
        <w:fldChar w:fldCharType="end"/>
      </w:r>
      <w:bookmarkStart w:id="9" w:name="_Hlk26794727"/>
      <w:r w:rsidR="00A5067D" w:rsidRPr="00CD301A">
        <w:rPr>
          <w:color w:val="000000" w:themeColor="text1"/>
          <w:lang w:val="pl-PL"/>
        </w:rPr>
        <w:t xml:space="preserve"> </w:t>
      </w:r>
      <w:r w:rsidR="00493A08" w:rsidRPr="00CD301A">
        <w:rPr>
          <w:color w:val="000000" w:themeColor="text1"/>
          <w:lang w:val="pl-PL"/>
        </w:rPr>
        <w:t>Działanie</w:t>
      </w:r>
      <w:r w:rsidR="00A5067D" w:rsidRPr="00CD301A">
        <w:rPr>
          <w:color w:val="000000" w:themeColor="text1"/>
          <w:lang w:val="pl-PL"/>
        </w:rPr>
        <w:t xml:space="preserve"> </w:t>
      </w:r>
      <w:r w:rsidR="00493A08" w:rsidRPr="00CD301A">
        <w:rPr>
          <w:color w:val="000000" w:themeColor="text1"/>
          <w:lang w:val="pl-PL"/>
        </w:rPr>
        <w:t>WMaOe</w:t>
      </w:r>
      <w:r w:rsidR="009B15A9" w:rsidRPr="00CD301A">
        <w:rPr>
          <w:color w:val="000000" w:themeColor="text1"/>
          <w:lang w:val="pl-PL"/>
        </w:rPr>
        <w:t>Pow</w:t>
      </w:r>
      <w:r w:rsidR="00A5067D" w:rsidRPr="00CD301A">
        <w:rPr>
          <w:color w:val="000000" w:themeColor="text1"/>
          <w:lang w:val="pl-PL"/>
        </w:rPr>
        <w:t xml:space="preserve"> </w:t>
      </w:r>
      <w:r w:rsidR="00493A08" w:rsidRPr="00CD301A">
        <w:rPr>
          <w:color w:val="000000" w:themeColor="text1"/>
          <w:lang w:val="pl-PL"/>
        </w:rPr>
        <w:t>-</w:t>
      </w:r>
      <w:r w:rsidR="00A5067D" w:rsidRPr="00CD301A">
        <w:rPr>
          <w:color w:val="000000" w:themeColor="text1"/>
          <w:lang w:val="pl-PL"/>
        </w:rPr>
        <w:t xml:space="preserve"> </w:t>
      </w:r>
      <w:r w:rsidR="00493A08" w:rsidRPr="00CD301A">
        <w:rPr>
          <w:color w:val="000000" w:themeColor="text1"/>
          <w:lang w:val="pl-PL"/>
        </w:rPr>
        <w:t>ograniczenie</w:t>
      </w:r>
      <w:r w:rsidR="00A5067D" w:rsidRPr="00CD301A">
        <w:rPr>
          <w:color w:val="000000" w:themeColor="text1"/>
          <w:lang w:val="pl-PL"/>
        </w:rPr>
        <w:t xml:space="preserve"> </w:t>
      </w:r>
      <w:r w:rsidR="00493A08" w:rsidRPr="00CD301A">
        <w:rPr>
          <w:color w:val="000000" w:themeColor="text1"/>
          <w:lang w:val="pl-PL"/>
        </w:rPr>
        <w:t>emisji</w:t>
      </w:r>
      <w:r w:rsidR="00A5067D" w:rsidRPr="00CD301A">
        <w:rPr>
          <w:color w:val="000000" w:themeColor="text1"/>
          <w:lang w:val="pl-PL"/>
        </w:rPr>
        <w:t xml:space="preserve"> </w:t>
      </w:r>
      <w:r w:rsidR="00493A08" w:rsidRPr="00CD301A">
        <w:rPr>
          <w:color w:val="000000" w:themeColor="text1"/>
          <w:lang w:val="pl-PL"/>
        </w:rPr>
        <w:t>substancji</w:t>
      </w:r>
      <w:r w:rsidR="00A5067D" w:rsidRPr="00CD301A">
        <w:rPr>
          <w:color w:val="000000" w:themeColor="text1"/>
          <w:lang w:val="pl-PL"/>
        </w:rPr>
        <w:t xml:space="preserve"> </w:t>
      </w:r>
      <w:r w:rsidR="00493A08" w:rsidRPr="00CD301A">
        <w:rPr>
          <w:color w:val="000000" w:themeColor="text1"/>
          <w:lang w:val="pl-PL"/>
        </w:rPr>
        <w:t>z</w:t>
      </w:r>
      <w:r w:rsidR="00A5067D" w:rsidRPr="00CD301A">
        <w:rPr>
          <w:color w:val="000000" w:themeColor="text1"/>
          <w:lang w:val="pl-PL"/>
        </w:rPr>
        <w:t xml:space="preserve"> </w:t>
      </w:r>
      <w:r w:rsidR="00493A08" w:rsidRPr="00CD301A">
        <w:rPr>
          <w:color w:val="000000" w:themeColor="text1"/>
          <w:lang w:val="pl-PL"/>
        </w:rPr>
        <w:t>procesu</w:t>
      </w:r>
      <w:r w:rsidR="00A5067D" w:rsidRPr="00CD301A">
        <w:rPr>
          <w:color w:val="000000" w:themeColor="text1"/>
          <w:lang w:val="pl-PL"/>
        </w:rPr>
        <w:t xml:space="preserve"> </w:t>
      </w:r>
      <w:r w:rsidR="00493A08" w:rsidRPr="00CD301A">
        <w:rPr>
          <w:color w:val="000000" w:themeColor="text1"/>
          <w:lang w:val="pl-PL"/>
        </w:rPr>
        <w:t>wytwarzania</w:t>
      </w:r>
      <w:r w:rsidR="00A5067D" w:rsidRPr="00CD301A">
        <w:rPr>
          <w:color w:val="000000" w:themeColor="text1"/>
          <w:lang w:val="pl-PL"/>
        </w:rPr>
        <w:t xml:space="preserve"> </w:t>
      </w:r>
      <w:r w:rsidR="00493A08" w:rsidRPr="00CD301A">
        <w:rPr>
          <w:color w:val="000000" w:themeColor="text1"/>
          <w:lang w:val="pl-PL"/>
        </w:rPr>
        <w:t>energii</w:t>
      </w:r>
      <w:r w:rsidR="00A5067D" w:rsidRPr="00CD301A">
        <w:rPr>
          <w:color w:val="000000" w:themeColor="text1"/>
          <w:lang w:val="pl-PL"/>
        </w:rPr>
        <w:t xml:space="preserve"> </w:t>
      </w:r>
      <w:r w:rsidR="00493A08" w:rsidRPr="00CD301A">
        <w:rPr>
          <w:color w:val="000000" w:themeColor="text1"/>
          <w:lang w:val="pl-PL"/>
        </w:rPr>
        <w:t>cieplnej</w:t>
      </w:r>
      <w:r w:rsidR="00A5067D" w:rsidRPr="00CD301A">
        <w:rPr>
          <w:color w:val="000000" w:themeColor="text1"/>
          <w:lang w:val="pl-PL"/>
        </w:rPr>
        <w:t xml:space="preserve"> </w:t>
      </w:r>
      <w:r w:rsidR="00493A08" w:rsidRPr="00CD301A">
        <w:rPr>
          <w:color w:val="000000" w:themeColor="text1"/>
          <w:lang w:val="pl-PL"/>
        </w:rPr>
        <w:t>dla</w:t>
      </w:r>
      <w:r w:rsidR="00A5067D" w:rsidRPr="00CD301A">
        <w:rPr>
          <w:color w:val="000000" w:themeColor="text1"/>
          <w:lang w:val="pl-PL"/>
        </w:rPr>
        <w:t xml:space="preserve"> </w:t>
      </w:r>
      <w:r w:rsidR="00493A08" w:rsidRPr="00CD301A">
        <w:rPr>
          <w:color w:val="000000" w:themeColor="text1"/>
          <w:lang w:val="pl-PL"/>
        </w:rPr>
        <w:t>potrzeb</w:t>
      </w:r>
      <w:r w:rsidR="00A5067D" w:rsidRPr="00CD301A">
        <w:rPr>
          <w:color w:val="000000" w:themeColor="text1"/>
          <w:lang w:val="pl-PL"/>
        </w:rPr>
        <w:t xml:space="preserve"> </w:t>
      </w:r>
      <w:r w:rsidR="00493A08" w:rsidRPr="00CD301A">
        <w:rPr>
          <w:color w:val="000000" w:themeColor="text1"/>
          <w:lang w:val="pl-PL"/>
        </w:rPr>
        <w:t>ogrzewania</w:t>
      </w:r>
      <w:r w:rsidR="00A5067D" w:rsidRPr="00CD301A">
        <w:rPr>
          <w:color w:val="000000" w:themeColor="text1"/>
          <w:lang w:val="pl-PL"/>
        </w:rPr>
        <w:t xml:space="preserve"> </w:t>
      </w:r>
      <w:r w:rsidR="00493A08" w:rsidRPr="00CD301A">
        <w:rPr>
          <w:color w:val="000000" w:themeColor="text1"/>
          <w:lang w:val="pl-PL"/>
        </w:rPr>
        <w:t>i</w:t>
      </w:r>
      <w:r w:rsidR="00A5067D" w:rsidRPr="00CD301A">
        <w:rPr>
          <w:color w:val="000000" w:themeColor="text1"/>
          <w:lang w:val="pl-PL"/>
        </w:rPr>
        <w:t xml:space="preserve"> </w:t>
      </w:r>
      <w:r w:rsidR="00493A08" w:rsidRPr="00CD301A">
        <w:rPr>
          <w:color w:val="000000" w:themeColor="text1"/>
          <w:lang w:val="pl-PL"/>
        </w:rPr>
        <w:t>przygotowania</w:t>
      </w:r>
      <w:r w:rsidR="00A5067D" w:rsidRPr="00CD301A">
        <w:rPr>
          <w:color w:val="000000" w:themeColor="text1"/>
          <w:lang w:val="pl-PL"/>
        </w:rPr>
        <w:t xml:space="preserve"> </w:t>
      </w:r>
      <w:r w:rsidR="00493A08" w:rsidRPr="00CD301A">
        <w:rPr>
          <w:color w:val="000000" w:themeColor="text1"/>
          <w:lang w:val="pl-PL"/>
        </w:rPr>
        <w:t>ciepłej</w:t>
      </w:r>
      <w:r w:rsidR="00A5067D" w:rsidRPr="00CD301A">
        <w:rPr>
          <w:color w:val="000000" w:themeColor="text1"/>
          <w:lang w:val="pl-PL"/>
        </w:rPr>
        <w:t xml:space="preserve"> </w:t>
      </w:r>
      <w:r w:rsidR="00493A08" w:rsidRPr="00CD301A">
        <w:rPr>
          <w:color w:val="000000" w:themeColor="text1"/>
          <w:lang w:val="pl-PL"/>
        </w:rPr>
        <w:t>wody</w:t>
      </w:r>
      <w:r w:rsidR="00A5067D" w:rsidRPr="00CD301A">
        <w:rPr>
          <w:color w:val="000000" w:themeColor="text1"/>
          <w:lang w:val="pl-PL"/>
        </w:rPr>
        <w:t xml:space="preserve"> </w:t>
      </w:r>
      <w:r w:rsidR="00493A08" w:rsidRPr="00CD301A">
        <w:rPr>
          <w:color w:val="000000" w:themeColor="text1"/>
          <w:lang w:val="pl-PL"/>
        </w:rPr>
        <w:t>w</w:t>
      </w:r>
      <w:r w:rsidR="00A5067D" w:rsidRPr="00CD301A">
        <w:rPr>
          <w:color w:val="000000" w:themeColor="text1"/>
          <w:lang w:val="pl-PL"/>
        </w:rPr>
        <w:t xml:space="preserve"> </w:t>
      </w:r>
      <w:r w:rsidR="00493A08" w:rsidRPr="00CD301A">
        <w:rPr>
          <w:color w:val="000000" w:themeColor="text1"/>
          <w:lang w:val="pl-PL"/>
        </w:rPr>
        <w:t>lokalach</w:t>
      </w:r>
      <w:r w:rsidR="00A5067D" w:rsidRPr="00CD301A">
        <w:rPr>
          <w:color w:val="000000" w:themeColor="text1"/>
          <w:lang w:val="pl-PL"/>
        </w:rPr>
        <w:t xml:space="preserve"> </w:t>
      </w:r>
      <w:r w:rsidR="00493A08" w:rsidRPr="00CD301A">
        <w:rPr>
          <w:color w:val="000000" w:themeColor="text1"/>
          <w:lang w:val="pl-PL"/>
        </w:rPr>
        <w:t>mieszkalnych,</w:t>
      </w:r>
      <w:r w:rsidR="00A5067D" w:rsidRPr="00CD301A">
        <w:rPr>
          <w:color w:val="000000" w:themeColor="text1"/>
          <w:lang w:val="pl-PL"/>
        </w:rPr>
        <w:t xml:space="preserve"> </w:t>
      </w:r>
      <w:r w:rsidR="00493A08" w:rsidRPr="00CD301A">
        <w:rPr>
          <w:color w:val="000000" w:themeColor="text1"/>
          <w:lang w:val="pl-PL"/>
        </w:rPr>
        <w:t>handlowych,</w:t>
      </w:r>
      <w:r w:rsidR="00A5067D" w:rsidRPr="00CD301A">
        <w:rPr>
          <w:color w:val="000000" w:themeColor="text1"/>
          <w:lang w:val="pl-PL"/>
        </w:rPr>
        <w:t xml:space="preserve"> </w:t>
      </w:r>
      <w:r w:rsidR="00493A08" w:rsidRPr="00CD301A">
        <w:rPr>
          <w:color w:val="000000" w:themeColor="text1"/>
          <w:lang w:val="pl-PL"/>
        </w:rPr>
        <w:t>usługowych</w:t>
      </w:r>
      <w:r w:rsidR="00A5067D" w:rsidRPr="00CD301A">
        <w:rPr>
          <w:color w:val="000000" w:themeColor="text1"/>
          <w:lang w:val="pl-PL"/>
        </w:rPr>
        <w:t xml:space="preserve"> </w:t>
      </w:r>
      <w:r w:rsidR="00493A08" w:rsidRPr="00CD301A">
        <w:rPr>
          <w:color w:val="000000" w:themeColor="text1"/>
          <w:lang w:val="pl-PL"/>
        </w:rPr>
        <w:t>oraz</w:t>
      </w:r>
      <w:r w:rsidR="00A5067D" w:rsidRPr="00CD301A">
        <w:rPr>
          <w:color w:val="000000" w:themeColor="text1"/>
          <w:lang w:val="pl-PL"/>
        </w:rPr>
        <w:t xml:space="preserve"> </w:t>
      </w:r>
      <w:r w:rsidR="00493A08" w:rsidRPr="00CD301A">
        <w:rPr>
          <w:color w:val="000000" w:themeColor="text1"/>
          <w:lang w:val="pl-PL"/>
        </w:rPr>
        <w:t>użyteczności</w:t>
      </w:r>
      <w:r w:rsidR="00A5067D" w:rsidRPr="00CD301A">
        <w:rPr>
          <w:color w:val="000000" w:themeColor="text1"/>
          <w:lang w:val="pl-PL"/>
        </w:rPr>
        <w:t xml:space="preserve"> </w:t>
      </w:r>
      <w:r w:rsidR="00493A08" w:rsidRPr="00CD301A">
        <w:rPr>
          <w:color w:val="000000" w:themeColor="text1"/>
          <w:lang w:val="pl-PL"/>
        </w:rPr>
        <w:t>publicznej</w:t>
      </w:r>
      <w:r w:rsidR="00A5067D" w:rsidRPr="00CD301A">
        <w:rPr>
          <w:color w:val="000000" w:themeColor="text1"/>
          <w:lang w:val="pl-PL"/>
        </w:rPr>
        <w:t xml:space="preserve"> </w:t>
      </w:r>
      <w:r w:rsidR="00493A08" w:rsidRPr="00CD301A">
        <w:rPr>
          <w:color w:val="000000" w:themeColor="text1"/>
          <w:lang w:val="pl-PL"/>
        </w:rPr>
        <w:t>w</w:t>
      </w:r>
      <w:r w:rsidR="00A5067D" w:rsidRPr="00CD301A">
        <w:rPr>
          <w:color w:val="000000" w:themeColor="text1"/>
          <w:lang w:val="pl-PL"/>
        </w:rPr>
        <w:t xml:space="preserve"> </w:t>
      </w:r>
      <w:r w:rsidR="00493A08" w:rsidRPr="00CD301A">
        <w:rPr>
          <w:color w:val="000000" w:themeColor="text1"/>
          <w:lang w:val="pl-PL"/>
        </w:rPr>
        <w:t>strefach</w:t>
      </w:r>
      <w:r w:rsidR="00A5067D" w:rsidRPr="00CD301A">
        <w:rPr>
          <w:color w:val="000000" w:themeColor="text1"/>
          <w:lang w:val="pl-PL"/>
        </w:rPr>
        <w:t xml:space="preserve"> </w:t>
      </w:r>
      <w:r w:rsidR="00493A08" w:rsidRPr="00CD301A">
        <w:rPr>
          <w:color w:val="000000" w:themeColor="text1"/>
          <w:lang w:val="pl-PL"/>
        </w:rPr>
        <w:t>województwa</w:t>
      </w:r>
      <w:r w:rsidR="00A5067D" w:rsidRPr="00CD301A">
        <w:rPr>
          <w:color w:val="000000" w:themeColor="text1"/>
          <w:lang w:val="pl-PL"/>
        </w:rPr>
        <w:t xml:space="preserve"> </w:t>
      </w:r>
      <w:r w:rsidR="00493A08" w:rsidRPr="00CD301A">
        <w:rPr>
          <w:color w:val="000000" w:themeColor="text1"/>
          <w:lang w:val="pl-PL"/>
        </w:rPr>
        <w:t>mazowieckiego</w:t>
      </w:r>
      <w:bookmarkEnd w:id="9"/>
    </w:p>
    <w:tbl>
      <w:tblPr>
        <w:tblStyle w:val="Tabela-Siatka36"/>
        <w:tblW w:w="5000" w:type="pct"/>
        <w:tblInd w:w="0" w:type="dxa"/>
        <w:tblLook w:val="04A0" w:firstRow="1" w:lastRow="0" w:firstColumn="1" w:lastColumn="0" w:noHBand="0" w:noVBand="1"/>
        <w:tblCaption w:val="Działanie WMaOePow - ograniczenie emisji substancji z procesu wytwarzania energii cieplnej dla potrzeb ogrzewania i przygotowania ciepłej wody w lokalach mieszkalnych, handlowych, usługowych oraz użyteczności publicznej w strefach województwa mazowieckiego"/>
        <w:tblDescription w:val="Tabela zawiera opis działania WMaOeUa - ograniczenie emisji substancji z procesu wytwarzania energii cieplnej dla potrzeb ogrzewania i przygotowania ciepłej wody w lokalach mieszkalnych, handlowych, usługowych oraz użyteczności publicznej w strefach województwa mazowieckiego, w tym terminy realizacji, koszty, efekt ekologiczny, obszar działania"/>
      </w:tblPr>
      <w:tblGrid>
        <w:gridCol w:w="763"/>
        <w:gridCol w:w="2330"/>
        <w:gridCol w:w="5967"/>
      </w:tblGrid>
      <w:tr w:rsidR="00C449F8" w:rsidRPr="00CD301A" w14:paraId="68C05D07"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242A8DFB" w14:textId="5178609C" w:rsidR="00C449F8" w:rsidRPr="00CD301A" w:rsidRDefault="00F2242F" w:rsidP="00C9630B">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0F959D38" w14:textId="6FFE6357" w:rsidR="00C449F8" w:rsidRPr="00CD301A" w:rsidRDefault="00C449F8" w:rsidP="005B0727">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79BD284F" w14:textId="19D1116C" w:rsidR="00C449F8" w:rsidRPr="00CD301A" w:rsidRDefault="00100361" w:rsidP="005B0727">
            <w:pPr>
              <w:pStyle w:val="tabela2"/>
              <w:rPr>
                <w:iCs/>
                <w:color w:val="000000" w:themeColor="text1"/>
              </w:rPr>
            </w:pPr>
            <w:r w:rsidRPr="00CD301A">
              <w:rPr>
                <w:iCs/>
                <w:color w:val="000000" w:themeColor="text1"/>
              </w:rPr>
              <w:t>WMaOePow</w:t>
            </w:r>
          </w:p>
        </w:tc>
      </w:tr>
      <w:tr w:rsidR="00C449F8" w:rsidRPr="00D179B4" w14:paraId="27C6C0F8" w14:textId="77777777" w:rsidTr="00C449F8">
        <w:tc>
          <w:tcPr>
            <w:tcW w:w="421" w:type="pct"/>
            <w:tcBorders>
              <w:top w:val="single" w:sz="4" w:space="0" w:color="auto"/>
              <w:left w:val="single" w:sz="4" w:space="0" w:color="auto"/>
              <w:bottom w:val="single" w:sz="4" w:space="0" w:color="auto"/>
              <w:right w:val="single" w:sz="4" w:space="0" w:color="auto"/>
            </w:tcBorders>
          </w:tcPr>
          <w:p w14:paraId="36BDB8F9" w14:textId="736EF59B" w:rsidR="00C449F8" w:rsidRPr="00CD301A" w:rsidRDefault="001372FA" w:rsidP="001372FA">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276E03B9" w14:textId="6A70E676" w:rsidR="00C449F8" w:rsidRPr="00CD301A" w:rsidRDefault="00C449F8" w:rsidP="005B0727">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B7B6461" w14:textId="3019EA03" w:rsidR="00C449F8" w:rsidRPr="00CD301A" w:rsidRDefault="00C449F8" w:rsidP="005B0727">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504CF0" w:rsidRPr="00CD301A">
              <w:rPr>
                <w:b/>
                <w:color w:val="000000" w:themeColor="text1"/>
                <w:lang w:val="pl-PL"/>
              </w:rPr>
              <w:t>,</w:t>
            </w:r>
            <w:r w:rsidR="00A5067D" w:rsidRPr="00CD301A">
              <w:rPr>
                <w:b/>
                <w:color w:val="000000" w:themeColor="text1"/>
              </w:rPr>
              <w:t xml:space="preserve"> </w:t>
            </w:r>
            <w:r w:rsidR="00504CF0" w:rsidRPr="00CD301A">
              <w:rPr>
                <w:b/>
                <w:color w:val="000000" w:themeColor="text1"/>
              </w:rPr>
              <w:t>Strefa aglomeracja warszawska</w:t>
            </w:r>
            <w:r w:rsidR="00504CF0" w:rsidRPr="00CD301A">
              <w:rPr>
                <w:b/>
                <w:color w:val="000000" w:themeColor="text1"/>
                <w:lang w:val="pl-PL"/>
              </w:rPr>
              <w:t>,</w:t>
            </w:r>
            <w:r w:rsidR="00504CF0" w:rsidRPr="00CD301A">
              <w:rPr>
                <w:b/>
                <w:color w:val="000000" w:themeColor="text1"/>
              </w:rPr>
              <w:t xml:space="preserve"> Strefa miasto Płock</w:t>
            </w:r>
            <w:r w:rsidR="00504CF0" w:rsidRPr="00CD301A">
              <w:rPr>
                <w:b/>
                <w:color w:val="000000" w:themeColor="text1"/>
                <w:lang w:val="pl-PL"/>
              </w:rPr>
              <w:t>,</w:t>
            </w:r>
            <w:r w:rsidR="00504CF0" w:rsidRPr="00CD301A">
              <w:rPr>
                <w:b/>
                <w:color w:val="000000" w:themeColor="text1"/>
              </w:rPr>
              <w:t xml:space="preserve"> Strefa miasto Radom</w:t>
            </w:r>
            <w:r w:rsidR="00504CF0"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rPr>
              <w:t>długoterminowe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rPr>
              <w:t>6</w:t>
            </w:r>
            <w:r w:rsidR="00A5067D" w:rsidRPr="00CD301A">
              <w:rPr>
                <w:color w:val="000000" w:themeColor="text1"/>
              </w:rPr>
              <w:t xml:space="preserve"> </w:t>
            </w:r>
            <w:r w:rsidR="00504CF0" w:rsidRPr="00CD301A">
              <w:rPr>
                <w:color w:val="000000" w:themeColor="text1"/>
              </w:rPr>
              <w:t>lat</w:t>
            </w:r>
          </w:p>
        </w:tc>
      </w:tr>
      <w:tr w:rsidR="00C449F8" w:rsidRPr="00D179B4" w14:paraId="230DA058" w14:textId="77777777" w:rsidTr="00C449F8">
        <w:tc>
          <w:tcPr>
            <w:tcW w:w="421" w:type="pct"/>
            <w:tcBorders>
              <w:top w:val="single" w:sz="4" w:space="0" w:color="auto"/>
              <w:left w:val="single" w:sz="4" w:space="0" w:color="auto"/>
              <w:bottom w:val="single" w:sz="4" w:space="0" w:color="auto"/>
              <w:right w:val="single" w:sz="4" w:space="0" w:color="auto"/>
            </w:tcBorders>
          </w:tcPr>
          <w:p w14:paraId="0EE5BADF" w14:textId="0E0136CA" w:rsidR="00C449F8" w:rsidRPr="00CD301A" w:rsidRDefault="001372FA" w:rsidP="001372FA">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0C740949" w14:textId="66DE75E7" w:rsidR="00207612" w:rsidRPr="00CD301A" w:rsidRDefault="00C449F8" w:rsidP="00207612">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A40D72" w:rsidRPr="00CD301A">
              <w:rPr>
                <w:color w:val="000000" w:themeColor="text1"/>
                <w:lang w:val="pl-PL"/>
              </w:rPr>
              <w:t>i</w:t>
            </w:r>
            <w:r w:rsidR="00A5067D" w:rsidRPr="00CD301A">
              <w:rPr>
                <w:color w:val="000000" w:themeColor="text1"/>
                <w:lang w:val="pl-PL"/>
              </w:rPr>
              <w:t xml:space="preserve"> </w:t>
            </w:r>
            <w:r w:rsidR="00A40D72"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lang w:val="pl-PL"/>
              </w:rPr>
              <w:t xml:space="preserve"> </w:t>
            </w:r>
            <w:r w:rsidR="00207612" w:rsidRPr="00CD301A">
              <w:rPr>
                <w:color w:val="000000" w:themeColor="text1"/>
              </w:rPr>
              <w:t>(rok-miesiąc-dzień)</w:t>
            </w:r>
          </w:p>
          <w:p w14:paraId="1E3EA926" w14:textId="11420AFE" w:rsidR="00C449F8" w:rsidRPr="00CD301A" w:rsidRDefault="00C449F8" w:rsidP="005B0727">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112006F2" w14:textId="56BD7260" w:rsidR="00384B8C" w:rsidRPr="00CD301A" w:rsidRDefault="00C449F8" w:rsidP="00384B8C">
            <w:pPr>
              <w:pStyle w:val="tabela2"/>
              <w:rPr>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384B8C" w:rsidRPr="00CD301A">
              <w:rPr>
                <w:b/>
                <w:color w:val="000000" w:themeColor="text1"/>
                <w:lang w:val="pl-PL"/>
              </w:rPr>
              <w:t>,</w:t>
            </w:r>
            <w:r w:rsidR="00A5067D" w:rsidRPr="00CD301A">
              <w:rPr>
                <w:b/>
                <w:color w:val="000000" w:themeColor="text1"/>
                <w:lang w:val="pl-PL"/>
              </w:rPr>
              <w:t xml:space="preserve"> </w:t>
            </w:r>
            <w:r w:rsidR="00384B8C" w:rsidRPr="00CD301A">
              <w:rPr>
                <w:b/>
                <w:color w:val="000000" w:themeColor="text1"/>
              </w:rPr>
              <w:t>strefa</w:t>
            </w:r>
            <w:r w:rsidR="00A5067D" w:rsidRPr="00CD301A">
              <w:rPr>
                <w:b/>
                <w:color w:val="000000" w:themeColor="text1"/>
              </w:rPr>
              <w:t xml:space="preserve"> </w:t>
            </w:r>
            <w:r w:rsidR="00384B8C" w:rsidRPr="00CD301A">
              <w:rPr>
                <w:b/>
                <w:color w:val="000000" w:themeColor="text1"/>
              </w:rPr>
              <w:t>aglomeracja</w:t>
            </w:r>
            <w:r w:rsidR="00A5067D" w:rsidRPr="00CD301A">
              <w:rPr>
                <w:b/>
                <w:color w:val="000000" w:themeColor="text1"/>
              </w:rPr>
              <w:t xml:space="preserve"> </w:t>
            </w:r>
            <w:r w:rsidR="00384B8C" w:rsidRPr="00CD301A">
              <w:rPr>
                <w:b/>
                <w:color w:val="000000" w:themeColor="text1"/>
              </w:rPr>
              <w:t>warszawska</w:t>
            </w:r>
            <w:r w:rsidR="00384B8C" w:rsidRPr="00CD301A">
              <w:rPr>
                <w:b/>
                <w:color w:val="000000" w:themeColor="text1"/>
                <w:lang w:val="pl-PL"/>
              </w:rPr>
              <w:t>,</w:t>
            </w:r>
            <w:r w:rsidR="00A5067D" w:rsidRPr="00CD301A">
              <w:rPr>
                <w:b/>
                <w:color w:val="000000" w:themeColor="text1"/>
                <w:lang w:val="pl-PL"/>
              </w:rPr>
              <w:t xml:space="preserve"> </w:t>
            </w:r>
            <w:r w:rsidR="00384B8C" w:rsidRPr="00CD301A">
              <w:rPr>
                <w:b/>
                <w:color w:val="000000" w:themeColor="text1"/>
                <w:lang w:val="pl-PL"/>
              </w:rPr>
              <w:t>s</w:t>
            </w:r>
            <w:r w:rsidR="00384B8C" w:rsidRPr="00CD301A">
              <w:rPr>
                <w:b/>
                <w:color w:val="000000" w:themeColor="text1"/>
              </w:rPr>
              <w:t>trefa</w:t>
            </w:r>
            <w:r w:rsidR="00A5067D" w:rsidRPr="00CD301A">
              <w:rPr>
                <w:b/>
                <w:color w:val="000000" w:themeColor="text1"/>
              </w:rPr>
              <w:t xml:space="preserve"> </w:t>
            </w:r>
            <w:r w:rsidR="00384B8C" w:rsidRPr="00CD301A">
              <w:rPr>
                <w:b/>
                <w:color w:val="000000" w:themeColor="text1"/>
              </w:rPr>
              <w:t>miasto</w:t>
            </w:r>
            <w:r w:rsidR="00A5067D" w:rsidRPr="00CD301A">
              <w:rPr>
                <w:b/>
                <w:color w:val="000000" w:themeColor="text1"/>
              </w:rPr>
              <w:t xml:space="preserve"> </w:t>
            </w:r>
            <w:r w:rsidR="00384B8C" w:rsidRPr="00CD301A">
              <w:rPr>
                <w:b/>
                <w:color w:val="000000" w:themeColor="text1"/>
              </w:rPr>
              <w:t>Płock</w:t>
            </w:r>
            <w:r w:rsidR="00384B8C" w:rsidRPr="00CD301A">
              <w:rPr>
                <w:b/>
                <w:color w:val="000000" w:themeColor="text1"/>
                <w:lang w:val="pl-PL"/>
              </w:rPr>
              <w:t>,</w:t>
            </w:r>
            <w:r w:rsidR="00A5067D" w:rsidRPr="00CD301A">
              <w:rPr>
                <w:b/>
                <w:color w:val="000000" w:themeColor="text1"/>
                <w:lang w:val="pl-PL"/>
              </w:rPr>
              <w:t xml:space="preserve"> </w:t>
            </w:r>
            <w:r w:rsidR="00384B8C" w:rsidRPr="00CD301A">
              <w:rPr>
                <w:b/>
                <w:color w:val="000000" w:themeColor="text1"/>
                <w:lang w:val="pl-PL"/>
              </w:rPr>
              <w:t>s</w:t>
            </w:r>
            <w:r w:rsidR="00384B8C" w:rsidRPr="00CD301A">
              <w:rPr>
                <w:b/>
                <w:color w:val="000000" w:themeColor="text1"/>
              </w:rPr>
              <w:t>trefa</w:t>
            </w:r>
            <w:r w:rsidR="00A5067D" w:rsidRPr="00CD301A">
              <w:rPr>
                <w:b/>
                <w:color w:val="000000" w:themeColor="text1"/>
              </w:rPr>
              <w:t xml:space="preserve"> </w:t>
            </w:r>
            <w:r w:rsidR="00384B8C" w:rsidRPr="00CD301A">
              <w:rPr>
                <w:b/>
                <w:color w:val="000000" w:themeColor="text1"/>
              </w:rPr>
              <w:t>miasto</w:t>
            </w:r>
            <w:r w:rsidR="00A5067D" w:rsidRPr="00CD301A">
              <w:rPr>
                <w:b/>
                <w:color w:val="000000" w:themeColor="text1"/>
              </w:rPr>
              <w:t xml:space="preserve"> </w:t>
            </w:r>
            <w:r w:rsidR="00384B8C" w:rsidRPr="00CD301A">
              <w:rPr>
                <w:b/>
                <w:color w:val="000000" w:themeColor="text1"/>
              </w:rPr>
              <w:t>Radom</w:t>
            </w:r>
            <w:r w:rsidR="00384B8C" w:rsidRPr="00CD301A">
              <w:rPr>
                <w:color w:val="000000" w:themeColor="text1"/>
              </w:rPr>
              <w:t>:</w:t>
            </w:r>
          </w:p>
          <w:p w14:paraId="7718A22B" w14:textId="1CB73C74" w:rsidR="00C449F8" w:rsidRPr="00CD301A" w:rsidRDefault="00C449F8" w:rsidP="005B0727">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A91F27" w:rsidRPr="00CD301A">
              <w:rPr>
                <w:color w:val="000000" w:themeColor="text1"/>
                <w:lang w:val="pl-PL"/>
              </w:rPr>
              <w:t>1</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lang w:val="pl-PL"/>
              </w:rPr>
              <w:t>-</w:t>
            </w:r>
            <w:r w:rsidR="00A5067D" w:rsidRPr="00CD301A">
              <w:rPr>
                <w:color w:val="000000" w:themeColor="text1"/>
                <w:lang w:val="pl-PL"/>
              </w:rPr>
              <w:t xml:space="preserve"> </w:t>
            </w:r>
            <w:r w:rsidR="00A40D72" w:rsidRPr="00CD301A">
              <w:rPr>
                <w:color w:val="000000" w:themeColor="text1"/>
                <w:lang w:val="pl-PL"/>
              </w:rPr>
              <w:t>2021-12-31</w:t>
            </w:r>
          </w:p>
          <w:p w14:paraId="07123D97" w14:textId="1AE90AB7" w:rsidR="00C449F8" w:rsidRPr="00CD301A" w:rsidRDefault="00C449F8" w:rsidP="005B0727">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967F05" w:rsidRPr="00CD301A">
              <w:rPr>
                <w:color w:val="000000" w:themeColor="text1"/>
                <w:lang w:val="pl-PL"/>
              </w:rPr>
              <w:t>2</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rPr>
              <w:t>-</w:t>
            </w:r>
            <w:r w:rsidR="00A5067D" w:rsidRPr="00CD301A">
              <w:rPr>
                <w:color w:val="000000" w:themeColor="text1"/>
              </w:rPr>
              <w:t xml:space="preserve"> </w:t>
            </w:r>
            <w:r w:rsidR="00A40D72" w:rsidRPr="00CD301A">
              <w:rPr>
                <w:color w:val="000000" w:themeColor="text1"/>
                <w:lang w:val="pl-PL"/>
              </w:rPr>
              <w:t>2022-12-31</w:t>
            </w:r>
          </w:p>
          <w:p w14:paraId="61D187F8" w14:textId="30F112C8" w:rsidR="00C449F8" w:rsidRPr="00CD301A" w:rsidRDefault="00C449F8" w:rsidP="005B0727">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967F05" w:rsidRPr="00CD301A">
              <w:rPr>
                <w:color w:val="000000" w:themeColor="text1"/>
                <w:lang w:val="pl-PL"/>
              </w:rPr>
              <w:t>3</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rPr>
              <w:t>-</w:t>
            </w:r>
            <w:r w:rsidR="00A5067D" w:rsidRPr="00CD301A">
              <w:rPr>
                <w:color w:val="000000" w:themeColor="text1"/>
              </w:rPr>
              <w:t xml:space="preserve"> </w:t>
            </w:r>
            <w:r w:rsidR="00A40D72" w:rsidRPr="00CD301A">
              <w:rPr>
                <w:color w:val="000000" w:themeColor="text1"/>
                <w:lang w:val="pl-PL"/>
              </w:rPr>
              <w:t>2023-12-31</w:t>
            </w:r>
          </w:p>
          <w:p w14:paraId="3E5A2530" w14:textId="048DA1DB" w:rsidR="00C449F8" w:rsidRPr="00CD301A" w:rsidRDefault="00C449F8" w:rsidP="005B0727">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967F05" w:rsidRPr="00CD301A">
              <w:rPr>
                <w:color w:val="000000" w:themeColor="text1"/>
                <w:lang w:val="pl-PL"/>
              </w:rPr>
              <w:t>4</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rPr>
              <w:t>-</w:t>
            </w:r>
            <w:r w:rsidR="00A5067D" w:rsidRPr="00CD301A">
              <w:rPr>
                <w:color w:val="000000" w:themeColor="text1"/>
              </w:rPr>
              <w:t xml:space="preserve"> </w:t>
            </w:r>
            <w:r w:rsidR="00A40D72" w:rsidRPr="00CD301A">
              <w:rPr>
                <w:color w:val="000000" w:themeColor="text1"/>
                <w:lang w:val="pl-PL"/>
              </w:rPr>
              <w:t>2024-12-31</w:t>
            </w:r>
          </w:p>
          <w:p w14:paraId="23517217" w14:textId="49B0B37E" w:rsidR="00C449F8" w:rsidRPr="00CD301A" w:rsidRDefault="00C449F8" w:rsidP="005B0727">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967F05" w:rsidRPr="00CD301A">
              <w:rPr>
                <w:color w:val="000000" w:themeColor="text1"/>
                <w:lang w:val="pl-PL"/>
              </w:rPr>
              <w:t>5</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rPr>
              <w:t>-</w:t>
            </w:r>
            <w:r w:rsidR="00A5067D" w:rsidRPr="00CD301A">
              <w:rPr>
                <w:color w:val="000000" w:themeColor="text1"/>
              </w:rPr>
              <w:t xml:space="preserve"> </w:t>
            </w:r>
            <w:r w:rsidR="00A40D72" w:rsidRPr="00CD301A">
              <w:rPr>
                <w:color w:val="000000" w:themeColor="text1"/>
                <w:lang w:val="pl-PL"/>
              </w:rPr>
              <w:t>2025-12-31</w:t>
            </w:r>
          </w:p>
          <w:p w14:paraId="258965A8" w14:textId="598EB8FE" w:rsidR="00B57630" w:rsidRPr="00CD301A" w:rsidRDefault="00C449F8" w:rsidP="005B0727">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B0727" w:rsidRPr="00CD301A">
              <w:rPr>
                <w:color w:val="000000" w:themeColor="text1"/>
              </w:rPr>
              <w:t>–</w:t>
            </w:r>
            <w:r w:rsidR="00A5067D" w:rsidRPr="00CD301A">
              <w:rPr>
                <w:color w:val="000000" w:themeColor="text1"/>
              </w:rPr>
              <w:t xml:space="preserve"> </w:t>
            </w:r>
            <w:r w:rsidR="005B0727" w:rsidRPr="00CD301A">
              <w:rPr>
                <w:color w:val="000000" w:themeColor="text1"/>
                <w:lang w:val="pl-PL"/>
              </w:rPr>
              <w:t>202</w:t>
            </w:r>
            <w:r w:rsidR="00967F05" w:rsidRPr="00CD301A">
              <w:rPr>
                <w:color w:val="000000" w:themeColor="text1"/>
                <w:lang w:val="pl-PL"/>
              </w:rPr>
              <w:t>6</w:t>
            </w:r>
            <w:r w:rsidR="005B0727" w:rsidRPr="00CD301A">
              <w:rPr>
                <w:color w:val="000000" w:themeColor="text1"/>
                <w:lang w:val="pl-PL"/>
              </w:rPr>
              <w:t>-0</w:t>
            </w:r>
            <w:r w:rsidR="00967F05" w:rsidRPr="00CD301A">
              <w:rPr>
                <w:color w:val="000000" w:themeColor="text1"/>
                <w:lang w:val="pl-PL"/>
              </w:rPr>
              <w:t>1</w:t>
            </w:r>
            <w:r w:rsidR="005B0727" w:rsidRPr="00CD301A">
              <w:rPr>
                <w:color w:val="000000" w:themeColor="text1"/>
                <w:lang w:val="pl-PL"/>
              </w:rPr>
              <w:t>-01</w:t>
            </w:r>
            <w:r w:rsidR="00A5067D" w:rsidRPr="00CD301A">
              <w:rPr>
                <w:color w:val="000000" w:themeColor="text1"/>
                <w:lang w:val="pl-PL"/>
              </w:rPr>
              <w:t xml:space="preserve"> </w:t>
            </w:r>
            <w:r w:rsidR="00A40D72" w:rsidRPr="00CD301A">
              <w:rPr>
                <w:color w:val="000000" w:themeColor="text1"/>
              </w:rPr>
              <w:t>-</w:t>
            </w:r>
            <w:r w:rsidR="00A5067D" w:rsidRPr="00CD301A">
              <w:rPr>
                <w:color w:val="000000" w:themeColor="text1"/>
              </w:rPr>
              <w:t xml:space="preserve"> </w:t>
            </w:r>
            <w:r w:rsidR="00A40D72" w:rsidRPr="00CD301A">
              <w:rPr>
                <w:color w:val="000000" w:themeColor="text1"/>
                <w:lang w:val="pl-PL"/>
              </w:rPr>
              <w:t>2026-06-30</w:t>
            </w:r>
          </w:p>
        </w:tc>
      </w:tr>
      <w:tr w:rsidR="00C449F8" w:rsidRPr="00D179B4" w14:paraId="2AAA4B1C" w14:textId="77777777" w:rsidTr="00C449F8">
        <w:tc>
          <w:tcPr>
            <w:tcW w:w="421" w:type="pct"/>
            <w:tcBorders>
              <w:top w:val="single" w:sz="4" w:space="0" w:color="auto"/>
              <w:left w:val="single" w:sz="4" w:space="0" w:color="auto"/>
              <w:bottom w:val="single" w:sz="4" w:space="0" w:color="auto"/>
              <w:right w:val="single" w:sz="4" w:space="0" w:color="auto"/>
            </w:tcBorders>
          </w:tcPr>
          <w:p w14:paraId="4E780A78" w14:textId="21F2AD22" w:rsidR="00C449F8" w:rsidRPr="00CD301A" w:rsidRDefault="001372FA" w:rsidP="001372FA">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1ECFD120" w14:textId="26A2F251" w:rsidR="00207612" w:rsidRPr="00CD301A" w:rsidRDefault="00C449F8" w:rsidP="00207612">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lang w:val="pl-PL"/>
              </w:rPr>
              <w:t xml:space="preserve"> </w:t>
            </w:r>
            <w:r w:rsidR="00581C53" w:rsidRPr="00CD301A">
              <w:rPr>
                <w:color w:val="000000" w:themeColor="text1"/>
                <w:lang w:val="pl-PL"/>
              </w:rPr>
              <w:br/>
            </w:r>
            <w:r w:rsidR="00207612" w:rsidRPr="00CD301A">
              <w:rPr>
                <w:color w:val="000000" w:themeColor="text1"/>
                <w:lang w:val="pl-PL"/>
              </w:rPr>
              <w:t>(</w:t>
            </w:r>
            <w:r w:rsidR="00207612" w:rsidRPr="00CD301A">
              <w:rPr>
                <w:color w:val="000000" w:themeColor="text1"/>
              </w:rPr>
              <w:t>rok-miesiąc-dzień)</w:t>
            </w:r>
          </w:p>
          <w:p w14:paraId="6E368C43" w14:textId="77777777" w:rsidR="00C449F8" w:rsidRPr="00CD301A" w:rsidRDefault="00C449F8" w:rsidP="005B0727">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51D76B29" w14:textId="7582FE82" w:rsidR="002F6CC7" w:rsidRPr="00CD301A" w:rsidRDefault="002F6CC7" w:rsidP="002F6CC7">
            <w:pPr>
              <w:pStyle w:val="tabela2"/>
              <w:rPr>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lang w:val="pl-PL"/>
              </w:rPr>
              <w:t>s</w:t>
            </w:r>
            <w:r w:rsidRPr="00CD301A">
              <w:rPr>
                <w:b/>
                <w:color w:val="000000" w:themeColor="text1"/>
              </w:rPr>
              <w:t>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lang w:val="pl-PL"/>
              </w:rPr>
              <w:t>s</w:t>
            </w:r>
            <w:r w:rsidRPr="00CD301A">
              <w:rPr>
                <w:b/>
                <w:color w:val="000000" w:themeColor="text1"/>
              </w:rPr>
              <w:t>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p>
          <w:p w14:paraId="34473FB3" w14:textId="0EA9D633" w:rsidR="00967F05" w:rsidRPr="00CD301A" w:rsidRDefault="00967F05" w:rsidP="00967F05">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2021-12-31</w:t>
            </w:r>
          </w:p>
          <w:p w14:paraId="2C6383CE" w14:textId="4386D679" w:rsidR="00967F05" w:rsidRPr="00CD301A" w:rsidRDefault="00967F05" w:rsidP="00967F05">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2022-12-31</w:t>
            </w:r>
          </w:p>
          <w:p w14:paraId="00C43E25" w14:textId="33F34A0F" w:rsidR="00967F05" w:rsidRPr="00CD301A" w:rsidRDefault="00967F05" w:rsidP="00967F05">
            <w:pPr>
              <w:pStyle w:val="tabela2"/>
              <w:rPr>
                <w:i/>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2023-12-31</w:t>
            </w:r>
          </w:p>
          <w:p w14:paraId="0390CFC9" w14:textId="70AF6702" w:rsidR="00967F05" w:rsidRPr="00CD301A" w:rsidRDefault="00967F05" w:rsidP="00967F05">
            <w:pPr>
              <w:pStyle w:val="tabela2"/>
              <w:rPr>
                <w:i/>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2024-12-31</w:t>
            </w:r>
          </w:p>
          <w:p w14:paraId="65800A4A" w14:textId="5CDE1E95" w:rsidR="00967F05" w:rsidRPr="00CD301A" w:rsidRDefault="00967F05" w:rsidP="00967F05">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2025-12-31</w:t>
            </w:r>
          </w:p>
          <w:p w14:paraId="2BBA71BE" w14:textId="031B3BC7" w:rsidR="00C449F8" w:rsidRPr="00CD301A" w:rsidRDefault="00967F05" w:rsidP="005B0727">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2026-06-30</w:t>
            </w:r>
          </w:p>
        </w:tc>
      </w:tr>
      <w:tr w:rsidR="00C449F8" w:rsidRPr="00CD301A" w14:paraId="781573E9" w14:textId="77777777" w:rsidTr="00C449F8">
        <w:tc>
          <w:tcPr>
            <w:tcW w:w="421" w:type="pct"/>
            <w:tcBorders>
              <w:top w:val="single" w:sz="4" w:space="0" w:color="auto"/>
              <w:left w:val="single" w:sz="4" w:space="0" w:color="auto"/>
              <w:bottom w:val="single" w:sz="4" w:space="0" w:color="auto"/>
              <w:right w:val="single" w:sz="4" w:space="0" w:color="auto"/>
            </w:tcBorders>
          </w:tcPr>
          <w:p w14:paraId="621036C7" w14:textId="1910942A" w:rsidR="00C449F8" w:rsidRPr="00CD301A" w:rsidRDefault="001372FA" w:rsidP="001372FA">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231266AF" w14:textId="5A5EEED3" w:rsidR="00C449F8" w:rsidRPr="00CD301A" w:rsidRDefault="00C449F8" w:rsidP="005B0727">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13F9FAC1" w14:textId="31492663" w:rsidR="00C449F8" w:rsidRPr="00CD301A" w:rsidRDefault="00C449F8" w:rsidP="005B0727">
            <w:pPr>
              <w:pStyle w:val="tabela2"/>
              <w:rPr>
                <w:color w:val="000000" w:themeColor="text1"/>
              </w:rPr>
            </w:pPr>
            <w:r w:rsidRPr="00CD301A">
              <w:rPr>
                <w:color w:val="000000" w:themeColor="text1"/>
              </w:rPr>
              <w:t>gminy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województwie</w:t>
            </w:r>
            <w:r w:rsidR="00A5067D" w:rsidRPr="00CD301A">
              <w:rPr>
                <w:color w:val="000000" w:themeColor="text1"/>
              </w:rPr>
              <w:t xml:space="preserve"> </w:t>
            </w:r>
            <w:r w:rsidRPr="00CD301A">
              <w:rPr>
                <w:color w:val="000000" w:themeColor="text1"/>
              </w:rPr>
              <w:t>mazowieckim</w:t>
            </w:r>
          </w:p>
        </w:tc>
      </w:tr>
      <w:tr w:rsidR="00C449F8" w:rsidRPr="00D179B4" w14:paraId="1BF1779B" w14:textId="77777777" w:rsidTr="00C449F8">
        <w:tc>
          <w:tcPr>
            <w:tcW w:w="421" w:type="pct"/>
            <w:tcBorders>
              <w:top w:val="single" w:sz="4" w:space="0" w:color="auto"/>
              <w:left w:val="single" w:sz="4" w:space="0" w:color="auto"/>
              <w:bottom w:val="single" w:sz="4" w:space="0" w:color="auto"/>
              <w:right w:val="single" w:sz="4" w:space="0" w:color="auto"/>
            </w:tcBorders>
          </w:tcPr>
          <w:p w14:paraId="6A0C9B84" w14:textId="501E8FC4" w:rsidR="00C449F8" w:rsidRPr="00CD301A" w:rsidRDefault="001372FA" w:rsidP="001372FA">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090C01B6" w14:textId="04F51652" w:rsidR="00C449F8" w:rsidRPr="00CD301A" w:rsidRDefault="00C449F8">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lang w:val="pl-PL"/>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2CAA4A4F" w14:textId="7834FF86" w:rsidR="00C449F8" w:rsidRPr="00CD301A" w:rsidRDefault="00C449F8" w:rsidP="005B0727">
            <w:pPr>
              <w:pStyle w:val="tabela2"/>
              <w:rPr>
                <w:color w:val="000000" w:themeColor="text1"/>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p>
        </w:tc>
      </w:tr>
      <w:tr w:rsidR="00C449F8" w:rsidRPr="00D179B4" w14:paraId="59E4063F" w14:textId="77777777" w:rsidTr="00C449F8">
        <w:tc>
          <w:tcPr>
            <w:tcW w:w="421" w:type="pct"/>
            <w:tcBorders>
              <w:top w:val="single" w:sz="4" w:space="0" w:color="auto"/>
              <w:left w:val="single" w:sz="4" w:space="0" w:color="auto"/>
              <w:bottom w:val="single" w:sz="4" w:space="0" w:color="auto"/>
              <w:right w:val="single" w:sz="4" w:space="0" w:color="auto"/>
            </w:tcBorders>
          </w:tcPr>
          <w:p w14:paraId="1986284D" w14:textId="14930596" w:rsidR="00C449F8" w:rsidRPr="00CD301A" w:rsidRDefault="001372FA" w:rsidP="001372FA">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4AC4C988" w14:textId="243BB051" w:rsidR="00C449F8" w:rsidRPr="00CD301A" w:rsidRDefault="00C449F8" w:rsidP="005B0727">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7A744766" w14:textId="1E37524B" w:rsidR="00C449F8" w:rsidRPr="00CD301A" w:rsidRDefault="00C449F8" w:rsidP="005B0727">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C449F8" w:rsidRPr="00D179B4" w14:paraId="4E8A0A1F" w14:textId="77777777" w:rsidTr="00C449F8">
        <w:tc>
          <w:tcPr>
            <w:tcW w:w="421" w:type="pct"/>
            <w:tcBorders>
              <w:top w:val="single" w:sz="4" w:space="0" w:color="auto"/>
              <w:left w:val="single" w:sz="4" w:space="0" w:color="auto"/>
              <w:bottom w:val="single" w:sz="4" w:space="0" w:color="auto"/>
              <w:right w:val="single" w:sz="4" w:space="0" w:color="auto"/>
            </w:tcBorders>
          </w:tcPr>
          <w:p w14:paraId="1BD071D6" w14:textId="6647E520" w:rsidR="00C449F8" w:rsidRPr="00CD301A" w:rsidRDefault="001372FA" w:rsidP="001372FA">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26ABD524" w14:textId="4A13B083" w:rsidR="00C449F8" w:rsidRPr="00CD301A" w:rsidRDefault="00C449F8" w:rsidP="005B0727">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91C9AF9" w14:textId="0018731A" w:rsidR="00C449F8" w:rsidRPr="00CD301A" w:rsidRDefault="00C449F8" w:rsidP="005B0727">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541A3E" w:rsidRPr="00CD301A">
              <w:rPr>
                <w:color w:val="000000" w:themeColor="text1"/>
                <w:lang w:val="pl-PL"/>
              </w:rPr>
              <w:t>8</w:t>
            </w:r>
            <w:r w:rsidR="00A5067D" w:rsidRPr="00CD301A">
              <w:rPr>
                <w:color w:val="000000" w:themeColor="text1"/>
                <w:lang w:val="pl-PL"/>
              </w:rPr>
              <w:t xml:space="preserve"> </w:t>
            </w:r>
            <w:r w:rsidR="00541A3E" w:rsidRPr="00CD301A">
              <w:rPr>
                <w:color w:val="000000" w:themeColor="text1"/>
                <w:lang w:val="pl-PL"/>
              </w:rPr>
              <w:t>927</w:t>
            </w:r>
            <w:r w:rsidR="00A5067D" w:rsidRPr="00CD301A">
              <w:rPr>
                <w:color w:val="000000" w:themeColor="text1"/>
                <w:lang w:val="pl-PL"/>
              </w:rPr>
              <w:t xml:space="preserve"> </w:t>
            </w:r>
            <w:r w:rsidR="00541A3E" w:rsidRPr="00CD301A">
              <w:rPr>
                <w:color w:val="000000" w:themeColor="text1"/>
                <w:lang w:val="pl-PL"/>
              </w:rPr>
              <w:t>520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49721494" w14:textId="534E8979" w:rsidR="00C449F8" w:rsidRPr="00CD301A" w:rsidRDefault="00C449F8" w:rsidP="005B0727">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41A3E" w:rsidRPr="00CD301A">
              <w:rPr>
                <w:rFonts w:cs="Arial"/>
                <w:color w:val="000000" w:themeColor="text1"/>
              </w:rPr>
              <w:t>2</w:t>
            </w:r>
            <w:r w:rsidR="00A5067D" w:rsidRPr="00CD301A">
              <w:rPr>
                <w:rFonts w:cs="Arial"/>
                <w:color w:val="000000" w:themeColor="text1"/>
              </w:rPr>
              <w:t xml:space="preserve"> </w:t>
            </w:r>
            <w:r w:rsidR="00541A3E" w:rsidRPr="00CD301A">
              <w:rPr>
                <w:rFonts w:cs="Arial"/>
                <w:color w:val="000000" w:themeColor="text1"/>
              </w:rPr>
              <w:t>927</w:t>
            </w:r>
            <w:r w:rsidR="00A5067D" w:rsidRPr="00CD301A">
              <w:rPr>
                <w:rFonts w:cs="Arial"/>
                <w:color w:val="000000" w:themeColor="text1"/>
              </w:rPr>
              <w:t xml:space="preserve"> </w:t>
            </w:r>
            <w:r w:rsidR="00541A3E" w:rsidRPr="00CD301A">
              <w:rPr>
                <w:rFonts w:cs="Arial"/>
                <w:color w:val="000000" w:themeColor="text1"/>
              </w:rPr>
              <w:t>900</w:t>
            </w:r>
            <w:r w:rsidR="00A5067D" w:rsidRPr="00CD301A">
              <w:rPr>
                <w:rFonts w:cs="Arial"/>
                <w:color w:val="000000" w:themeColor="text1"/>
              </w:rPr>
              <w:t xml:space="preserve"> </w:t>
            </w:r>
            <w:r w:rsidR="00541A3E" w:rsidRPr="00CD301A">
              <w:rPr>
                <w:rFonts w:cs="Arial"/>
                <w:color w:val="000000" w:themeColor="text1"/>
              </w:rPr>
              <w:t>000</w:t>
            </w:r>
            <w:r w:rsidR="00A5067D" w:rsidRPr="00CD301A">
              <w:rPr>
                <w:color w:val="000000" w:themeColor="text1"/>
              </w:rPr>
              <w:t xml:space="preserve"> </w:t>
            </w:r>
            <w:r w:rsidRPr="00CD301A">
              <w:rPr>
                <w:color w:val="000000" w:themeColor="text1"/>
              </w:rPr>
              <w:t>zł</w:t>
            </w:r>
          </w:p>
          <w:p w14:paraId="388C4E9A" w14:textId="5DE4ACFF" w:rsidR="00C449F8" w:rsidRPr="00CD301A" w:rsidRDefault="00C449F8" w:rsidP="005B0727">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rFonts w:cs="Arial"/>
                <w:color w:val="000000" w:themeColor="text1"/>
              </w:rPr>
              <w:t>2</w:t>
            </w:r>
            <w:r w:rsidR="00A5067D" w:rsidRPr="00CD301A">
              <w:rPr>
                <w:rFonts w:cs="Arial"/>
                <w:color w:val="000000" w:themeColor="text1"/>
              </w:rPr>
              <w:t xml:space="preserve"> </w:t>
            </w:r>
            <w:r w:rsidR="00541A3E" w:rsidRPr="00CD301A">
              <w:rPr>
                <w:rFonts w:cs="Arial"/>
                <w:color w:val="000000" w:themeColor="text1"/>
              </w:rPr>
              <w:t>927</w:t>
            </w:r>
            <w:r w:rsidR="00A5067D" w:rsidRPr="00CD301A">
              <w:rPr>
                <w:rFonts w:cs="Arial"/>
                <w:color w:val="000000" w:themeColor="text1"/>
              </w:rPr>
              <w:t xml:space="preserve"> </w:t>
            </w:r>
            <w:r w:rsidR="00541A3E" w:rsidRPr="00CD301A">
              <w:rPr>
                <w:rFonts w:cs="Arial"/>
                <w:color w:val="000000" w:themeColor="text1"/>
              </w:rPr>
              <w:t>900</w:t>
            </w:r>
            <w:r w:rsidR="00A5067D" w:rsidRPr="00CD301A">
              <w:rPr>
                <w:rFonts w:cs="Arial"/>
                <w:color w:val="000000" w:themeColor="text1"/>
              </w:rPr>
              <w:t xml:space="preserve"> </w:t>
            </w:r>
            <w:r w:rsidR="00541A3E" w:rsidRPr="00CD301A">
              <w:rPr>
                <w:rFonts w:cs="Arial"/>
                <w:color w:val="000000" w:themeColor="text1"/>
              </w:rPr>
              <w:t>000</w:t>
            </w:r>
            <w:r w:rsidR="00A5067D" w:rsidRPr="00CD301A">
              <w:rPr>
                <w:color w:val="000000" w:themeColor="text1"/>
              </w:rPr>
              <w:t xml:space="preserve"> </w:t>
            </w:r>
            <w:r w:rsidR="00541A3E" w:rsidRPr="00CD301A">
              <w:rPr>
                <w:color w:val="000000" w:themeColor="text1"/>
              </w:rPr>
              <w:t>zł</w:t>
            </w:r>
          </w:p>
          <w:p w14:paraId="79B045CE" w14:textId="6D9253E6" w:rsidR="00C449F8" w:rsidRPr="00CD301A" w:rsidRDefault="00C449F8" w:rsidP="005B0727">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rFonts w:cs="Arial"/>
                <w:color w:val="000000" w:themeColor="text1"/>
              </w:rPr>
              <w:t>2</w:t>
            </w:r>
            <w:r w:rsidR="00A5067D" w:rsidRPr="00CD301A">
              <w:rPr>
                <w:rFonts w:cs="Arial"/>
                <w:color w:val="000000" w:themeColor="text1"/>
              </w:rPr>
              <w:t xml:space="preserve"> </w:t>
            </w:r>
            <w:r w:rsidR="00541A3E" w:rsidRPr="00CD301A">
              <w:rPr>
                <w:rFonts w:cs="Arial"/>
                <w:color w:val="000000" w:themeColor="text1"/>
              </w:rPr>
              <w:t>927</w:t>
            </w:r>
            <w:r w:rsidR="00A5067D" w:rsidRPr="00CD301A">
              <w:rPr>
                <w:rFonts w:cs="Arial"/>
                <w:color w:val="000000" w:themeColor="text1"/>
              </w:rPr>
              <w:t xml:space="preserve"> </w:t>
            </w:r>
            <w:r w:rsidR="00541A3E" w:rsidRPr="00CD301A">
              <w:rPr>
                <w:rFonts w:cs="Arial"/>
                <w:color w:val="000000" w:themeColor="text1"/>
              </w:rPr>
              <w:t>900</w:t>
            </w:r>
            <w:r w:rsidR="00A5067D" w:rsidRPr="00CD301A">
              <w:rPr>
                <w:rFonts w:cs="Arial"/>
                <w:color w:val="000000" w:themeColor="text1"/>
              </w:rPr>
              <w:t xml:space="preserve"> </w:t>
            </w:r>
            <w:r w:rsidR="00541A3E" w:rsidRPr="00CD301A">
              <w:rPr>
                <w:rFonts w:cs="Arial"/>
                <w:color w:val="000000" w:themeColor="text1"/>
              </w:rPr>
              <w:t>000</w:t>
            </w:r>
            <w:r w:rsidR="00A5067D" w:rsidRPr="00CD301A">
              <w:rPr>
                <w:color w:val="000000" w:themeColor="text1"/>
              </w:rPr>
              <w:t xml:space="preserve"> </w:t>
            </w:r>
            <w:r w:rsidR="00541A3E" w:rsidRPr="00CD301A">
              <w:rPr>
                <w:color w:val="000000" w:themeColor="text1"/>
              </w:rPr>
              <w:t>zł</w:t>
            </w:r>
          </w:p>
          <w:p w14:paraId="7A72E432" w14:textId="7D3CD51B" w:rsidR="00C449F8" w:rsidRPr="00CD301A" w:rsidRDefault="00C449F8" w:rsidP="005B0727">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47</w:t>
            </w:r>
            <w:r w:rsidR="00A5067D" w:rsidRPr="00CD301A">
              <w:rPr>
                <w:color w:val="000000" w:themeColor="text1"/>
                <w:lang w:val="pl-PL"/>
              </w:rPr>
              <w:t xml:space="preserve"> </w:t>
            </w:r>
            <w:r w:rsidR="00541A3E" w:rsidRPr="00CD301A">
              <w:rPr>
                <w:color w:val="000000" w:themeColor="text1"/>
                <w:lang w:val="pl-PL"/>
              </w:rPr>
              <w:t>940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24A955D1" w14:textId="1A3597A2" w:rsidR="00C449F8" w:rsidRPr="00CD301A" w:rsidRDefault="00C449F8" w:rsidP="005B0727">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47</w:t>
            </w:r>
            <w:r w:rsidR="00A5067D" w:rsidRPr="00CD301A">
              <w:rPr>
                <w:color w:val="000000" w:themeColor="text1"/>
                <w:lang w:val="pl-PL"/>
              </w:rPr>
              <w:t xml:space="preserve"> </w:t>
            </w:r>
            <w:r w:rsidR="00541A3E" w:rsidRPr="00CD301A">
              <w:rPr>
                <w:color w:val="000000" w:themeColor="text1"/>
                <w:lang w:val="pl-PL"/>
              </w:rPr>
              <w:t>940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0F4DEBF3" w14:textId="7D6F3CEF" w:rsidR="00C449F8" w:rsidRPr="00CD301A" w:rsidRDefault="00C449F8" w:rsidP="005B0727">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lang w:val="pl-PL"/>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47</w:t>
            </w:r>
            <w:r w:rsidR="00A5067D" w:rsidRPr="00CD301A">
              <w:rPr>
                <w:color w:val="000000" w:themeColor="text1"/>
                <w:lang w:val="pl-PL"/>
              </w:rPr>
              <w:t xml:space="preserve"> </w:t>
            </w:r>
            <w:r w:rsidR="00541A3E" w:rsidRPr="00CD301A">
              <w:rPr>
                <w:color w:val="000000" w:themeColor="text1"/>
                <w:lang w:val="pl-PL"/>
              </w:rPr>
              <w:t>940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3B618585" w14:textId="7E1277C0" w:rsidR="00C449F8" w:rsidRPr="00CD301A" w:rsidRDefault="00C449F8" w:rsidP="005B0727">
            <w:pPr>
              <w:pStyle w:val="tabela2"/>
              <w:rPr>
                <w:color w:val="000000" w:themeColor="text1"/>
              </w:rPr>
            </w:pPr>
            <w:r w:rsidRPr="00CD301A">
              <w:rPr>
                <w:b/>
                <w:color w:val="000000" w:themeColor="text1"/>
              </w:rPr>
              <w:lastRenderedPageBreak/>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541A3E" w:rsidRPr="00CD301A">
              <w:rPr>
                <w:color w:val="000000" w:themeColor="text1"/>
                <w:lang w:val="pl-PL"/>
              </w:rPr>
              <w:t>325</w:t>
            </w:r>
            <w:r w:rsidR="00A5067D" w:rsidRPr="00CD301A">
              <w:rPr>
                <w:color w:val="000000" w:themeColor="text1"/>
                <w:lang w:val="pl-PL"/>
              </w:rPr>
              <w:t xml:space="preserve"> </w:t>
            </w:r>
            <w:r w:rsidR="00541A3E" w:rsidRPr="00CD301A">
              <w:rPr>
                <w:color w:val="000000" w:themeColor="text1"/>
                <w:lang w:val="pl-PL"/>
              </w:rPr>
              <w:t>020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274C1AA8" w14:textId="6584F807" w:rsidR="00C449F8" w:rsidRPr="00CD301A" w:rsidRDefault="00C449F8" w:rsidP="005B0727">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41A3E" w:rsidRPr="00CD301A">
              <w:rPr>
                <w:color w:val="000000" w:themeColor="text1"/>
                <w:lang w:val="pl-PL"/>
              </w:rPr>
              <w:t>106</w:t>
            </w:r>
            <w:r w:rsidR="00A5067D" w:rsidRPr="00CD301A">
              <w:rPr>
                <w:color w:val="000000" w:themeColor="text1"/>
                <w:lang w:val="pl-PL"/>
              </w:rPr>
              <w:t xml:space="preserve"> </w:t>
            </w:r>
            <w:r w:rsidR="00541A3E" w:rsidRPr="00CD301A">
              <w:rPr>
                <w:color w:val="000000" w:themeColor="text1"/>
                <w:lang w:val="pl-PL"/>
              </w:rPr>
              <w:t>675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2DA7629E" w14:textId="76F590B3" w:rsidR="00C449F8" w:rsidRPr="00CD301A" w:rsidRDefault="00C449F8" w:rsidP="005B0727">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106</w:t>
            </w:r>
            <w:r w:rsidR="00A5067D" w:rsidRPr="00CD301A">
              <w:rPr>
                <w:color w:val="000000" w:themeColor="text1"/>
                <w:lang w:val="pl-PL"/>
              </w:rPr>
              <w:t xml:space="preserve"> </w:t>
            </w:r>
            <w:r w:rsidR="00541A3E" w:rsidRPr="00CD301A">
              <w:rPr>
                <w:color w:val="000000" w:themeColor="text1"/>
                <w:lang w:val="pl-PL"/>
              </w:rPr>
              <w:t>675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097F1B19" w14:textId="041F1DC3" w:rsidR="00C449F8" w:rsidRPr="00CD301A" w:rsidRDefault="00C449F8" w:rsidP="005B0727">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106</w:t>
            </w:r>
            <w:r w:rsidR="00A5067D" w:rsidRPr="00CD301A">
              <w:rPr>
                <w:color w:val="000000" w:themeColor="text1"/>
                <w:lang w:val="pl-PL"/>
              </w:rPr>
              <w:t xml:space="preserve"> </w:t>
            </w:r>
            <w:r w:rsidR="00541A3E" w:rsidRPr="00CD301A">
              <w:rPr>
                <w:color w:val="000000" w:themeColor="text1"/>
                <w:lang w:val="pl-PL"/>
              </w:rPr>
              <w:t>675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6C3F3D6F" w14:textId="08C978B6" w:rsidR="00C449F8" w:rsidRPr="00CD301A" w:rsidRDefault="00C449F8" w:rsidP="005B0727">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1</w:t>
            </w:r>
            <w:r w:rsidR="00A5067D" w:rsidRPr="00CD301A">
              <w:rPr>
                <w:color w:val="000000" w:themeColor="text1"/>
                <w:lang w:val="pl-PL"/>
              </w:rPr>
              <w:t xml:space="preserve"> </w:t>
            </w:r>
            <w:r w:rsidR="00541A3E" w:rsidRPr="00CD301A">
              <w:rPr>
                <w:color w:val="000000" w:themeColor="text1"/>
                <w:lang w:val="pl-PL"/>
              </w:rPr>
              <w:t>665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5124C3BC" w14:textId="579D44DB" w:rsidR="00C449F8" w:rsidRPr="00CD301A" w:rsidRDefault="00C449F8" w:rsidP="005B0727">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lang w:val="pl-PL"/>
              </w:rPr>
              <w:t xml:space="preserve"> </w:t>
            </w:r>
            <w:r w:rsidR="00541A3E" w:rsidRPr="00CD301A">
              <w:rPr>
                <w:color w:val="000000" w:themeColor="text1"/>
                <w:lang w:val="pl-PL"/>
              </w:rPr>
              <w:t>-</w:t>
            </w:r>
            <w:r w:rsidR="00A5067D" w:rsidRPr="00CD301A">
              <w:rPr>
                <w:color w:val="000000" w:themeColor="text1"/>
              </w:rPr>
              <w:t xml:space="preserve"> </w:t>
            </w:r>
            <w:r w:rsidR="00541A3E" w:rsidRPr="00CD301A">
              <w:rPr>
                <w:color w:val="000000" w:themeColor="text1"/>
                <w:lang w:val="pl-PL"/>
              </w:rPr>
              <w:t>1</w:t>
            </w:r>
            <w:r w:rsidR="00A5067D" w:rsidRPr="00CD301A">
              <w:rPr>
                <w:color w:val="000000" w:themeColor="text1"/>
                <w:lang w:val="pl-PL"/>
              </w:rPr>
              <w:t xml:space="preserve"> </w:t>
            </w:r>
            <w:r w:rsidR="00541A3E" w:rsidRPr="00CD301A">
              <w:rPr>
                <w:color w:val="000000" w:themeColor="text1"/>
                <w:lang w:val="pl-PL"/>
              </w:rPr>
              <w:t>665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0A75D93E" w14:textId="23BE1991" w:rsidR="00C449F8" w:rsidRPr="00CD301A" w:rsidRDefault="00C449F8" w:rsidP="005B0727">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1</w:t>
            </w:r>
            <w:r w:rsidR="00A5067D" w:rsidRPr="00CD301A">
              <w:rPr>
                <w:color w:val="000000" w:themeColor="text1"/>
                <w:lang w:val="pl-PL"/>
              </w:rPr>
              <w:t xml:space="preserve"> </w:t>
            </w:r>
            <w:r w:rsidR="00541A3E" w:rsidRPr="00CD301A">
              <w:rPr>
                <w:color w:val="000000" w:themeColor="text1"/>
                <w:lang w:val="pl-PL"/>
              </w:rPr>
              <w:t>665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661BE01C" w14:textId="0C927130" w:rsidR="00C449F8" w:rsidRPr="00CD301A" w:rsidRDefault="00C449F8" w:rsidP="005B0727">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541A3E" w:rsidRPr="00CD301A">
              <w:rPr>
                <w:color w:val="000000" w:themeColor="text1"/>
                <w:lang w:val="pl-PL"/>
              </w:rPr>
              <w:t>67</w:t>
            </w:r>
            <w:r w:rsidR="00A5067D" w:rsidRPr="00CD301A">
              <w:rPr>
                <w:color w:val="000000" w:themeColor="text1"/>
                <w:lang w:val="pl-PL"/>
              </w:rPr>
              <w:t xml:space="preserve"> </w:t>
            </w:r>
            <w:r w:rsidR="00541A3E" w:rsidRPr="00CD301A">
              <w:rPr>
                <w:color w:val="000000" w:themeColor="text1"/>
                <w:lang w:val="pl-PL"/>
              </w:rPr>
              <w:t>995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5671820A" w14:textId="1BC0B68C" w:rsidR="00C449F8" w:rsidRPr="00CD301A" w:rsidRDefault="00C449F8" w:rsidP="005B0727">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41A3E" w:rsidRPr="00CD301A">
              <w:rPr>
                <w:color w:val="000000" w:themeColor="text1"/>
                <w:lang w:val="pl-PL"/>
              </w:rPr>
              <w:t>22</w:t>
            </w:r>
            <w:r w:rsidR="00A5067D" w:rsidRPr="00CD301A">
              <w:rPr>
                <w:color w:val="000000" w:themeColor="text1"/>
                <w:lang w:val="pl-PL"/>
              </w:rPr>
              <w:t xml:space="preserve"> </w:t>
            </w:r>
            <w:r w:rsidR="00541A3E" w:rsidRPr="00CD301A">
              <w:rPr>
                <w:color w:val="000000" w:themeColor="text1"/>
                <w:lang w:val="pl-PL"/>
              </w:rPr>
              <w:t>455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5B969ABD" w14:textId="2AC12ABE" w:rsidR="00C449F8" w:rsidRPr="00CD301A" w:rsidRDefault="00C449F8" w:rsidP="005B0727">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22</w:t>
            </w:r>
            <w:r w:rsidR="00A5067D" w:rsidRPr="00CD301A">
              <w:rPr>
                <w:color w:val="000000" w:themeColor="text1"/>
                <w:lang w:val="pl-PL"/>
              </w:rPr>
              <w:t xml:space="preserve"> </w:t>
            </w:r>
            <w:r w:rsidR="00541A3E" w:rsidRPr="00CD301A">
              <w:rPr>
                <w:color w:val="000000" w:themeColor="text1"/>
                <w:lang w:val="pl-PL"/>
              </w:rPr>
              <w:t>455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3BBB2E16" w14:textId="45578667" w:rsidR="00C449F8" w:rsidRPr="00CD301A" w:rsidRDefault="00C449F8" w:rsidP="005B0727">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22</w:t>
            </w:r>
            <w:r w:rsidR="00A5067D" w:rsidRPr="00CD301A">
              <w:rPr>
                <w:color w:val="000000" w:themeColor="text1"/>
                <w:lang w:val="pl-PL"/>
              </w:rPr>
              <w:t xml:space="preserve"> </w:t>
            </w:r>
            <w:r w:rsidR="00541A3E" w:rsidRPr="00CD301A">
              <w:rPr>
                <w:color w:val="000000" w:themeColor="text1"/>
                <w:lang w:val="pl-PL"/>
              </w:rPr>
              <w:t>455</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16E3CB46" w14:textId="02FE1A8E" w:rsidR="00C449F8" w:rsidRPr="00CD301A" w:rsidRDefault="00C449F8" w:rsidP="005B0727">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210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3B372DC3" w14:textId="133C9D4E" w:rsidR="00541A3E" w:rsidRPr="00CD301A" w:rsidRDefault="00C449F8" w:rsidP="00541A3E">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210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0229FE48" w14:textId="3E4C3736" w:rsidR="00C449F8" w:rsidRPr="00CD301A" w:rsidRDefault="00C449F8" w:rsidP="005B0727">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210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200CB1F4" w14:textId="1BE42D85" w:rsidR="00C449F8" w:rsidRPr="00CD301A" w:rsidRDefault="00C449F8" w:rsidP="005B0727">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541A3E" w:rsidRPr="00CD301A">
              <w:rPr>
                <w:color w:val="000000" w:themeColor="text1"/>
                <w:lang w:val="pl-PL"/>
              </w:rPr>
              <w:t>158</w:t>
            </w:r>
            <w:r w:rsidR="00A5067D" w:rsidRPr="00CD301A">
              <w:rPr>
                <w:color w:val="000000" w:themeColor="text1"/>
                <w:lang w:val="pl-PL"/>
              </w:rPr>
              <w:t xml:space="preserve"> </w:t>
            </w:r>
            <w:r w:rsidR="00541A3E" w:rsidRPr="00CD301A">
              <w:rPr>
                <w:color w:val="000000" w:themeColor="text1"/>
                <w:lang w:val="pl-PL"/>
              </w:rPr>
              <w:t>250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22138E0C" w14:textId="203A3EC9" w:rsidR="00C449F8" w:rsidRPr="00CD301A" w:rsidRDefault="00C449F8" w:rsidP="005B0727">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41A3E" w:rsidRPr="00CD301A">
              <w:rPr>
                <w:color w:val="000000" w:themeColor="text1"/>
                <w:lang w:val="pl-PL"/>
              </w:rPr>
              <w:t>51</w:t>
            </w:r>
            <w:r w:rsidR="00A5067D" w:rsidRPr="00CD301A">
              <w:rPr>
                <w:color w:val="000000" w:themeColor="text1"/>
                <w:lang w:val="pl-PL"/>
              </w:rPr>
              <w:t xml:space="preserve"> </w:t>
            </w:r>
            <w:r w:rsidR="00541A3E" w:rsidRPr="00CD301A">
              <w:rPr>
                <w:color w:val="000000" w:themeColor="text1"/>
                <w:lang w:val="pl-PL"/>
              </w:rPr>
              <w:t>920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633D39E0" w14:textId="2BF1CA8C" w:rsidR="00C449F8" w:rsidRPr="00CD301A" w:rsidRDefault="00C449F8" w:rsidP="005B0727">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51</w:t>
            </w:r>
            <w:r w:rsidR="00A5067D" w:rsidRPr="00CD301A">
              <w:rPr>
                <w:color w:val="000000" w:themeColor="text1"/>
                <w:lang w:val="pl-PL"/>
              </w:rPr>
              <w:t xml:space="preserve"> </w:t>
            </w:r>
            <w:r w:rsidR="00541A3E" w:rsidRPr="00CD301A">
              <w:rPr>
                <w:color w:val="000000" w:themeColor="text1"/>
                <w:lang w:val="pl-PL"/>
              </w:rPr>
              <w:t>920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3EE22635" w14:textId="30B5C247" w:rsidR="00C449F8" w:rsidRPr="00CD301A" w:rsidRDefault="00C449F8" w:rsidP="005B0727">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rPr>
              <w:t>–</w:t>
            </w:r>
            <w:r w:rsidR="00A5067D" w:rsidRPr="00CD301A">
              <w:rPr>
                <w:color w:val="000000" w:themeColor="text1"/>
              </w:rPr>
              <w:t xml:space="preserve"> </w:t>
            </w:r>
            <w:r w:rsidR="00541A3E" w:rsidRPr="00CD301A">
              <w:rPr>
                <w:color w:val="000000" w:themeColor="text1"/>
                <w:lang w:val="pl-PL"/>
              </w:rPr>
              <w:t>51</w:t>
            </w:r>
            <w:r w:rsidR="00A5067D" w:rsidRPr="00CD301A">
              <w:rPr>
                <w:color w:val="000000" w:themeColor="text1"/>
                <w:lang w:val="pl-PL"/>
              </w:rPr>
              <w:t xml:space="preserve"> </w:t>
            </w:r>
            <w:r w:rsidR="00541A3E" w:rsidRPr="00CD301A">
              <w:rPr>
                <w:color w:val="000000" w:themeColor="text1"/>
                <w:lang w:val="pl-PL"/>
              </w:rPr>
              <w:t>920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rPr>
              <w:t xml:space="preserve"> </w:t>
            </w:r>
            <w:r w:rsidR="00541A3E" w:rsidRPr="00CD301A">
              <w:rPr>
                <w:color w:val="000000" w:themeColor="text1"/>
              </w:rPr>
              <w:t>zł</w:t>
            </w:r>
          </w:p>
          <w:p w14:paraId="04E0A54F" w14:textId="26C32D92" w:rsidR="00C449F8" w:rsidRPr="00CD301A" w:rsidRDefault="00C449F8" w:rsidP="005B0727">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830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39328A50" w14:textId="03BC304E" w:rsidR="00C449F8" w:rsidRPr="00CD301A" w:rsidRDefault="00C449F8" w:rsidP="005B0727">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830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p w14:paraId="62F0E4E5" w14:textId="6DB73946" w:rsidR="00C449F8" w:rsidRPr="00CD301A" w:rsidRDefault="00C449F8" w:rsidP="005B0727">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lang w:val="pl-PL"/>
              </w:rPr>
              <w:t xml:space="preserve"> </w:t>
            </w:r>
            <w:r w:rsidR="00541A3E" w:rsidRPr="00CD301A">
              <w:rPr>
                <w:color w:val="000000" w:themeColor="text1"/>
                <w:lang w:val="pl-PL"/>
              </w:rPr>
              <w:t>-</w:t>
            </w:r>
            <w:r w:rsidR="00A5067D" w:rsidRPr="00CD301A">
              <w:rPr>
                <w:color w:val="000000" w:themeColor="text1"/>
                <w:lang w:val="pl-PL"/>
              </w:rPr>
              <w:t xml:space="preserve"> </w:t>
            </w:r>
            <w:r w:rsidR="00541A3E" w:rsidRPr="00CD301A">
              <w:rPr>
                <w:color w:val="000000" w:themeColor="text1"/>
                <w:lang w:val="pl-PL"/>
              </w:rPr>
              <w:t>830</w:t>
            </w:r>
            <w:r w:rsidR="00A5067D" w:rsidRPr="00CD301A">
              <w:rPr>
                <w:color w:val="000000" w:themeColor="text1"/>
                <w:lang w:val="pl-PL"/>
              </w:rPr>
              <w:t xml:space="preserve"> </w:t>
            </w:r>
            <w:r w:rsidR="00541A3E" w:rsidRPr="00CD301A">
              <w:rPr>
                <w:color w:val="000000" w:themeColor="text1"/>
                <w:lang w:val="pl-PL"/>
              </w:rPr>
              <w:t>000</w:t>
            </w:r>
            <w:r w:rsidR="00A5067D" w:rsidRPr="00CD301A">
              <w:rPr>
                <w:color w:val="000000" w:themeColor="text1"/>
                <w:lang w:val="pl-PL"/>
              </w:rPr>
              <w:t xml:space="preserve"> </w:t>
            </w:r>
            <w:r w:rsidR="00541A3E" w:rsidRPr="00CD301A">
              <w:rPr>
                <w:color w:val="000000" w:themeColor="text1"/>
                <w:lang w:val="pl-PL"/>
              </w:rPr>
              <w:t>zł</w:t>
            </w:r>
          </w:p>
        </w:tc>
      </w:tr>
      <w:tr w:rsidR="00C449F8" w:rsidRPr="00D179B4" w14:paraId="3E963ED7" w14:textId="77777777" w:rsidTr="00C449F8">
        <w:tc>
          <w:tcPr>
            <w:tcW w:w="421" w:type="pct"/>
            <w:tcBorders>
              <w:top w:val="single" w:sz="4" w:space="0" w:color="auto"/>
              <w:left w:val="single" w:sz="4" w:space="0" w:color="auto"/>
              <w:bottom w:val="single" w:sz="4" w:space="0" w:color="auto"/>
              <w:right w:val="single" w:sz="4" w:space="0" w:color="auto"/>
            </w:tcBorders>
          </w:tcPr>
          <w:p w14:paraId="20B31471" w14:textId="51285404" w:rsidR="00C449F8" w:rsidRPr="00CD301A" w:rsidRDefault="001372FA" w:rsidP="001372FA">
            <w:pPr>
              <w:pStyle w:val="tabela2"/>
              <w:rPr>
                <w:color w:val="000000" w:themeColor="text1"/>
                <w:lang w:val="pl-PL"/>
              </w:rPr>
            </w:pPr>
            <w:r w:rsidRPr="00CD301A">
              <w:rPr>
                <w:color w:val="000000" w:themeColor="text1"/>
                <w:lang w:val="pl-PL"/>
              </w:rPr>
              <w:lastRenderedPageBreak/>
              <w:t>8</w:t>
            </w:r>
          </w:p>
        </w:tc>
        <w:tc>
          <w:tcPr>
            <w:tcW w:w="1286" w:type="pct"/>
            <w:tcBorders>
              <w:top w:val="single" w:sz="4" w:space="0" w:color="auto"/>
              <w:left w:val="single" w:sz="4" w:space="0" w:color="auto"/>
              <w:bottom w:val="single" w:sz="4" w:space="0" w:color="auto"/>
              <w:right w:val="single" w:sz="4" w:space="0" w:color="auto"/>
            </w:tcBorders>
            <w:hideMark/>
          </w:tcPr>
          <w:p w14:paraId="1123E9FA" w14:textId="0F0DC96E" w:rsidR="00C449F8" w:rsidRPr="00CD301A" w:rsidRDefault="00C449F8" w:rsidP="005B0727">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9D3D4C4" w14:textId="575A951B" w:rsidR="00C449F8" w:rsidRPr="00CD301A" w:rsidRDefault="00985860" w:rsidP="0023144C">
            <w:pPr>
              <w:pStyle w:val="tabela2"/>
              <w:rPr>
                <w:iCs/>
                <w:color w:val="000000" w:themeColor="text1"/>
                <w:lang w:val="pl-PL"/>
              </w:rPr>
            </w:pPr>
            <w:r w:rsidRPr="00CD301A">
              <w:rPr>
                <w:iCs/>
                <w:color w:val="000000" w:themeColor="text1"/>
              </w:rPr>
              <w:t>Regionalny</w:t>
            </w:r>
            <w:r w:rsidR="00A5067D" w:rsidRPr="00CD301A">
              <w:rPr>
                <w:iCs/>
                <w:color w:val="000000" w:themeColor="text1"/>
              </w:rPr>
              <w:t xml:space="preserve"> </w:t>
            </w:r>
            <w:r w:rsidRPr="00CD301A">
              <w:rPr>
                <w:iCs/>
                <w:color w:val="000000" w:themeColor="text1"/>
              </w:rPr>
              <w:t>Program</w:t>
            </w:r>
            <w:r w:rsidR="00A5067D" w:rsidRPr="00CD301A">
              <w:rPr>
                <w:iCs/>
                <w:color w:val="000000" w:themeColor="text1"/>
              </w:rPr>
              <w:t xml:space="preserve"> </w:t>
            </w:r>
            <w:r w:rsidRPr="00CD301A">
              <w:rPr>
                <w:iCs/>
                <w:color w:val="000000" w:themeColor="text1"/>
              </w:rPr>
              <w:t>Operacyjny</w:t>
            </w:r>
            <w:r w:rsidR="00A5067D" w:rsidRPr="00CD301A">
              <w:rPr>
                <w:iCs/>
                <w:color w:val="000000" w:themeColor="text1"/>
              </w:rPr>
              <w:t xml:space="preserve"> </w:t>
            </w:r>
            <w:r w:rsidRPr="00CD301A">
              <w:rPr>
                <w:iCs/>
                <w:color w:val="000000" w:themeColor="text1"/>
              </w:rPr>
              <w:t>Województwa</w:t>
            </w:r>
            <w:r w:rsidR="00A5067D" w:rsidRPr="00CD301A">
              <w:rPr>
                <w:iCs/>
                <w:color w:val="000000" w:themeColor="text1"/>
              </w:rPr>
              <w:t xml:space="preserve"> </w:t>
            </w:r>
            <w:r w:rsidRPr="00CD301A">
              <w:rPr>
                <w:iCs/>
                <w:color w:val="000000" w:themeColor="text1"/>
              </w:rPr>
              <w:t>Mazowieckiego</w:t>
            </w:r>
            <w:r w:rsidRPr="00CD301A">
              <w:rPr>
                <w:iCs/>
                <w:color w:val="000000" w:themeColor="text1"/>
                <w:lang w:val="pl-PL"/>
              </w:rPr>
              <w:t>;</w:t>
            </w:r>
            <w:r w:rsidR="00A5067D" w:rsidRPr="00CD301A">
              <w:rPr>
                <w:iCs/>
                <w:color w:val="000000" w:themeColor="text1"/>
                <w:lang w:val="pl-PL"/>
              </w:rPr>
              <w:t xml:space="preserve"> </w:t>
            </w:r>
            <w:r w:rsidRPr="00CD301A">
              <w:rPr>
                <w:iCs/>
                <w:color w:val="000000" w:themeColor="text1"/>
                <w:lang w:val="pl-PL"/>
              </w:rPr>
              <w:t>Program</w:t>
            </w:r>
            <w:r w:rsidR="00A5067D" w:rsidRPr="00CD301A">
              <w:rPr>
                <w:iCs/>
                <w:color w:val="000000" w:themeColor="text1"/>
                <w:lang w:val="pl-PL"/>
              </w:rPr>
              <w:t xml:space="preserve"> </w:t>
            </w:r>
            <w:r w:rsidRPr="00CD301A">
              <w:rPr>
                <w:iCs/>
                <w:color w:val="000000" w:themeColor="text1"/>
                <w:lang w:val="pl-PL"/>
              </w:rPr>
              <w:t>„Czyste</w:t>
            </w:r>
            <w:r w:rsidR="00A5067D" w:rsidRPr="00CD301A">
              <w:rPr>
                <w:iCs/>
                <w:color w:val="000000" w:themeColor="text1"/>
                <w:lang w:val="pl-PL"/>
              </w:rPr>
              <w:t xml:space="preserve"> </w:t>
            </w:r>
            <w:r w:rsidRPr="00CD301A">
              <w:rPr>
                <w:iCs/>
                <w:color w:val="000000" w:themeColor="text1"/>
                <w:lang w:val="pl-PL"/>
              </w:rPr>
              <w:t>Powietrze”,</w:t>
            </w:r>
            <w:r w:rsidR="00A5067D" w:rsidRPr="00CD301A">
              <w:rPr>
                <w:iCs/>
                <w:color w:val="000000" w:themeColor="text1"/>
                <w:lang w:val="pl-PL"/>
              </w:rPr>
              <w:t xml:space="preserve"> </w:t>
            </w:r>
            <w:r w:rsidRPr="00CD301A">
              <w:rPr>
                <w:iCs/>
                <w:color w:val="000000" w:themeColor="text1"/>
                <w:lang w:val="pl-PL"/>
              </w:rPr>
              <w:t>Program</w:t>
            </w:r>
            <w:r w:rsidR="00A5067D" w:rsidRPr="00CD301A">
              <w:rPr>
                <w:iCs/>
                <w:color w:val="000000" w:themeColor="text1"/>
                <w:lang w:val="pl-PL"/>
              </w:rPr>
              <w:t xml:space="preserve"> </w:t>
            </w:r>
            <w:r w:rsidRPr="00CD301A">
              <w:rPr>
                <w:iCs/>
                <w:color w:val="000000" w:themeColor="text1"/>
                <w:lang w:val="pl-PL"/>
              </w:rPr>
              <w:t>„Ciepłownictwo</w:t>
            </w:r>
            <w:r w:rsidR="00A5067D" w:rsidRPr="00CD301A">
              <w:rPr>
                <w:iCs/>
                <w:color w:val="000000" w:themeColor="text1"/>
                <w:lang w:val="pl-PL"/>
              </w:rPr>
              <w:t xml:space="preserve"> </w:t>
            </w:r>
            <w:r w:rsidRPr="00CD301A">
              <w:rPr>
                <w:iCs/>
                <w:color w:val="000000" w:themeColor="text1"/>
                <w:lang w:val="pl-PL"/>
              </w:rPr>
              <w:t>powiatowe”,</w:t>
            </w:r>
            <w:r w:rsidR="00A5067D" w:rsidRPr="00CD301A">
              <w:rPr>
                <w:iCs/>
                <w:color w:val="000000" w:themeColor="text1"/>
                <w:lang w:val="pl-PL"/>
              </w:rPr>
              <w:t xml:space="preserve"> </w:t>
            </w:r>
            <w:r w:rsidRPr="00CD301A">
              <w:rPr>
                <w:iCs/>
                <w:color w:val="000000" w:themeColor="text1"/>
                <w:lang w:val="pl-PL"/>
              </w:rPr>
              <w:t>Program</w:t>
            </w:r>
            <w:r w:rsidR="00A5067D" w:rsidRPr="00CD301A">
              <w:rPr>
                <w:iCs/>
                <w:color w:val="000000" w:themeColor="text1"/>
                <w:lang w:val="pl-PL"/>
              </w:rPr>
              <w:t xml:space="preserve"> </w:t>
            </w:r>
            <w:r w:rsidRPr="00CD301A">
              <w:rPr>
                <w:iCs/>
                <w:color w:val="000000" w:themeColor="text1"/>
                <w:lang w:val="pl-PL"/>
              </w:rPr>
              <w:t>„Mój</w:t>
            </w:r>
            <w:r w:rsidR="00A5067D" w:rsidRPr="00CD301A">
              <w:rPr>
                <w:iCs/>
                <w:color w:val="000000" w:themeColor="text1"/>
                <w:lang w:val="pl-PL"/>
              </w:rPr>
              <w:t xml:space="preserve"> </w:t>
            </w:r>
            <w:r w:rsidRPr="00CD301A">
              <w:rPr>
                <w:iCs/>
                <w:color w:val="000000" w:themeColor="text1"/>
                <w:lang w:val="pl-PL"/>
              </w:rPr>
              <w:t>Prąd”,</w:t>
            </w:r>
            <w:r w:rsidR="00A5067D" w:rsidRPr="00CD301A">
              <w:rPr>
                <w:iCs/>
                <w:color w:val="000000" w:themeColor="text1"/>
                <w:lang w:val="pl-PL"/>
              </w:rPr>
              <w:t xml:space="preserve"> </w:t>
            </w:r>
            <w:r w:rsidRPr="00CD301A">
              <w:rPr>
                <w:iCs/>
                <w:color w:val="000000" w:themeColor="text1"/>
                <w:lang w:val="pl-PL"/>
              </w:rPr>
              <w:t>Program</w:t>
            </w:r>
            <w:r w:rsidR="00A5067D" w:rsidRPr="00CD301A">
              <w:rPr>
                <w:iCs/>
                <w:color w:val="000000" w:themeColor="text1"/>
                <w:lang w:val="pl-PL"/>
              </w:rPr>
              <w:t xml:space="preserve"> </w:t>
            </w:r>
            <w:r w:rsidRPr="00CD301A">
              <w:rPr>
                <w:iCs/>
                <w:color w:val="000000" w:themeColor="text1"/>
                <w:lang w:val="pl-PL"/>
              </w:rPr>
              <w:t>STOP</w:t>
            </w:r>
            <w:r w:rsidR="00A5067D" w:rsidRPr="00CD301A">
              <w:rPr>
                <w:iCs/>
                <w:color w:val="000000" w:themeColor="text1"/>
                <w:lang w:val="pl-PL"/>
              </w:rPr>
              <w:t xml:space="preserve"> </w:t>
            </w:r>
            <w:r w:rsidRPr="00CD301A">
              <w:rPr>
                <w:iCs/>
                <w:color w:val="000000" w:themeColor="text1"/>
                <w:lang w:val="pl-PL"/>
              </w:rPr>
              <w:t>SMOG;</w:t>
            </w:r>
            <w:r w:rsidR="00A5067D" w:rsidRPr="00CD301A">
              <w:rPr>
                <w:iCs/>
                <w:color w:val="000000" w:themeColor="text1"/>
                <w:lang w:val="pl-PL"/>
              </w:rPr>
              <w:t xml:space="preserve"> </w:t>
            </w:r>
            <w:r w:rsidRPr="00CD301A">
              <w:rPr>
                <w:iCs/>
                <w:color w:val="000000" w:themeColor="text1"/>
                <w:lang w:val="pl-PL"/>
              </w:rPr>
              <w:t>programy</w:t>
            </w:r>
            <w:r w:rsidR="00A5067D" w:rsidRPr="00CD301A">
              <w:rPr>
                <w:iCs/>
                <w:color w:val="000000" w:themeColor="text1"/>
                <w:lang w:val="pl-PL"/>
              </w:rPr>
              <w:t xml:space="preserve"> </w:t>
            </w:r>
            <w:r w:rsidRPr="00CD301A">
              <w:rPr>
                <w:iCs/>
                <w:color w:val="000000" w:themeColor="text1"/>
                <w:lang w:val="pl-PL"/>
              </w:rPr>
              <w:t>lokalne</w:t>
            </w:r>
            <w:r w:rsidR="00A5067D" w:rsidRPr="00CD301A">
              <w:rPr>
                <w:iCs/>
                <w:color w:val="000000" w:themeColor="text1"/>
                <w:lang w:val="pl-PL"/>
              </w:rPr>
              <w:t xml:space="preserve"> </w:t>
            </w:r>
            <w:r w:rsidRPr="00CD301A">
              <w:rPr>
                <w:iCs/>
                <w:color w:val="000000" w:themeColor="text1"/>
                <w:lang w:val="pl-PL"/>
              </w:rPr>
              <w:t>(gminne)</w:t>
            </w:r>
            <w:r w:rsidR="00A5067D" w:rsidRPr="00CD301A">
              <w:rPr>
                <w:iCs/>
                <w:color w:val="000000" w:themeColor="text1"/>
                <w:lang w:val="pl-PL"/>
              </w:rPr>
              <w:t xml:space="preserve"> </w:t>
            </w:r>
            <w:r w:rsidRPr="00CD301A">
              <w:rPr>
                <w:iCs/>
                <w:color w:val="000000" w:themeColor="text1"/>
                <w:lang w:val="pl-PL"/>
              </w:rPr>
              <w:t>wspierające</w:t>
            </w:r>
            <w:r w:rsidR="00A5067D" w:rsidRPr="00CD301A">
              <w:rPr>
                <w:iCs/>
                <w:color w:val="000000" w:themeColor="text1"/>
                <w:lang w:val="pl-PL"/>
              </w:rPr>
              <w:t xml:space="preserve"> </w:t>
            </w:r>
            <w:r w:rsidRPr="00CD301A">
              <w:rPr>
                <w:iCs/>
                <w:color w:val="000000" w:themeColor="text1"/>
                <w:lang w:val="pl-PL"/>
              </w:rPr>
              <w:t>zmianę</w:t>
            </w:r>
            <w:r w:rsidR="00A5067D" w:rsidRPr="00CD301A">
              <w:rPr>
                <w:iCs/>
                <w:color w:val="000000" w:themeColor="text1"/>
                <w:lang w:val="pl-PL"/>
              </w:rPr>
              <w:t xml:space="preserve"> </w:t>
            </w:r>
            <w:r w:rsidRPr="00CD301A">
              <w:rPr>
                <w:iCs/>
                <w:color w:val="000000" w:themeColor="text1"/>
                <w:lang w:val="pl-PL"/>
              </w:rPr>
              <w:t>sposobu</w:t>
            </w:r>
            <w:r w:rsidR="00A5067D" w:rsidRPr="00CD301A">
              <w:rPr>
                <w:iCs/>
                <w:color w:val="000000" w:themeColor="text1"/>
                <w:lang w:val="pl-PL"/>
              </w:rPr>
              <w:t xml:space="preserve"> </w:t>
            </w:r>
            <w:r w:rsidRPr="00CD301A">
              <w:rPr>
                <w:iCs/>
                <w:color w:val="000000" w:themeColor="text1"/>
                <w:lang w:val="pl-PL"/>
              </w:rPr>
              <w:t>ogrzewania</w:t>
            </w:r>
          </w:p>
        </w:tc>
      </w:tr>
      <w:tr w:rsidR="00C449F8" w:rsidRPr="00D179B4" w14:paraId="29777116" w14:textId="77777777" w:rsidTr="00C449F8">
        <w:tc>
          <w:tcPr>
            <w:tcW w:w="421" w:type="pct"/>
            <w:tcBorders>
              <w:top w:val="single" w:sz="4" w:space="0" w:color="auto"/>
              <w:left w:val="single" w:sz="4" w:space="0" w:color="auto"/>
              <w:bottom w:val="single" w:sz="4" w:space="0" w:color="auto"/>
              <w:right w:val="single" w:sz="4" w:space="0" w:color="auto"/>
            </w:tcBorders>
          </w:tcPr>
          <w:p w14:paraId="24F59D91" w14:textId="474B32ED" w:rsidR="00C449F8" w:rsidRPr="00CD301A" w:rsidRDefault="001372FA" w:rsidP="001372FA">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7DAA86E2" w14:textId="03A5E3F3" w:rsidR="00C449F8" w:rsidRPr="00CD301A" w:rsidRDefault="00C449F8" w:rsidP="005B0727">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20589AF" w14:textId="13EE5BAB" w:rsidR="00C449F8" w:rsidRPr="00CD301A" w:rsidRDefault="00100A3C" w:rsidP="00F06AC6">
            <w:pPr>
              <w:pStyle w:val="tabela2"/>
              <w:numPr>
                <w:ilvl w:val="0"/>
                <w:numId w:val="35"/>
              </w:numPr>
              <w:ind w:left="193" w:hanging="258"/>
              <w:rPr>
                <w:iCs/>
                <w:color w:val="000000" w:themeColor="text1"/>
              </w:rPr>
            </w:pPr>
            <w:r w:rsidRPr="00CD301A">
              <w:rPr>
                <w:iCs/>
                <w:color w:val="000000" w:themeColor="text1"/>
                <w:lang w:val="pl-PL"/>
              </w:rPr>
              <w:t>Liczba i powierzchnia budynków, w tym jednorodzinnych i wielorodzinnych, w których jest jedno źródło ciepła, lub lokali, w tym w budynkach wielolokalowych, w których każdy z nich ma swoje źródło ciepła, w których zlikwidowano nieefektywne źródło ciepła na paliwa stałe liczone w sztukach i m</w:t>
            </w:r>
            <w:r w:rsidRPr="00CD301A">
              <w:rPr>
                <w:iCs/>
                <w:color w:val="000000" w:themeColor="text1"/>
                <w:vertAlign w:val="superscript"/>
                <w:lang w:val="pl-PL"/>
              </w:rPr>
              <w:t>2</w:t>
            </w:r>
            <w:r w:rsidRPr="00CD301A">
              <w:rPr>
                <w:iCs/>
                <w:color w:val="000000" w:themeColor="text1"/>
                <w:lang w:val="pl-PL"/>
              </w:rPr>
              <w:t>, wraz z podaniem zmiany sposobu ogrzewania na</w:t>
            </w:r>
            <w:r w:rsidR="00C449F8" w:rsidRPr="00CD301A">
              <w:rPr>
                <w:iCs/>
                <w:color w:val="000000" w:themeColor="text1"/>
              </w:rPr>
              <w:t>:</w:t>
            </w:r>
          </w:p>
          <w:p w14:paraId="797FC288" w14:textId="3A832FA6" w:rsidR="00C449F8" w:rsidRPr="00CD301A" w:rsidRDefault="00C449F8" w:rsidP="003C0DEE">
            <w:pPr>
              <w:pStyle w:val="tabela2"/>
              <w:numPr>
                <w:ilvl w:val="1"/>
                <w:numId w:val="38"/>
              </w:numPr>
              <w:ind w:left="619"/>
              <w:rPr>
                <w:iCs/>
                <w:color w:val="000000" w:themeColor="text1"/>
              </w:rPr>
            </w:pPr>
            <w:r w:rsidRPr="00CD301A">
              <w:rPr>
                <w:iCs/>
                <w:color w:val="000000" w:themeColor="text1"/>
              </w:rPr>
              <w:t>przyłącze</w:t>
            </w:r>
            <w:r w:rsidR="00A5067D" w:rsidRPr="00CD301A">
              <w:rPr>
                <w:iCs/>
                <w:color w:val="000000" w:themeColor="text1"/>
              </w:rPr>
              <w:t xml:space="preserve"> </w:t>
            </w:r>
            <w:r w:rsidRPr="00CD301A">
              <w:rPr>
                <w:iCs/>
                <w:color w:val="000000" w:themeColor="text1"/>
              </w:rPr>
              <w:t>do</w:t>
            </w:r>
            <w:r w:rsidR="00A5067D" w:rsidRPr="00CD301A">
              <w:rPr>
                <w:iCs/>
                <w:color w:val="000000" w:themeColor="text1"/>
              </w:rPr>
              <w:t xml:space="preserve"> </w:t>
            </w:r>
            <w:r w:rsidRPr="00CD301A">
              <w:rPr>
                <w:iCs/>
                <w:color w:val="000000" w:themeColor="text1"/>
              </w:rPr>
              <w:t>sieci</w:t>
            </w:r>
            <w:r w:rsidR="00A5067D" w:rsidRPr="00CD301A">
              <w:rPr>
                <w:iCs/>
                <w:color w:val="000000" w:themeColor="text1"/>
              </w:rPr>
              <w:t xml:space="preserve"> </w:t>
            </w:r>
            <w:r w:rsidRPr="00CD301A">
              <w:rPr>
                <w:iCs/>
                <w:color w:val="000000" w:themeColor="text1"/>
              </w:rPr>
              <w:t>ciepłowniczej,</w:t>
            </w:r>
          </w:p>
          <w:p w14:paraId="3556D1F2" w14:textId="6D62D97F" w:rsidR="00C449F8" w:rsidRPr="00CD301A" w:rsidRDefault="00C449F8" w:rsidP="003C0DEE">
            <w:pPr>
              <w:pStyle w:val="tabela2"/>
              <w:numPr>
                <w:ilvl w:val="1"/>
                <w:numId w:val="38"/>
              </w:numPr>
              <w:ind w:left="619"/>
              <w:rPr>
                <w:iCs/>
                <w:color w:val="000000" w:themeColor="text1"/>
              </w:rPr>
            </w:pPr>
            <w:r w:rsidRPr="00CD301A">
              <w:rPr>
                <w:iCs/>
                <w:color w:val="000000" w:themeColor="text1"/>
              </w:rPr>
              <w:t>przyłącze</w:t>
            </w:r>
            <w:r w:rsidR="00A5067D" w:rsidRPr="00CD301A">
              <w:rPr>
                <w:iCs/>
                <w:color w:val="000000" w:themeColor="text1"/>
              </w:rPr>
              <w:t xml:space="preserve"> </w:t>
            </w:r>
            <w:r w:rsidRPr="00CD301A">
              <w:rPr>
                <w:iCs/>
                <w:color w:val="000000" w:themeColor="text1"/>
              </w:rPr>
              <w:t>do</w:t>
            </w:r>
            <w:r w:rsidR="00A5067D" w:rsidRPr="00CD301A">
              <w:rPr>
                <w:iCs/>
                <w:color w:val="000000" w:themeColor="text1"/>
              </w:rPr>
              <w:t xml:space="preserve"> </w:t>
            </w:r>
            <w:r w:rsidRPr="00CD301A">
              <w:rPr>
                <w:iCs/>
                <w:color w:val="000000" w:themeColor="text1"/>
              </w:rPr>
              <w:t>sieci</w:t>
            </w:r>
            <w:r w:rsidR="00A5067D" w:rsidRPr="00CD301A">
              <w:rPr>
                <w:iCs/>
                <w:color w:val="000000" w:themeColor="text1"/>
              </w:rPr>
              <w:t xml:space="preserve"> </w:t>
            </w:r>
            <w:r w:rsidRPr="00CD301A">
              <w:rPr>
                <w:iCs/>
                <w:color w:val="000000" w:themeColor="text1"/>
              </w:rPr>
              <w:t>gazowej,</w:t>
            </w:r>
          </w:p>
          <w:p w14:paraId="5EC0F22D" w14:textId="1AF0CA65" w:rsidR="00C449F8" w:rsidRPr="00CD301A" w:rsidRDefault="00C449F8" w:rsidP="003C0DEE">
            <w:pPr>
              <w:pStyle w:val="tabela2"/>
              <w:numPr>
                <w:ilvl w:val="1"/>
                <w:numId w:val="38"/>
              </w:numPr>
              <w:ind w:left="619"/>
              <w:rPr>
                <w:iCs/>
                <w:color w:val="000000" w:themeColor="text1"/>
              </w:rPr>
            </w:pPr>
            <w:r w:rsidRPr="00CD301A">
              <w:rPr>
                <w:iCs/>
                <w:color w:val="000000" w:themeColor="text1"/>
              </w:rPr>
              <w:t>odnawialne</w:t>
            </w:r>
            <w:r w:rsidR="00A5067D" w:rsidRPr="00CD301A">
              <w:rPr>
                <w:iCs/>
                <w:color w:val="000000" w:themeColor="text1"/>
              </w:rPr>
              <w:t xml:space="preserve"> </w:t>
            </w:r>
            <w:r w:rsidRPr="00CD301A">
              <w:rPr>
                <w:iCs/>
                <w:color w:val="000000" w:themeColor="text1"/>
              </w:rPr>
              <w:t>źródła</w:t>
            </w:r>
            <w:r w:rsidR="00A5067D" w:rsidRPr="00CD301A">
              <w:rPr>
                <w:iCs/>
                <w:color w:val="000000" w:themeColor="text1"/>
              </w:rPr>
              <w:t xml:space="preserve"> </w:t>
            </w:r>
            <w:r w:rsidRPr="00CD301A">
              <w:rPr>
                <w:iCs/>
                <w:color w:val="000000" w:themeColor="text1"/>
              </w:rPr>
              <w:t>energii,</w:t>
            </w:r>
          </w:p>
          <w:p w14:paraId="2B178A35" w14:textId="4296FFBD" w:rsidR="00C449F8" w:rsidRPr="00CD301A" w:rsidRDefault="00C449F8" w:rsidP="003C0DEE">
            <w:pPr>
              <w:pStyle w:val="tabela2"/>
              <w:numPr>
                <w:ilvl w:val="1"/>
                <w:numId w:val="38"/>
              </w:numPr>
              <w:ind w:left="619"/>
              <w:rPr>
                <w:iCs/>
                <w:color w:val="000000" w:themeColor="text1"/>
              </w:rPr>
            </w:pPr>
            <w:r w:rsidRPr="00CD301A">
              <w:rPr>
                <w:iCs/>
                <w:color w:val="000000" w:themeColor="text1"/>
              </w:rPr>
              <w:t>kocioł</w:t>
            </w:r>
            <w:r w:rsidR="00A5067D" w:rsidRPr="00CD301A">
              <w:rPr>
                <w:iCs/>
                <w:color w:val="000000" w:themeColor="text1"/>
              </w:rPr>
              <w:t xml:space="preserve"> </w:t>
            </w:r>
            <w:r w:rsidRPr="00CD301A">
              <w:rPr>
                <w:iCs/>
                <w:color w:val="000000" w:themeColor="text1"/>
              </w:rPr>
              <w:t>węglowy</w:t>
            </w:r>
            <w:r w:rsidR="00A5067D" w:rsidRPr="00CD301A">
              <w:rPr>
                <w:iCs/>
                <w:color w:val="000000" w:themeColor="text1"/>
              </w:rPr>
              <w:t xml:space="preserve"> </w:t>
            </w:r>
            <w:r w:rsidRPr="00CD301A">
              <w:rPr>
                <w:iCs/>
                <w:color w:val="000000" w:themeColor="text1"/>
              </w:rPr>
              <w:t>ekoprojekt,</w:t>
            </w:r>
          </w:p>
          <w:p w14:paraId="411DCF46" w14:textId="13AC5218" w:rsidR="00C449F8" w:rsidRPr="00CD301A" w:rsidRDefault="00C449F8" w:rsidP="003C0DEE">
            <w:pPr>
              <w:pStyle w:val="tabela2"/>
              <w:numPr>
                <w:ilvl w:val="1"/>
                <w:numId w:val="38"/>
              </w:numPr>
              <w:ind w:left="619"/>
              <w:rPr>
                <w:iCs/>
                <w:color w:val="000000" w:themeColor="text1"/>
              </w:rPr>
            </w:pPr>
            <w:r w:rsidRPr="00CD301A">
              <w:rPr>
                <w:iCs/>
                <w:color w:val="000000" w:themeColor="text1"/>
              </w:rPr>
              <w:t>kocioł</w:t>
            </w:r>
            <w:r w:rsidR="00A5067D" w:rsidRPr="00CD301A">
              <w:rPr>
                <w:iCs/>
                <w:color w:val="000000" w:themeColor="text1"/>
              </w:rPr>
              <w:t xml:space="preserve"> </w:t>
            </w:r>
            <w:r w:rsidRPr="00CD301A">
              <w:rPr>
                <w:iCs/>
                <w:color w:val="000000" w:themeColor="text1"/>
              </w:rPr>
              <w:t>na</w:t>
            </w:r>
            <w:r w:rsidR="00A5067D" w:rsidRPr="00CD301A">
              <w:rPr>
                <w:iCs/>
                <w:color w:val="000000" w:themeColor="text1"/>
              </w:rPr>
              <w:t xml:space="preserve"> </w:t>
            </w:r>
            <w:r w:rsidRPr="00CD301A">
              <w:rPr>
                <w:iCs/>
                <w:color w:val="000000" w:themeColor="text1"/>
              </w:rPr>
              <w:t>biomasę</w:t>
            </w:r>
            <w:r w:rsidR="00A5067D" w:rsidRPr="00CD301A">
              <w:rPr>
                <w:iCs/>
                <w:color w:val="000000" w:themeColor="text1"/>
              </w:rPr>
              <w:t xml:space="preserve"> </w:t>
            </w:r>
            <w:r w:rsidRPr="00CD301A">
              <w:rPr>
                <w:iCs/>
                <w:color w:val="000000" w:themeColor="text1"/>
              </w:rPr>
              <w:t>ekoprojekt,</w:t>
            </w:r>
          </w:p>
          <w:p w14:paraId="2FA576DD" w14:textId="78D104EB" w:rsidR="00C449F8" w:rsidRPr="00CD301A" w:rsidRDefault="00C449F8" w:rsidP="003C0DEE">
            <w:pPr>
              <w:pStyle w:val="tabela2"/>
              <w:numPr>
                <w:ilvl w:val="1"/>
                <w:numId w:val="38"/>
              </w:numPr>
              <w:ind w:left="619"/>
              <w:rPr>
                <w:iCs/>
                <w:color w:val="000000" w:themeColor="text1"/>
              </w:rPr>
            </w:pPr>
            <w:r w:rsidRPr="00CD301A">
              <w:rPr>
                <w:iCs/>
                <w:color w:val="000000" w:themeColor="text1"/>
              </w:rPr>
              <w:t>ogrzewanie</w:t>
            </w:r>
            <w:r w:rsidR="00A5067D" w:rsidRPr="00CD301A">
              <w:rPr>
                <w:iCs/>
                <w:color w:val="000000" w:themeColor="text1"/>
              </w:rPr>
              <w:t xml:space="preserve"> </w:t>
            </w:r>
            <w:r w:rsidRPr="00CD301A">
              <w:rPr>
                <w:iCs/>
                <w:color w:val="000000" w:themeColor="text1"/>
              </w:rPr>
              <w:t>elektryczne,</w:t>
            </w:r>
          </w:p>
          <w:p w14:paraId="1F8714E9" w14:textId="21B145E4" w:rsidR="00C449F8" w:rsidRPr="00CD301A" w:rsidRDefault="00C449F8" w:rsidP="003C0DEE">
            <w:pPr>
              <w:pStyle w:val="tabela2"/>
              <w:numPr>
                <w:ilvl w:val="1"/>
                <w:numId w:val="38"/>
              </w:numPr>
              <w:ind w:left="619"/>
              <w:rPr>
                <w:iCs/>
                <w:color w:val="000000" w:themeColor="text1"/>
                <w:lang w:val="pl-PL"/>
              </w:rPr>
            </w:pPr>
            <w:r w:rsidRPr="00CD301A">
              <w:rPr>
                <w:iCs/>
                <w:color w:val="000000" w:themeColor="text1"/>
              </w:rPr>
              <w:t>ogrzewanie</w:t>
            </w:r>
            <w:r w:rsidR="00A5067D" w:rsidRPr="00CD301A">
              <w:rPr>
                <w:iCs/>
                <w:color w:val="000000" w:themeColor="text1"/>
              </w:rPr>
              <w:t xml:space="preserve"> </w:t>
            </w:r>
            <w:r w:rsidRPr="00CD301A">
              <w:rPr>
                <w:iCs/>
                <w:color w:val="000000" w:themeColor="text1"/>
              </w:rPr>
              <w:t>olejowe</w:t>
            </w:r>
            <w:r w:rsidR="00100A3C" w:rsidRPr="00CD301A">
              <w:rPr>
                <w:iCs/>
                <w:color w:val="000000" w:themeColor="text1"/>
                <w:lang w:val="pl-PL"/>
              </w:rPr>
              <w:t>,</w:t>
            </w:r>
          </w:p>
          <w:p w14:paraId="23D97236" w14:textId="533ADAF2" w:rsidR="00100A3C" w:rsidRPr="00CD301A" w:rsidRDefault="00100A3C" w:rsidP="00F06AC6">
            <w:pPr>
              <w:pStyle w:val="tabela2"/>
              <w:numPr>
                <w:ilvl w:val="0"/>
                <w:numId w:val="35"/>
              </w:numPr>
              <w:ind w:left="193" w:hanging="258"/>
              <w:rPr>
                <w:iCs/>
                <w:color w:val="000000" w:themeColor="text1"/>
                <w:lang w:val="pl-PL"/>
              </w:rPr>
            </w:pPr>
            <w:r w:rsidRPr="00CD301A">
              <w:rPr>
                <w:iCs/>
                <w:color w:val="000000" w:themeColor="text1"/>
                <w:lang w:val="pl-PL"/>
              </w:rPr>
              <w:t>Liczba i powierzchnia budynków, w tym jednorodzinnych i wielorodzinnych, w których jest jedno źródło ciepła, lub lokali, w tym w budynkach wielolokalowych, w których każdy z nich ma swoje źródło ciepła, w których przeprowadzono termomodernizację bez wymiany źródeł ciepła lub ze zmianą sposobu ogrzewania liczone w sztukach i m</w:t>
            </w:r>
            <w:r w:rsidRPr="00CD301A">
              <w:rPr>
                <w:iCs/>
                <w:color w:val="000000" w:themeColor="text1"/>
                <w:vertAlign w:val="superscript"/>
                <w:lang w:val="pl-PL"/>
              </w:rPr>
              <w:t>2</w:t>
            </w:r>
            <w:r w:rsidRPr="00CD301A">
              <w:rPr>
                <w:iCs/>
                <w:color w:val="000000" w:themeColor="text1"/>
                <w:lang w:val="pl-PL"/>
              </w:rPr>
              <w:t>,</w:t>
            </w:r>
          </w:p>
          <w:p w14:paraId="73B95ED1" w14:textId="722D8C19" w:rsidR="00100A3C" w:rsidRPr="00CD301A" w:rsidRDefault="004C3060" w:rsidP="00F06AC6">
            <w:pPr>
              <w:pStyle w:val="tabela2"/>
              <w:numPr>
                <w:ilvl w:val="0"/>
                <w:numId w:val="35"/>
              </w:numPr>
              <w:ind w:left="193" w:hanging="258"/>
              <w:rPr>
                <w:iCs/>
                <w:color w:val="000000" w:themeColor="text1"/>
                <w:lang w:val="pl-PL"/>
              </w:rPr>
            </w:pPr>
            <w:r w:rsidRPr="00CD301A">
              <w:rPr>
                <w:iCs/>
                <w:color w:val="000000" w:themeColor="text1"/>
                <w:lang w:val="pl-PL"/>
              </w:rPr>
              <w:t>Liczba nowo wybudowanych budynków mieszkalnych, które wykorzystują niskoemisyjne lub zeroemisyjne źródła ciepła.</w:t>
            </w:r>
          </w:p>
        </w:tc>
      </w:tr>
      <w:tr w:rsidR="00C449F8" w:rsidRPr="00CD301A" w14:paraId="28FA5B69" w14:textId="77777777" w:rsidTr="00B10509">
        <w:tc>
          <w:tcPr>
            <w:tcW w:w="421" w:type="pct"/>
            <w:tcBorders>
              <w:top w:val="single" w:sz="4" w:space="0" w:color="auto"/>
              <w:left w:val="single" w:sz="4" w:space="0" w:color="auto"/>
              <w:bottom w:val="single" w:sz="4" w:space="0" w:color="auto"/>
              <w:right w:val="single" w:sz="4" w:space="0" w:color="auto"/>
            </w:tcBorders>
          </w:tcPr>
          <w:p w14:paraId="663A27E4" w14:textId="21429CBC" w:rsidR="00C449F8" w:rsidRPr="00CD301A" w:rsidRDefault="001372FA" w:rsidP="001372FA">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601939EE" w14:textId="475E2974" w:rsidR="00C449F8" w:rsidRPr="00CD301A" w:rsidRDefault="00C449F8" w:rsidP="005B0727">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4191E93C" w14:textId="37A38DD5" w:rsidR="00D77C72" w:rsidRPr="00CD301A" w:rsidRDefault="00504CF0" w:rsidP="00D77C72">
            <w:pPr>
              <w:pStyle w:val="tabela2"/>
              <w:rPr>
                <w:b/>
                <w:color w:val="000000" w:themeColor="text1"/>
              </w:rPr>
            </w:pPr>
            <w:r w:rsidRPr="00CD301A">
              <w:rPr>
                <w:b/>
                <w:color w:val="000000" w:themeColor="text1"/>
              </w:rPr>
              <w:t>Strefa mazowiecka</w:t>
            </w:r>
          </w:p>
          <w:p w14:paraId="15AD810F" w14:textId="77777777" w:rsidR="00D77C72" w:rsidRPr="00CD301A" w:rsidRDefault="00D77C72" w:rsidP="00D77C72">
            <w:pPr>
              <w:pStyle w:val="tabela2"/>
              <w:rPr>
                <w:color w:val="000000" w:themeColor="text1"/>
              </w:rPr>
            </w:pPr>
            <w:r w:rsidRPr="00CD301A">
              <w:rPr>
                <w:color w:val="000000" w:themeColor="text1"/>
              </w:rPr>
              <w:t>Redukcja wielkości emisji:</w:t>
            </w:r>
          </w:p>
          <w:p w14:paraId="3C3CE342" w14:textId="77777777" w:rsidR="00D77C72" w:rsidRPr="00CD301A" w:rsidRDefault="00D77C72" w:rsidP="00D77C72">
            <w:pPr>
              <w:pStyle w:val="tabela2"/>
              <w:rPr>
                <w:color w:val="000000" w:themeColor="text1"/>
              </w:rPr>
            </w:pPr>
            <w:r w:rsidRPr="00CD301A">
              <w:rPr>
                <w:color w:val="000000" w:themeColor="text1"/>
              </w:rPr>
              <w:t xml:space="preserve">Pył zawieszony PM10 – łącznie po zrealizowaniu Programu – </w:t>
            </w:r>
          </w:p>
          <w:p w14:paraId="06E72768" w14:textId="77777777" w:rsidR="00D77C72" w:rsidRPr="00CD301A" w:rsidRDefault="00D77C72" w:rsidP="00D77C72">
            <w:pPr>
              <w:pStyle w:val="tabela2"/>
              <w:rPr>
                <w:color w:val="000000" w:themeColor="text1"/>
              </w:rPr>
            </w:pPr>
            <w:r w:rsidRPr="00CD301A">
              <w:rPr>
                <w:color w:val="000000" w:themeColor="text1"/>
              </w:rPr>
              <w:t>21301,08 Mg, w tym:</w:t>
            </w:r>
          </w:p>
          <w:p w14:paraId="6CDF7EBF" w14:textId="77777777" w:rsidR="00D77C72" w:rsidRPr="00CD301A" w:rsidRDefault="00D77C72" w:rsidP="00D77C72">
            <w:pPr>
              <w:pStyle w:val="tabela2"/>
              <w:rPr>
                <w:color w:val="000000" w:themeColor="text1"/>
              </w:rPr>
            </w:pPr>
            <w:r w:rsidRPr="00CD301A">
              <w:rPr>
                <w:color w:val="000000" w:themeColor="text1"/>
              </w:rPr>
              <w:t>w 2020 r.- 0,0 Mg/rok</w:t>
            </w:r>
          </w:p>
          <w:p w14:paraId="550E478B" w14:textId="77777777" w:rsidR="00D77C72" w:rsidRPr="00CD301A" w:rsidRDefault="00D77C72" w:rsidP="00D77C72">
            <w:pPr>
              <w:pStyle w:val="tabela2"/>
              <w:rPr>
                <w:color w:val="000000" w:themeColor="text1"/>
              </w:rPr>
            </w:pPr>
            <w:r w:rsidRPr="00CD301A">
              <w:rPr>
                <w:color w:val="000000" w:themeColor="text1"/>
              </w:rPr>
              <w:t>w 2021 r.- 7051,98 Mg/rok</w:t>
            </w:r>
          </w:p>
          <w:p w14:paraId="1FDB778A" w14:textId="77777777" w:rsidR="00D77C72" w:rsidRPr="00CD301A" w:rsidRDefault="00D77C72" w:rsidP="00D77C72">
            <w:pPr>
              <w:pStyle w:val="tabela2"/>
              <w:rPr>
                <w:color w:val="000000" w:themeColor="text1"/>
              </w:rPr>
            </w:pPr>
            <w:r w:rsidRPr="00CD301A">
              <w:rPr>
                <w:color w:val="000000" w:themeColor="text1"/>
              </w:rPr>
              <w:t>w 2022 r.- 7051,98 Mg/rok</w:t>
            </w:r>
          </w:p>
          <w:p w14:paraId="4185AD05" w14:textId="77777777" w:rsidR="00D77C72" w:rsidRPr="00CD301A" w:rsidRDefault="00D77C72" w:rsidP="00D77C72">
            <w:pPr>
              <w:pStyle w:val="tabela2"/>
              <w:rPr>
                <w:color w:val="000000" w:themeColor="text1"/>
              </w:rPr>
            </w:pPr>
            <w:r w:rsidRPr="00CD301A">
              <w:rPr>
                <w:color w:val="000000" w:themeColor="text1"/>
              </w:rPr>
              <w:t>w 2023 r.- 7051,98 Mg/rok</w:t>
            </w:r>
          </w:p>
          <w:p w14:paraId="404B6206" w14:textId="77777777" w:rsidR="00D77C72" w:rsidRPr="00CD301A" w:rsidRDefault="00D77C72" w:rsidP="00D77C72">
            <w:pPr>
              <w:pStyle w:val="tabela2"/>
              <w:rPr>
                <w:color w:val="000000" w:themeColor="text1"/>
              </w:rPr>
            </w:pPr>
            <w:r w:rsidRPr="00CD301A">
              <w:rPr>
                <w:color w:val="000000" w:themeColor="text1"/>
              </w:rPr>
              <w:t>w 2024 r.- 48,38 Mg/rok</w:t>
            </w:r>
          </w:p>
          <w:p w14:paraId="26FC456A" w14:textId="77777777" w:rsidR="00D77C72" w:rsidRPr="00CD301A" w:rsidRDefault="00D77C72" w:rsidP="00D77C72">
            <w:pPr>
              <w:pStyle w:val="tabela2"/>
              <w:rPr>
                <w:color w:val="000000" w:themeColor="text1"/>
              </w:rPr>
            </w:pPr>
            <w:r w:rsidRPr="00CD301A">
              <w:rPr>
                <w:color w:val="000000" w:themeColor="text1"/>
              </w:rPr>
              <w:t>w 2025 r.- 48,38 Mg/rok</w:t>
            </w:r>
          </w:p>
          <w:p w14:paraId="36FFC70E" w14:textId="77777777" w:rsidR="00D77C72" w:rsidRPr="00CD301A" w:rsidRDefault="00D77C72" w:rsidP="00D77C72">
            <w:pPr>
              <w:pStyle w:val="tabela2"/>
              <w:rPr>
                <w:color w:val="000000" w:themeColor="text1"/>
              </w:rPr>
            </w:pPr>
            <w:r w:rsidRPr="00CD301A">
              <w:rPr>
                <w:color w:val="000000" w:themeColor="text1"/>
              </w:rPr>
              <w:lastRenderedPageBreak/>
              <w:t>w 2026 r.- 48,38 Mg/rok</w:t>
            </w:r>
          </w:p>
          <w:p w14:paraId="0D842BDF" w14:textId="77777777" w:rsidR="00D77C72" w:rsidRPr="00CD301A" w:rsidRDefault="00D77C72" w:rsidP="00D77C72">
            <w:pPr>
              <w:pStyle w:val="tabela2"/>
              <w:rPr>
                <w:color w:val="000000" w:themeColor="text1"/>
              </w:rPr>
            </w:pPr>
            <w:r w:rsidRPr="00CD301A">
              <w:rPr>
                <w:color w:val="000000" w:themeColor="text1"/>
              </w:rPr>
              <w:t>Pył zawieszony PM2,5 – łącznie po zrealizowaniu Programu – 20 687,31 Mg, w tym:</w:t>
            </w:r>
          </w:p>
          <w:p w14:paraId="2293BDF0" w14:textId="77777777" w:rsidR="00D77C72" w:rsidRPr="00CD301A" w:rsidRDefault="00D77C72" w:rsidP="00D77C72">
            <w:pPr>
              <w:pStyle w:val="tabela2"/>
              <w:rPr>
                <w:color w:val="000000" w:themeColor="text1"/>
              </w:rPr>
            </w:pPr>
            <w:r w:rsidRPr="00CD301A">
              <w:rPr>
                <w:color w:val="000000" w:themeColor="text1"/>
              </w:rPr>
              <w:t>w 2020 r.- 0,0 Mg/rok</w:t>
            </w:r>
          </w:p>
          <w:p w14:paraId="18EA754F" w14:textId="77777777" w:rsidR="00D77C72" w:rsidRPr="00CD301A" w:rsidRDefault="00D77C72" w:rsidP="00D77C72">
            <w:pPr>
              <w:pStyle w:val="tabela2"/>
              <w:rPr>
                <w:color w:val="000000" w:themeColor="text1"/>
              </w:rPr>
            </w:pPr>
            <w:r w:rsidRPr="00CD301A">
              <w:rPr>
                <w:color w:val="000000" w:themeColor="text1"/>
              </w:rPr>
              <w:t>w 2021 r.- 6851,13 Mg/rok</w:t>
            </w:r>
          </w:p>
          <w:p w14:paraId="75A3185C" w14:textId="77777777" w:rsidR="00D77C72" w:rsidRPr="00CD301A" w:rsidRDefault="00D77C72" w:rsidP="00D77C72">
            <w:pPr>
              <w:pStyle w:val="tabela2"/>
              <w:rPr>
                <w:color w:val="000000" w:themeColor="text1"/>
              </w:rPr>
            </w:pPr>
            <w:r w:rsidRPr="00CD301A">
              <w:rPr>
                <w:color w:val="000000" w:themeColor="text1"/>
              </w:rPr>
              <w:t>w 2022 r.- 6851,13 Mg/rok</w:t>
            </w:r>
          </w:p>
          <w:p w14:paraId="0CEA7843" w14:textId="77777777" w:rsidR="00D77C72" w:rsidRPr="00CD301A" w:rsidRDefault="00D77C72" w:rsidP="00D77C72">
            <w:pPr>
              <w:pStyle w:val="tabela2"/>
              <w:rPr>
                <w:color w:val="000000" w:themeColor="text1"/>
              </w:rPr>
            </w:pPr>
            <w:r w:rsidRPr="00CD301A">
              <w:rPr>
                <w:color w:val="000000" w:themeColor="text1"/>
              </w:rPr>
              <w:t>w 2023 r.- 6851,13 Mg/rok</w:t>
            </w:r>
          </w:p>
          <w:p w14:paraId="1A14591D" w14:textId="77777777" w:rsidR="00D77C72" w:rsidRPr="00CD301A" w:rsidRDefault="00D77C72" w:rsidP="00D77C72">
            <w:pPr>
              <w:pStyle w:val="tabela2"/>
              <w:rPr>
                <w:color w:val="000000" w:themeColor="text1"/>
              </w:rPr>
            </w:pPr>
            <w:r w:rsidRPr="00CD301A">
              <w:rPr>
                <w:color w:val="000000" w:themeColor="text1"/>
              </w:rPr>
              <w:t>w 2024 r.- 44,64 Mg/rok</w:t>
            </w:r>
          </w:p>
          <w:p w14:paraId="19AB7EE9" w14:textId="77777777" w:rsidR="00D77C72" w:rsidRPr="00CD301A" w:rsidRDefault="00D77C72" w:rsidP="00D77C72">
            <w:pPr>
              <w:pStyle w:val="tabela2"/>
              <w:rPr>
                <w:color w:val="000000" w:themeColor="text1"/>
              </w:rPr>
            </w:pPr>
            <w:r w:rsidRPr="00CD301A">
              <w:rPr>
                <w:color w:val="000000" w:themeColor="text1"/>
              </w:rPr>
              <w:t>w 2025 r.- 44,64 Mg/rok</w:t>
            </w:r>
          </w:p>
          <w:p w14:paraId="63306E29" w14:textId="77777777" w:rsidR="00D77C72" w:rsidRPr="00CD301A" w:rsidRDefault="00D77C72" w:rsidP="00D77C72">
            <w:pPr>
              <w:pStyle w:val="tabela2"/>
              <w:rPr>
                <w:color w:val="000000" w:themeColor="text1"/>
              </w:rPr>
            </w:pPr>
            <w:r w:rsidRPr="00CD301A">
              <w:rPr>
                <w:color w:val="000000" w:themeColor="text1"/>
              </w:rPr>
              <w:t>w 2026 r.- 44,64 Mg/rok</w:t>
            </w:r>
          </w:p>
          <w:p w14:paraId="53FEF99A" w14:textId="77777777" w:rsidR="00D77C72" w:rsidRPr="00CD301A" w:rsidRDefault="00D77C72" w:rsidP="00D77C72">
            <w:pPr>
              <w:pStyle w:val="tabela2"/>
              <w:rPr>
                <w:color w:val="000000" w:themeColor="text1"/>
              </w:rPr>
            </w:pPr>
            <w:r w:rsidRPr="00CD301A">
              <w:rPr>
                <w:color w:val="000000" w:themeColor="text1"/>
              </w:rPr>
              <w:t>Benzo(a)piren – łącznie po zrealizowaniu Programu</w:t>
            </w:r>
          </w:p>
          <w:p w14:paraId="77BA798F" w14:textId="77777777" w:rsidR="00D77C72" w:rsidRPr="00CD301A" w:rsidRDefault="00D77C72" w:rsidP="00D77C72">
            <w:pPr>
              <w:pStyle w:val="tabela2"/>
              <w:rPr>
                <w:color w:val="000000" w:themeColor="text1"/>
              </w:rPr>
            </w:pPr>
            <w:r w:rsidRPr="00CD301A">
              <w:rPr>
                <w:color w:val="000000" w:themeColor="text1"/>
              </w:rPr>
              <w:t>12058,86 kg, w tym:</w:t>
            </w:r>
          </w:p>
          <w:p w14:paraId="47D66360" w14:textId="77777777" w:rsidR="00D77C72" w:rsidRPr="00CD301A" w:rsidRDefault="00D77C72" w:rsidP="00D77C72">
            <w:pPr>
              <w:pStyle w:val="tabela2"/>
              <w:rPr>
                <w:color w:val="000000" w:themeColor="text1"/>
              </w:rPr>
            </w:pPr>
            <w:r w:rsidRPr="00CD301A">
              <w:rPr>
                <w:color w:val="000000" w:themeColor="text1"/>
              </w:rPr>
              <w:t>w 2020 r.- 0,0 kg/rok</w:t>
            </w:r>
          </w:p>
          <w:p w14:paraId="06AF409B" w14:textId="77777777" w:rsidR="00D77C72" w:rsidRPr="00CD301A" w:rsidRDefault="00D77C72" w:rsidP="00D77C72">
            <w:pPr>
              <w:pStyle w:val="tabela2"/>
              <w:rPr>
                <w:color w:val="000000" w:themeColor="text1"/>
              </w:rPr>
            </w:pPr>
            <w:r w:rsidRPr="00CD301A">
              <w:rPr>
                <w:color w:val="000000" w:themeColor="text1"/>
              </w:rPr>
              <w:t>w 2021 r.- 3964,79 kg/rok</w:t>
            </w:r>
          </w:p>
          <w:p w14:paraId="0C4E2EE9" w14:textId="77777777" w:rsidR="00D77C72" w:rsidRPr="00CD301A" w:rsidRDefault="00D77C72" w:rsidP="00D77C72">
            <w:pPr>
              <w:pStyle w:val="tabela2"/>
              <w:rPr>
                <w:color w:val="000000" w:themeColor="text1"/>
              </w:rPr>
            </w:pPr>
            <w:r w:rsidRPr="00CD301A">
              <w:rPr>
                <w:color w:val="000000" w:themeColor="text1"/>
              </w:rPr>
              <w:t>w 2022 r.- 3964,79 kg/rok</w:t>
            </w:r>
          </w:p>
          <w:p w14:paraId="2E6A67C1" w14:textId="77777777" w:rsidR="00D77C72" w:rsidRPr="00CD301A" w:rsidRDefault="00D77C72" w:rsidP="00D77C72">
            <w:pPr>
              <w:pStyle w:val="tabela2"/>
              <w:rPr>
                <w:color w:val="000000" w:themeColor="text1"/>
              </w:rPr>
            </w:pPr>
            <w:r w:rsidRPr="00CD301A">
              <w:rPr>
                <w:color w:val="000000" w:themeColor="text1"/>
              </w:rPr>
              <w:t>w 2023 r.- 3964,79 kg/rok</w:t>
            </w:r>
          </w:p>
          <w:p w14:paraId="431B190D" w14:textId="77777777" w:rsidR="00D77C72" w:rsidRPr="00CD301A" w:rsidRDefault="00D77C72" w:rsidP="00D77C72">
            <w:pPr>
              <w:pStyle w:val="tabela2"/>
              <w:rPr>
                <w:color w:val="000000" w:themeColor="text1"/>
              </w:rPr>
            </w:pPr>
            <w:r w:rsidRPr="00CD301A">
              <w:rPr>
                <w:color w:val="000000" w:themeColor="text1"/>
              </w:rPr>
              <w:t>w 2024 r.- 54,83 kg/rok</w:t>
            </w:r>
          </w:p>
          <w:p w14:paraId="019CDB92" w14:textId="77777777" w:rsidR="00D77C72" w:rsidRPr="00CD301A" w:rsidRDefault="00D77C72" w:rsidP="00D77C72">
            <w:pPr>
              <w:pStyle w:val="tabela2"/>
              <w:rPr>
                <w:color w:val="000000" w:themeColor="text1"/>
              </w:rPr>
            </w:pPr>
            <w:r w:rsidRPr="00CD301A">
              <w:rPr>
                <w:color w:val="000000" w:themeColor="text1"/>
              </w:rPr>
              <w:t>w 2025 r.- 54,83 kg/rok</w:t>
            </w:r>
          </w:p>
          <w:p w14:paraId="79A02D54" w14:textId="77777777" w:rsidR="00D77C72" w:rsidRPr="00CD301A" w:rsidRDefault="00D77C72" w:rsidP="00D77C72">
            <w:pPr>
              <w:pStyle w:val="tabela2"/>
              <w:rPr>
                <w:color w:val="000000" w:themeColor="text1"/>
              </w:rPr>
            </w:pPr>
            <w:r w:rsidRPr="00CD301A">
              <w:rPr>
                <w:color w:val="000000" w:themeColor="text1"/>
              </w:rPr>
              <w:t>w 2026 r.- 54,83 kg/rok</w:t>
            </w:r>
          </w:p>
          <w:p w14:paraId="10F7DFB0" w14:textId="7AB53386" w:rsidR="00D77C72" w:rsidRPr="00CD301A" w:rsidRDefault="00504CF0" w:rsidP="00D77C72">
            <w:pPr>
              <w:pStyle w:val="tabela2"/>
              <w:rPr>
                <w:b/>
                <w:color w:val="000000" w:themeColor="text1"/>
              </w:rPr>
            </w:pPr>
            <w:r w:rsidRPr="00CD301A">
              <w:rPr>
                <w:b/>
                <w:color w:val="000000" w:themeColor="text1"/>
              </w:rPr>
              <w:t>Strefa aglomeracja warszawska</w:t>
            </w:r>
          </w:p>
          <w:p w14:paraId="104D1ECF" w14:textId="77777777" w:rsidR="00D77C72" w:rsidRPr="00CD301A" w:rsidRDefault="00D77C72" w:rsidP="00D77C72">
            <w:pPr>
              <w:pStyle w:val="tabela2"/>
              <w:rPr>
                <w:color w:val="000000" w:themeColor="text1"/>
              </w:rPr>
            </w:pPr>
            <w:r w:rsidRPr="00CD301A">
              <w:rPr>
                <w:color w:val="000000" w:themeColor="text1"/>
              </w:rPr>
              <w:t>Redukcja wielkości emisji:</w:t>
            </w:r>
          </w:p>
          <w:p w14:paraId="79A3A3B1" w14:textId="77777777" w:rsidR="00D77C72" w:rsidRPr="00CD301A" w:rsidRDefault="00D77C72" w:rsidP="00D77C72">
            <w:pPr>
              <w:pStyle w:val="tabela2"/>
              <w:rPr>
                <w:color w:val="000000" w:themeColor="text1"/>
              </w:rPr>
            </w:pPr>
            <w:r w:rsidRPr="00CD301A">
              <w:rPr>
                <w:color w:val="000000" w:themeColor="text1"/>
              </w:rPr>
              <w:t>Pył zawieszony PM10 – łącznie po zrealizowaniu Programu – 723,6 Mg, w tym:</w:t>
            </w:r>
          </w:p>
          <w:p w14:paraId="15CBBBDC" w14:textId="77777777" w:rsidR="00D77C72" w:rsidRPr="00CD301A" w:rsidRDefault="00D77C72" w:rsidP="00D77C72">
            <w:pPr>
              <w:pStyle w:val="tabela2"/>
              <w:rPr>
                <w:color w:val="000000" w:themeColor="text1"/>
              </w:rPr>
            </w:pPr>
            <w:r w:rsidRPr="00CD301A">
              <w:rPr>
                <w:color w:val="000000" w:themeColor="text1"/>
              </w:rPr>
              <w:t>w 2020 r.- 0,0 Mg/rok</w:t>
            </w:r>
          </w:p>
          <w:p w14:paraId="43F29275" w14:textId="77777777" w:rsidR="00D77C72" w:rsidRPr="00CD301A" w:rsidRDefault="00D77C72" w:rsidP="00D77C72">
            <w:pPr>
              <w:pStyle w:val="tabela2"/>
              <w:rPr>
                <w:color w:val="000000" w:themeColor="text1"/>
              </w:rPr>
            </w:pPr>
            <w:r w:rsidRPr="00CD301A">
              <w:rPr>
                <w:color w:val="000000" w:themeColor="text1"/>
              </w:rPr>
              <w:t>w 2021 r.- 239,70 Mg/rok</w:t>
            </w:r>
          </w:p>
          <w:p w14:paraId="4BE95A6F" w14:textId="77777777" w:rsidR="00D77C72" w:rsidRPr="00CD301A" w:rsidRDefault="00D77C72" w:rsidP="00D77C72">
            <w:pPr>
              <w:pStyle w:val="tabela2"/>
              <w:rPr>
                <w:color w:val="000000" w:themeColor="text1"/>
              </w:rPr>
            </w:pPr>
            <w:r w:rsidRPr="00CD301A">
              <w:rPr>
                <w:color w:val="000000" w:themeColor="text1"/>
              </w:rPr>
              <w:t>w 2022 r.- 239,70 Mg/rok</w:t>
            </w:r>
          </w:p>
          <w:p w14:paraId="523F3C8C" w14:textId="77777777" w:rsidR="00D77C72" w:rsidRPr="00CD301A" w:rsidRDefault="00D77C72" w:rsidP="00D77C72">
            <w:pPr>
              <w:pStyle w:val="tabela2"/>
              <w:rPr>
                <w:color w:val="000000" w:themeColor="text1"/>
              </w:rPr>
            </w:pPr>
            <w:r w:rsidRPr="00CD301A">
              <w:rPr>
                <w:color w:val="000000" w:themeColor="text1"/>
              </w:rPr>
              <w:t>w 2023 r.- 239,70 Mg/rok</w:t>
            </w:r>
          </w:p>
          <w:p w14:paraId="5F02BA19" w14:textId="77777777" w:rsidR="00D77C72" w:rsidRPr="00CD301A" w:rsidRDefault="00D77C72" w:rsidP="00D77C72">
            <w:pPr>
              <w:pStyle w:val="tabela2"/>
              <w:rPr>
                <w:color w:val="000000" w:themeColor="text1"/>
              </w:rPr>
            </w:pPr>
            <w:r w:rsidRPr="00CD301A">
              <w:rPr>
                <w:color w:val="000000" w:themeColor="text1"/>
              </w:rPr>
              <w:t>w 2024 r.- 1,5 Mg/rok</w:t>
            </w:r>
          </w:p>
          <w:p w14:paraId="06AA38DD" w14:textId="77777777" w:rsidR="00D77C72" w:rsidRPr="00CD301A" w:rsidRDefault="00D77C72" w:rsidP="00D77C72">
            <w:pPr>
              <w:pStyle w:val="tabela2"/>
              <w:rPr>
                <w:color w:val="000000" w:themeColor="text1"/>
              </w:rPr>
            </w:pPr>
            <w:r w:rsidRPr="00CD301A">
              <w:rPr>
                <w:color w:val="000000" w:themeColor="text1"/>
              </w:rPr>
              <w:t>w 2025 r.- 1,5 Mg/rok</w:t>
            </w:r>
          </w:p>
          <w:p w14:paraId="4B54195A" w14:textId="77777777" w:rsidR="00D77C72" w:rsidRPr="00CD301A" w:rsidRDefault="00D77C72" w:rsidP="00D77C72">
            <w:pPr>
              <w:pStyle w:val="tabela2"/>
              <w:rPr>
                <w:color w:val="000000" w:themeColor="text1"/>
              </w:rPr>
            </w:pPr>
            <w:r w:rsidRPr="00CD301A">
              <w:rPr>
                <w:color w:val="000000" w:themeColor="text1"/>
              </w:rPr>
              <w:t>w 2026 r.- 1,5 Mg/rok</w:t>
            </w:r>
          </w:p>
          <w:p w14:paraId="745D6BD5" w14:textId="77777777" w:rsidR="00D77C72" w:rsidRPr="00CD301A" w:rsidRDefault="00D77C72" w:rsidP="00D77C72">
            <w:pPr>
              <w:pStyle w:val="tabela2"/>
              <w:rPr>
                <w:color w:val="000000" w:themeColor="text1"/>
              </w:rPr>
            </w:pPr>
            <w:r w:rsidRPr="00CD301A">
              <w:rPr>
                <w:color w:val="000000" w:themeColor="text1"/>
              </w:rPr>
              <w:t>Pył zawieszony PM2,5 – łącznie po zrealizowaniu Programu – 698,67 Mg, w tym:</w:t>
            </w:r>
          </w:p>
          <w:p w14:paraId="3EFEB7ED" w14:textId="77777777" w:rsidR="00D77C72" w:rsidRPr="00CD301A" w:rsidRDefault="00D77C72" w:rsidP="00D77C72">
            <w:pPr>
              <w:pStyle w:val="tabela2"/>
              <w:rPr>
                <w:color w:val="000000" w:themeColor="text1"/>
              </w:rPr>
            </w:pPr>
            <w:r w:rsidRPr="00CD301A">
              <w:rPr>
                <w:color w:val="000000" w:themeColor="text1"/>
              </w:rPr>
              <w:t>w 2020 r.- 0,0 Mg/rok</w:t>
            </w:r>
          </w:p>
          <w:p w14:paraId="4CE2C827" w14:textId="77777777" w:rsidR="00D77C72" w:rsidRPr="00CD301A" w:rsidRDefault="00D77C72" w:rsidP="00D77C72">
            <w:pPr>
              <w:pStyle w:val="tabela2"/>
              <w:rPr>
                <w:color w:val="000000" w:themeColor="text1"/>
              </w:rPr>
            </w:pPr>
            <w:r w:rsidRPr="00CD301A">
              <w:rPr>
                <w:color w:val="000000" w:themeColor="text1"/>
              </w:rPr>
              <w:t>w 2021 r.- 231,52 Mg/rok</w:t>
            </w:r>
          </w:p>
          <w:p w14:paraId="33255DD4" w14:textId="77777777" w:rsidR="00D77C72" w:rsidRPr="00CD301A" w:rsidRDefault="00D77C72" w:rsidP="00D77C72">
            <w:pPr>
              <w:pStyle w:val="tabela2"/>
              <w:rPr>
                <w:color w:val="000000" w:themeColor="text1"/>
              </w:rPr>
            </w:pPr>
            <w:r w:rsidRPr="00CD301A">
              <w:rPr>
                <w:color w:val="000000" w:themeColor="text1"/>
              </w:rPr>
              <w:t>w 2022 r.- 231,52 Mg/rok</w:t>
            </w:r>
          </w:p>
          <w:p w14:paraId="3B8D69CE" w14:textId="77777777" w:rsidR="00D77C72" w:rsidRPr="00CD301A" w:rsidRDefault="00D77C72" w:rsidP="00D77C72">
            <w:pPr>
              <w:pStyle w:val="tabela2"/>
              <w:rPr>
                <w:color w:val="000000" w:themeColor="text1"/>
              </w:rPr>
            </w:pPr>
            <w:r w:rsidRPr="00CD301A">
              <w:rPr>
                <w:color w:val="000000" w:themeColor="text1"/>
              </w:rPr>
              <w:t>w 2023 r.- 231,52 Mg/rok</w:t>
            </w:r>
          </w:p>
          <w:p w14:paraId="3B20CADE" w14:textId="77777777" w:rsidR="00D77C72" w:rsidRPr="00CD301A" w:rsidRDefault="00D77C72" w:rsidP="00D77C72">
            <w:pPr>
              <w:pStyle w:val="tabela2"/>
              <w:rPr>
                <w:color w:val="000000" w:themeColor="text1"/>
              </w:rPr>
            </w:pPr>
            <w:r w:rsidRPr="00CD301A">
              <w:rPr>
                <w:color w:val="000000" w:themeColor="text1"/>
              </w:rPr>
              <w:t>w 2024 r.- 1,37 Mg/rok</w:t>
            </w:r>
          </w:p>
          <w:p w14:paraId="741387FA" w14:textId="77777777" w:rsidR="00D77C72" w:rsidRPr="00CD301A" w:rsidRDefault="00D77C72" w:rsidP="00D77C72">
            <w:pPr>
              <w:pStyle w:val="tabela2"/>
              <w:rPr>
                <w:color w:val="000000" w:themeColor="text1"/>
              </w:rPr>
            </w:pPr>
            <w:r w:rsidRPr="00CD301A">
              <w:rPr>
                <w:color w:val="000000" w:themeColor="text1"/>
              </w:rPr>
              <w:t>w 2025 r.- 1,37 Mg/rok</w:t>
            </w:r>
          </w:p>
          <w:p w14:paraId="2C548027" w14:textId="77777777" w:rsidR="00D77C72" w:rsidRPr="00CD301A" w:rsidRDefault="00D77C72" w:rsidP="00D77C72">
            <w:pPr>
              <w:pStyle w:val="tabela2"/>
              <w:rPr>
                <w:color w:val="000000" w:themeColor="text1"/>
              </w:rPr>
            </w:pPr>
            <w:r w:rsidRPr="00CD301A">
              <w:rPr>
                <w:color w:val="000000" w:themeColor="text1"/>
              </w:rPr>
              <w:t>w 2026 r.- 1,37 Mg/rok</w:t>
            </w:r>
          </w:p>
          <w:p w14:paraId="40C5153C" w14:textId="77777777" w:rsidR="00D77C72" w:rsidRPr="00CD301A" w:rsidRDefault="00D77C72" w:rsidP="00D77C72">
            <w:pPr>
              <w:pStyle w:val="tabela2"/>
              <w:rPr>
                <w:color w:val="000000" w:themeColor="text1"/>
              </w:rPr>
            </w:pPr>
            <w:r w:rsidRPr="00CD301A">
              <w:rPr>
                <w:color w:val="000000" w:themeColor="text1"/>
              </w:rPr>
              <w:t>Benzo(a)piren – łącznie po zrealizowaniu Programu 410,58 kg, w tym:</w:t>
            </w:r>
          </w:p>
          <w:p w14:paraId="63CC7A0F" w14:textId="77777777" w:rsidR="00D77C72" w:rsidRPr="00CD301A" w:rsidRDefault="00D77C72" w:rsidP="00D77C72">
            <w:pPr>
              <w:pStyle w:val="tabela2"/>
              <w:rPr>
                <w:color w:val="000000" w:themeColor="text1"/>
              </w:rPr>
            </w:pPr>
            <w:r w:rsidRPr="00CD301A">
              <w:rPr>
                <w:color w:val="000000" w:themeColor="text1"/>
              </w:rPr>
              <w:t>w 2020 r.- 0,0 kg/rok</w:t>
            </w:r>
          </w:p>
          <w:p w14:paraId="3673746E" w14:textId="77777777" w:rsidR="00D77C72" w:rsidRPr="00CD301A" w:rsidRDefault="00D77C72" w:rsidP="00D77C72">
            <w:pPr>
              <w:pStyle w:val="tabela2"/>
              <w:rPr>
                <w:color w:val="000000" w:themeColor="text1"/>
              </w:rPr>
            </w:pPr>
            <w:r w:rsidRPr="00CD301A">
              <w:rPr>
                <w:color w:val="000000" w:themeColor="text1"/>
              </w:rPr>
              <w:t>w 2021 r.- 135,16 kg/rok</w:t>
            </w:r>
          </w:p>
          <w:p w14:paraId="064677C8" w14:textId="77777777" w:rsidR="00D77C72" w:rsidRPr="00CD301A" w:rsidRDefault="00D77C72" w:rsidP="00D77C72">
            <w:pPr>
              <w:pStyle w:val="tabela2"/>
              <w:rPr>
                <w:color w:val="000000" w:themeColor="text1"/>
              </w:rPr>
            </w:pPr>
            <w:r w:rsidRPr="00CD301A">
              <w:rPr>
                <w:color w:val="000000" w:themeColor="text1"/>
              </w:rPr>
              <w:t xml:space="preserve">w 2022 r.- 135,16 kg/rok </w:t>
            </w:r>
          </w:p>
          <w:p w14:paraId="586DE2A3" w14:textId="77777777" w:rsidR="00D77C72" w:rsidRPr="00CD301A" w:rsidRDefault="00D77C72" w:rsidP="00D77C72">
            <w:pPr>
              <w:pStyle w:val="tabela2"/>
              <w:rPr>
                <w:color w:val="000000" w:themeColor="text1"/>
              </w:rPr>
            </w:pPr>
            <w:r w:rsidRPr="00CD301A">
              <w:rPr>
                <w:color w:val="000000" w:themeColor="text1"/>
              </w:rPr>
              <w:t>w 2023 r.- 135,16 kg/rok</w:t>
            </w:r>
          </w:p>
          <w:p w14:paraId="0A9C5CC9" w14:textId="77777777" w:rsidR="00D77C72" w:rsidRPr="00CD301A" w:rsidRDefault="00D77C72" w:rsidP="00D77C72">
            <w:pPr>
              <w:pStyle w:val="tabela2"/>
              <w:rPr>
                <w:color w:val="000000" w:themeColor="text1"/>
              </w:rPr>
            </w:pPr>
            <w:r w:rsidRPr="00CD301A">
              <w:rPr>
                <w:color w:val="000000" w:themeColor="text1"/>
              </w:rPr>
              <w:t>w 2024 r.- 1,70 kg/rok</w:t>
            </w:r>
          </w:p>
          <w:p w14:paraId="2BA04F22" w14:textId="77777777" w:rsidR="00D77C72" w:rsidRPr="00CD301A" w:rsidRDefault="00D77C72" w:rsidP="00D77C72">
            <w:pPr>
              <w:pStyle w:val="tabela2"/>
              <w:rPr>
                <w:color w:val="000000" w:themeColor="text1"/>
              </w:rPr>
            </w:pPr>
            <w:r w:rsidRPr="00CD301A">
              <w:rPr>
                <w:color w:val="000000" w:themeColor="text1"/>
              </w:rPr>
              <w:t>w 2025 r.- 1,70 kg/rok</w:t>
            </w:r>
          </w:p>
          <w:p w14:paraId="40088319" w14:textId="77777777" w:rsidR="00D77C72" w:rsidRPr="00CD301A" w:rsidRDefault="00D77C72" w:rsidP="00D77C72">
            <w:pPr>
              <w:pStyle w:val="tabela2"/>
              <w:rPr>
                <w:color w:val="000000" w:themeColor="text1"/>
              </w:rPr>
            </w:pPr>
            <w:r w:rsidRPr="00CD301A">
              <w:rPr>
                <w:color w:val="000000" w:themeColor="text1"/>
              </w:rPr>
              <w:t>w 2026 r.- 1,70 kg/rok</w:t>
            </w:r>
          </w:p>
          <w:p w14:paraId="219A3551" w14:textId="103928F7" w:rsidR="00D77C72" w:rsidRPr="00CD301A" w:rsidRDefault="00504CF0" w:rsidP="00D77C72">
            <w:pPr>
              <w:pStyle w:val="tabela2"/>
              <w:rPr>
                <w:b/>
                <w:color w:val="000000" w:themeColor="text1"/>
              </w:rPr>
            </w:pPr>
            <w:r w:rsidRPr="00CD301A">
              <w:rPr>
                <w:b/>
                <w:color w:val="000000" w:themeColor="text1"/>
              </w:rPr>
              <w:t>Strefa miasto Płock</w:t>
            </w:r>
          </w:p>
          <w:p w14:paraId="33FC3919" w14:textId="77777777" w:rsidR="00D77C72" w:rsidRPr="00CD301A" w:rsidRDefault="00D77C72" w:rsidP="00D77C72">
            <w:pPr>
              <w:pStyle w:val="tabela2"/>
              <w:rPr>
                <w:color w:val="000000" w:themeColor="text1"/>
              </w:rPr>
            </w:pPr>
            <w:r w:rsidRPr="00CD301A">
              <w:rPr>
                <w:color w:val="000000" w:themeColor="text1"/>
              </w:rPr>
              <w:t>Redukcja wielkości emisji:</w:t>
            </w:r>
          </w:p>
          <w:p w14:paraId="6E27314C" w14:textId="77777777" w:rsidR="00D77C72" w:rsidRPr="00CD301A" w:rsidRDefault="00D77C72" w:rsidP="00D77C72">
            <w:pPr>
              <w:pStyle w:val="tabela2"/>
              <w:rPr>
                <w:color w:val="000000" w:themeColor="text1"/>
              </w:rPr>
            </w:pPr>
            <w:r w:rsidRPr="00CD301A">
              <w:rPr>
                <w:color w:val="000000" w:themeColor="text1"/>
              </w:rPr>
              <w:t>Pył zawieszony PM10 – łącznie po zrealizowaniu Programu – 216,84 Mg, w tym:</w:t>
            </w:r>
          </w:p>
          <w:p w14:paraId="709B19CE" w14:textId="77777777" w:rsidR="00D77C72" w:rsidRPr="00CD301A" w:rsidRDefault="00D77C72" w:rsidP="00D77C72">
            <w:pPr>
              <w:pStyle w:val="tabela2"/>
              <w:rPr>
                <w:color w:val="000000" w:themeColor="text1"/>
              </w:rPr>
            </w:pPr>
            <w:r w:rsidRPr="00CD301A">
              <w:rPr>
                <w:color w:val="000000" w:themeColor="text1"/>
              </w:rPr>
              <w:t>w 2020 r.- 0,0 Mg/rok</w:t>
            </w:r>
          </w:p>
          <w:p w14:paraId="0939F4F1" w14:textId="77777777" w:rsidR="00D77C72" w:rsidRPr="00CD301A" w:rsidRDefault="00D77C72" w:rsidP="00D77C72">
            <w:pPr>
              <w:pStyle w:val="tabela2"/>
              <w:rPr>
                <w:color w:val="000000" w:themeColor="text1"/>
              </w:rPr>
            </w:pPr>
            <w:r w:rsidRPr="00CD301A">
              <w:rPr>
                <w:color w:val="000000" w:themeColor="text1"/>
              </w:rPr>
              <w:t>w 2021 r.- 72,01 Mg/rok</w:t>
            </w:r>
          </w:p>
          <w:p w14:paraId="0F7673D5" w14:textId="77777777" w:rsidR="00D77C72" w:rsidRPr="00CD301A" w:rsidRDefault="00D77C72" w:rsidP="00D77C72">
            <w:pPr>
              <w:pStyle w:val="tabela2"/>
              <w:rPr>
                <w:color w:val="000000" w:themeColor="text1"/>
              </w:rPr>
            </w:pPr>
            <w:r w:rsidRPr="00CD301A">
              <w:rPr>
                <w:color w:val="000000" w:themeColor="text1"/>
              </w:rPr>
              <w:t>w 2022 r.- 72,01 Mg/rok</w:t>
            </w:r>
          </w:p>
          <w:p w14:paraId="4E466149" w14:textId="77777777" w:rsidR="00D77C72" w:rsidRPr="00CD301A" w:rsidRDefault="00D77C72" w:rsidP="00D77C72">
            <w:pPr>
              <w:pStyle w:val="tabela2"/>
              <w:rPr>
                <w:color w:val="000000" w:themeColor="text1"/>
              </w:rPr>
            </w:pPr>
            <w:r w:rsidRPr="00CD301A">
              <w:rPr>
                <w:color w:val="000000" w:themeColor="text1"/>
              </w:rPr>
              <w:t>w 2023 r.- 72,01 Mg/rok</w:t>
            </w:r>
          </w:p>
          <w:p w14:paraId="7D0EFC1E" w14:textId="77777777" w:rsidR="00D77C72" w:rsidRPr="00CD301A" w:rsidRDefault="00D77C72" w:rsidP="00D77C72">
            <w:pPr>
              <w:pStyle w:val="tabela2"/>
              <w:rPr>
                <w:color w:val="000000" w:themeColor="text1"/>
              </w:rPr>
            </w:pPr>
            <w:r w:rsidRPr="00CD301A">
              <w:rPr>
                <w:color w:val="000000" w:themeColor="text1"/>
              </w:rPr>
              <w:t>w 2024 r.- 0,27 Mg/rok</w:t>
            </w:r>
          </w:p>
          <w:p w14:paraId="42EAF97E" w14:textId="77777777" w:rsidR="00D77C72" w:rsidRPr="00CD301A" w:rsidRDefault="00D77C72" w:rsidP="00D77C72">
            <w:pPr>
              <w:pStyle w:val="tabela2"/>
              <w:rPr>
                <w:color w:val="000000" w:themeColor="text1"/>
              </w:rPr>
            </w:pPr>
            <w:r w:rsidRPr="00CD301A">
              <w:rPr>
                <w:color w:val="000000" w:themeColor="text1"/>
              </w:rPr>
              <w:t>w 2025 r.- 0,27 Mg/rok</w:t>
            </w:r>
          </w:p>
          <w:p w14:paraId="4B723482" w14:textId="77777777" w:rsidR="00D77C72" w:rsidRPr="00CD301A" w:rsidRDefault="00D77C72" w:rsidP="00D77C72">
            <w:pPr>
              <w:pStyle w:val="tabela2"/>
              <w:rPr>
                <w:color w:val="000000" w:themeColor="text1"/>
              </w:rPr>
            </w:pPr>
            <w:r w:rsidRPr="00CD301A">
              <w:rPr>
                <w:color w:val="000000" w:themeColor="text1"/>
              </w:rPr>
              <w:lastRenderedPageBreak/>
              <w:t>w 2026 r.- 0,27 Mg/rok</w:t>
            </w:r>
          </w:p>
          <w:p w14:paraId="775541FB" w14:textId="77777777" w:rsidR="00D77C72" w:rsidRPr="00CD301A" w:rsidRDefault="00D77C72" w:rsidP="00D77C72">
            <w:pPr>
              <w:pStyle w:val="tabela2"/>
              <w:rPr>
                <w:color w:val="000000" w:themeColor="text1"/>
              </w:rPr>
            </w:pPr>
            <w:r w:rsidRPr="00CD301A">
              <w:rPr>
                <w:color w:val="000000" w:themeColor="text1"/>
              </w:rPr>
              <w:t>Pył zawieszony PM2,5 – łącznie po zrealizowaniu Programu – 210,75 Mg, w tym:</w:t>
            </w:r>
          </w:p>
          <w:p w14:paraId="1CD12376" w14:textId="77777777" w:rsidR="00D77C72" w:rsidRPr="00CD301A" w:rsidRDefault="00D77C72" w:rsidP="00D77C72">
            <w:pPr>
              <w:pStyle w:val="tabela2"/>
              <w:rPr>
                <w:color w:val="000000" w:themeColor="text1"/>
              </w:rPr>
            </w:pPr>
            <w:r w:rsidRPr="00CD301A">
              <w:rPr>
                <w:color w:val="000000" w:themeColor="text1"/>
              </w:rPr>
              <w:t>w 2020 r.- 0,0 Mg/rok</w:t>
            </w:r>
          </w:p>
          <w:p w14:paraId="1E4A214A" w14:textId="77777777" w:rsidR="00D77C72" w:rsidRPr="00CD301A" w:rsidRDefault="00D77C72" w:rsidP="00D77C72">
            <w:pPr>
              <w:pStyle w:val="tabela2"/>
              <w:rPr>
                <w:color w:val="000000" w:themeColor="text1"/>
              </w:rPr>
            </w:pPr>
            <w:r w:rsidRPr="00CD301A">
              <w:rPr>
                <w:color w:val="000000" w:themeColor="text1"/>
              </w:rPr>
              <w:t>w 2021 r.- 70,0 Mg/rok</w:t>
            </w:r>
          </w:p>
          <w:p w14:paraId="1CEBC8EF" w14:textId="77777777" w:rsidR="00D77C72" w:rsidRPr="00CD301A" w:rsidRDefault="00D77C72" w:rsidP="00D77C72">
            <w:pPr>
              <w:pStyle w:val="tabela2"/>
              <w:rPr>
                <w:color w:val="000000" w:themeColor="text1"/>
              </w:rPr>
            </w:pPr>
            <w:r w:rsidRPr="00CD301A">
              <w:rPr>
                <w:color w:val="000000" w:themeColor="text1"/>
              </w:rPr>
              <w:t>w 2022 r.- 70,0 Mg/rok</w:t>
            </w:r>
          </w:p>
          <w:p w14:paraId="1C884361" w14:textId="77777777" w:rsidR="00D77C72" w:rsidRPr="00CD301A" w:rsidRDefault="00D77C72" w:rsidP="00D77C72">
            <w:pPr>
              <w:pStyle w:val="tabela2"/>
              <w:rPr>
                <w:color w:val="000000" w:themeColor="text1"/>
              </w:rPr>
            </w:pPr>
            <w:r w:rsidRPr="00CD301A">
              <w:rPr>
                <w:color w:val="000000" w:themeColor="text1"/>
              </w:rPr>
              <w:t>w 2023 r.- 70,0 Mg/rok</w:t>
            </w:r>
          </w:p>
          <w:p w14:paraId="328DAFD0" w14:textId="77777777" w:rsidR="00D77C72" w:rsidRPr="00CD301A" w:rsidRDefault="00D77C72" w:rsidP="00D77C72">
            <w:pPr>
              <w:pStyle w:val="tabela2"/>
              <w:rPr>
                <w:color w:val="000000" w:themeColor="text1"/>
              </w:rPr>
            </w:pPr>
            <w:r w:rsidRPr="00CD301A">
              <w:rPr>
                <w:color w:val="000000" w:themeColor="text1"/>
              </w:rPr>
              <w:t>w 2024 r.- 0,25 Mg/rok</w:t>
            </w:r>
          </w:p>
          <w:p w14:paraId="009E94A9" w14:textId="77777777" w:rsidR="00D77C72" w:rsidRPr="00CD301A" w:rsidRDefault="00D77C72" w:rsidP="00D77C72">
            <w:pPr>
              <w:pStyle w:val="tabela2"/>
              <w:rPr>
                <w:color w:val="000000" w:themeColor="text1"/>
              </w:rPr>
            </w:pPr>
            <w:r w:rsidRPr="00CD301A">
              <w:rPr>
                <w:color w:val="000000" w:themeColor="text1"/>
              </w:rPr>
              <w:t>w 2025 r.- 0,25 Mg/rok</w:t>
            </w:r>
          </w:p>
          <w:p w14:paraId="5EB9BF8E" w14:textId="77777777" w:rsidR="00D77C72" w:rsidRPr="00CD301A" w:rsidRDefault="00D77C72" w:rsidP="00D77C72">
            <w:pPr>
              <w:pStyle w:val="tabela2"/>
              <w:rPr>
                <w:color w:val="000000" w:themeColor="text1"/>
              </w:rPr>
            </w:pPr>
            <w:r w:rsidRPr="00CD301A">
              <w:rPr>
                <w:color w:val="000000" w:themeColor="text1"/>
              </w:rPr>
              <w:t>w 2026 r.- 0,25 Mg/rok</w:t>
            </w:r>
          </w:p>
          <w:p w14:paraId="16F69237" w14:textId="77777777" w:rsidR="00D77C72" w:rsidRPr="00CD301A" w:rsidRDefault="00D77C72" w:rsidP="00D77C72">
            <w:pPr>
              <w:pStyle w:val="tabela2"/>
              <w:rPr>
                <w:color w:val="000000" w:themeColor="text1"/>
              </w:rPr>
            </w:pPr>
            <w:r w:rsidRPr="00CD301A">
              <w:rPr>
                <w:color w:val="000000" w:themeColor="text1"/>
              </w:rPr>
              <w:t>Benzo(a)piren – łącznie po zrealizowaniu Programu 123,45 kg, w tym:</w:t>
            </w:r>
          </w:p>
          <w:p w14:paraId="0C540EF1" w14:textId="77777777" w:rsidR="00D77C72" w:rsidRPr="00CD301A" w:rsidRDefault="00D77C72" w:rsidP="00D77C72">
            <w:pPr>
              <w:pStyle w:val="tabela2"/>
              <w:rPr>
                <w:color w:val="000000" w:themeColor="text1"/>
              </w:rPr>
            </w:pPr>
            <w:r w:rsidRPr="00CD301A">
              <w:rPr>
                <w:color w:val="000000" w:themeColor="text1"/>
              </w:rPr>
              <w:t>w 2020 r.- 0,0 kg/rok</w:t>
            </w:r>
          </w:p>
          <w:p w14:paraId="0FCDE78E" w14:textId="77777777" w:rsidR="00D77C72" w:rsidRPr="00CD301A" w:rsidRDefault="00D77C72" w:rsidP="00D77C72">
            <w:pPr>
              <w:pStyle w:val="tabela2"/>
              <w:rPr>
                <w:color w:val="000000" w:themeColor="text1"/>
              </w:rPr>
            </w:pPr>
            <w:r w:rsidRPr="00CD301A">
              <w:rPr>
                <w:color w:val="000000" w:themeColor="text1"/>
              </w:rPr>
              <w:t>w 2021 r.- 40,84 kg/rok</w:t>
            </w:r>
          </w:p>
          <w:p w14:paraId="6938E84F" w14:textId="77777777" w:rsidR="00D77C72" w:rsidRPr="00CD301A" w:rsidRDefault="00D77C72" w:rsidP="00D77C72">
            <w:pPr>
              <w:pStyle w:val="tabela2"/>
              <w:rPr>
                <w:color w:val="000000" w:themeColor="text1"/>
              </w:rPr>
            </w:pPr>
            <w:r w:rsidRPr="00CD301A">
              <w:rPr>
                <w:color w:val="000000" w:themeColor="text1"/>
              </w:rPr>
              <w:t>w 2022 r.- 40,84 kg/rok</w:t>
            </w:r>
          </w:p>
          <w:p w14:paraId="4735019B" w14:textId="77777777" w:rsidR="00D77C72" w:rsidRPr="00CD301A" w:rsidRDefault="00D77C72" w:rsidP="00D77C72">
            <w:pPr>
              <w:pStyle w:val="tabela2"/>
              <w:rPr>
                <w:color w:val="000000" w:themeColor="text1"/>
              </w:rPr>
            </w:pPr>
            <w:r w:rsidRPr="00CD301A">
              <w:rPr>
                <w:color w:val="000000" w:themeColor="text1"/>
              </w:rPr>
              <w:t>w 2023 r.- 40,84 kg/rok</w:t>
            </w:r>
          </w:p>
          <w:p w14:paraId="578B6828" w14:textId="77777777" w:rsidR="00D77C72" w:rsidRPr="00CD301A" w:rsidRDefault="00D77C72" w:rsidP="00D77C72">
            <w:pPr>
              <w:pStyle w:val="tabela2"/>
              <w:rPr>
                <w:color w:val="000000" w:themeColor="text1"/>
              </w:rPr>
            </w:pPr>
            <w:r w:rsidRPr="00CD301A">
              <w:rPr>
                <w:color w:val="000000" w:themeColor="text1"/>
              </w:rPr>
              <w:t>w 2024 r.- 0,31 kg/rok</w:t>
            </w:r>
          </w:p>
          <w:p w14:paraId="1A27A000" w14:textId="77777777" w:rsidR="00D77C72" w:rsidRPr="00CD301A" w:rsidRDefault="00D77C72" w:rsidP="00D77C72">
            <w:pPr>
              <w:pStyle w:val="tabela2"/>
              <w:rPr>
                <w:color w:val="000000" w:themeColor="text1"/>
              </w:rPr>
            </w:pPr>
            <w:r w:rsidRPr="00CD301A">
              <w:rPr>
                <w:color w:val="000000" w:themeColor="text1"/>
              </w:rPr>
              <w:t>w 2025 r.- 0,31 kg/rok</w:t>
            </w:r>
          </w:p>
          <w:p w14:paraId="7D31CED4" w14:textId="77777777" w:rsidR="00D77C72" w:rsidRPr="00CD301A" w:rsidRDefault="00D77C72" w:rsidP="00D77C72">
            <w:pPr>
              <w:pStyle w:val="tabela2"/>
              <w:rPr>
                <w:color w:val="000000" w:themeColor="text1"/>
              </w:rPr>
            </w:pPr>
            <w:r w:rsidRPr="00CD301A">
              <w:rPr>
                <w:color w:val="000000" w:themeColor="text1"/>
              </w:rPr>
              <w:t>w 2026 r.- 0,31 kg/rok</w:t>
            </w:r>
          </w:p>
          <w:p w14:paraId="7AD88902" w14:textId="5BCC0DA8" w:rsidR="00D77C72" w:rsidRPr="00CD301A" w:rsidRDefault="00504CF0" w:rsidP="00D77C72">
            <w:pPr>
              <w:pStyle w:val="tabela2"/>
              <w:rPr>
                <w:b/>
                <w:color w:val="000000" w:themeColor="text1"/>
              </w:rPr>
            </w:pPr>
            <w:r w:rsidRPr="00CD301A">
              <w:rPr>
                <w:b/>
                <w:color w:val="000000" w:themeColor="text1"/>
              </w:rPr>
              <w:t>Strefa miasto Radom</w:t>
            </w:r>
          </w:p>
          <w:p w14:paraId="600D0471" w14:textId="77777777" w:rsidR="00D77C72" w:rsidRPr="00CD301A" w:rsidRDefault="00D77C72" w:rsidP="00D77C72">
            <w:pPr>
              <w:pStyle w:val="tabela2"/>
              <w:rPr>
                <w:color w:val="000000" w:themeColor="text1"/>
              </w:rPr>
            </w:pPr>
            <w:r w:rsidRPr="00CD301A">
              <w:rPr>
                <w:color w:val="000000" w:themeColor="text1"/>
              </w:rPr>
              <w:t>Redukcja wielkości emisji:</w:t>
            </w:r>
          </w:p>
          <w:p w14:paraId="6E70407C" w14:textId="77777777" w:rsidR="00D77C72" w:rsidRPr="00CD301A" w:rsidRDefault="00D77C72" w:rsidP="00D77C72">
            <w:pPr>
              <w:pStyle w:val="tabela2"/>
              <w:rPr>
                <w:color w:val="000000" w:themeColor="text1"/>
              </w:rPr>
            </w:pPr>
            <w:r w:rsidRPr="00CD301A">
              <w:rPr>
                <w:color w:val="000000" w:themeColor="text1"/>
              </w:rPr>
              <w:t>Pył zawieszony PM10 – łącznie po zrealizowaniu Programu – 307,65 Mg, w tym:</w:t>
            </w:r>
          </w:p>
          <w:p w14:paraId="6366C24A" w14:textId="77777777" w:rsidR="00D77C72" w:rsidRPr="00CD301A" w:rsidRDefault="00D77C72" w:rsidP="00D77C72">
            <w:pPr>
              <w:pStyle w:val="tabela2"/>
              <w:rPr>
                <w:color w:val="000000" w:themeColor="text1"/>
              </w:rPr>
            </w:pPr>
            <w:r w:rsidRPr="00CD301A">
              <w:rPr>
                <w:color w:val="000000" w:themeColor="text1"/>
              </w:rPr>
              <w:t>w 2020 r.- 0,0 Mg/rok</w:t>
            </w:r>
          </w:p>
          <w:p w14:paraId="78388ACA" w14:textId="77777777" w:rsidR="00D77C72" w:rsidRPr="00CD301A" w:rsidRDefault="00D77C72" w:rsidP="00D77C72">
            <w:pPr>
              <w:pStyle w:val="tabela2"/>
              <w:rPr>
                <w:color w:val="000000" w:themeColor="text1"/>
              </w:rPr>
            </w:pPr>
            <w:r w:rsidRPr="00CD301A">
              <w:rPr>
                <w:color w:val="000000" w:themeColor="text1"/>
              </w:rPr>
              <w:t>w 2021 r.- 101,89 Mg/rok</w:t>
            </w:r>
          </w:p>
          <w:p w14:paraId="2C315587" w14:textId="77777777" w:rsidR="00D77C72" w:rsidRPr="00CD301A" w:rsidRDefault="00D77C72" w:rsidP="00D77C72">
            <w:pPr>
              <w:pStyle w:val="tabela2"/>
              <w:rPr>
                <w:color w:val="000000" w:themeColor="text1"/>
              </w:rPr>
            </w:pPr>
            <w:r w:rsidRPr="00CD301A">
              <w:rPr>
                <w:color w:val="000000" w:themeColor="text1"/>
              </w:rPr>
              <w:t>w 2022 r.- 101,89 Mg/rok</w:t>
            </w:r>
          </w:p>
          <w:p w14:paraId="7BAAF67A" w14:textId="77777777" w:rsidR="00D77C72" w:rsidRPr="00CD301A" w:rsidRDefault="00D77C72" w:rsidP="00D77C72">
            <w:pPr>
              <w:pStyle w:val="tabela2"/>
              <w:rPr>
                <w:color w:val="000000" w:themeColor="text1"/>
              </w:rPr>
            </w:pPr>
            <w:r w:rsidRPr="00CD301A">
              <w:rPr>
                <w:color w:val="000000" w:themeColor="text1"/>
              </w:rPr>
              <w:t>w 2023 r.- 101,89 Mg/rok</w:t>
            </w:r>
          </w:p>
          <w:p w14:paraId="68BEAFBD" w14:textId="77777777" w:rsidR="00D77C72" w:rsidRPr="00CD301A" w:rsidRDefault="00D77C72" w:rsidP="00D77C72">
            <w:pPr>
              <w:pStyle w:val="tabela2"/>
              <w:rPr>
                <w:color w:val="000000" w:themeColor="text1"/>
              </w:rPr>
            </w:pPr>
            <w:r w:rsidRPr="00CD301A">
              <w:rPr>
                <w:color w:val="000000" w:themeColor="text1"/>
              </w:rPr>
              <w:t>w 2024 r.- 0,66</w:t>
            </w:r>
            <w:r w:rsidRPr="00CD301A">
              <w:rPr>
                <w:color w:val="000000" w:themeColor="text1"/>
              </w:rPr>
              <w:tab/>
              <w:t>Mg/rok</w:t>
            </w:r>
          </w:p>
          <w:p w14:paraId="7668C497" w14:textId="77777777" w:rsidR="00D77C72" w:rsidRPr="00CD301A" w:rsidRDefault="00D77C72" w:rsidP="00D77C72">
            <w:pPr>
              <w:pStyle w:val="tabela2"/>
              <w:rPr>
                <w:color w:val="000000" w:themeColor="text1"/>
              </w:rPr>
            </w:pPr>
            <w:r w:rsidRPr="00CD301A">
              <w:rPr>
                <w:color w:val="000000" w:themeColor="text1"/>
              </w:rPr>
              <w:t>w 2025 r.- 0,66</w:t>
            </w:r>
            <w:r w:rsidRPr="00CD301A">
              <w:rPr>
                <w:color w:val="000000" w:themeColor="text1"/>
              </w:rPr>
              <w:tab/>
              <w:t>Mg/rok</w:t>
            </w:r>
          </w:p>
          <w:p w14:paraId="2C4ADA61" w14:textId="77777777" w:rsidR="00D77C72" w:rsidRPr="00CD301A" w:rsidRDefault="00D77C72" w:rsidP="00D77C72">
            <w:pPr>
              <w:pStyle w:val="tabela2"/>
              <w:rPr>
                <w:color w:val="000000" w:themeColor="text1"/>
              </w:rPr>
            </w:pPr>
            <w:r w:rsidRPr="00CD301A">
              <w:rPr>
                <w:color w:val="000000" w:themeColor="text1"/>
              </w:rPr>
              <w:t>w 2026 r.- 0,66</w:t>
            </w:r>
            <w:r w:rsidRPr="00CD301A">
              <w:rPr>
                <w:color w:val="000000" w:themeColor="text1"/>
              </w:rPr>
              <w:tab/>
              <w:t>Mg/rok</w:t>
            </w:r>
          </w:p>
          <w:p w14:paraId="4EA88917" w14:textId="77777777" w:rsidR="00D77C72" w:rsidRPr="00CD301A" w:rsidRDefault="00D77C72" w:rsidP="00D77C72">
            <w:pPr>
              <w:pStyle w:val="tabela2"/>
              <w:rPr>
                <w:color w:val="000000" w:themeColor="text1"/>
              </w:rPr>
            </w:pPr>
            <w:r w:rsidRPr="00CD301A">
              <w:rPr>
                <w:color w:val="000000" w:themeColor="text1"/>
              </w:rPr>
              <w:t>Pył zawieszony PM2,5 – łącznie po zrealizowaniu Programu – 298,53 Mg, w tym:</w:t>
            </w:r>
          </w:p>
          <w:p w14:paraId="32A006A1" w14:textId="77777777" w:rsidR="00D77C72" w:rsidRPr="00CD301A" w:rsidRDefault="00D77C72" w:rsidP="00D77C72">
            <w:pPr>
              <w:pStyle w:val="tabela2"/>
              <w:rPr>
                <w:color w:val="000000" w:themeColor="text1"/>
              </w:rPr>
            </w:pPr>
            <w:r w:rsidRPr="00CD301A">
              <w:rPr>
                <w:color w:val="000000" w:themeColor="text1"/>
              </w:rPr>
              <w:t>w 2020 r.- 0,0 Mg/rok</w:t>
            </w:r>
          </w:p>
          <w:p w14:paraId="402B2F12" w14:textId="77777777" w:rsidR="00D77C72" w:rsidRPr="00CD301A" w:rsidRDefault="00D77C72" w:rsidP="00D77C72">
            <w:pPr>
              <w:pStyle w:val="tabela2"/>
              <w:rPr>
                <w:color w:val="000000" w:themeColor="text1"/>
              </w:rPr>
            </w:pPr>
            <w:r w:rsidRPr="00CD301A">
              <w:rPr>
                <w:color w:val="000000" w:themeColor="text1"/>
              </w:rPr>
              <w:t>w 2021 r.- 98,85 Mg/rok</w:t>
            </w:r>
          </w:p>
          <w:p w14:paraId="53B9A48C" w14:textId="77777777" w:rsidR="00D77C72" w:rsidRPr="00CD301A" w:rsidRDefault="00D77C72" w:rsidP="00D77C72">
            <w:pPr>
              <w:pStyle w:val="tabela2"/>
              <w:rPr>
                <w:color w:val="000000" w:themeColor="text1"/>
              </w:rPr>
            </w:pPr>
            <w:r w:rsidRPr="00CD301A">
              <w:rPr>
                <w:color w:val="000000" w:themeColor="text1"/>
              </w:rPr>
              <w:t>w 2022 r.- 98,85 Mg/rok</w:t>
            </w:r>
          </w:p>
          <w:p w14:paraId="13EA74FD" w14:textId="77777777" w:rsidR="00D77C72" w:rsidRPr="00CD301A" w:rsidRDefault="00D77C72" w:rsidP="00D77C72">
            <w:pPr>
              <w:pStyle w:val="tabela2"/>
              <w:rPr>
                <w:color w:val="000000" w:themeColor="text1"/>
              </w:rPr>
            </w:pPr>
            <w:r w:rsidRPr="00CD301A">
              <w:rPr>
                <w:color w:val="000000" w:themeColor="text1"/>
              </w:rPr>
              <w:t>w 2023 r.- 98,85 Mg/rok</w:t>
            </w:r>
          </w:p>
          <w:p w14:paraId="2496D77E" w14:textId="77777777" w:rsidR="00D77C72" w:rsidRPr="00CD301A" w:rsidRDefault="00D77C72" w:rsidP="00D77C72">
            <w:pPr>
              <w:pStyle w:val="tabela2"/>
              <w:rPr>
                <w:color w:val="000000" w:themeColor="text1"/>
              </w:rPr>
            </w:pPr>
            <w:r w:rsidRPr="00CD301A">
              <w:rPr>
                <w:color w:val="000000" w:themeColor="text1"/>
              </w:rPr>
              <w:t>w 2024 r.- 0,66 Mg/rok</w:t>
            </w:r>
          </w:p>
          <w:p w14:paraId="49D5BE7C" w14:textId="77777777" w:rsidR="00D77C72" w:rsidRPr="00CD301A" w:rsidRDefault="00D77C72" w:rsidP="00D77C72">
            <w:pPr>
              <w:pStyle w:val="tabela2"/>
              <w:rPr>
                <w:color w:val="000000" w:themeColor="text1"/>
              </w:rPr>
            </w:pPr>
            <w:r w:rsidRPr="00CD301A">
              <w:rPr>
                <w:color w:val="000000" w:themeColor="text1"/>
              </w:rPr>
              <w:t>w 2025 r.- 0,66 Mg/rok</w:t>
            </w:r>
          </w:p>
          <w:p w14:paraId="27F9805A" w14:textId="77777777" w:rsidR="00D77C72" w:rsidRPr="00CD301A" w:rsidRDefault="00D77C72" w:rsidP="00D77C72">
            <w:pPr>
              <w:pStyle w:val="tabela2"/>
              <w:rPr>
                <w:color w:val="000000" w:themeColor="text1"/>
              </w:rPr>
            </w:pPr>
            <w:r w:rsidRPr="00CD301A">
              <w:rPr>
                <w:color w:val="000000" w:themeColor="text1"/>
              </w:rPr>
              <w:t>w 2026 r.- 0,66 Mg/rok</w:t>
            </w:r>
          </w:p>
          <w:p w14:paraId="29BDC65A" w14:textId="77777777" w:rsidR="00D77C72" w:rsidRPr="00CD301A" w:rsidRDefault="00D77C72" w:rsidP="00D77C72">
            <w:pPr>
              <w:pStyle w:val="tabela2"/>
              <w:rPr>
                <w:color w:val="000000" w:themeColor="text1"/>
              </w:rPr>
            </w:pPr>
            <w:r w:rsidRPr="00CD301A">
              <w:rPr>
                <w:color w:val="000000" w:themeColor="text1"/>
              </w:rPr>
              <w:t>Benzo(a)piren – łącznie po zrealizowaniu Programu 176,34 kg, w tym:</w:t>
            </w:r>
          </w:p>
          <w:p w14:paraId="706F3360" w14:textId="77777777" w:rsidR="00D77C72" w:rsidRPr="00CD301A" w:rsidRDefault="00D77C72" w:rsidP="00D77C72">
            <w:pPr>
              <w:pStyle w:val="tabela2"/>
              <w:rPr>
                <w:color w:val="000000" w:themeColor="text1"/>
              </w:rPr>
            </w:pPr>
            <w:r w:rsidRPr="00CD301A">
              <w:rPr>
                <w:color w:val="000000" w:themeColor="text1"/>
              </w:rPr>
              <w:t>w 2020 r.- 0,0 kg/rok</w:t>
            </w:r>
          </w:p>
          <w:p w14:paraId="7512CB0E" w14:textId="77777777" w:rsidR="00D77C72" w:rsidRPr="00CD301A" w:rsidRDefault="00D77C72" w:rsidP="00D77C72">
            <w:pPr>
              <w:pStyle w:val="tabela2"/>
              <w:rPr>
                <w:color w:val="000000" w:themeColor="text1"/>
              </w:rPr>
            </w:pPr>
            <w:r w:rsidRPr="00CD301A">
              <w:rPr>
                <w:color w:val="000000" w:themeColor="text1"/>
              </w:rPr>
              <w:t>w 2021 r.- 58,01 kg/rok</w:t>
            </w:r>
          </w:p>
          <w:p w14:paraId="6D04C88D" w14:textId="77777777" w:rsidR="00D77C72" w:rsidRPr="00CD301A" w:rsidRDefault="00D77C72" w:rsidP="00D77C72">
            <w:pPr>
              <w:pStyle w:val="tabela2"/>
              <w:rPr>
                <w:color w:val="000000" w:themeColor="text1"/>
              </w:rPr>
            </w:pPr>
            <w:r w:rsidRPr="00CD301A">
              <w:rPr>
                <w:color w:val="000000" w:themeColor="text1"/>
              </w:rPr>
              <w:t>w 2022 r.- 58,01 kg/rok</w:t>
            </w:r>
          </w:p>
          <w:p w14:paraId="6B8EBBC9" w14:textId="77777777" w:rsidR="00D77C72" w:rsidRPr="00CD301A" w:rsidRDefault="00D77C72" w:rsidP="00D77C72">
            <w:pPr>
              <w:pStyle w:val="tabela2"/>
              <w:rPr>
                <w:color w:val="000000" w:themeColor="text1"/>
              </w:rPr>
            </w:pPr>
            <w:r w:rsidRPr="00CD301A">
              <w:rPr>
                <w:color w:val="000000" w:themeColor="text1"/>
              </w:rPr>
              <w:t>w 2023 r.- 58,01 kg/rok</w:t>
            </w:r>
          </w:p>
          <w:p w14:paraId="5DC703E1" w14:textId="77777777" w:rsidR="00D77C72" w:rsidRPr="00CD301A" w:rsidRDefault="00D77C72" w:rsidP="00D77C72">
            <w:pPr>
              <w:pStyle w:val="tabela2"/>
              <w:rPr>
                <w:color w:val="000000" w:themeColor="text1"/>
              </w:rPr>
            </w:pPr>
            <w:r w:rsidRPr="00CD301A">
              <w:rPr>
                <w:color w:val="000000" w:themeColor="text1"/>
              </w:rPr>
              <w:t>w 2024 r.- 0,11 kg/rok</w:t>
            </w:r>
          </w:p>
          <w:p w14:paraId="36ECC44D" w14:textId="77777777" w:rsidR="00D77C72" w:rsidRPr="00CD301A" w:rsidRDefault="00D77C72" w:rsidP="00D77C72">
            <w:pPr>
              <w:pStyle w:val="tabela2"/>
              <w:rPr>
                <w:color w:val="000000" w:themeColor="text1"/>
              </w:rPr>
            </w:pPr>
            <w:r w:rsidRPr="00CD301A">
              <w:rPr>
                <w:color w:val="000000" w:themeColor="text1"/>
              </w:rPr>
              <w:t>w 2025 r.- 0,11 kg/rok</w:t>
            </w:r>
          </w:p>
          <w:p w14:paraId="56EBA3DE" w14:textId="67AE4C46" w:rsidR="0029707E" w:rsidRPr="00CD301A" w:rsidRDefault="00D77C72" w:rsidP="005B0727">
            <w:pPr>
              <w:pStyle w:val="tabela2"/>
              <w:rPr>
                <w:color w:val="000000" w:themeColor="text1"/>
              </w:rPr>
            </w:pPr>
            <w:r w:rsidRPr="00CD301A">
              <w:rPr>
                <w:color w:val="000000" w:themeColor="text1"/>
              </w:rPr>
              <w:t>w 2026 r.- 0,11 kg/rok</w:t>
            </w:r>
          </w:p>
        </w:tc>
      </w:tr>
      <w:tr w:rsidR="00C449F8" w:rsidRPr="00D179B4" w14:paraId="7EDBDAE5" w14:textId="77777777" w:rsidTr="00C449F8">
        <w:tc>
          <w:tcPr>
            <w:tcW w:w="421" w:type="pct"/>
            <w:tcBorders>
              <w:top w:val="single" w:sz="4" w:space="0" w:color="auto"/>
              <w:left w:val="single" w:sz="4" w:space="0" w:color="auto"/>
              <w:bottom w:val="single" w:sz="4" w:space="0" w:color="auto"/>
              <w:right w:val="single" w:sz="4" w:space="0" w:color="auto"/>
            </w:tcBorders>
          </w:tcPr>
          <w:p w14:paraId="279183DE" w14:textId="1715D932" w:rsidR="00C449F8" w:rsidRPr="00CD301A" w:rsidRDefault="001372FA" w:rsidP="001372FA">
            <w:pPr>
              <w:pStyle w:val="tabela2"/>
              <w:rPr>
                <w:color w:val="000000" w:themeColor="text1"/>
                <w:lang w:val="pl-PL"/>
              </w:rPr>
            </w:pPr>
            <w:r w:rsidRPr="00CD301A">
              <w:rPr>
                <w:color w:val="000000" w:themeColor="text1"/>
                <w:lang w:val="pl-PL"/>
              </w:rPr>
              <w:lastRenderedPageBreak/>
              <w:t>11</w:t>
            </w:r>
          </w:p>
        </w:tc>
        <w:tc>
          <w:tcPr>
            <w:tcW w:w="1286" w:type="pct"/>
            <w:tcBorders>
              <w:top w:val="single" w:sz="4" w:space="0" w:color="auto"/>
              <w:left w:val="single" w:sz="4" w:space="0" w:color="auto"/>
              <w:bottom w:val="single" w:sz="4" w:space="0" w:color="auto"/>
              <w:right w:val="single" w:sz="4" w:space="0" w:color="auto"/>
            </w:tcBorders>
            <w:hideMark/>
          </w:tcPr>
          <w:p w14:paraId="147CA262" w14:textId="3B0EBABA" w:rsidR="00C449F8" w:rsidRPr="00CD301A" w:rsidRDefault="00C449F8" w:rsidP="005B0727">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0C6E4F10" w14:textId="4397626D" w:rsidR="00C449F8" w:rsidRPr="00CD301A" w:rsidRDefault="00521D12" w:rsidP="00A65D07">
            <w:pPr>
              <w:pStyle w:val="tabela2"/>
              <w:rPr>
                <w:color w:val="000000" w:themeColor="text1"/>
                <w:lang w:val="pl-PL"/>
              </w:rPr>
            </w:pP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także</w:t>
            </w:r>
            <w:r w:rsidR="00A5067D" w:rsidRPr="00CD301A">
              <w:rPr>
                <w:color w:val="000000" w:themeColor="text1"/>
                <w:lang w:val="pl-PL"/>
              </w:rPr>
              <w:t xml:space="preserve"> </w:t>
            </w:r>
            <w:r w:rsidRPr="00CD301A">
              <w:rPr>
                <w:color w:val="000000" w:themeColor="text1"/>
                <w:lang w:val="pl-PL"/>
              </w:rPr>
              <w:t>podmioty</w:t>
            </w:r>
            <w:r w:rsidR="00A5067D" w:rsidRPr="00CD301A">
              <w:rPr>
                <w:color w:val="000000" w:themeColor="text1"/>
                <w:lang w:val="pl-PL"/>
              </w:rPr>
              <w:t xml:space="preserve"> </w:t>
            </w:r>
            <w:r w:rsidRPr="00CD301A">
              <w:rPr>
                <w:color w:val="000000" w:themeColor="text1"/>
                <w:lang w:val="pl-PL"/>
              </w:rPr>
              <w:t>korzystające</w:t>
            </w:r>
            <w:r w:rsidR="00A5067D" w:rsidRPr="00CD301A">
              <w:rPr>
                <w:color w:val="000000" w:themeColor="text1"/>
                <w:lang w:val="pl-PL"/>
              </w:rPr>
              <w:t xml:space="preserve"> </w:t>
            </w:r>
            <w:r w:rsidRPr="00CD301A">
              <w:rPr>
                <w:color w:val="000000" w:themeColor="text1"/>
                <w:lang w:val="pl-PL"/>
              </w:rPr>
              <w:t>ze</w:t>
            </w:r>
            <w:r w:rsidR="00A5067D" w:rsidRPr="00CD301A">
              <w:rPr>
                <w:color w:val="000000" w:themeColor="text1"/>
                <w:lang w:val="pl-PL"/>
              </w:rPr>
              <w:t xml:space="preserve"> </w:t>
            </w:r>
            <w:r w:rsidRPr="00CD301A">
              <w:rPr>
                <w:color w:val="000000" w:themeColor="text1"/>
                <w:lang w:val="pl-PL"/>
              </w:rPr>
              <w:t>środowiska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osoby</w:t>
            </w:r>
            <w:r w:rsidR="00A5067D" w:rsidRPr="00CD301A">
              <w:rPr>
                <w:color w:val="000000" w:themeColor="text1"/>
                <w:lang w:val="pl-PL"/>
              </w:rPr>
              <w:t xml:space="preserve"> </w:t>
            </w:r>
            <w:r w:rsidRPr="00CD301A">
              <w:rPr>
                <w:color w:val="000000" w:themeColor="text1"/>
                <w:lang w:val="pl-PL"/>
              </w:rPr>
              <w:t>fizyczne</w:t>
            </w:r>
            <w:r w:rsidR="00A5067D" w:rsidRPr="00CD301A">
              <w:rPr>
                <w:color w:val="000000" w:themeColor="text1"/>
                <w:lang w:val="pl-PL"/>
              </w:rPr>
              <w:t xml:space="preserve"> </w:t>
            </w:r>
            <w:r w:rsidRPr="00CD301A">
              <w:rPr>
                <w:color w:val="000000" w:themeColor="text1"/>
                <w:lang w:val="pl-PL"/>
              </w:rPr>
              <w:t>niebędące</w:t>
            </w:r>
            <w:r w:rsidR="00A5067D" w:rsidRPr="00CD301A">
              <w:rPr>
                <w:color w:val="000000" w:themeColor="text1"/>
                <w:lang w:val="pl-PL"/>
              </w:rPr>
              <w:t xml:space="preserve"> </w:t>
            </w:r>
            <w:r w:rsidRPr="00CD301A">
              <w:rPr>
                <w:color w:val="000000" w:themeColor="text1"/>
                <w:lang w:val="pl-PL"/>
              </w:rPr>
              <w:t>podmiotem</w:t>
            </w:r>
            <w:r w:rsidR="00A5067D" w:rsidRPr="00CD301A">
              <w:rPr>
                <w:color w:val="000000" w:themeColor="text1"/>
                <w:lang w:val="pl-PL"/>
              </w:rPr>
              <w:t xml:space="preserve"> </w:t>
            </w:r>
            <w:r w:rsidRPr="00CD301A">
              <w:rPr>
                <w:color w:val="000000" w:themeColor="text1"/>
                <w:lang w:val="pl-PL"/>
              </w:rPr>
              <w:t>korzystającym</w:t>
            </w:r>
            <w:r w:rsidR="00A5067D" w:rsidRPr="00CD301A">
              <w:rPr>
                <w:color w:val="000000" w:themeColor="text1"/>
                <w:lang w:val="pl-PL"/>
              </w:rPr>
              <w:t xml:space="preserve"> </w:t>
            </w:r>
            <w:r w:rsidRPr="00CD301A">
              <w:rPr>
                <w:color w:val="000000" w:themeColor="text1"/>
                <w:lang w:val="pl-PL"/>
              </w:rPr>
              <w:t>ze</w:t>
            </w:r>
            <w:r w:rsidR="00A5067D" w:rsidRPr="00CD301A">
              <w:rPr>
                <w:color w:val="000000" w:themeColor="text1"/>
                <w:lang w:val="pl-PL"/>
              </w:rPr>
              <w:t xml:space="preserve"> </w:t>
            </w:r>
            <w:r w:rsidRPr="00CD301A">
              <w:rPr>
                <w:color w:val="000000" w:themeColor="text1"/>
                <w:lang w:val="pl-PL"/>
              </w:rPr>
              <w:t>środowiska</w:t>
            </w:r>
          </w:p>
        </w:tc>
      </w:tr>
    </w:tbl>
    <w:p w14:paraId="01B52890" w14:textId="253C68CE" w:rsidR="00190C3B" w:rsidRPr="00D179B4" w:rsidRDefault="00190C3B" w:rsidP="000F7385">
      <w:pPr>
        <w:spacing w:before="240" w:after="120" w:line="240" w:lineRule="auto"/>
        <w:ind w:firstLine="709"/>
        <w:rPr>
          <w:color w:val="000000" w:themeColor="text1"/>
          <w:lang w:val="pl-PL"/>
        </w:rPr>
      </w:pPr>
      <w:r w:rsidRPr="00D179B4">
        <w:rPr>
          <w:color w:val="000000" w:themeColor="text1"/>
          <w:lang w:val="pl-PL"/>
        </w:rPr>
        <w:t>W</w:t>
      </w:r>
      <w:r w:rsidR="00A5067D" w:rsidRPr="00D179B4">
        <w:rPr>
          <w:color w:val="000000" w:themeColor="text1"/>
          <w:lang w:val="pl-PL"/>
        </w:rPr>
        <w:t xml:space="preserve"> </w:t>
      </w:r>
      <w:r w:rsidRPr="00D179B4">
        <w:rPr>
          <w:color w:val="000000" w:themeColor="text1"/>
          <w:lang w:val="pl-PL"/>
        </w:rPr>
        <w:t>Tabeli</w:t>
      </w:r>
      <w:r w:rsidR="00A5067D" w:rsidRPr="00D179B4">
        <w:rPr>
          <w:color w:val="000000" w:themeColor="text1"/>
          <w:lang w:val="pl-PL"/>
        </w:rPr>
        <w:t xml:space="preserve"> </w:t>
      </w:r>
      <w:r w:rsidR="000F7385" w:rsidRPr="00D179B4">
        <w:rPr>
          <w:color w:val="000000" w:themeColor="text1"/>
          <w:lang w:val="pl-PL"/>
        </w:rPr>
        <w:t>1</w:t>
      </w:r>
      <w:r w:rsidR="00994339" w:rsidRPr="00D179B4">
        <w:rPr>
          <w:color w:val="000000" w:themeColor="text1"/>
          <w:lang w:val="pl-PL"/>
        </w:rPr>
        <w:t>5</w:t>
      </w:r>
      <w:r w:rsidR="00A5067D" w:rsidRPr="00D179B4">
        <w:rPr>
          <w:color w:val="000000" w:themeColor="text1"/>
          <w:lang w:val="pl-PL"/>
        </w:rPr>
        <w:t xml:space="preserve"> </w:t>
      </w:r>
      <w:r w:rsidRPr="00D179B4">
        <w:rPr>
          <w:color w:val="000000" w:themeColor="text1"/>
          <w:lang w:val="pl-PL"/>
        </w:rPr>
        <w:t>wskazano</w:t>
      </w:r>
      <w:r w:rsidR="00A5067D" w:rsidRPr="00D179B4">
        <w:rPr>
          <w:color w:val="000000" w:themeColor="text1"/>
          <w:lang w:val="pl-PL"/>
        </w:rPr>
        <w:t xml:space="preserve"> </w:t>
      </w:r>
      <w:r w:rsidRPr="00D179B4">
        <w:rPr>
          <w:color w:val="000000" w:themeColor="text1"/>
          <w:lang w:val="pl-PL"/>
        </w:rPr>
        <w:t>wymagane</w:t>
      </w:r>
      <w:r w:rsidR="00A5067D" w:rsidRPr="00D179B4">
        <w:rPr>
          <w:color w:val="000000" w:themeColor="text1"/>
          <w:lang w:val="pl-PL"/>
        </w:rPr>
        <w:t xml:space="preserve"> </w:t>
      </w:r>
      <w:r w:rsidRPr="00D179B4">
        <w:rPr>
          <w:color w:val="000000" w:themeColor="text1"/>
          <w:lang w:val="pl-PL"/>
        </w:rPr>
        <w:t>wielkości</w:t>
      </w:r>
      <w:r w:rsidR="00A5067D" w:rsidRPr="00D179B4">
        <w:rPr>
          <w:color w:val="000000" w:themeColor="text1"/>
          <w:lang w:val="pl-PL"/>
        </w:rPr>
        <w:t xml:space="preserve"> </w:t>
      </w:r>
      <w:r w:rsidRPr="00D179B4">
        <w:rPr>
          <w:color w:val="000000" w:themeColor="text1"/>
          <w:lang w:val="pl-PL"/>
        </w:rPr>
        <w:t>redukcji</w:t>
      </w:r>
      <w:r w:rsidR="00A5067D" w:rsidRPr="00D179B4">
        <w:rPr>
          <w:color w:val="000000" w:themeColor="text1"/>
          <w:lang w:val="pl-PL"/>
        </w:rPr>
        <w:t xml:space="preserve"> </w:t>
      </w:r>
      <w:r w:rsidRPr="00D179B4">
        <w:rPr>
          <w:color w:val="000000" w:themeColor="text1"/>
          <w:lang w:val="pl-PL"/>
        </w:rPr>
        <w:t>emisji</w:t>
      </w:r>
      <w:r w:rsidR="00A5067D" w:rsidRPr="00D179B4">
        <w:rPr>
          <w:color w:val="000000" w:themeColor="text1"/>
          <w:lang w:val="pl-PL"/>
        </w:rPr>
        <w:t xml:space="preserve"> </w:t>
      </w:r>
      <w:r w:rsidRPr="00D179B4">
        <w:rPr>
          <w:color w:val="000000" w:themeColor="text1"/>
          <w:lang w:val="pl-PL"/>
        </w:rPr>
        <w:t>poszczególnych</w:t>
      </w:r>
      <w:r w:rsidR="00A5067D" w:rsidRPr="00D179B4">
        <w:rPr>
          <w:color w:val="000000" w:themeColor="text1"/>
          <w:lang w:val="pl-PL"/>
        </w:rPr>
        <w:t xml:space="preserve"> </w:t>
      </w:r>
      <w:r w:rsidRPr="00D179B4">
        <w:rPr>
          <w:color w:val="000000" w:themeColor="text1"/>
          <w:lang w:val="pl-PL"/>
        </w:rPr>
        <w:t>substancji</w:t>
      </w:r>
      <w:r w:rsidR="00A5067D" w:rsidRPr="00D179B4">
        <w:rPr>
          <w:color w:val="000000" w:themeColor="text1"/>
          <w:lang w:val="pl-PL"/>
        </w:rPr>
        <w:t xml:space="preserve"> </w:t>
      </w:r>
      <w:r w:rsidRPr="00D179B4">
        <w:rPr>
          <w:color w:val="000000" w:themeColor="text1"/>
          <w:lang w:val="pl-PL"/>
        </w:rPr>
        <w:t>w</w:t>
      </w:r>
      <w:r w:rsidR="00A5067D" w:rsidRPr="00D179B4">
        <w:rPr>
          <w:color w:val="000000" w:themeColor="text1"/>
          <w:lang w:val="pl-PL"/>
        </w:rPr>
        <w:t xml:space="preserve"> </w:t>
      </w:r>
      <w:r w:rsidRPr="00D179B4">
        <w:rPr>
          <w:color w:val="000000" w:themeColor="text1"/>
          <w:lang w:val="pl-PL"/>
        </w:rPr>
        <w:t>każdym</w:t>
      </w:r>
      <w:r w:rsidR="00A5067D" w:rsidRPr="00D179B4">
        <w:rPr>
          <w:color w:val="000000" w:themeColor="text1"/>
          <w:lang w:val="pl-PL"/>
        </w:rPr>
        <w:t xml:space="preserve"> </w:t>
      </w:r>
      <w:r w:rsidRPr="00D179B4">
        <w:rPr>
          <w:color w:val="000000" w:themeColor="text1"/>
          <w:lang w:val="pl-PL"/>
        </w:rPr>
        <w:t>roku</w:t>
      </w:r>
      <w:r w:rsidR="00A5067D" w:rsidRPr="00D179B4">
        <w:rPr>
          <w:color w:val="000000" w:themeColor="text1"/>
          <w:lang w:val="pl-PL"/>
        </w:rPr>
        <w:t xml:space="preserve"> </w:t>
      </w:r>
      <w:r w:rsidRPr="00D179B4">
        <w:rPr>
          <w:color w:val="000000" w:themeColor="text1"/>
          <w:lang w:val="pl-PL"/>
        </w:rPr>
        <w:t>obowiązywania</w:t>
      </w:r>
      <w:r w:rsidR="00A5067D" w:rsidRPr="00D179B4">
        <w:rPr>
          <w:color w:val="000000" w:themeColor="text1"/>
          <w:lang w:val="pl-PL"/>
        </w:rPr>
        <w:t xml:space="preserve"> </w:t>
      </w:r>
      <w:r w:rsidRPr="00D179B4">
        <w:rPr>
          <w:color w:val="000000" w:themeColor="text1"/>
          <w:lang w:val="pl-PL"/>
        </w:rPr>
        <w:t>program</w:t>
      </w:r>
      <w:r w:rsidR="008445B3" w:rsidRPr="00D179B4">
        <w:rPr>
          <w:color w:val="000000" w:themeColor="text1"/>
          <w:lang w:val="pl-PL"/>
        </w:rPr>
        <w:t>u</w:t>
      </w:r>
      <w:r w:rsidRPr="00D179B4">
        <w:rPr>
          <w:color w:val="000000" w:themeColor="text1"/>
          <w:lang w:val="pl-PL"/>
        </w:rPr>
        <w:t>.</w:t>
      </w:r>
      <w:r w:rsidR="00A5067D" w:rsidRPr="00D179B4">
        <w:rPr>
          <w:color w:val="000000" w:themeColor="text1"/>
          <w:lang w:val="pl-PL"/>
        </w:rPr>
        <w:t xml:space="preserve"> </w:t>
      </w:r>
      <w:r w:rsidR="00F27F54" w:rsidRPr="00D179B4">
        <w:rPr>
          <w:color w:val="000000" w:themeColor="text1"/>
          <w:lang w:val="pl-PL"/>
        </w:rPr>
        <w:t>Podziału</w:t>
      </w:r>
      <w:r w:rsidR="00A5067D" w:rsidRPr="00D179B4">
        <w:rPr>
          <w:color w:val="000000" w:themeColor="text1"/>
          <w:lang w:val="pl-PL"/>
        </w:rPr>
        <w:t xml:space="preserve"> </w:t>
      </w:r>
      <w:r w:rsidR="00F27F54" w:rsidRPr="00D179B4">
        <w:rPr>
          <w:color w:val="000000" w:themeColor="text1"/>
          <w:lang w:val="pl-PL"/>
        </w:rPr>
        <w:t>wielkości</w:t>
      </w:r>
      <w:r w:rsidR="00A5067D" w:rsidRPr="00D179B4">
        <w:rPr>
          <w:color w:val="000000" w:themeColor="text1"/>
          <w:lang w:val="pl-PL"/>
        </w:rPr>
        <w:t xml:space="preserve"> </w:t>
      </w:r>
      <w:r w:rsidR="00F27F54" w:rsidRPr="00D179B4">
        <w:rPr>
          <w:color w:val="000000" w:themeColor="text1"/>
          <w:lang w:val="pl-PL"/>
        </w:rPr>
        <w:t>redukcji</w:t>
      </w:r>
      <w:r w:rsidR="00A5067D" w:rsidRPr="00D179B4">
        <w:rPr>
          <w:color w:val="000000" w:themeColor="text1"/>
          <w:lang w:val="pl-PL"/>
        </w:rPr>
        <w:t xml:space="preserve"> </w:t>
      </w:r>
      <w:r w:rsidR="00F27F54" w:rsidRPr="00D179B4">
        <w:rPr>
          <w:color w:val="000000" w:themeColor="text1"/>
          <w:lang w:val="pl-PL"/>
        </w:rPr>
        <w:t>na</w:t>
      </w:r>
      <w:r w:rsidR="00A5067D" w:rsidRPr="00D179B4">
        <w:rPr>
          <w:color w:val="000000" w:themeColor="text1"/>
          <w:lang w:val="pl-PL"/>
        </w:rPr>
        <w:t xml:space="preserve"> </w:t>
      </w:r>
      <w:r w:rsidR="00F27F54" w:rsidRPr="00D179B4">
        <w:rPr>
          <w:color w:val="000000" w:themeColor="text1"/>
          <w:lang w:val="pl-PL"/>
        </w:rPr>
        <w:t>poszczególne</w:t>
      </w:r>
      <w:r w:rsidR="00A5067D" w:rsidRPr="00D179B4">
        <w:rPr>
          <w:color w:val="000000" w:themeColor="text1"/>
          <w:lang w:val="pl-PL"/>
        </w:rPr>
        <w:t xml:space="preserve"> </w:t>
      </w:r>
      <w:r w:rsidR="00F27F54" w:rsidRPr="00D179B4">
        <w:rPr>
          <w:color w:val="000000" w:themeColor="text1"/>
          <w:lang w:val="pl-PL"/>
        </w:rPr>
        <w:t>lata</w:t>
      </w:r>
      <w:r w:rsidR="00A5067D" w:rsidRPr="00D179B4">
        <w:rPr>
          <w:color w:val="000000" w:themeColor="text1"/>
          <w:lang w:val="pl-PL"/>
        </w:rPr>
        <w:t xml:space="preserve"> </w:t>
      </w:r>
      <w:r w:rsidR="00F27F54" w:rsidRPr="00D179B4">
        <w:rPr>
          <w:color w:val="000000" w:themeColor="text1"/>
          <w:lang w:val="pl-PL"/>
        </w:rPr>
        <w:t>dokonano</w:t>
      </w:r>
      <w:r w:rsidR="00A5067D" w:rsidRPr="00D179B4">
        <w:rPr>
          <w:color w:val="000000" w:themeColor="text1"/>
          <w:lang w:val="pl-PL"/>
        </w:rPr>
        <w:t xml:space="preserve"> </w:t>
      </w:r>
      <w:r w:rsidR="00780855" w:rsidRPr="00D179B4">
        <w:rPr>
          <w:color w:val="000000" w:themeColor="text1"/>
          <w:lang w:val="pl-PL"/>
        </w:rPr>
        <w:t>zakładając</w:t>
      </w:r>
      <w:r w:rsidR="00F27F54" w:rsidRPr="00D179B4">
        <w:rPr>
          <w:color w:val="000000" w:themeColor="text1"/>
          <w:lang w:val="pl-PL"/>
        </w:rPr>
        <w:t>,</w:t>
      </w:r>
      <w:r w:rsidR="00A5067D" w:rsidRPr="00D179B4">
        <w:rPr>
          <w:color w:val="000000" w:themeColor="text1"/>
          <w:lang w:val="pl-PL"/>
        </w:rPr>
        <w:t xml:space="preserve"> </w:t>
      </w:r>
      <w:r w:rsidR="00F27F54" w:rsidRPr="00D179B4">
        <w:rPr>
          <w:color w:val="000000" w:themeColor="text1"/>
          <w:lang w:val="pl-PL"/>
        </w:rPr>
        <w:t>że</w:t>
      </w:r>
      <w:r w:rsidR="00A5067D" w:rsidRPr="00D179B4">
        <w:rPr>
          <w:color w:val="000000" w:themeColor="text1"/>
          <w:lang w:val="pl-PL"/>
        </w:rPr>
        <w:t xml:space="preserve"> </w:t>
      </w:r>
      <w:r w:rsidR="00780855" w:rsidRPr="00D179B4">
        <w:rPr>
          <w:color w:val="000000" w:themeColor="text1"/>
          <w:lang w:val="pl-PL"/>
        </w:rPr>
        <w:t>ze</w:t>
      </w:r>
      <w:r w:rsidR="00A5067D" w:rsidRPr="00D179B4">
        <w:rPr>
          <w:color w:val="000000" w:themeColor="text1"/>
          <w:lang w:val="pl-PL"/>
        </w:rPr>
        <w:t xml:space="preserve"> </w:t>
      </w:r>
      <w:r w:rsidR="00780855" w:rsidRPr="00D179B4">
        <w:rPr>
          <w:color w:val="000000" w:themeColor="text1"/>
          <w:lang w:val="pl-PL"/>
        </w:rPr>
        <w:t>względu</w:t>
      </w:r>
      <w:r w:rsidR="00A5067D" w:rsidRPr="00D179B4">
        <w:rPr>
          <w:color w:val="000000" w:themeColor="text1"/>
          <w:lang w:val="pl-PL"/>
        </w:rPr>
        <w:t xml:space="preserve"> </w:t>
      </w:r>
      <w:r w:rsidR="00780855" w:rsidRPr="00D179B4">
        <w:rPr>
          <w:color w:val="000000" w:themeColor="text1"/>
          <w:lang w:val="pl-PL"/>
        </w:rPr>
        <w:t>na</w:t>
      </w:r>
      <w:r w:rsidR="00A5067D" w:rsidRPr="00D179B4">
        <w:rPr>
          <w:color w:val="000000" w:themeColor="text1"/>
          <w:lang w:val="pl-PL"/>
        </w:rPr>
        <w:t xml:space="preserve"> </w:t>
      </w:r>
      <w:r w:rsidR="00780855" w:rsidRPr="00D179B4">
        <w:rPr>
          <w:color w:val="000000" w:themeColor="text1"/>
          <w:lang w:val="pl-PL"/>
        </w:rPr>
        <w:t>ograniczenia,</w:t>
      </w:r>
      <w:r w:rsidR="00A5067D" w:rsidRPr="00D179B4">
        <w:rPr>
          <w:color w:val="000000" w:themeColor="text1"/>
          <w:lang w:val="pl-PL"/>
        </w:rPr>
        <w:t xml:space="preserve"> </w:t>
      </w:r>
      <w:r w:rsidR="00780855" w:rsidRPr="00D179B4">
        <w:rPr>
          <w:color w:val="000000" w:themeColor="text1"/>
          <w:lang w:val="pl-PL"/>
        </w:rPr>
        <w:t>zakazy</w:t>
      </w:r>
      <w:r w:rsidR="00A5067D" w:rsidRPr="00D179B4">
        <w:rPr>
          <w:color w:val="000000" w:themeColor="text1"/>
          <w:lang w:val="pl-PL"/>
        </w:rPr>
        <w:t xml:space="preserve"> </w:t>
      </w:r>
      <w:r w:rsidR="00780855" w:rsidRPr="00D179B4">
        <w:rPr>
          <w:color w:val="000000" w:themeColor="text1"/>
          <w:lang w:val="pl-PL"/>
        </w:rPr>
        <w:t>i</w:t>
      </w:r>
      <w:r w:rsidR="00A5067D" w:rsidRPr="00D179B4">
        <w:rPr>
          <w:color w:val="000000" w:themeColor="text1"/>
          <w:lang w:val="pl-PL"/>
        </w:rPr>
        <w:t xml:space="preserve"> </w:t>
      </w:r>
      <w:r w:rsidR="00780855" w:rsidRPr="00D179B4">
        <w:rPr>
          <w:color w:val="000000" w:themeColor="text1"/>
          <w:lang w:val="pl-PL"/>
        </w:rPr>
        <w:t>terminy</w:t>
      </w:r>
      <w:r w:rsidR="00A5067D" w:rsidRPr="00D179B4">
        <w:rPr>
          <w:color w:val="000000" w:themeColor="text1"/>
          <w:lang w:val="pl-PL"/>
        </w:rPr>
        <w:t xml:space="preserve"> </w:t>
      </w:r>
      <w:r w:rsidR="00780855" w:rsidRPr="00D179B4">
        <w:rPr>
          <w:color w:val="000000" w:themeColor="text1"/>
          <w:lang w:val="pl-PL"/>
        </w:rPr>
        <w:lastRenderedPageBreak/>
        <w:t>wskazane</w:t>
      </w:r>
      <w:r w:rsidR="00A5067D" w:rsidRPr="00D179B4">
        <w:rPr>
          <w:color w:val="000000" w:themeColor="text1"/>
          <w:lang w:val="pl-PL"/>
        </w:rPr>
        <w:t xml:space="preserve"> </w:t>
      </w:r>
      <w:r w:rsidR="00780855" w:rsidRPr="00D179B4">
        <w:rPr>
          <w:color w:val="000000" w:themeColor="text1"/>
          <w:lang w:val="pl-PL"/>
        </w:rPr>
        <w:t>w</w:t>
      </w:r>
      <w:r w:rsidR="00A5067D" w:rsidRPr="00D179B4">
        <w:rPr>
          <w:color w:val="000000" w:themeColor="text1"/>
          <w:lang w:val="pl-PL"/>
        </w:rPr>
        <w:t xml:space="preserve"> </w:t>
      </w:r>
      <w:r w:rsidR="00780855" w:rsidRPr="00D179B4">
        <w:rPr>
          <w:color w:val="000000" w:themeColor="text1"/>
          <w:lang w:val="pl-PL"/>
        </w:rPr>
        <w:t>mazowieckiej</w:t>
      </w:r>
      <w:r w:rsidR="00A5067D" w:rsidRPr="00D179B4">
        <w:rPr>
          <w:color w:val="000000" w:themeColor="text1"/>
          <w:lang w:val="pl-PL"/>
        </w:rPr>
        <w:t xml:space="preserve"> </w:t>
      </w:r>
      <w:r w:rsidR="00780855" w:rsidRPr="00D179B4">
        <w:rPr>
          <w:color w:val="000000" w:themeColor="text1"/>
          <w:lang w:val="pl-PL"/>
        </w:rPr>
        <w:t>uchwale</w:t>
      </w:r>
      <w:r w:rsidR="00A5067D" w:rsidRPr="00D179B4">
        <w:rPr>
          <w:color w:val="000000" w:themeColor="text1"/>
          <w:lang w:val="pl-PL"/>
        </w:rPr>
        <w:t xml:space="preserve"> </w:t>
      </w:r>
      <w:r w:rsidR="00780855" w:rsidRPr="00D179B4">
        <w:rPr>
          <w:color w:val="000000" w:themeColor="text1"/>
          <w:lang w:val="pl-PL"/>
        </w:rPr>
        <w:t>antysmogowej</w:t>
      </w:r>
      <w:r w:rsidR="00780855" w:rsidRPr="00CD301A">
        <w:rPr>
          <w:rStyle w:val="Odwoanieprzypisudolnego"/>
          <w:color w:val="000000" w:themeColor="text1"/>
        </w:rPr>
        <w:footnoteReference w:id="11"/>
      </w:r>
      <w:r w:rsidR="00780855" w:rsidRPr="00D179B4">
        <w:rPr>
          <w:color w:val="000000" w:themeColor="text1"/>
          <w:lang w:val="pl-PL"/>
        </w:rPr>
        <w:t>,</w:t>
      </w:r>
      <w:r w:rsidR="00A5067D" w:rsidRPr="00D179B4">
        <w:rPr>
          <w:color w:val="000000" w:themeColor="text1"/>
          <w:lang w:val="pl-PL"/>
        </w:rPr>
        <w:t xml:space="preserve"> </w:t>
      </w:r>
      <w:r w:rsidR="00F27F54" w:rsidRPr="00D179B4">
        <w:rPr>
          <w:color w:val="000000" w:themeColor="text1"/>
          <w:lang w:val="pl-PL"/>
        </w:rPr>
        <w:t>większość</w:t>
      </w:r>
      <w:r w:rsidR="00A5067D" w:rsidRPr="00D179B4">
        <w:rPr>
          <w:color w:val="000000" w:themeColor="text1"/>
          <w:lang w:val="pl-PL"/>
        </w:rPr>
        <w:t xml:space="preserve"> </w:t>
      </w:r>
      <w:r w:rsidR="00F27F54" w:rsidRPr="00D179B4">
        <w:rPr>
          <w:color w:val="000000" w:themeColor="text1"/>
          <w:lang w:val="pl-PL"/>
        </w:rPr>
        <w:t>nieekologicznych</w:t>
      </w:r>
      <w:r w:rsidR="00A5067D" w:rsidRPr="00D179B4">
        <w:rPr>
          <w:color w:val="000000" w:themeColor="text1"/>
          <w:lang w:val="pl-PL"/>
        </w:rPr>
        <w:t xml:space="preserve"> </w:t>
      </w:r>
      <w:r w:rsidR="00F27F54" w:rsidRPr="00D179B4">
        <w:rPr>
          <w:color w:val="000000" w:themeColor="text1"/>
          <w:lang w:val="pl-PL"/>
        </w:rPr>
        <w:t>kotłów</w:t>
      </w:r>
      <w:r w:rsidR="00A5067D" w:rsidRPr="00D179B4">
        <w:rPr>
          <w:color w:val="000000" w:themeColor="text1"/>
          <w:lang w:val="pl-PL"/>
        </w:rPr>
        <w:t xml:space="preserve"> </w:t>
      </w:r>
      <w:r w:rsidR="00F27F54" w:rsidRPr="00D179B4">
        <w:rPr>
          <w:color w:val="000000" w:themeColor="text1"/>
          <w:lang w:val="pl-PL"/>
        </w:rPr>
        <w:t>zostanie</w:t>
      </w:r>
      <w:r w:rsidR="00A5067D" w:rsidRPr="00D179B4">
        <w:rPr>
          <w:color w:val="000000" w:themeColor="text1"/>
          <w:lang w:val="pl-PL"/>
        </w:rPr>
        <w:t xml:space="preserve"> </w:t>
      </w:r>
      <w:r w:rsidR="00F27F54" w:rsidRPr="00D179B4">
        <w:rPr>
          <w:color w:val="000000" w:themeColor="text1"/>
          <w:lang w:val="pl-PL"/>
        </w:rPr>
        <w:t>wymieniona</w:t>
      </w:r>
      <w:r w:rsidR="00A5067D" w:rsidRPr="00D179B4">
        <w:rPr>
          <w:color w:val="000000" w:themeColor="text1"/>
          <w:lang w:val="pl-PL"/>
        </w:rPr>
        <w:t xml:space="preserve"> </w:t>
      </w:r>
      <w:r w:rsidR="00F27F54" w:rsidRPr="00D179B4">
        <w:rPr>
          <w:color w:val="000000" w:themeColor="text1"/>
          <w:lang w:val="pl-PL"/>
        </w:rPr>
        <w:t>do</w:t>
      </w:r>
      <w:r w:rsidR="00A5067D" w:rsidRPr="00D179B4">
        <w:rPr>
          <w:color w:val="000000" w:themeColor="text1"/>
          <w:lang w:val="pl-PL"/>
        </w:rPr>
        <w:t xml:space="preserve"> </w:t>
      </w:r>
      <w:r w:rsidR="00F27F54" w:rsidRPr="00D179B4">
        <w:rPr>
          <w:color w:val="000000" w:themeColor="text1"/>
          <w:lang w:val="pl-PL"/>
        </w:rPr>
        <w:t>2023</w:t>
      </w:r>
      <w:r w:rsidR="00A5067D" w:rsidRPr="00D179B4">
        <w:rPr>
          <w:color w:val="000000" w:themeColor="text1"/>
          <w:lang w:val="pl-PL"/>
        </w:rPr>
        <w:t xml:space="preserve"> </w:t>
      </w:r>
      <w:r w:rsidR="00F27F54" w:rsidRPr="00D179B4">
        <w:rPr>
          <w:color w:val="000000" w:themeColor="text1"/>
          <w:lang w:val="pl-PL"/>
        </w:rPr>
        <w:t>r.</w:t>
      </w:r>
      <w:r w:rsidR="00A5067D" w:rsidRPr="00D179B4">
        <w:rPr>
          <w:color w:val="000000" w:themeColor="text1"/>
          <w:lang w:val="pl-PL"/>
        </w:rPr>
        <w:t xml:space="preserve"> </w:t>
      </w:r>
      <w:r w:rsidR="00780855" w:rsidRPr="00D179B4">
        <w:rPr>
          <w:color w:val="000000" w:themeColor="text1"/>
          <w:lang w:val="pl-PL"/>
        </w:rPr>
        <w:t>Obowiązująca</w:t>
      </w:r>
      <w:r w:rsidR="00A5067D" w:rsidRPr="00D179B4">
        <w:rPr>
          <w:color w:val="000000" w:themeColor="text1"/>
          <w:lang w:val="pl-PL"/>
        </w:rPr>
        <w:t xml:space="preserve"> </w:t>
      </w:r>
      <w:r w:rsidR="00C0718F" w:rsidRPr="00D179B4">
        <w:rPr>
          <w:color w:val="000000" w:themeColor="text1"/>
          <w:lang w:val="pl-PL"/>
        </w:rPr>
        <w:t>w</w:t>
      </w:r>
      <w:r w:rsidR="00A5067D" w:rsidRPr="00D179B4">
        <w:rPr>
          <w:color w:val="000000" w:themeColor="text1"/>
          <w:lang w:val="pl-PL"/>
        </w:rPr>
        <w:t xml:space="preserve"> </w:t>
      </w:r>
      <w:r w:rsidR="00C0718F" w:rsidRPr="00D179B4">
        <w:rPr>
          <w:color w:val="000000" w:themeColor="text1"/>
          <w:lang w:val="pl-PL"/>
        </w:rPr>
        <w:t>województwie</w:t>
      </w:r>
      <w:r w:rsidR="00A5067D" w:rsidRPr="00D179B4">
        <w:rPr>
          <w:color w:val="000000" w:themeColor="text1"/>
          <w:lang w:val="pl-PL"/>
        </w:rPr>
        <w:t xml:space="preserve"> </w:t>
      </w:r>
      <w:r w:rsidR="00780855" w:rsidRPr="00D179B4">
        <w:rPr>
          <w:color w:val="000000" w:themeColor="text1"/>
          <w:lang w:val="pl-PL"/>
        </w:rPr>
        <w:t>uchwała</w:t>
      </w:r>
      <w:r w:rsidR="00A5067D" w:rsidRPr="00D179B4">
        <w:rPr>
          <w:color w:val="000000" w:themeColor="text1"/>
          <w:lang w:val="pl-PL"/>
        </w:rPr>
        <w:t xml:space="preserve"> </w:t>
      </w:r>
      <w:r w:rsidR="00780855" w:rsidRPr="00D179B4">
        <w:rPr>
          <w:color w:val="000000" w:themeColor="text1"/>
          <w:lang w:val="pl-PL"/>
        </w:rPr>
        <w:t>antysmogowa</w:t>
      </w:r>
      <w:r w:rsidR="00A5067D" w:rsidRPr="00D179B4">
        <w:rPr>
          <w:color w:val="000000" w:themeColor="text1"/>
          <w:lang w:val="pl-PL"/>
        </w:rPr>
        <w:t xml:space="preserve"> </w:t>
      </w:r>
      <w:r w:rsidR="00780855" w:rsidRPr="00D179B4">
        <w:rPr>
          <w:color w:val="000000" w:themeColor="text1"/>
          <w:lang w:val="pl-PL"/>
        </w:rPr>
        <w:t>wprowadza</w:t>
      </w:r>
      <w:r w:rsidR="00A5067D" w:rsidRPr="00D179B4">
        <w:rPr>
          <w:color w:val="000000" w:themeColor="text1"/>
          <w:lang w:val="pl-PL"/>
        </w:rPr>
        <w:t xml:space="preserve"> </w:t>
      </w:r>
      <w:r w:rsidR="00780855" w:rsidRPr="00D179B4">
        <w:rPr>
          <w:color w:val="000000" w:themeColor="text1"/>
          <w:lang w:val="pl-PL"/>
        </w:rPr>
        <w:t>bowiem</w:t>
      </w:r>
      <w:r w:rsidR="00A5067D" w:rsidRPr="00D179B4">
        <w:rPr>
          <w:color w:val="000000" w:themeColor="text1"/>
          <w:lang w:val="pl-PL"/>
        </w:rPr>
        <w:t xml:space="preserve"> </w:t>
      </w:r>
      <w:r w:rsidR="00541ECE" w:rsidRPr="00D179B4">
        <w:rPr>
          <w:color w:val="000000" w:themeColor="text1"/>
          <w:lang w:val="pl-PL"/>
        </w:rPr>
        <w:t>m.in.</w:t>
      </w:r>
      <w:r w:rsidR="00A5067D" w:rsidRPr="00D179B4">
        <w:rPr>
          <w:color w:val="000000" w:themeColor="text1"/>
          <w:lang w:val="pl-PL"/>
        </w:rPr>
        <w:t xml:space="preserve"> </w:t>
      </w:r>
      <w:r w:rsidR="00780855" w:rsidRPr="00D179B4">
        <w:rPr>
          <w:color w:val="000000" w:themeColor="text1"/>
          <w:lang w:val="pl-PL"/>
        </w:rPr>
        <w:t>zakaz</w:t>
      </w:r>
      <w:r w:rsidR="00A5067D" w:rsidRPr="00D179B4">
        <w:rPr>
          <w:color w:val="000000" w:themeColor="text1"/>
          <w:lang w:val="pl-PL"/>
        </w:rPr>
        <w:t xml:space="preserve"> </w:t>
      </w:r>
      <w:r w:rsidR="00780855" w:rsidRPr="00D179B4">
        <w:rPr>
          <w:color w:val="000000" w:themeColor="text1"/>
          <w:lang w:val="pl-PL"/>
        </w:rPr>
        <w:t>montowania</w:t>
      </w:r>
      <w:r w:rsidR="00A5067D" w:rsidRPr="00D179B4">
        <w:rPr>
          <w:color w:val="000000" w:themeColor="text1"/>
          <w:lang w:val="pl-PL"/>
        </w:rPr>
        <w:t xml:space="preserve"> </w:t>
      </w:r>
      <w:r w:rsidR="00780855" w:rsidRPr="00D179B4">
        <w:rPr>
          <w:color w:val="000000" w:themeColor="text1"/>
          <w:lang w:val="pl-PL"/>
        </w:rPr>
        <w:t>kotłów</w:t>
      </w:r>
      <w:r w:rsidR="00A5067D" w:rsidRPr="00D179B4">
        <w:rPr>
          <w:color w:val="000000" w:themeColor="text1"/>
          <w:lang w:val="pl-PL"/>
        </w:rPr>
        <w:t xml:space="preserve"> </w:t>
      </w:r>
      <w:r w:rsidR="00780855" w:rsidRPr="00D179B4">
        <w:rPr>
          <w:color w:val="000000" w:themeColor="text1"/>
          <w:lang w:val="pl-PL"/>
        </w:rPr>
        <w:t>nie</w:t>
      </w:r>
      <w:r w:rsidR="00A5067D" w:rsidRPr="00D179B4">
        <w:rPr>
          <w:color w:val="000000" w:themeColor="text1"/>
          <w:lang w:val="pl-PL"/>
        </w:rPr>
        <w:t xml:space="preserve"> </w:t>
      </w:r>
      <w:r w:rsidR="00780855" w:rsidRPr="00D179B4">
        <w:rPr>
          <w:color w:val="000000" w:themeColor="text1"/>
          <w:lang w:val="pl-PL"/>
        </w:rPr>
        <w:t>spełniających</w:t>
      </w:r>
      <w:r w:rsidR="00A5067D" w:rsidRPr="00D179B4">
        <w:rPr>
          <w:color w:val="000000" w:themeColor="text1"/>
          <w:lang w:val="pl-PL"/>
        </w:rPr>
        <w:t xml:space="preserve"> </w:t>
      </w:r>
      <w:r w:rsidR="00780855" w:rsidRPr="00D179B4">
        <w:rPr>
          <w:color w:val="000000" w:themeColor="text1"/>
          <w:lang w:val="pl-PL"/>
        </w:rPr>
        <w:t>norm</w:t>
      </w:r>
      <w:r w:rsidR="00A5067D" w:rsidRPr="00D179B4">
        <w:rPr>
          <w:color w:val="000000" w:themeColor="text1"/>
          <w:lang w:val="pl-PL"/>
        </w:rPr>
        <w:t xml:space="preserve"> </w:t>
      </w:r>
      <w:r w:rsidR="00780855" w:rsidRPr="00D179B4">
        <w:rPr>
          <w:color w:val="000000" w:themeColor="text1"/>
          <w:lang w:val="pl-PL"/>
        </w:rPr>
        <w:t>emisyjnych</w:t>
      </w:r>
      <w:r w:rsidR="00A5067D" w:rsidRPr="00D179B4">
        <w:rPr>
          <w:color w:val="000000" w:themeColor="text1"/>
          <w:lang w:val="pl-PL"/>
        </w:rPr>
        <w:t xml:space="preserve"> </w:t>
      </w:r>
      <w:r w:rsidR="00780855" w:rsidRPr="00D179B4">
        <w:rPr>
          <w:color w:val="000000" w:themeColor="text1"/>
          <w:lang w:val="pl-PL"/>
        </w:rPr>
        <w:t>zgodnych</w:t>
      </w:r>
      <w:r w:rsidR="00A5067D" w:rsidRPr="00D179B4">
        <w:rPr>
          <w:color w:val="000000" w:themeColor="text1"/>
          <w:lang w:val="pl-PL"/>
        </w:rPr>
        <w:t xml:space="preserve"> </w:t>
      </w:r>
      <w:r w:rsidR="00C0718F" w:rsidRPr="00D179B4">
        <w:rPr>
          <w:color w:val="000000" w:themeColor="text1"/>
          <w:lang w:val="pl-PL"/>
        </w:rPr>
        <w:t>z</w:t>
      </w:r>
      <w:r w:rsidR="00A5067D" w:rsidRPr="00D179B4">
        <w:rPr>
          <w:color w:val="000000" w:themeColor="text1"/>
          <w:lang w:val="pl-PL"/>
        </w:rPr>
        <w:t xml:space="preserve"> </w:t>
      </w:r>
      <w:r w:rsidR="00C0718F" w:rsidRPr="00D179B4">
        <w:rPr>
          <w:color w:val="000000" w:themeColor="text1"/>
          <w:lang w:val="pl-PL"/>
        </w:rPr>
        <w:t>wymogami</w:t>
      </w:r>
      <w:r w:rsidR="00A5067D" w:rsidRPr="00D179B4">
        <w:rPr>
          <w:color w:val="000000" w:themeColor="text1"/>
          <w:lang w:val="pl-PL"/>
        </w:rPr>
        <w:t xml:space="preserve"> </w:t>
      </w:r>
      <w:r w:rsidR="00C0718F" w:rsidRPr="00D179B4">
        <w:rPr>
          <w:color w:val="000000" w:themeColor="text1"/>
          <w:lang w:val="pl-PL"/>
        </w:rPr>
        <w:t>ekoprojektu</w:t>
      </w:r>
      <w:r w:rsidR="00A5067D" w:rsidRPr="00D179B4">
        <w:rPr>
          <w:color w:val="000000" w:themeColor="text1"/>
          <w:lang w:val="pl-PL"/>
        </w:rPr>
        <w:t xml:space="preserve"> </w:t>
      </w:r>
      <w:r w:rsidR="00780855" w:rsidRPr="00D179B4">
        <w:rPr>
          <w:color w:val="000000" w:themeColor="text1"/>
          <w:lang w:val="pl-PL"/>
        </w:rPr>
        <w:t>od</w:t>
      </w:r>
      <w:r w:rsidR="00A5067D" w:rsidRPr="00D179B4">
        <w:rPr>
          <w:color w:val="000000" w:themeColor="text1"/>
          <w:lang w:val="pl-PL"/>
        </w:rPr>
        <w:t xml:space="preserve"> </w:t>
      </w:r>
      <w:r w:rsidR="00780855" w:rsidRPr="00D179B4">
        <w:rPr>
          <w:color w:val="000000" w:themeColor="text1"/>
          <w:lang w:val="pl-PL"/>
        </w:rPr>
        <w:t>11</w:t>
      </w:r>
      <w:r w:rsidR="00A5067D" w:rsidRPr="00D179B4">
        <w:rPr>
          <w:color w:val="000000" w:themeColor="text1"/>
          <w:lang w:val="pl-PL"/>
        </w:rPr>
        <w:t xml:space="preserve"> </w:t>
      </w:r>
      <w:r w:rsidR="00780855" w:rsidRPr="00D179B4">
        <w:rPr>
          <w:color w:val="000000" w:themeColor="text1"/>
          <w:lang w:val="pl-PL"/>
        </w:rPr>
        <w:t>listopada</w:t>
      </w:r>
      <w:r w:rsidR="00A5067D" w:rsidRPr="00D179B4">
        <w:rPr>
          <w:color w:val="000000" w:themeColor="text1"/>
          <w:lang w:val="pl-PL"/>
        </w:rPr>
        <w:t xml:space="preserve"> </w:t>
      </w:r>
      <w:r w:rsidR="00780855" w:rsidRPr="00D179B4">
        <w:rPr>
          <w:color w:val="000000" w:themeColor="text1"/>
          <w:lang w:val="pl-PL"/>
        </w:rPr>
        <w:t>2017</w:t>
      </w:r>
      <w:r w:rsidR="00A5067D" w:rsidRPr="00D179B4">
        <w:rPr>
          <w:color w:val="000000" w:themeColor="text1"/>
          <w:lang w:val="pl-PL"/>
        </w:rPr>
        <w:t xml:space="preserve"> </w:t>
      </w:r>
      <w:r w:rsidR="00780855" w:rsidRPr="00D179B4">
        <w:rPr>
          <w:color w:val="000000" w:themeColor="text1"/>
          <w:lang w:val="pl-PL"/>
        </w:rPr>
        <w:t>r.,</w:t>
      </w:r>
      <w:r w:rsidR="00A5067D" w:rsidRPr="00D179B4">
        <w:rPr>
          <w:color w:val="000000" w:themeColor="text1"/>
          <w:lang w:val="pl-PL"/>
        </w:rPr>
        <w:t xml:space="preserve"> </w:t>
      </w:r>
      <w:r w:rsidR="00541ECE" w:rsidRPr="00D179B4">
        <w:rPr>
          <w:color w:val="000000" w:themeColor="text1"/>
          <w:lang w:val="pl-PL"/>
        </w:rPr>
        <w:t>a</w:t>
      </w:r>
      <w:r w:rsidR="00A5067D" w:rsidRPr="00D179B4">
        <w:rPr>
          <w:color w:val="000000" w:themeColor="text1"/>
          <w:lang w:val="pl-PL"/>
        </w:rPr>
        <w:t xml:space="preserve"> </w:t>
      </w:r>
      <w:r w:rsidR="00541ECE" w:rsidRPr="00D179B4">
        <w:rPr>
          <w:color w:val="000000" w:themeColor="text1"/>
          <w:lang w:val="pl-PL"/>
        </w:rPr>
        <w:t>także</w:t>
      </w:r>
      <w:r w:rsidR="00A5067D" w:rsidRPr="00D179B4">
        <w:rPr>
          <w:color w:val="000000" w:themeColor="text1"/>
          <w:lang w:val="pl-PL"/>
        </w:rPr>
        <w:t xml:space="preserve"> </w:t>
      </w:r>
      <w:r w:rsidR="00780855" w:rsidRPr="00D179B4">
        <w:rPr>
          <w:color w:val="000000" w:themeColor="text1"/>
          <w:lang w:val="pl-PL"/>
        </w:rPr>
        <w:t>zakaz</w:t>
      </w:r>
      <w:r w:rsidR="00A5067D" w:rsidRPr="00D179B4">
        <w:rPr>
          <w:color w:val="000000" w:themeColor="text1"/>
          <w:lang w:val="pl-PL"/>
        </w:rPr>
        <w:t xml:space="preserve"> </w:t>
      </w:r>
      <w:r w:rsidR="00780855" w:rsidRPr="00D179B4">
        <w:rPr>
          <w:color w:val="000000" w:themeColor="text1"/>
          <w:lang w:val="pl-PL"/>
        </w:rPr>
        <w:t>używania</w:t>
      </w:r>
      <w:r w:rsidR="00A5067D" w:rsidRPr="00D179B4">
        <w:rPr>
          <w:color w:val="000000" w:themeColor="text1"/>
          <w:lang w:val="pl-PL"/>
        </w:rPr>
        <w:t xml:space="preserve"> </w:t>
      </w:r>
      <w:r w:rsidR="00780855" w:rsidRPr="00D179B4">
        <w:rPr>
          <w:color w:val="000000" w:themeColor="text1"/>
          <w:lang w:val="pl-PL"/>
        </w:rPr>
        <w:t>kotłów</w:t>
      </w:r>
      <w:r w:rsidR="00A5067D" w:rsidRPr="00D179B4">
        <w:rPr>
          <w:color w:val="000000" w:themeColor="text1"/>
          <w:lang w:val="pl-PL"/>
        </w:rPr>
        <w:t xml:space="preserve"> </w:t>
      </w:r>
      <w:r w:rsidR="00780855" w:rsidRPr="00D179B4">
        <w:rPr>
          <w:color w:val="000000" w:themeColor="text1"/>
          <w:lang w:val="pl-PL"/>
        </w:rPr>
        <w:t>na</w:t>
      </w:r>
      <w:r w:rsidR="00A5067D" w:rsidRPr="00D179B4">
        <w:rPr>
          <w:color w:val="000000" w:themeColor="text1"/>
          <w:lang w:val="pl-PL"/>
        </w:rPr>
        <w:t xml:space="preserve"> </w:t>
      </w:r>
      <w:r w:rsidR="00780855" w:rsidRPr="00D179B4">
        <w:rPr>
          <w:color w:val="000000" w:themeColor="text1"/>
          <w:lang w:val="pl-PL"/>
        </w:rPr>
        <w:t>węgiel</w:t>
      </w:r>
      <w:r w:rsidR="00A5067D" w:rsidRPr="00D179B4">
        <w:rPr>
          <w:color w:val="000000" w:themeColor="text1"/>
          <w:lang w:val="pl-PL"/>
        </w:rPr>
        <w:t xml:space="preserve"> </w:t>
      </w:r>
      <w:r w:rsidR="00780855" w:rsidRPr="00D179B4">
        <w:rPr>
          <w:color w:val="000000" w:themeColor="text1"/>
          <w:lang w:val="pl-PL"/>
        </w:rPr>
        <w:t>lub</w:t>
      </w:r>
      <w:r w:rsidR="00A5067D" w:rsidRPr="00D179B4">
        <w:rPr>
          <w:color w:val="000000" w:themeColor="text1"/>
          <w:lang w:val="pl-PL"/>
        </w:rPr>
        <w:t xml:space="preserve"> </w:t>
      </w:r>
      <w:r w:rsidR="00780855" w:rsidRPr="00D179B4">
        <w:rPr>
          <w:color w:val="000000" w:themeColor="text1"/>
          <w:lang w:val="pl-PL"/>
        </w:rPr>
        <w:t>drewno</w:t>
      </w:r>
      <w:r w:rsidR="00A5067D" w:rsidRPr="00D179B4">
        <w:rPr>
          <w:color w:val="000000" w:themeColor="text1"/>
          <w:lang w:val="pl-PL"/>
        </w:rPr>
        <w:t xml:space="preserve"> </w:t>
      </w:r>
      <w:r w:rsidR="00780855" w:rsidRPr="00D179B4">
        <w:rPr>
          <w:color w:val="000000" w:themeColor="text1"/>
          <w:lang w:val="pl-PL"/>
        </w:rPr>
        <w:t>nie</w:t>
      </w:r>
      <w:r w:rsidR="00A5067D" w:rsidRPr="00D179B4">
        <w:rPr>
          <w:color w:val="000000" w:themeColor="text1"/>
          <w:lang w:val="pl-PL"/>
        </w:rPr>
        <w:t xml:space="preserve"> </w:t>
      </w:r>
      <w:r w:rsidR="00780855" w:rsidRPr="00D179B4">
        <w:rPr>
          <w:color w:val="000000" w:themeColor="text1"/>
          <w:lang w:val="pl-PL"/>
        </w:rPr>
        <w:t>spełniających</w:t>
      </w:r>
      <w:r w:rsidR="00A5067D" w:rsidRPr="00D179B4">
        <w:rPr>
          <w:color w:val="000000" w:themeColor="text1"/>
          <w:lang w:val="pl-PL"/>
        </w:rPr>
        <w:t xml:space="preserve"> </w:t>
      </w:r>
      <w:r w:rsidR="00780855" w:rsidRPr="00D179B4">
        <w:rPr>
          <w:color w:val="000000" w:themeColor="text1"/>
          <w:lang w:val="pl-PL"/>
        </w:rPr>
        <w:t>wymogów</w:t>
      </w:r>
      <w:r w:rsidR="00A5067D" w:rsidRPr="00D179B4">
        <w:rPr>
          <w:color w:val="000000" w:themeColor="text1"/>
          <w:lang w:val="pl-PL"/>
        </w:rPr>
        <w:t xml:space="preserve"> </w:t>
      </w:r>
      <w:r w:rsidR="00780855" w:rsidRPr="00D179B4">
        <w:rPr>
          <w:color w:val="000000" w:themeColor="text1"/>
          <w:lang w:val="pl-PL"/>
        </w:rPr>
        <w:t>dla</w:t>
      </w:r>
      <w:r w:rsidR="00A5067D" w:rsidRPr="00D179B4">
        <w:rPr>
          <w:color w:val="000000" w:themeColor="text1"/>
          <w:lang w:val="pl-PL"/>
        </w:rPr>
        <w:t xml:space="preserve"> </w:t>
      </w:r>
      <w:r w:rsidR="00780855" w:rsidRPr="00D179B4">
        <w:rPr>
          <w:color w:val="000000" w:themeColor="text1"/>
          <w:lang w:val="pl-PL"/>
        </w:rPr>
        <w:t>klas</w:t>
      </w:r>
      <w:r w:rsidR="00A5067D" w:rsidRPr="00D179B4">
        <w:rPr>
          <w:color w:val="000000" w:themeColor="text1"/>
          <w:lang w:val="pl-PL"/>
        </w:rPr>
        <w:t xml:space="preserve"> </w:t>
      </w:r>
      <w:r w:rsidR="00780855" w:rsidRPr="00D179B4">
        <w:rPr>
          <w:color w:val="000000" w:themeColor="text1"/>
          <w:lang w:val="pl-PL"/>
        </w:rPr>
        <w:t>3,4</w:t>
      </w:r>
      <w:r w:rsidR="00A5067D" w:rsidRPr="00D179B4">
        <w:rPr>
          <w:color w:val="000000" w:themeColor="text1"/>
          <w:lang w:val="pl-PL"/>
        </w:rPr>
        <w:t xml:space="preserve"> </w:t>
      </w:r>
      <w:r w:rsidR="00780855" w:rsidRPr="00D179B4">
        <w:rPr>
          <w:color w:val="000000" w:themeColor="text1"/>
          <w:lang w:val="pl-PL"/>
        </w:rPr>
        <w:t>lub</w:t>
      </w:r>
      <w:r w:rsidR="00A5067D" w:rsidRPr="00D179B4">
        <w:rPr>
          <w:color w:val="000000" w:themeColor="text1"/>
          <w:lang w:val="pl-PL"/>
        </w:rPr>
        <w:t xml:space="preserve"> </w:t>
      </w:r>
      <w:r w:rsidR="00780855" w:rsidRPr="00D179B4">
        <w:rPr>
          <w:color w:val="000000" w:themeColor="text1"/>
          <w:lang w:val="pl-PL"/>
        </w:rPr>
        <w:t>5</w:t>
      </w:r>
      <w:r w:rsidR="00A5067D" w:rsidRPr="00D179B4">
        <w:rPr>
          <w:color w:val="000000" w:themeColor="text1"/>
          <w:lang w:val="pl-PL"/>
        </w:rPr>
        <w:t xml:space="preserve"> </w:t>
      </w:r>
      <w:r w:rsidR="00780855" w:rsidRPr="00D179B4">
        <w:rPr>
          <w:color w:val="000000" w:themeColor="text1"/>
          <w:lang w:val="pl-PL"/>
        </w:rPr>
        <w:t>według</w:t>
      </w:r>
      <w:r w:rsidR="00A5067D" w:rsidRPr="00D179B4">
        <w:rPr>
          <w:color w:val="000000" w:themeColor="text1"/>
          <w:lang w:val="pl-PL"/>
        </w:rPr>
        <w:t xml:space="preserve"> </w:t>
      </w:r>
      <w:r w:rsidR="00780855" w:rsidRPr="00D179B4">
        <w:rPr>
          <w:color w:val="000000" w:themeColor="text1"/>
          <w:lang w:val="pl-PL"/>
        </w:rPr>
        <w:t>normy</w:t>
      </w:r>
      <w:r w:rsidR="00A5067D" w:rsidRPr="00D179B4">
        <w:rPr>
          <w:color w:val="000000" w:themeColor="text1"/>
          <w:lang w:val="pl-PL"/>
        </w:rPr>
        <w:t xml:space="preserve"> </w:t>
      </w:r>
      <w:r w:rsidR="00780855" w:rsidRPr="00D179B4">
        <w:rPr>
          <w:color w:val="000000" w:themeColor="text1"/>
          <w:lang w:val="pl-PL"/>
        </w:rPr>
        <w:t>PN-EN</w:t>
      </w:r>
      <w:r w:rsidR="00A5067D" w:rsidRPr="00D179B4">
        <w:rPr>
          <w:color w:val="000000" w:themeColor="text1"/>
          <w:lang w:val="pl-PL"/>
        </w:rPr>
        <w:t xml:space="preserve"> </w:t>
      </w:r>
      <w:r w:rsidR="00780855" w:rsidRPr="00D179B4">
        <w:rPr>
          <w:color w:val="000000" w:themeColor="text1"/>
          <w:lang w:val="pl-PL"/>
        </w:rPr>
        <w:t>303-5:2012</w:t>
      </w:r>
      <w:r w:rsidR="00A5067D" w:rsidRPr="00D179B4">
        <w:rPr>
          <w:color w:val="000000" w:themeColor="text1"/>
          <w:lang w:val="pl-PL"/>
        </w:rPr>
        <w:t xml:space="preserve"> </w:t>
      </w:r>
      <w:r w:rsidR="00660CD8" w:rsidRPr="00D179B4">
        <w:rPr>
          <w:color w:val="000000" w:themeColor="text1"/>
          <w:lang w:val="pl-PL"/>
        </w:rPr>
        <w:t>od</w:t>
      </w:r>
      <w:r w:rsidR="00A5067D" w:rsidRPr="00D179B4">
        <w:rPr>
          <w:color w:val="000000" w:themeColor="text1"/>
          <w:lang w:val="pl-PL"/>
        </w:rPr>
        <w:t xml:space="preserve"> </w:t>
      </w:r>
      <w:r w:rsidR="00660CD8" w:rsidRPr="00D179B4">
        <w:rPr>
          <w:color w:val="000000" w:themeColor="text1"/>
          <w:lang w:val="pl-PL"/>
        </w:rPr>
        <w:t>1</w:t>
      </w:r>
      <w:r w:rsidR="00A5067D" w:rsidRPr="00D179B4">
        <w:rPr>
          <w:color w:val="000000" w:themeColor="text1"/>
          <w:lang w:val="pl-PL"/>
        </w:rPr>
        <w:t xml:space="preserve"> </w:t>
      </w:r>
      <w:r w:rsidR="00660CD8" w:rsidRPr="00D179B4">
        <w:rPr>
          <w:color w:val="000000" w:themeColor="text1"/>
          <w:lang w:val="pl-PL"/>
        </w:rPr>
        <w:t>stycznia</w:t>
      </w:r>
      <w:r w:rsidR="00A5067D" w:rsidRPr="00D179B4">
        <w:rPr>
          <w:color w:val="000000" w:themeColor="text1"/>
          <w:lang w:val="pl-PL"/>
        </w:rPr>
        <w:t xml:space="preserve"> </w:t>
      </w:r>
      <w:r w:rsidR="00660CD8" w:rsidRPr="00D179B4">
        <w:rPr>
          <w:color w:val="000000" w:themeColor="text1"/>
          <w:lang w:val="pl-PL"/>
        </w:rPr>
        <w:t>2023</w:t>
      </w:r>
      <w:r w:rsidR="00A5067D" w:rsidRPr="00D179B4">
        <w:rPr>
          <w:color w:val="000000" w:themeColor="text1"/>
          <w:lang w:val="pl-PL"/>
        </w:rPr>
        <w:t xml:space="preserve"> </w:t>
      </w:r>
      <w:r w:rsidR="00660CD8" w:rsidRPr="00D179B4">
        <w:rPr>
          <w:color w:val="000000" w:themeColor="text1"/>
          <w:lang w:val="pl-PL"/>
        </w:rPr>
        <w:t>r</w:t>
      </w:r>
      <w:r w:rsidR="001C4C27" w:rsidRPr="00D179B4">
        <w:rPr>
          <w:color w:val="000000" w:themeColor="text1"/>
          <w:lang w:val="pl-PL"/>
        </w:rPr>
        <w:t>.</w:t>
      </w:r>
      <w:r w:rsidR="00A5067D" w:rsidRPr="00D179B4">
        <w:rPr>
          <w:color w:val="000000" w:themeColor="text1"/>
          <w:lang w:val="pl-PL"/>
        </w:rPr>
        <w:t xml:space="preserve"> </w:t>
      </w:r>
    </w:p>
    <w:p w14:paraId="2D3B96CF" w14:textId="01ADEBA3" w:rsidR="00651988" w:rsidRPr="00CD301A" w:rsidRDefault="00651988" w:rsidP="00082DE3">
      <w:pPr>
        <w:keepNext/>
        <w:spacing w:before="240" w:after="120" w:line="240" w:lineRule="auto"/>
        <w:rPr>
          <w:color w:val="000000" w:themeColor="text1"/>
          <w:lang w:val="pl-PL"/>
        </w:rPr>
      </w:pPr>
      <w:r w:rsidRPr="00D179B4">
        <w:rPr>
          <w:color w:val="000000" w:themeColor="text1"/>
          <w:lang w:val="pl-PL"/>
        </w:rPr>
        <w:t>Tabela</w:t>
      </w:r>
      <w:r w:rsidR="00A5067D" w:rsidRPr="00D179B4">
        <w:rPr>
          <w:color w:val="000000" w:themeColor="text1"/>
          <w:lang w:val="pl-PL"/>
        </w:rPr>
        <w:t xml:space="preserve"> </w:t>
      </w:r>
      <w:r w:rsidRPr="00CD301A">
        <w:rPr>
          <w:color w:val="000000" w:themeColor="text1"/>
        </w:rPr>
        <w:fldChar w:fldCharType="begin"/>
      </w:r>
      <w:r w:rsidRPr="00D179B4">
        <w:rPr>
          <w:color w:val="000000" w:themeColor="text1"/>
          <w:lang w:val="pl-PL"/>
        </w:rPr>
        <w:instrText xml:space="preserve"> SEQ Tabela \* ARABIC </w:instrText>
      </w:r>
      <w:r w:rsidRPr="00CD301A">
        <w:rPr>
          <w:color w:val="000000" w:themeColor="text1"/>
        </w:rPr>
        <w:fldChar w:fldCharType="separate"/>
      </w:r>
      <w:r w:rsidR="001A1AA3" w:rsidRPr="00D179B4">
        <w:rPr>
          <w:noProof/>
          <w:color w:val="000000" w:themeColor="text1"/>
          <w:lang w:val="pl-PL"/>
        </w:rPr>
        <w:t>16</w:t>
      </w:r>
      <w:r w:rsidRPr="00CD301A">
        <w:rPr>
          <w:color w:val="000000" w:themeColor="text1"/>
        </w:rPr>
        <w:fldChar w:fldCharType="end"/>
      </w:r>
      <w:r w:rsidR="00A5067D" w:rsidRPr="00CD301A">
        <w:rPr>
          <w:color w:val="000000" w:themeColor="text1"/>
          <w:lang w:val="pl-PL"/>
        </w:rPr>
        <w:t xml:space="preserve"> </w:t>
      </w:r>
      <w:r w:rsidR="00C50C6C" w:rsidRPr="00CD301A">
        <w:rPr>
          <w:color w:val="000000" w:themeColor="text1"/>
          <w:lang w:val="pl-PL"/>
        </w:rPr>
        <w:t>Wymagane</w:t>
      </w:r>
      <w:r w:rsidR="00A5067D" w:rsidRPr="00CD301A">
        <w:rPr>
          <w:color w:val="000000" w:themeColor="text1"/>
          <w:lang w:val="pl-PL"/>
        </w:rPr>
        <w:t xml:space="preserve"> </w:t>
      </w:r>
      <w:r w:rsidR="00C50C6C" w:rsidRPr="00CD301A">
        <w:rPr>
          <w:color w:val="000000" w:themeColor="text1"/>
          <w:lang w:val="pl-PL"/>
        </w:rPr>
        <w:t>roczne</w:t>
      </w:r>
      <w:r w:rsidR="00A5067D" w:rsidRPr="00CD301A">
        <w:rPr>
          <w:color w:val="000000" w:themeColor="text1"/>
          <w:lang w:val="pl-PL"/>
        </w:rPr>
        <w:t xml:space="preserve"> </w:t>
      </w:r>
      <w:r w:rsidR="00C50C6C" w:rsidRPr="00CD301A">
        <w:rPr>
          <w:color w:val="000000" w:themeColor="text1"/>
          <w:lang w:val="pl-PL"/>
        </w:rPr>
        <w:t>wielkości</w:t>
      </w:r>
      <w:r w:rsidR="00A5067D" w:rsidRPr="00CD301A">
        <w:rPr>
          <w:color w:val="000000" w:themeColor="text1"/>
          <w:lang w:val="pl-PL"/>
        </w:rPr>
        <w:t xml:space="preserve"> </w:t>
      </w:r>
      <w:r w:rsidR="00C50C6C" w:rsidRPr="00CD301A">
        <w:rPr>
          <w:color w:val="000000" w:themeColor="text1"/>
          <w:lang w:val="pl-PL"/>
        </w:rPr>
        <w:t>redukcji</w:t>
      </w:r>
      <w:r w:rsidR="00A5067D" w:rsidRPr="00CD301A">
        <w:rPr>
          <w:color w:val="000000" w:themeColor="text1"/>
          <w:lang w:val="pl-PL"/>
        </w:rPr>
        <w:t xml:space="preserve"> </w:t>
      </w:r>
      <w:r w:rsidR="00C50C6C" w:rsidRPr="00CD301A">
        <w:rPr>
          <w:color w:val="000000" w:themeColor="text1"/>
          <w:lang w:val="pl-PL"/>
        </w:rPr>
        <w:t>emisji</w:t>
      </w:r>
      <w:r w:rsidR="00A5067D" w:rsidRPr="00CD301A">
        <w:rPr>
          <w:color w:val="000000" w:themeColor="text1"/>
          <w:lang w:val="pl-PL"/>
        </w:rPr>
        <w:t xml:space="preserve"> </w:t>
      </w:r>
      <w:r w:rsidR="00C50C6C" w:rsidRPr="00CD301A">
        <w:rPr>
          <w:color w:val="000000" w:themeColor="text1"/>
          <w:lang w:val="pl-PL"/>
        </w:rPr>
        <w:t>pyłu</w:t>
      </w:r>
      <w:r w:rsidR="00A5067D" w:rsidRPr="00CD301A">
        <w:rPr>
          <w:color w:val="000000" w:themeColor="text1"/>
          <w:lang w:val="pl-PL"/>
        </w:rPr>
        <w:t xml:space="preserve"> </w:t>
      </w:r>
      <w:r w:rsidR="00C50C6C" w:rsidRPr="00CD301A">
        <w:rPr>
          <w:color w:val="000000" w:themeColor="text1"/>
          <w:lang w:val="pl-PL"/>
        </w:rPr>
        <w:t>zawieszonego</w:t>
      </w:r>
      <w:r w:rsidR="00A5067D" w:rsidRPr="00CD301A">
        <w:rPr>
          <w:color w:val="000000" w:themeColor="text1"/>
          <w:lang w:val="pl-PL"/>
        </w:rPr>
        <w:t xml:space="preserve"> </w:t>
      </w:r>
      <w:r w:rsidR="00C50C6C" w:rsidRPr="00CD301A">
        <w:rPr>
          <w:color w:val="000000" w:themeColor="text1"/>
          <w:lang w:val="pl-PL"/>
        </w:rPr>
        <w:t>PM10,</w:t>
      </w:r>
      <w:r w:rsidR="00A5067D" w:rsidRPr="00CD301A">
        <w:rPr>
          <w:color w:val="000000" w:themeColor="text1"/>
          <w:lang w:val="pl-PL"/>
        </w:rPr>
        <w:t xml:space="preserve"> </w:t>
      </w:r>
      <w:r w:rsidR="00C50C6C" w:rsidRPr="00CD301A">
        <w:rPr>
          <w:color w:val="000000" w:themeColor="text1"/>
          <w:lang w:val="pl-PL"/>
        </w:rPr>
        <w:t>pyłu</w:t>
      </w:r>
      <w:r w:rsidR="00A5067D" w:rsidRPr="00CD301A">
        <w:rPr>
          <w:color w:val="000000" w:themeColor="text1"/>
          <w:lang w:val="pl-PL"/>
        </w:rPr>
        <w:t xml:space="preserve"> </w:t>
      </w:r>
      <w:r w:rsidR="00C50C6C" w:rsidRPr="00CD301A">
        <w:rPr>
          <w:color w:val="000000" w:themeColor="text1"/>
          <w:lang w:val="pl-PL"/>
        </w:rPr>
        <w:t>zawieszonego</w:t>
      </w:r>
      <w:r w:rsidR="00A5067D" w:rsidRPr="00CD301A">
        <w:rPr>
          <w:color w:val="000000" w:themeColor="text1"/>
          <w:lang w:val="pl-PL"/>
        </w:rPr>
        <w:t xml:space="preserve"> </w:t>
      </w:r>
      <w:r w:rsidR="00C50C6C" w:rsidRPr="00CD301A">
        <w:rPr>
          <w:color w:val="000000" w:themeColor="text1"/>
          <w:lang w:val="pl-PL"/>
        </w:rPr>
        <w:t>PM2,5</w:t>
      </w:r>
      <w:r w:rsidR="00A5067D" w:rsidRPr="00CD301A">
        <w:rPr>
          <w:color w:val="000000" w:themeColor="text1"/>
          <w:lang w:val="pl-PL"/>
        </w:rPr>
        <w:t xml:space="preserve"> </w:t>
      </w:r>
      <w:r w:rsidR="00C50C6C" w:rsidRPr="00CD301A">
        <w:rPr>
          <w:color w:val="000000" w:themeColor="text1"/>
          <w:lang w:val="pl-PL"/>
        </w:rPr>
        <w:t>i</w:t>
      </w:r>
      <w:r w:rsidR="00A5067D" w:rsidRPr="00CD301A">
        <w:rPr>
          <w:color w:val="000000" w:themeColor="text1"/>
          <w:lang w:val="pl-PL"/>
        </w:rPr>
        <w:t xml:space="preserve"> </w:t>
      </w:r>
      <w:r w:rsidR="00C50C6C" w:rsidRPr="00CD301A">
        <w:rPr>
          <w:color w:val="000000" w:themeColor="text1"/>
          <w:lang w:val="pl-PL"/>
        </w:rPr>
        <w:t>benzo(a)pirenu</w:t>
      </w:r>
      <w:r w:rsidR="00A5067D" w:rsidRPr="00CD301A">
        <w:rPr>
          <w:color w:val="000000" w:themeColor="text1"/>
          <w:lang w:val="pl-PL"/>
        </w:rPr>
        <w:t xml:space="preserve"> </w:t>
      </w:r>
      <w:r w:rsidR="00C50C6C" w:rsidRPr="00CD301A">
        <w:rPr>
          <w:color w:val="000000" w:themeColor="text1"/>
          <w:lang w:val="pl-PL"/>
        </w:rPr>
        <w:t>w</w:t>
      </w:r>
      <w:r w:rsidR="00A5067D" w:rsidRPr="00CD301A">
        <w:rPr>
          <w:color w:val="000000" w:themeColor="text1"/>
          <w:lang w:val="pl-PL"/>
        </w:rPr>
        <w:t xml:space="preserve"> </w:t>
      </w:r>
      <w:r w:rsidR="00C50C6C" w:rsidRPr="00CD301A">
        <w:rPr>
          <w:color w:val="000000" w:themeColor="text1"/>
          <w:lang w:val="pl-PL"/>
        </w:rPr>
        <w:t>wyniku</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w:t>
      </w:r>
      <w:r w:rsidR="00C50C6C" w:rsidRPr="00CD301A">
        <w:rPr>
          <w:color w:val="000000" w:themeColor="text1"/>
          <w:lang w:val="pl-PL"/>
        </w:rPr>
        <w:t>Pow</w:t>
      </w:r>
      <w:r w:rsidR="00A5067D" w:rsidRPr="00CD301A">
        <w:rPr>
          <w:color w:val="000000" w:themeColor="text1"/>
          <w:lang w:val="pl-PL"/>
        </w:rPr>
        <w:t xml:space="preserve"> </w:t>
      </w:r>
      <w:r w:rsidR="00C50C6C"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00C27734" w:rsidRPr="00CD301A">
        <w:rPr>
          <w:color w:val="000000" w:themeColor="text1"/>
          <w:lang w:val="pl-PL"/>
        </w:rPr>
        <w:t>województwa</w:t>
      </w:r>
      <w:r w:rsidR="00A5067D" w:rsidRPr="00CD301A">
        <w:rPr>
          <w:color w:val="000000" w:themeColor="text1"/>
          <w:lang w:val="pl-PL"/>
        </w:rPr>
        <w:t xml:space="preserve"> </w:t>
      </w:r>
      <w:r w:rsidR="00C27734" w:rsidRPr="00CD301A">
        <w:rPr>
          <w:color w:val="000000" w:themeColor="text1"/>
          <w:lang w:val="pl-PL"/>
        </w:rPr>
        <w:t>mazowieckiego</w:t>
      </w:r>
    </w:p>
    <w:tbl>
      <w:tblPr>
        <w:tblW w:w="5000" w:type="pct"/>
        <w:tblLayout w:type="fixed"/>
        <w:tblCellMar>
          <w:left w:w="70" w:type="dxa"/>
          <w:right w:w="70" w:type="dxa"/>
        </w:tblCellMar>
        <w:tblLook w:val="04A0" w:firstRow="1" w:lastRow="0" w:firstColumn="1" w:lastColumn="0" w:noHBand="0" w:noVBand="1"/>
        <w:tblCaption w:val="Wymagane roczne wielkości redukcji emisji pyłu zawieszonego PM10, pyłu zawieszonego PM2,5 i benzo(a)pirenu w wyniku działania WMaOePow – w gminach województwa mazowieckiego"/>
        <w:tblDescription w:val="Tabela pokazująca roczny efekt ekologiczny w tonach dla pyłów i kilogramach dla benzo(a)pirenu dla działania WMaOeUa - redukcja wielkości emisji zanieczyszczeń do powietrza z ogrzewania indywidualnego w poszczególnych gminach strefy mazowieckiej"/>
      </w:tblPr>
      <w:tblGrid>
        <w:gridCol w:w="565"/>
        <w:gridCol w:w="1558"/>
        <w:gridCol w:w="920"/>
        <w:gridCol w:w="968"/>
        <w:gridCol w:w="968"/>
        <w:gridCol w:w="966"/>
        <w:gridCol w:w="964"/>
        <w:gridCol w:w="1047"/>
        <w:gridCol w:w="1104"/>
      </w:tblGrid>
      <w:tr w:rsidR="00AC3AE8" w:rsidRPr="00D179B4" w14:paraId="0DBC090A" w14:textId="77777777" w:rsidTr="00EA508D">
        <w:trPr>
          <w:cantSplit/>
          <w:trHeight w:val="2151"/>
          <w:tblHeader/>
        </w:trPr>
        <w:tc>
          <w:tcPr>
            <w:tcW w:w="312" w:type="pct"/>
            <w:tcBorders>
              <w:top w:val="single" w:sz="4" w:space="0" w:color="auto"/>
              <w:left w:val="single" w:sz="4" w:space="0" w:color="auto"/>
              <w:bottom w:val="single" w:sz="4" w:space="0" w:color="auto"/>
              <w:right w:val="single" w:sz="4" w:space="0" w:color="auto"/>
            </w:tcBorders>
            <w:textDirection w:val="btLr"/>
            <w:vAlign w:val="center"/>
          </w:tcPr>
          <w:p w14:paraId="369FE103" w14:textId="2B26BB0E" w:rsidR="00AC3AE8" w:rsidRPr="00CD301A" w:rsidRDefault="00AC3AE8" w:rsidP="00EA508D">
            <w:pPr>
              <w:pStyle w:val="tabela2"/>
              <w:ind w:left="113" w:right="113"/>
              <w:rPr>
                <w:rFonts w:cs="Arial"/>
                <w:b/>
                <w:bCs/>
                <w:color w:val="000000" w:themeColor="text1"/>
                <w:sz w:val="18"/>
                <w:szCs w:val="18"/>
                <w:lang w:eastAsia="pl-PL"/>
              </w:rPr>
            </w:pPr>
            <w:r w:rsidRPr="00CD301A">
              <w:rPr>
                <w:rFonts w:cs="Arial"/>
                <w:b/>
                <w:bCs/>
                <w:color w:val="000000" w:themeColor="text1"/>
                <w:sz w:val="18"/>
                <w:szCs w:val="18"/>
                <w:lang w:val="pl-PL" w:eastAsia="pl-PL"/>
              </w:rPr>
              <w:t>L.P.</w:t>
            </w:r>
          </w:p>
        </w:tc>
        <w:tc>
          <w:tcPr>
            <w:tcW w:w="86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1548CE" w14:textId="699FE84E" w:rsidR="00AC3AE8" w:rsidRPr="00CD301A" w:rsidRDefault="00AC3AE8" w:rsidP="00EA508D">
            <w:pPr>
              <w:pStyle w:val="tabela2"/>
              <w:ind w:left="113" w:right="113"/>
              <w:rPr>
                <w:rFonts w:cs="Arial"/>
                <w:b/>
                <w:bCs/>
                <w:color w:val="000000" w:themeColor="text1"/>
                <w:sz w:val="18"/>
                <w:szCs w:val="18"/>
                <w:lang w:eastAsia="pl-PL"/>
              </w:rPr>
            </w:pPr>
            <w:r w:rsidRPr="00CD301A">
              <w:rPr>
                <w:rFonts w:cs="Arial"/>
                <w:b/>
                <w:bCs/>
                <w:color w:val="000000" w:themeColor="text1"/>
                <w:sz w:val="18"/>
                <w:szCs w:val="18"/>
                <w:lang w:eastAsia="pl-PL"/>
              </w:rPr>
              <w:t>Gmina</w:t>
            </w:r>
          </w:p>
        </w:tc>
        <w:tc>
          <w:tcPr>
            <w:tcW w:w="50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596FD38" w14:textId="77777777" w:rsidR="00AC3AE8" w:rsidRPr="00CD301A" w:rsidRDefault="00AC3AE8" w:rsidP="00EA508D">
            <w:pPr>
              <w:pStyle w:val="tabela2"/>
              <w:ind w:left="113" w:right="113"/>
              <w:rPr>
                <w:rFonts w:cs="Arial"/>
                <w:b/>
                <w:bCs/>
                <w:color w:val="000000" w:themeColor="text1"/>
                <w:sz w:val="18"/>
                <w:szCs w:val="18"/>
                <w:lang w:eastAsia="pl-PL"/>
              </w:rPr>
            </w:pPr>
            <w:r w:rsidRPr="00CD301A">
              <w:rPr>
                <w:rFonts w:cs="Arial"/>
                <w:b/>
                <w:bCs/>
                <w:color w:val="000000" w:themeColor="text1"/>
                <w:sz w:val="18"/>
                <w:szCs w:val="18"/>
                <w:lang w:eastAsia="pl-PL"/>
              </w:rPr>
              <w:t>Obszar</w:t>
            </w:r>
          </w:p>
        </w:tc>
        <w:tc>
          <w:tcPr>
            <w:tcW w:w="534" w:type="pct"/>
            <w:tcBorders>
              <w:top w:val="single" w:sz="4" w:space="0" w:color="auto"/>
              <w:left w:val="nil"/>
              <w:bottom w:val="single" w:sz="4" w:space="0" w:color="auto"/>
              <w:right w:val="single" w:sz="4" w:space="0" w:color="auto"/>
            </w:tcBorders>
            <w:shd w:val="clear" w:color="auto" w:fill="auto"/>
            <w:textDirection w:val="btLr"/>
            <w:vAlign w:val="center"/>
            <w:hideMark/>
          </w:tcPr>
          <w:p w14:paraId="3943FF53" w14:textId="5E3F09D7"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Pył zawieszony PM10</w:t>
            </w:r>
          </w:p>
          <w:p w14:paraId="6C7D4D3E" w14:textId="223D6842"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w 2021, 2022 i 2023 roku</w:t>
            </w:r>
            <w:r w:rsidRPr="00CD301A">
              <w:rPr>
                <w:rFonts w:cs="Arial"/>
                <w:b/>
                <w:color w:val="000000" w:themeColor="text1"/>
                <w:sz w:val="18"/>
                <w:szCs w:val="18"/>
                <w:lang w:val="pl-PL"/>
              </w:rPr>
              <w:t xml:space="preserve"> [</w:t>
            </w:r>
            <w:r w:rsidRPr="00D179B4">
              <w:rPr>
                <w:rFonts w:cs="Arial"/>
                <w:b/>
                <w:color w:val="000000" w:themeColor="text1"/>
                <w:sz w:val="18"/>
                <w:szCs w:val="18"/>
                <w:lang w:val="pl-PL"/>
              </w:rPr>
              <w:t>Mg/rok]</w:t>
            </w:r>
          </w:p>
        </w:tc>
        <w:tc>
          <w:tcPr>
            <w:tcW w:w="534" w:type="pct"/>
            <w:tcBorders>
              <w:top w:val="single" w:sz="4" w:space="0" w:color="auto"/>
              <w:left w:val="nil"/>
              <w:bottom w:val="single" w:sz="4" w:space="0" w:color="auto"/>
              <w:right w:val="single" w:sz="4" w:space="0" w:color="auto"/>
            </w:tcBorders>
            <w:shd w:val="clear" w:color="auto" w:fill="auto"/>
            <w:textDirection w:val="btLr"/>
            <w:vAlign w:val="center"/>
            <w:hideMark/>
          </w:tcPr>
          <w:p w14:paraId="6C4D6BA6" w14:textId="1CA797B8"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Pył zawieszony PM2,5</w:t>
            </w:r>
          </w:p>
          <w:p w14:paraId="1E09460D" w14:textId="4C781376"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w 2021, 2022 i 2023 roku</w:t>
            </w:r>
            <w:r w:rsidRPr="00CD301A">
              <w:rPr>
                <w:rFonts w:cs="Arial"/>
                <w:b/>
                <w:color w:val="000000" w:themeColor="text1"/>
                <w:sz w:val="18"/>
                <w:szCs w:val="18"/>
                <w:lang w:val="pl-PL"/>
              </w:rPr>
              <w:t xml:space="preserve"> [</w:t>
            </w:r>
            <w:r w:rsidRPr="00D179B4">
              <w:rPr>
                <w:rFonts w:cs="Arial"/>
                <w:b/>
                <w:color w:val="000000" w:themeColor="text1"/>
                <w:sz w:val="18"/>
                <w:szCs w:val="18"/>
                <w:lang w:val="pl-PL"/>
              </w:rPr>
              <w:t>Mg/rok]</w:t>
            </w:r>
          </w:p>
        </w:tc>
        <w:tc>
          <w:tcPr>
            <w:tcW w:w="533" w:type="pct"/>
            <w:tcBorders>
              <w:top w:val="single" w:sz="4" w:space="0" w:color="auto"/>
              <w:left w:val="nil"/>
              <w:bottom w:val="single" w:sz="4" w:space="0" w:color="auto"/>
              <w:right w:val="single" w:sz="4" w:space="0" w:color="auto"/>
            </w:tcBorders>
            <w:shd w:val="clear" w:color="auto" w:fill="auto"/>
            <w:textDirection w:val="btLr"/>
            <w:vAlign w:val="center"/>
            <w:hideMark/>
          </w:tcPr>
          <w:p w14:paraId="00BE6DE7" w14:textId="5396BC0B"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Benzo(a)piren</w:t>
            </w:r>
          </w:p>
          <w:p w14:paraId="64D12462" w14:textId="33B1BD73"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w 2021, 2022 i 2023 roku</w:t>
            </w:r>
            <w:r w:rsidRPr="00CD301A">
              <w:rPr>
                <w:rFonts w:cs="Arial"/>
                <w:b/>
                <w:color w:val="000000" w:themeColor="text1"/>
                <w:sz w:val="18"/>
                <w:szCs w:val="18"/>
                <w:lang w:val="pl-PL"/>
              </w:rPr>
              <w:t xml:space="preserve"> [k</w:t>
            </w:r>
            <w:r w:rsidRPr="00D179B4">
              <w:rPr>
                <w:rFonts w:cs="Arial"/>
                <w:b/>
                <w:color w:val="000000" w:themeColor="text1"/>
                <w:sz w:val="18"/>
                <w:szCs w:val="18"/>
                <w:lang w:val="pl-PL"/>
              </w:rPr>
              <w:t>g/rok]</w:t>
            </w:r>
          </w:p>
        </w:tc>
        <w:tc>
          <w:tcPr>
            <w:tcW w:w="532" w:type="pct"/>
            <w:tcBorders>
              <w:top w:val="single" w:sz="4" w:space="0" w:color="auto"/>
              <w:left w:val="nil"/>
              <w:bottom w:val="single" w:sz="4" w:space="0" w:color="auto"/>
              <w:right w:val="single" w:sz="4" w:space="0" w:color="auto"/>
            </w:tcBorders>
            <w:shd w:val="clear" w:color="auto" w:fill="auto"/>
            <w:textDirection w:val="btLr"/>
            <w:vAlign w:val="center"/>
            <w:hideMark/>
          </w:tcPr>
          <w:p w14:paraId="4B54EC54" w14:textId="3AF0CB7B"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Pył zawieszony PM10</w:t>
            </w:r>
          </w:p>
          <w:p w14:paraId="466D9E44" w14:textId="1323F435"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w 2024, 2025 i 2026 roku</w:t>
            </w:r>
            <w:r w:rsidRPr="00CD301A">
              <w:rPr>
                <w:rFonts w:cs="Arial"/>
                <w:b/>
                <w:color w:val="000000" w:themeColor="text1"/>
                <w:sz w:val="18"/>
                <w:szCs w:val="18"/>
                <w:lang w:val="pl-PL"/>
              </w:rPr>
              <w:t xml:space="preserve"> [</w:t>
            </w:r>
            <w:r w:rsidRPr="00D179B4">
              <w:rPr>
                <w:rFonts w:cs="Arial"/>
                <w:b/>
                <w:color w:val="000000" w:themeColor="text1"/>
                <w:sz w:val="18"/>
                <w:szCs w:val="18"/>
                <w:lang w:val="pl-PL"/>
              </w:rPr>
              <w:t>Mg/rok]</w:t>
            </w:r>
          </w:p>
        </w:tc>
        <w:tc>
          <w:tcPr>
            <w:tcW w:w="578" w:type="pct"/>
            <w:tcBorders>
              <w:top w:val="single" w:sz="4" w:space="0" w:color="auto"/>
              <w:left w:val="nil"/>
              <w:bottom w:val="single" w:sz="4" w:space="0" w:color="auto"/>
              <w:right w:val="single" w:sz="4" w:space="0" w:color="auto"/>
            </w:tcBorders>
            <w:shd w:val="clear" w:color="auto" w:fill="auto"/>
            <w:textDirection w:val="btLr"/>
            <w:vAlign w:val="center"/>
            <w:hideMark/>
          </w:tcPr>
          <w:p w14:paraId="1983F3A2" w14:textId="233BFEA1"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Pył zawieszony PM2,5</w:t>
            </w:r>
          </w:p>
          <w:p w14:paraId="765D684C" w14:textId="3A111924"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w 2024, 2025 i 2026 roku</w:t>
            </w:r>
            <w:r w:rsidRPr="00CD301A">
              <w:rPr>
                <w:rFonts w:cs="Arial"/>
                <w:b/>
                <w:color w:val="000000" w:themeColor="text1"/>
                <w:sz w:val="18"/>
                <w:szCs w:val="18"/>
                <w:lang w:val="pl-PL"/>
              </w:rPr>
              <w:t xml:space="preserve"> [</w:t>
            </w:r>
            <w:r w:rsidRPr="00D179B4">
              <w:rPr>
                <w:rFonts w:cs="Arial"/>
                <w:b/>
                <w:color w:val="000000" w:themeColor="text1"/>
                <w:sz w:val="18"/>
                <w:szCs w:val="18"/>
                <w:lang w:val="pl-PL"/>
              </w:rPr>
              <w:t>Mg/rok]</w:t>
            </w:r>
          </w:p>
        </w:tc>
        <w:tc>
          <w:tcPr>
            <w:tcW w:w="60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A720F83" w14:textId="77777777" w:rsidR="00AC3AE8" w:rsidRPr="00D179B4" w:rsidRDefault="00AC3AE8" w:rsidP="00D42F8C">
            <w:pPr>
              <w:ind w:left="113" w:right="113"/>
              <w:rPr>
                <w:rFonts w:cs="Arial"/>
                <w:b/>
                <w:color w:val="000000" w:themeColor="text1"/>
                <w:sz w:val="18"/>
                <w:szCs w:val="18"/>
                <w:lang w:val="pl-PL"/>
              </w:rPr>
            </w:pPr>
            <w:r w:rsidRPr="00D179B4">
              <w:rPr>
                <w:rFonts w:cs="Arial"/>
                <w:b/>
                <w:color w:val="000000" w:themeColor="text1"/>
                <w:sz w:val="18"/>
                <w:szCs w:val="18"/>
                <w:lang w:val="pl-PL"/>
              </w:rPr>
              <w:t>Benzo(a)piren</w:t>
            </w:r>
          </w:p>
          <w:p w14:paraId="78772464" w14:textId="72F7E415" w:rsidR="00AC3AE8" w:rsidRPr="00D179B4" w:rsidRDefault="00AC3AE8" w:rsidP="002430AF">
            <w:pPr>
              <w:ind w:left="113" w:right="113"/>
              <w:rPr>
                <w:rFonts w:cs="Arial"/>
                <w:b/>
                <w:bCs/>
                <w:color w:val="000000" w:themeColor="text1"/>
                <w:sz w:val="18"/>
                <w:szCs w:val="18"/>
                <w:lang w:val="pl-PL" w:eastAsia="pl-PL"/>
              </w:rPr>
            </w:pPr>
            <w:r w:rsidRPr="00D179B4">
              <w:rPr>
                <w:rFonts w:cs="Arial"/>
                <w:b/>
                <w:color w:val="000000" w:themeColor="text1"/>
                <w:sz w:val="18"/>
                <w:szCs w:val="18"/>
                <w:lang w:val="pl-PL"/>
              </w:rPr>
              <w:t xml:space="preserve">w 2024, 2025 i 2026 roku </w:t>
            </w:r>
            <w:r w:rsidRPr="00CD301A">
              <w:rPr>
                <w:rFonts w:cs="Arial"/>
                <w:b/>
                <w:color w:val="000000" w:themeColor="text1"/>
                <w:sz w:val="18"/>
                <w:szCs w:val="18"/>
                <w:lang w:val="pl-PL"/>
              </w:rPr>
              <w:t>[</w:t>
            </w:r>
            <w:r w:rsidRPr="00D179B4">
              <w:rPr>
                <w:rFonts w:cs="Arial"/>
                <w:b/>
                <w:color w:val="000000" w:themeColor="text1"/>
                <w:sz w:val="18"/>
                <w:szCs w:val="18"/>
                <w:lang w:val="pl-PL"/>
              </w:rPr>
              <w:t>g/rok]</w:t>
            </w:r>
          </w:p>
        </w:tc>
      </w:tr>
      <w:tr w:rsidR="00B547ED" w:rsidRPr="00CD301A" w14:paraId="182F660D" w14:textId="77777777" w:rsidTr="002430AF">
        <w:trPr>
          <w:trHeight w:val="276"/>
        </w:trPr>
        <w:tc>
          <w:tcPr>
            <w:tcW w:w="312" w:type="pct"/>
            <w:tcBorders>
              <w:top w:val="nil"/>
              <w:left w:val="single" w:sz="4" w:space="0" w:color="auto"/>
              <w:bottom w:val="single" w:sz="4" w:space="0" w:color="auto"/>
              <w:right w:val="single" w:sz="4" w:space="0" w:color="auto"/>
            </w:tcBorders>
          </w:tcPr>
          <w:p w14:paraId="3AE5937F" w14:textId="0487FC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1B39017" w14:textId="279C86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Andrzejewo</w:t>
            </w:r>
          </w:p>
        </w:tc>
        <w:tc>
          <w:tcPr>
            <w:tcW w:w="508" w:type="pct"/>
            <w:tcBorders>
              <w:top w:val="nil"/>
              <w:left w:val="nil"/>
              <w:bottom w:val="single" w:sz="4" w:space="0" w:color="auto"/>
              <w:right w:val="single" w:sz="4" w:space="0" w:color="auto"/>
            </w:tcBorders>
            <w:shd w:val="clear" w:color="auto" w:fill="auto"/>
            <w:noWrap/>
            <w:vAlign w:val="center"/>
            <w:hideMark/>
          </w:tcPr>
          <w:p w14:paraId="60AB7275" w14:textId="20C1B0E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C52E3E0" w14:textId="41AD4D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15,79</w:t>
            </w:r>
          </w:p>
        </w:tc>
        <w:tc>
          <w:tcPr>
            <w:tcW w:w="534" w:type="pct"/>
            <w:tcBorders>
              <w:top w:val="nil"/>
              <w:left w:val="nil"/>
              <w:bottom w:val="single" w:sz="4" w:space="0" w:color="auto"/>
              <w:right w:val="single" w:sz="4" w:space="0" w:color="auto"/>
            </w:tcBorders>
            <w:shd w:val="clear" w:color="auto" w:fill="auto"/>
            <w:noWrap/>
            <w:hideMark/>
          </w:tcPr>
          <w:p w14:paraId="02FCCC0A" w14:textId="308842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15,35</w:t>
            </w:r>
          </w:p>
        </w:tc>
        <w:tc>
          <w:tcPr>
            <w:tcW w:w="533" w:type="pct"/>
            <w:tcBorders>
              <w:top w:val="nil"/>
              <w:left w:val="nil"/>
              <w:bottom w:val="single" w:sz="4" w:space="0" w:color="auto"/>
              <w:right w:val="single" w:sz="4" w:space="0" w:color="auto"/>
            </w:tcBorders>
            <w:shd w:val="clear" w:color="auto" w:fill="auto"/>
            <w:noWrap/>
            <w:hideMark/>
          </w:tcPr>
          <w:p w14:paraId="372C4FEF" w14:textId="766746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8,92</w:t>
            </w:r>
          </w:p>
        </w:tc>
        <w:tc>
          <w:tcPr>
            <w:tcW w:w="532" w:type="pct"/>
            <w:tcBorders>
              <w:top w:val="nil"/>
              <w:left w:val="nil"/>
              <w:bottom w:val="single" w:sz="4" w:space="0" w:color="auto"/>
              <w:right w:val="single" w:sz="4" w:space="0" w:color="auto"/>
            </w:tcBorders>
            <w:shd w:val="clear" w:color="auto" w:fill="auto"/>
            <w:noWrap/>
            <w:hideMark/>
          </w:tcPr>
          <w:p w14:paraId="3A03556D" w14:textId="731200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2CF0F9A9" w14:textId="14A922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33A691AD" w14:textId="379050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135E931E" w14:textId="77777777" w:rsidTr="002430AF">
        <w:trPr>
          <w:trHeight w:val="276"/>
        </w:trPr>
        <w:tc>
          <w:tcPr>
            <w:tcW w:w="312" w:type="pct"/>
            <w:tcBorders>
              <w:top w:val="nil"/>
              <w:left w:val="single" w:sz="4" w:space="0" w:color="auto"/>
              <w:bottom w:val="single" w:sz="4" w:space="0" w:color="auto"/>
              <w:right w:val="single" w:sz="4" w:space="0" w:color="auto"/>
            </w:tcBorders>
          </w:tcPr>
          <w:p w14:paraId="7E62A6B1" w14:textId="01B06C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D6AD025" w14:textId="00880CE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Baboszewo</w:t>
            </w:r>
          </w:p>
        </w:tc>
        <w:tc>
          <w:tcPr>
            <w:tcW w:w="508" w:type="pct"/>
            <w:tcBorders>
              <w:top w:val="nil"/>
              <w:left w:val="nil"/>
              <w:bottom w:val="single" w:sz="4" w:space="0" w:color="auto"/>
              <w:right w:val="single" w:sz="4" w:space="0" w:color="auto"/>
            </w:tcBorders>
            <w:shd w:val="clear" w:color="auto" w:fill="auto"/>
            <w:noWrap/>
            <w:vAlign w:val="center"/>
            <w:hideMark/>
          </w:tcPr>
          <w:p w14:paraId="35C009F6" w14:textId="7E1F3D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34AF936" w14:textId="0F78EA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16,85</w:t>
            </w:r>
          </w:p>
        </w:tc>
        <w:tc>
          <w:tcPr>
            <w:tcW w:w="534" w:type="pct"/>
            <w:tcBorders>
              <w:top w:val="nil"/>
              <w:left w:val="nil"/>
              <w:bottom w:val="single" w:sz="4" w:space="0" w:color="auto"/>
              <w:right w:val="single" w:sz="4" w:space="0" w:color="auto"/>
            </w:tcBorders>
            <w:shd w:val="clear" w:color="auto" w:fill="auto"/>
            <w:noWrap/>
            <w:hideMark/>
          </w:tcPr>
          <w:p w14:paraId="0E47541A" w14:textId="2CBFED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16,38</w:t>
            </w:r>
          </w:p>
        </w:tc>
        <w:tc>
          <w:tcPr>
            <w:tcW w:w="533" w:type="pct"/>
            <w:tcBorders>
              <w:top w:val="nil"/>
              <w:left w:val="nil"/>
              <w:bottom w:val="single" w:sz="4" w:space="0" w:color="auto"/>
              <w:right w:val="single" w:sz="4" w:space="0" w:color="auto"/>
            </w:tcBorders>
            <w:shd w:val="clear" w:color="auto" w:fill="auto"/>
            <w:noWrap/>
            <w:hideMark/>
          </w:tcPr>
          <w:p w14:paraId="617227DC" w14:textId="59F6B8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9,50</w:t>
            </w:r>
          </w:p>
        </w:tc>
        <w:tc>
          <w:tcPr>
            <w:tcW w:w="532" w:type="pct"/>
            <w:tcBorders>
              <w:top w:val="nil"/>
              <w:left w:val="nil"/>
              <w:bottom w:val="single" w:sz="4" w:space="0" w:color="auto"/>
              <w:right w:val="single" w:sz="4" w:space="0" w:color="auto"/>
            </w:tcBorders>
            <w:shd w:val="clear" w:color="auto" w:fill="auto"/>
            <w:noWrap/>
            <w:hideMark/>
          </w:tcPr>
          <w:p w14:paraId="73700886" w14:textId="69104A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2C03E236" w14:textId="31177D2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2C09E9E4" w14:textId="6D2922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4C3E4A13" w14:textId="77777777" w:rsidTr="002430AF">
        <w:trPr>
          <w:trHeight w:val="276"/>
        </w:trPr>
        <w:tc>
          <w:tcPr>
            <w:tcW w:w="312" w:type="pct"/>
            <w:tcBorders>
              <w:top w:val="nil"/>
              <w:left w:val="single" w:sz="4" w:space="0" w:color="auto"/>
              <w:bottom w:val="single" w:sz="4" w:space="0" w:color="auto"/>
              <w:right w:val="single" w:sz="4" w:space="0" w:color="auto"/>
            </w:tcBorders>
          </w:tcPr>
          <w:p w14:paraId="512EA89E" w14:textId="79A1ABD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3E9DB9" w14:textId="2A6DCB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Baranowo</w:t>
            </w:r>
          </w:p>
        </w:tc>
        <w:tc>
          <w:tcPr>
            <w:tcW w:w="508" w:type="pct"/>
            <w:tcBorders>
              <w:top w:val="nil"/>
              <w:left w:val="nil"/>
              <w:bottom w:val="single" w:sz="4" w:space="0" w:color="auto"/>
              <w:right w:val="single" w:sz="4" w:space="0" w:color="auto"/>
            </w:tcBorders>
            <w:shd w:val="clear" w:color="auto" w:fill="auto"/>
            <w:noWrap/>
            <w:vAlign w:val="center"/>
            <w:hideMark/>
          </w:tcPr>
          <w:p w14:paraId="3335820C" w14:textId="3FA8844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6CAD6E9" w14:textId="3EE6542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16,78</w:t>
            </w:r>
          </w:p>
        </w:tc>
        <w:tc>
          <w:tcPr>
            <w:tcW w:w="534" w:type="pct"/>
            <w:tcBorders>
              <w:top w:val="nil"/>
              <w:left w:val="nil"/>
              <w:bottom w:val="single" w:sz="4" w:space="0" w:color="auto"/>
              <w:right w:val="single" w:sz="4" w:space="0" w:color="auto"/>
            </w:tcBorders>
            <w:shd w:val="clear" w:color="auto" w:fill="auto"/>
            <w:noWrap/>
            <w:hideMark/>
          </w:tcPr>
          <w:p w14:paraId="4EA3663C" w14:textId="253752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16,31</w:t>
            </w:r>
          </w:p>
        </w:tc>
        <w:tc>
          <w:tcPr>
            <w:tcW w:w="533" w:type="pct"/>
            <w:tcBorders>
              <w:top w:val="nil"/>
              <w:left w:val="nil"/>
              <w:bottom w:val="single" w:sz="4" w:space="0" w:color="auto"/>
              <w:right w:val="single" w:sz="4" w:space="0" w:color="auto"/>
            </w:tcBorders>
            <w:shd w:val="clear" w:color="auto" w:fill="auto"/>
            <w:noWrap/>
            <w:hideMark/>
          </w:tcPr>
          <w:p w14:paraId="6D95F179" w14:textId="565B6B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9,47</w:t>
            </w:r>
          </w:p>
        </w:tc>
        <w:tc>
          <w:tcPr>
            <w:tcW w:w="532" w:type="pct"/>
            <w:tcBorders>
              <w:top w:val="nil"/>
              <w:left w:val="nil"/>
              <w:bottom w:val="single" w:sz="4" w:space="0" w:color="auto"/>
              <w:right w:val="single" w:sz="4" w:space="0" w:color="auto"/>
            </w:tcBorders>
            <w:shd w:val="clear" w:color="auto" w:fill="auto"/>
            <w:noWrap/>
            <w:hideMark/>
          </w:tcPr>
          <w:p w14:paraId="2C5D9B74" w14:textId="0C3D5F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1E218B95" w14:textId="297AF6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07F48FD3" w14:textId="6D3F5E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4A67652A" w14:textId="77777777" w:rsidTr="002430AF">
        <w:trPr>
          <w:trHeight w:val="276"/>
        </w:trPr>
        <w:tc>
          <w:tcPr>
            <w:tcW w:w="312" w:type="pct"/>
            <w:tcBorders>
              <w:top w:val="nil"/>
              <w:left w:val="single" w:sz="4" w:space="0" w:color="auto"/>
              <w:bottom w:val="single" w:sz="4" w:space="0" w:color="auto"/>
              <w:right w:val="single" w:sz="4" w:space="0" w:color="auto"/>
            </w:tcBorders>
          </w:tcPr>
          <w:p w14:paraId="6A5D798A" w14:textId="576A3AB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CAC8C21" w14:textId="6AF594E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Baranów</w:t>
            </w:r>
          </w:p>
        </w:tc>
        <w:tc>
          <w:tcPr>
            <w:tcW w:w="508" w:type="pct"/>
            <w:tcBorders>
              <w:top w:val="nil"/>
              <w:left w:val="nil"/>
              <w:bottom w:val="single" w:sz="4" w:space="0" w:color="auto"/>
              <w:right w:val="single" w:sz="4" w:space="0" w:color="auto"/>
            </w:tcBorders>
            <w:shd w:val="clear" w:color="auto" w:fill="auto"/>
            <w:noWrap/>
            <w:vAlign w:val="center"/>
            <w:hideMark/>
          </w:tcPr>
          <w:p w14:paraId="52887D91" w14:textId="281E24A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9460AA0" w14:textId="27712D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13,94</w:t>
            </w:r>
          </w:p>
        </w:tc>
        <w:tc>
          <w:tcPr>
            <w:tcW w:w="534" w:type="pct"/>
            <w:tcBorders>
              <w:top w:val="nil"/>
              <w:left w:val="nil"/>
              <w:bottom w:val="single" w:sz="4" w:space="0" w:color="auto"/>
              <w:right w:val="single" w:sz="4" w:space="0" w:color="auto"/>
            </w:tcBorders>
            <w:shd w:val="clear" w:color="auto" w:fill="auto"/>
            <w:noWrap/>
            <w:hideMark/>
          </w:tcPr>
          <w:p w14:paraId="6F128BFE" w14:textId="3BEF4E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13,54</w:t>
            </w:r>
          </w:p>
        </w:tc>
        <w:tc>
          <w:tcPr>
            <w:tcW w:w="533" w:type="pct"/>
            <w:tcBorders>
              <w:top w:val="nil"/>
              <w:left w:val="nil"/>
              <w:bottom w:val="single" w:sz="4" w:space="0" w:color="auto"/>
              <w:right w:val="single" w:sz="4" w:space="0" w:color="auto"/>
            </w:tcBorders>
            <w:shd w:val="clear" w:color="auto" w:fill="auto"/>
            <w:noWrap/>
            <w:hideMark/>
          </w:tcPr>
          <w:p w14:paraId="35917062" w14:textId="669DB1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7,90</w:t>
            </w:r>
          </w:p>
        </w:tc>
        <w:tc>
          <w:tcPr>
            <w:tcW w:w="532" w:type="pct"/>
            <w:tcBorders>
              <w:top w:val="nil"/>
              <w:left w:val="nil"/>
              <w:bottom w:val="single" w:sz="4" w:space="0" w:color="auto"/>
              <w:right w:val="single" w:sz="4" w:space="0" w:color="auto"/>
            </w:tcBorders>
            <w:shd w:val="clear" w:color="auto" w:fill="auto"/>
            <w:noWrap/>
            <w:hideMark/>
          </w:tcPr>
          <w:p w14:paraId="279122AA" w14:textId="4AB44C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05EB9D0B" w14:textId="01ED4A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3AF454D6" w14:textId="073CF0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12D8C2A9" w14:textId="77777777" w:rsidTr="002430AF">
        <w:trPr>
          <w:trHeight w:val="276"/>
        </w:trPr>
        <w:tc>
          <w:tcPr>
            <w:tcW w:w="312" w:type="pct"/>
            <w:tcBorders>
              <w:top w:val="nil"/>
              <w:left w:val="single" w:sz="4" w:space="0" w:color="auto"/>
              <w:bottom w:val="single" w:sz="4" w:space="0" w:color="auto"/>
              <w:right w:val="single" w:sz="4" w:space="0" w:color="auto"/>
            </w:tcBorders>
          </w:tcPr>
          <w:p w14:paraId="5155D9D9" w14:textId="227220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BA0EAC6" w14:textId="53D2D0E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Belsk Duży</w:t>
            </w:r>
          </w:p>
        </w:tc>
        <w:tc>
          <w:tcPr>
            <w:tcW w:w="508" w:type="pct"/>
            <w:tcBorders>
              <w:top w:val="nil"/>
              <w:left w:val="nil"/>
              <w:bottom w:val="single" w:sz="4" w:space="0" w:color="auto"/>
              <w:right w:val="single" w:sz="4" w:space="0" w:color="auto"/>
            </w:tcBorders>
            <w:shd w:val="clear" w:color="auto" w:fill="auto"/>
            <w:noWrap/>
            <w:vAlign w:val="center"/>
            <w:hideMark/>
          </w:tcPr>
          <w:p w14:paraId="675BAB0F" w14:textId="59A492F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2BE457A" w14:textId="19A618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12,65</w:t>
            </w:r>
          </w:p>
        </w:tc>
        <w:tc>
          <w:tcPr>
            <w:tcW w:w="534" w:type="pct"/>
            <w:tcBorders>
              <w:top w:val="nil"/>
              <w:left w:val="nil"/>
              <w:bottom w:val="single" w:sz="4" w:space="0" w:color="auto"/>
              <w:right w:val="single" w:sz="4" w:space="0" w:color="auto"/>
            </w:tcBorders>
            <w:shd w:val="clear" w:color="auto" w:fill="auto"/>
            <w:noWrap/>
            <w:hideMark/>
          </w:tcPr>
          <w:p w14:paraId="187C29CC" w14:textId="141102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12,29</w:t>
            </w:r>
          </w:p>
        </w:tc>
        <w:tc>
          <w:tcPr>
            <w:tcW w:w="533" w:type="pct"/>
            <w:tcBorders>
              <w:top w:val="nil"/>
              <w:left w:val="nil"/>
              <w:bottom w:val="single" w:sz="4" w:space="0" w:color="auto"/>
              <w:right w:val="single" w:sz="4" w:space="0" w:color="auto"/>
            </w:tcBorders>
            <w:shd w:val="clear" w:color="auto" w:fill="auto"/>
            <w:noWrap/>
            <w:hideMark/>
          </w:tcPr>
          <w:p w14:paraId="6E5C2DBB" w14:textId="6B9F86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7,03</w:t>
            </w:r>
          </w:p>
        </w:tc>
        <w:tc>
          <w:tcPr>
            <w:tcW w:w="532" w:type="pct"/>
            <w:tcBorders>
              <w:top w:val="nil"/>
              <w:left w:val="nil"/>
              <w:bottom w:val="single" w:sz="4" w:space="0" w:color="auto"/>
              <w:right w:val="single" w:sz="4" w:space="0" w:color="auto"/>
            </w:tcBorders>
            <w:shd w:val="clear" w:color="auto" w:fill="auto"/>
            <w:noWrap/>
            <w:hideMark/>
          </w:tcPr>
          <w:p w14:paraId="615348BB" w14:textId="61EF21D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531A1A0E" w14:textId="2DF128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2B66690C" w14:textId="17AA39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25D09DC1" w14:textId="77777777" w:rsidTr="002430AF">
        <w:trPr>
          <w:trHeight w:val="276"/>
        </w:trPr>
        <w:tc>
          <w:tcPr>
            <w:tcW w:w="312" w:type="pct"/>
            <w:tcBorders>
              <w:top w:val="nil"/>
              <w:left w:val="single" w:sz="4" w:space="0" w:color="auto"/>
              <w:bottom w:val="single" w:sz="4" w:space="0" w:color="auto"/>
              <w:right w:val="single" w:sz="4" w:space="0" w:color="auto"/>
            </w:tcBorders>
          </w:tcPr>
          <w:p w14:paraId="38A50262" w14:textId="16EF9C2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0B083F2" w14:textId="1779D9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Białobrzegi</w:t>
            </w:r>
          </w:p>
        </w:tc>
        <w:tc>
          <w:tcPr>
            <w:tcW w:w="508" w:type="pct"/>
            <w:tcBorders>
              <w:top w:val="nil"/>
              <w:left w:val="nil"/>
              <w:bottom w:val="single" w:sz="4" w:space="0" w:color="auto"/>
              <w:right w:val="single" w:sz="4" w:space="0" w:color="auto"/>
            </w:tcBorders>
            <w:shd w:val="clear" w:color="auto" w:fill="auto"/>
            <w:noWrap/>
            <w:vAlign w:val="center"/>
            <w:hideMark/>
          </w:tcPr>
          <w:p w14:paraId="2EC29762"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A36547A" w14:textId="59A1EC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13,87</w:t>
            </w:r>
          </w:p>
        </w:tc>
        <w:tc>
          <w:tcPr>
            <w:tcW w:w="534" w:type="pct"/>
            <w:tcBorders>
              <w:top w:val="nil"/>
              <w:left w:val="nil"/>
              <w:bottom w:val="single" w:sz="4" w:space="0" w:color="auto"/>
              <w:right w:val="single" w:sz="4" w:space="0" w:color="auto"/>
            </w:tcBorders>
            <w:shd w:val="clear" w:color="auto" w:fill="auto"/>
            <w:noWrap/>
            <w:hideMark/>
          </w:tcPr>
          <w:p w14:paraId="1153D046" w14:textId="33EFEB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13,49</w:t>
            </w:r>
          </w:p>
        </w:tc>
        <w:tc>
          <w:tcPr>
            <w:tcW w:w="533" w:type="pct"/>
            <w:tcBorders>
              <w:top w:val="nil"/>
              <w:left w:val="nil"/>
              <w:bottom w:val="single" w:sz="4" w:space="0" w:color="auto"/>
              <w:right w:val="single" w:sz="4" w:space="0" w:color="auto"/>
            </w:tcBorders>
            <w:shd w:val="clear" w:color="auto" w:fill="auto"/>
            <w:noWrap/>
            <w:hideMark/>
          </w:tcPr>
          <w:p w14:paraId="5769BBF6" w14:textId="162A481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7,78</w:t>
            </w:r>
          </w:p>
        </w:tc>
        <w:tc>
          <w:tcPr>
            <w:tcW w:w="532" w:type="pct"/>
            <w:tcBorders>
              <w:top w:val="nil"/>
              <w:left w:val="nil"/>
              <w:bottom w:val="single" w:sz="4" w:space="0" w:color="auto"/>
              <w:right w:val="single" w:sz="4" w:space="0" w:color="auto"/>
            </w:tcBorders>
            <w:shd w:val="clear" w:color="auto" w:fill="auto"/>
            <w:noWrap/>
            <w:hideMark/>
          </w:tcPr>
          <w:p w14:paraId="0E5C9E7E" w14:textId="6F1C9C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238FE40" w14:textId="37A16E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F7E92C0" w14:textId="472393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433B395A" w14:textId="77777777" w:rsidTr="002430AF">
        <w:trPr>
          <w:trHeight w:val="276"/>
        </w:trPr>
        <w:tc>
          <w:tcPr>
            <w:tcW w:w="312" w:type="pct"/>
            <w:tcBorders>
              <w:top w:val="nil"/>
              <w:left w:val="single" w:sz="4" w:space="0" w:color="auto"/>
              <w:bottom w:val="single" w:sz="4" w:space="0" w:color="auto"/>
              <w:right w:val="single" w:sz="4" w:space="0" w:color="auto"/>
            </w:tcBorders>
          </w:tcPr>
          <w:p w14:paraId="1DA1A0FA" w14:textId="37C5EF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40ABF6" w14:textId="3684BF0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Białobrzegi</w:t>
            </w:r>
          </w:p>
        </w:tc>
        <w:tc>
          <w:tcPr>
            <w:tcW w:w="508" w:type="pct"/>
            <w:tcBorders>
              <w:top w:val="nil"/>
              <w:left w:val="nil"/>
              <w:bottom w:val="single" w:sz="4" w:space="0" w:color="auto"/>
              <w:right w:val="single" w:sz="4" w:space="0" w:color="auto"/>
            </w:tcBorders>
            <w:shd w:val="clear" w:color="auto" w:fill="auto"/>
            <w:noWrap/>
            <w:vAlign w:val="center"/>
            <w:hideMark/>
          </w:tcPr>
          <w:p w14:paraId="7F11D4B4" w14:textId="559B3A2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A1A0383" w14:textId="3F11F6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10,61</w:t>
            </w:r>
          </w:p>
        </w:tc>
        <w:tc>
          <w:tcPr>
            <w:tcW w:w="534" w:type="pct"/>
            <w:tcBorders>
              <w:top w:val="nil"/>
              <w:left w:val="nil"/>
              <w:bottom w:val="single" w:sz="4" w:space="0" w:color="auto"/>
              <w:right w:val="single" w:sz="4" w:space="0" w:color="auto"/>
            </w:tcBorders>
            <w:shd w:val="clear" w:color="auto" w:fill="auto"/>
            <w:noWrap/>
            <w:hideMark/>
          </w:tcPr>
          <w:p w14:paraId="030597D4" w14:textId="2F1B35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10,31</w:t>
            </w:r>
          </w:p>
        </w:tc>
        <w:tc>
          <w:tcPr>
            <w:tcW w:w="533" w:type="pct"/>
            <w:tcBorders>
              <w:top w:val="nil"/>
              <w:left w:val="nil"/>
              <w:bottom w:val="single" w:sz="4" w:space="0" w:color="auto"/>
              <w:right w:val="single" w:sz="4" w:space="0" w:color="auto"/>
            </w:tcBorders>
            <w:shd w:val="clear" w:color="auto" w:fill="auto"/>
            <w:noWrap/>
            <w:hideMark/>
          </w:tcPr>
          <w:p w14:paraId="089E4E53" w14:textId="41EB40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5,99</w:t>
            </w:r>
          </w:p>
        </w:tc>
        <w:tc>
          <w:tcPr>
            <w:tcW w:w="532" w:type="pct"/>
            <w:tcBorders>
              <w:top w:val="nil"/>
              <w:left w:val="nil"/>
              <w:bottom w:val="single" w:sz="4" w:space="0" w:color="auto"/>
              <w:right w:val="single" w:sz="4" w:space="0" w:color="auto"/>
            </w:tcBorders>
            <w:shd w:val="clear" w:color="auto" w:fill="auto"/>
            <w:noWrap/>
            <w:hideMark/>
          </w:tcPr>
          <w:p w14:paraId="3C2F835F" w14:textId="7925B2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05CFAD58" w14:textId="363B48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0B39CB5C" w14:textId="1B52B0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1FD1BBA3" w14:textId="77777777" w:rsidTr="002430AF">
        <w:trPr>
          <w:trHeight w:val="276"/>
        </w:trPr>
        <w:tc>
          <w:tcPr>
            <w:tcW w:w="312" w:type="pct"/>
            <w:tcBorders>
              <w:top w:val="nil"/>
              <w:left w:val="single" w:sz="4" w:space="0" w:color="auto"/>
              <w:bottom w:val="single" w:sz="4" w:space="0" w:color="auto"/>
              <w:right w:val="single" w:sz="4" w:space="0" w:color="auto"/>
            </w:tcBorders>
          </w:tcPr>
          <w:p w14:paraId="073F1C11" w14:textId="6D588C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213FC9F" w14:textId="0EE8778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Bielany</w:t>
            </w:r>
          </w:p>
        </w:tc>
        <w:tc>
          <w:tcPr>
            <w:tcW w:w="508" w:type="pct"/>
            <w:tcBorders>
              <w:top w:val="nil"/>
              <w:left w:val="nil"/>
              <w:bottom w:val="single" w:sz="4" w:space="0" w:color="auto"/>
              <w:right w:val="single" w:sz="4" w:space="0" w:color="auto"/>
            </w:tcBorders>
            <w:shd w:val="clear" w:color="auto" w:fill="auto"/>
            <w:noWrap/>
            <w:vAlign w:val="center"/>
            <w:hideMark/>
          </w:tcPr>
          <w:p w14:paraId="63CF522D" w14:textId="4A0CF60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3907033" w14:textId="6E4800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13,77</w:t>
            </w:r>
          </w:p>
        </w:tc>
        <w:tc>
          <w:tcPr>
            <w:tcW w:w="534" w:type="pct"/>
            <w:tcBorders>
              <w:top w:val="nil"/>
              <w:left w:val="nil"/>
              <w:bottom w:val="single" w:sz="4" w:space="0" w:color="auto"/>
              <w:right w:val="single" w:sz="4" w:space="0" w:color="auto"/>
            </w:tcBorders>
            <w:shd w:val="clear" w:color="auto" w:fill="auto"/>
            <w:noWrap/>
            <w:hideMark/>
          </w:tcPr>
          <w:p w14:paraId="772D24EC" w14:textId="5B4BF0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13,39</w:t>
            </w:r>
          </w:p>
        </w:tc>
        <w:tc>
          <w:tcPr>
            <w:tcW w:w="533" w:type="pct"/>
            <w:tcBorders>
              <w:top w:val="nil"/>
              <w:left w:val="nil"/>
              <w:bottom w:val="single" w:sz="4" w:space="0" w:color="auto"/>
              <w:right w:val="single" w:sz="4" w:space="0" w:color="auto"/>
            </w:tcBorders>
            <w:shd w:val="clear" w:color="auto" w:fill="auto"/>
            <w:noWrap/>
            <w:hideMark/>
          </w:tcPr>
          <w:p w14:paraId="19EE6E1E" w14:textId="0B52A5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7,77</w:t>
            </w:r>
          </w:p>
        </w:tc>
        <w:tc>
          <w:tcPr>
            <w:tcW w:w="532" w:type="pct"/>
            <w:tcBorders>
              <w:top w:val="nil"/>
              <w:left w:val="nil"/>
              <w:bottom w:val="single" w:sz="4" w:space="0" w:color="auto"/>
              <w:right w:val="single" w:sz="4" w:space="0" w:color="auto"/>
            </w:tcBorders>
            <w:shd w:val="clear" w:color="auto" w:fill="auto"/>
            <w:noWrap/>
            <w:hideMark/>
          </w:tcPr>
          <w:p w14:paraId="6B033C74" w14:textId="7C9CDE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763319E2" w14:textId="2914B3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2174FB19" w14:textId="1A3361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619614F1" w14:textId="77777777" w:rsidTr="002430AF">
        <w:trPr>
          <w:trHeight w:val="276"/>
        </w:trPr>
        <w:tc>
          <w:tcPr>
            <w:tcW w:w="312" w:type="pct"/>
            <w:tcBorders>
              <w:top w:val="nil"/>
              <w:left w:val="single" w:sz="4" w:space="0" w:color="auto"/>
              <w:bottom w:val="single" w:sz="4" w:space="0" w:color="auto"/>
              <w:right w:val="single" w:sz="4" w:space="0" w:color="auto"/>
            </w:tcBorders>
          </w:tcPr>
          <w:p w14:paraId="47ABF4B8" w14:textId="62FF6BD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C180F9E" w14:textId="336513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Bielsk</w:t>
            </w:r>
          </w:p>
        </w:tc>
        <w:tc>
          <w:tcPr>
            <w:tcW w:w="508" w:type="pct"/>
            <w:tcBorders>
              <w:top w:val="nil"/>
              <w:left w:val="nil"/>
              <w:bottom w:val="single" w:sz="4" w:space="0" w:color="auto"/>
              <w:right w:val="single" w:sz="4" w:space="0" w:color="auto"/>
            </w:tcBorders>
            <w:shd w:val="clear" w:color="auto" w:fill="auto"/>
            <w:noWrap/>
            <w:vAlign w:val="center"/>
            <w:hideMark/>
          </w:tcPr>
          <w:p w14:paraId="521BEB1A" w14:textId="1EEB06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41721F5" w14:textId="396407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22,66</w:t>
            </w:r>
          </w:p>
        </w:tc>
        <w:tc>
          <w:tcPr>
            <w:tcW w:w="534" w:type="pct"/>
            <w:tcBorders>
              <w:top w:val="nil"/>
              <w:left w:val="nil"/>
              <w:bottom w:val="single" w:sz="4" w:space="0" w:color="auto"/>
              <w:right w:val="single" w:sz="4" w:space="0" w:color="auto"/>
            </w:tcBorders>
            <w:shd w:val="clear" w:color="auto" w:fill="auto"/>
            <w:noWrap/>
            <w:hideMark/>
          </w:tcPr>
          <w:p w14:paraId="567E81DA" w14:textId="4D7CE4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22,03</w:t>
            </w:r>
          </w:p>
        </w:tc>
        <w:tc>
          <w:tcPr>
            <w:tcW w:w="533" w:type="pct"/>
            <w:tcBorders>
              <w:top w:val="nil"/>
              <w:left w:val="nil"/>
              <w:bottom w:val="single" w:sz="4" w:space="0" w:color="auto"/>
              <w:right w:val="single" w:sz="4" w:space="0" w:color="auto"/>
            </w:tcBorders>
            <w:shd w:val="clear" w:color="auto" w:fill="auto"/>
            <w:noWrap/>
            <w:hideMark/>
          </w:tcPr>
          <w:p w14:paraId="4E487DD5" w14:textId="4B491E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12,81</w:t>
            </w:r>
          </w:p>
        </w:tc>
        <w:tc>
          <w:tcPr>
            <w:tcW w:w="532" w:type="pct"/>
            <w:tcBorders>
              <w:top w:val="nil"/>
              <w:left w:val="nil"/>
              <w:bottom w:val="single" w:sz="4" w:space="0" w:color="auto"/>
              <w:right w:val="single" w:sz="4" w:space="0" w:color="auto"/>
            </w:tcBorders>
            <w:shd w:val="clear" w:color="auto" w:fill="auto"/>
            <w:noWrap/>
            <w:hideMark/>
          </w:tcPr>
          <w:p w14:paraId="4E1034F6" w14:textId="4F199F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5ECCA060" w14:textId="25095B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6B316900" w14:textId="731680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5A2AD77F" w14:textId="77777777" w:rsidTr="002430AF">
        <w:trPr>
          <w:trHeight w:val="276"/>
        </w:trPr>
        <w:tc>
          <w:tcPr>
            <w:tcW w:w="312" w:type="pct"/>
            <w:tcBorders>
              <w:top w:val="nil"/>
              <w:left w:val="single" w:sz="4" w:space="0" w:color="auto"/>
              <w:bottom w:val="single" w:sz="4" w:space="0" w:color="auto"/>
              <w:right w:val="single" w:sz="4" w:space="0" w:color="auto"/>
            </w:tcBorders>
          </w:tcPr>
          <w:p w14:paraId="080DC8A5" w14:textId="465BF93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AE49C6" w14:textId="4D8F286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Bieżuń</w:t>
            </w:r>
          </w:p>
        </w:tc>
        <w:tc>
          <w:tcPr>
            <w:tcW w:w="508" w:type="pct"/>
            <w:tcBorders>
              <w:top w:val="nil"/>
              <w:left w:val="nil"/>
              <w:bottom w:val="single" w:sz="4" w:space="0" w:color="auto"/>
              <w:right w:val="single" w:sz="4" w:space="0" w:color="auto"/>
            </w:tcBorders>
            <w:shd w:val="clear" w:color="auto" w:fill="auto"/>
            <w:noWrap/>
            <w:vAlign w:val="center"/>
            <w:hideMark/>
          </w:tcPr>
          <w:p w14:paraId="1A51242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5E56D66" w14:textId="3D6675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6,19</w:t>
            </w:r>
          </w:p>
        </w:tc>
        <w:tc>
          <w:tcPr>
            <w:tcW w:w="534" w:type="pct"/>
            <w:tcBorders>
              <w:top w:val="nil"/>
              <w:left w:val="nil"/>
              <w:bottom w:val="single" w:sz="4" w:space="0" w:color="auto"/>
              <w:right w:val="single" w:sz="4" w:space="0" w:color="auto"/>
            </w:tcBorders>
            <w:shd w:val="clear" w:color="auto" w:fill="auto"/>
            <w:noWrap/>
            <w:hideMark/>
          </w:tcPr>
          <w:p w14:paraId="3DA2AB7C" w14:textId="1EAD6F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6,02</w:t>
            </w:r>
          </w:p>
        </w:tc>
        <w:tc>
          <w:tcPr>
            <w:tcW w:w="533" w:type="pct"/>
            <w:tcBorders>
              <w:top w:val="nil"/>
              <w:left w:val="nil"/>
              <w:bottom w:val="single" w:sz="4" w:space="0" w:color="auto"/>
              <w:right w:val="single" w:sz="4" w:space="0" w:color="auto"/>
            </w:tcBorders>
            <w:shd w:val="clear" w:color="auto" w:fill="auto"/>
            <w:noWrap/>
            <w:hideMark/>
          </w:tcPr>
          <w:p w14:paraId="24998E30" w14:textId="7E8AD6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3,49</w:t>
            </w:r>
          </w:p>
        </w:tc>
        <w:tc>
          <w:tcPr>
            <w:tcW w:w="532" w:type="pct"/>
            <w:tcBorders>
              <w:top w:val="nil"/>
              <w:left w:val="nil"/>
              <w:bottom w:val="single" w:sz="4" w:space="0" w:color="auto"/>
              <w:right w:val="single" w:sz="4" w:space="0" w:color="auto"/>
            </w:tcBorders>
            <w:shd w:val="clear" w:color="auto" w:fill="auto"/>
            <w:noWrap/>
            <w:hideMark/>
          </w:tcPr>
          <w:p w14:paraId="31F08E9F" w14:textId="2F4C8D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578" w:type="pct"/>
            <w:tcBorders>
              <w:top w:val="nil"/>
              <w:left w:val="nil"/>
              <w:bottom w:val="single" w:sz="4" w:space="0" w:color="auto"/>
              <w:right w:val="single" w:sz="4" w:space="0" w:color="auto"/>
            </w:tcBorders>
            <w:shd w:val="clear" w:color="auto" w:fill="auto"/>
            <w:noWrap/>
            <w:hideMark/>
          </w:tcPr>
          <w:p w14:paraId="749C32AA" w14:textId="26DF80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609" w:type="pct"/>
            <w:tcBorders>
              <w:top w:val="nil"/>
              <w:left w:val="nil"/>
              <w:bottom w:val="single" w:sz="4" w:space="0" w:color="auto"/>
              <w:right w:val="single" w:sz="4" w:space="0" w:color="auto"/>
            </w:tcBorders>
            <w:shd w:val="clear" w:color="auto" w:fill="auto"/>
            <w:noWrap/>
            <w:hideMark/>
          </w:tcPr>
          <w:p w14:paraId="275099D9" w14:textId="674B57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10551CE9" w14:textId="77777777" w:rsidTr="002430AF">
        <w:trPr>
          <w:trHeight w:val="276"/>
        </w:trPr>
        <w:tc>
          <w:tcPr>
            <w:tcW w:w="312" w:type="pct"/>
            <w:tcBorders>
              <w:top w:val="nil"/>
              <w:left w:val="single" w:sz="4" w:space="0" w:color="auto"/>
              <w:bottom w:val="single" w:sz="4" w:space="0" w:color="auto"/>
              <w:right w:val="single" w:sz="4" w:space="0" w:color="auto"/>
            </w:tcBorders>
          </w:tcPr>
          <w:p w14:paraId="41CCF425" w14:textId="0240599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89A0FC9" w14:textId="600BDA9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Bieżuń</w:t>
            </w:r>
          </w:p>
        </w:tc>
        <w:tc>
          <w:tcPr>
            <w:tcW w:w="508" w:type="pct"/>
            <w:tcBorders>
              <w:top w:val="nil"/>
              <w:left w:val="nil"/>
              <w:bottom w:val="single" w:sz="4" w:space="0" w:color="auto"/>
              <w:right w:val="single" w:sz="4" w:space="0" w:color="auto"/>
            </w:tcBorders>
            <w:shd w:val="clear" w:color="auto" w:fill="auto"/>
            <w:noWrap/>
            <w:vAlign w:val="center"/>
            <w:hideMark/>
          </w:tcPr>
          <w:p w14:paraId="095C5409" w14:textId="5E44639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61091B8" w14:textId="00AD40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9,87</w:t>
            </w:r>
          </w:p>
        </w:tc>
        <w:tc>
          <w:tcPr>
            <w:tcW w:w="534" w:type="pct"/>
            <w:tcBorders>
              <w:top w:val="nil"/>
              <w:left w:val="nil"/>
              <w:bottom w:val="single" w:sz="4" w:space="0" w:color="auto"/>
              <w:right w:val="single" w:sz="4" w:space="0" w:color="auto"/>
            </w:tcBorders>
            <w:shd w:val="clear" w:color="auto" w:fill="auto"/>
            <w:noWrap/>
            <w:hideMark/>
          </w:tcPr>
          <w:p w14:paraId="34B31F61" w14:textId="119A7F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9,59</w:t>
            </w:r>
          </w:p>
        </w:tc>
        <w:tc>
          <w:tcPr>
            <w:tcW w:w="533" w:type="pct"/>
            <w:tcBorders>
              <w:top w:val="nil"/>
              <w:left w:val="nil"/>
              <w:bottom w:val="single" w:sz="4" w:space="0" w:color="auto"/>
              <w:right w:val="single" w:sz="4" w:space="0" w:color="auto"/>
            </w:tcBorders>
            <w:shd w:val="clear" w:color="auto" w:fill="auto"/>
            <w:noWrap/>
            <w:hideMark/>
          </w:tcPr>
          <w:p w14:paraId="56C7966B" w14:textId="6F2521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5,57</w:t>
            </w:r>
          </w:p>
        </w:tc>
        <w:tc>
          <w:tcPr>
            <w:tcW w:w="532" w:type="pct"/>
            <w:tcBorders>
              <w:top w:val="nil"/>
              <w:left w:val="nil"/>
              <w:bottom w:val="single" w:sz="4" w:space="0" w:color="auto"/>
              <w:right w:val="single" w:sz="4" w:space="0" w:color="auto"/>
            </w:tcBorders>
            <w:shd w:val="clear" w:color="auto" w:fill="auto"/>
            <w:noWrap/>
            <w:hideMark/>
          </w:tcPr>
          <w:p w14:paraId="41E259F7" w14:textId="7E70FB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23A2436E" w14:textId="4F609F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23019F9D" w14:textId="48CD12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00C490D8" w14:textId="77777777" w:rsidTr="002430AF">
        <w:trPr>
          <w:trHeight w:val="276"/>
        </w:trPr>
        <w:tc>
          <w:tcPr>
            <w:tcW w:w="312" w:type="pct"/>
            <w:tcBorders>
              <w:top w:val="nil"/>
              <w:left w:val="single" w:sz="4" w:space="0" w:color="auto"/>
              <w:bottom w:val="single" w:sz="4" w:space="0" w:color="auto"/>
              <w:right w:val="single" w:sz="4" w:space="0" w:color="auto"/>
            </w:tcBorders>
          </w:tcPr>
          <w:p w14:paraId="738793EC" w14:textId="053CC7A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C42C613" w14:textId="419B07D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Błędów</w:t>
            </w:r>
          </w:p>
        </w:tc>
        <w:tc>
          <w:tcPr>
            <w:tcW w:w="508" w:type="pct"/>
            <w:tcBorders>
              <w:top w:val="nil"/>
              <w:left w:val="nil"/>
              <w:bottom w:val="single" w:sz="4" w:space="0" w:color="auto"/>
              <w:right w:val="single" w:sz="4" w:space="0" w:color="auto"/>
            </w:tcBorders>
            <w:shd w:val="clear" w:color="auto" w:fill="auto"/>
            <w:noWrap/>
            <w:vAlign w:val="center"/>
            <w:hideMark/>
          </w:tcPr>
          <w:p w14:paraId="18B59FEB" w14:textId="30586BC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AC4CC1F" w14:textId="4B2B94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23,86</w:t>
            </w:r>
          </w:p>
        </w:tc>
        <w:tc>
          <w:tcPr>
            <w:tcW w:w="534" w:type="pct"/>
            <w:tcBorders>
              <w:top w:val="nil"/>
              <w:left w:val="nil"/>
              <w:bottom w:val="single" w:sz="4" w:space="0" w:color="auto"/>
              <w:right w:val="single" w:sz="4" w:space="0" w:color="auto"/>
            </w:tcBorders>
            <w:shd w:val="clear" w:color="auto" w:fill="auto"/>
            <w:noWrap/>
            <w:hideMark/>
          </w:tcPr>
          <w:p w14:paraId="3AD77B42" w14:textId="61FB18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23,18</w:t>
            </w:r>
          </w:p>
        </w:tc>
        <w:tc>
          <w:tcPr>
            <w:tcW w:w="533" w:type="pct"/>
            <w:tcBorders>
              <w:top w:val="nil"/>
              <w:left w:val="nil"/>
              <w:bottom w:val="single" w:sz="4" w:space="0" w:color="auto"/>
              <w:right w:val="single" w:sz="4" w:space="0" w:color="auto"/>
            </w:tcBorders>
            <w:shd w:val="clear" w:color="auto" w:fill="auto"/>
            <w:noWrap/>
            <w:hideMark/>
          </w:tcPr>
          <w:p w14:paraId="77A05D14" w14:textId="78DCAA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13,37</w:t>
            </w:r>
          </w:p>
        </w:tc>
        <w:tc>
          <w:tcPr>
            <w:tcW w:w="532" w:type="pct"/>
            <w:tcBorders>
              <w:top w:val="nil"/>
              <w:left w:val="nil"/>
              <w:bottom w:val="single" w:sz="4" w:space="0" w:color="auto"/>
              <w:right w:val="single" w:sz="4" w:space="0" w:color="auto"/>
            </w:tcBorders>
            <w:shd w:val="clear" w:color="auto" w:fill="auto"/>
            <w:noWrap/>
            <w:hideMark/>
          </w:tcPr>
          <w:p w14:paraId="5E1FBAC1" w14:textId="44803D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024C6CF0" w14:textId="06C8F1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48FBD91A" w14:textId="65E875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5416438C" w14:textId="77777777" w:rsidTr="002430AF">
        <w:trPr>
          <w:trHeight w:val="276"/>
        </w:trPr>
        <w:tc>
          <w:tcPr>
            <w:tcW w:w="312" w:type="pct"/>
            <w:tcBorders>
              <w:top w:val="nil"/>
              <w:left w:val="single" w:sz="4" w:space="0" w:color="auto"/>
              <w:bottom w:val="single" w:sz="4" w:space="0" w:color="auto"/>
              <w:right w:val="single" w:sz="4" w:space="0" w:color="auto"/>
            </w:tcBorders>
          </w:tcPr>
          <w:p w14:paraId="0B489806" w14:textId="222B4AF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FF56326" w14:textId="748E1F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Błonie</w:t>
            </w:r>
          </w:p>
        </w:tc>
        <w:tc>
          <w:tcPr>
            <w:tcW w:w="508" w:type="pct"/>
            <w:tcBorders>
              <w:top w:val="nil"/>
              <w:left w:val="nil"/>
              <w:bottom w:val="single" w:sz="4" w:space="0" w:color="auto"/>
              <w:right w:val="single" w:sz="4" w:space="0" w:color="auto"/>
            </w:tcBorders>
            <w:shd w:val="clear" w:color="auto" w:fill="auto"/>
            <w:noWrap/>
            <w:vAlign w:val="center"/>
            <w:hideMark/>
          </w:tcPr>
          <w:p w14:paraId="53E9508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8C2C7A2" w14:textId="3B69E2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16,20</w:t>
            </w:r>
          </w:p>
        </w:tc>
        <w:tc>
          <w:tcPr>
            <w:tcW w:w="534" w:type="pct"/>
            <w:tcBorders>
              <w:top w:val="nil"/>
              <w:left w:val="nil"/>
              <w:bottom w:val="single" w:sz="4" w:space="0" w:color="auto"/>
              <w:right w:val="single" w:sz="4" w:space="0" w:color="auto"/>
            </w:tcBorders>
            <w:shd w:val="clear" w:color="auto" w:fill="auto"/>
            <w:noWrap/>
            <w:hideMark/>
          </w:tcPr>
          <w:p w14:paraId="237174C2" w14:textId="681C8B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15,72</w:t>
            </w:r>
          </w:p>
        </w:tc>
        <w:tc>
          <w:tcPr>
            <w:tcW w:w="533" w:type="pct"/>
            <w:tcBorders>
              <w:top w:val="nil"/>
              <w:left w:val="nil"/>
              <w:bottom w:val="single" w:sz="4" w:space="0" w:color="auto"/>
              <w:right w:val="single" w:sz="4" w:space="0" w:color="auto"/>
            </w:tcBorders>
            <w:shd w:val="clear" w:color="auto" w:fill="auto"/>
            <w:noWrap/>
            <w:hideMark/>
          </w:tcPr>
          <w:p w14:paraId="52990753" w14:textId="2A2854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9,10</w:t>
            </w:r>
          </w:p>
        </w:tc>
        <w:tc>
          <w:tcPr>
            <w:tcW w:w="532" w:type="pct"/>
            <w:tcBorders>
              <w:top w:val="nil"/>
              <w:left w:val="nil"/>
              <w:bottom w:val="single" w:sz="4" w:space="0" w:color="auto"/>
              <w:right w:val="single" w:sz="4" w:space="0" w:color="auto"/>
            </w:tcBorders>
            <w:shd w:val="clear" w:color="auto" w:fill="auto"/>
            <w:noWrap/>
            <w:hideMark/>
          </w:tcPr>
          <w:p w14:paraId="53BAD49E" w14:textId="683ACF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17B8698" w14:textId="3331AB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3AE73CDA" w14:textId="137B04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3B79E573" w14:textId="77777777" w:rsidTr="002430AF">
        <w:trPr>
          <w:trHeight w:val="276"/>
        </w:trPr>
        <w:tc>
          <w:tcPr>
            <w:tcW w:w="312" w:type="pct"/>
            <w:tcBorders>
              <w:top w:val="nil"/>
              <w:left w:val="single" w:sz="4" w:space="0" w:color="auto"/>
              <w:bottom w:val="single" w:sz="4" w:space="0" w:color="auto"/>
              <w:right w:val="single" w:sz="4" w:space="0" w:color="auto"/>
            </w:tcBorders>
          </w:tcPr>
          <w:p w14:paraId="1C677DCD" w14:textId="3CD08F1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52A2F38" w14:textId="5AAC3B3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Błonie</w:t>
            </w:r>
          </w:p>
        </w:tc>
        <w:tc>
          <w:tcPr>
            <w:tcW w:w="508" w:type="pct"/>
            <w:tcBorders>
              <w:top w:val="nil"/>
              <w:left w:val="nil"/>
              <w:bottom w:val="single" w:sz="4" w:space="0" w:color="auto"/>
              <w:right w:val="single" w:sz="4" w:space="0" w:color="auto"/>
            </w:tcBorders>
            <w:shd w:val="clear" w:color="auto" w:fill="auto"/>
            <w:noWrap/>
            <w:vAlign w:val="center"/>
            <w:hideMark/>
          </w:tcPr>
          <w:p w14:paraId="6E625D9E" w14:textId="33FD155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EAE745A" w14:textId="0F286F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14,84</w:t>
            </w:r>
          </w:p>
        </w:tc>
        <w:tc>
          <w:tcPr>
            <w:tcW w:w="534" w:type="pct"/>
            <w:tcBorders>
              <w:top w:val="nil"/>
              <w:left w:val="nil"/>
              <w:bottom w:val="single" w:sz="4" w:space="0" w:color="auto"/>
              <w:right w:val="single" w:sz="4" w:space="0" w:color="auto"/>
            </w:tcBorders>
            <w:shd w:val="clear" w:color="auto" w:fill="auto"/>
            <w:noWrap/>
            <w:hideMark/>
          </w:tcPr>
          <w:p w14:paraId="15B28793" w14:textId="1D48FF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14,37</w:t>
            </w:r>
          </w:p>
        </w:tc>
        <w:tc>
          <w:tcPr>
            <w:tcW w:w="533" w:type="pct"/>
            <w:tcBorders>
              <w:top w:val="nil"/>
              <w:left w:val="nil"/>
              <w:bottom w:val="single" w:sz="4" w:space="0" w:color="auto"/>
              <w:right w:val="single" w:sz="4" w:space="0" w:color="auto"/>
            </w:tcBorders>
            <w:shd w:val="clear" w:color="auto" w:fill="auto"/>
            <w:noWrap/>
            <w:hideMark/>
          </w:tcPr>
          <w:p w14:paraId="7D07D4EF" w14:textId="1476E3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8,40</w:t>
            </w:r>
          </w:p>
        </w:tc>
        <w:tc>
          <w:tcPr>
            <w:tcW w:w="532" w:type="pct"/>
            <w:tcBorders>
              <w:top w:val="nil"/>
              <w:left w:val="nil"/>
              <w:bottom w:val="single" w:sz="4" w:space="0" w:color="auto"/>
              <w:right w:val="single" w:sz="4" w:space="0" w:color="auto"/>
            </w:tcBorders>
            <w:shd w:val="clear" w:color="auto" w:fill="auto"/>
            <w:noWrap/>
            <w:hideMark/>
          </w:tcPr>
          <w:p w14:paraId="3080E06B" w14:textId="2FEF29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5B2E2BA2" w14:textId="0506BE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154CB9A0" w14:textId="6EC51C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74B849D2" w14:textId="77777777" w:rsidTr="002430AF">
        <w:trPr>
          <w:trHeight w:val="276"/>
        </w:trPr>
        <w:tc>
          <w:tcPr>
            <w:tcW w:w="312" w:type="pct"/>
            <w:tcBorders>
              <w:top w:val="nil"/>
              <w:left w:val="single" w:sz="4" w:space="0" w:color="auto"/>
              <w:bottom w:val="single" w:sz="4" w:space="0" w:color="auto"/>
              <w:right w:val="single" w:sz="4" w:space="0" w:color="auto"/>
            </w:tcBorders>
          </w:tcPr>
          <w:p w14:paraId="3EE93E02" w14:textId="12B870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E643AB4" w14:textId="7341D08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Bodzanów</w:t>
            </w:r>
          </w:p>
        </w:tc>
        <w:tc>
          <w:tcPr>
            <w:tcW w:w="508" w:type="pct"/>
            <w:tcBorders>
              <w:top w:val="nil"/>
              <w:left w:val="nil"/>
              <w:bottom w:val="single" w:sz="4" w:space="0" w:color="auto"/>
              <w:right w:val="single" w:sz="4" w:space="0" w:color="auto"/>
            </w:tcBorders>
            <w:shd w:val="clear" w:color="auto" w:fill="auto"/>
            <w:noWrap/>
            <w:vAlign w:val="center"/>
            <w:hideMark/>
          </w:tcPr>
          <w:p w14:paraId="762CE1A1" w14:textId="3176D8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2D8E050" w14:textId="37693A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29,31</w:t>
            </w:r>
          </w:p>
        </w:tc>
        <w:tc>
          <w:tcPr>
            <w:tcW w:w="534" w:type="pct"/>
            <w:tcBorders>
              <w:top w:val="nil"/>
              <w:left w:val="nil"/>
              <w:bottom w:val="single" w:sz="4" w:space="0" w:color="auto"/>
              <w:right w:val="single" w:sz="4" w:space="0" w:color="auto"/>
            </w:tcBorders>
            <w:shd w:val="clear" w:color="auto" w:fill="auto"/>
            <w:noWrap/>
            <w:hideMark/>
          </w:tcPr>
          <w:p w14:paraId="45223C99" w14:textId="5B0263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28,49</w:t>
            </w:r>
          </w:p>
        </w:tc>
        <w:tc>
          <w:tcPr>
            <w:tcW w:w="533" w:type="pct"/>
            <w:tcBorders>
              <w:top w:val="nil"/>
              <w:left w:val="nil"/>
              <w:bottom w:val="single" w:sz="4" w:space="0" w:color="auto"/>
              <w:right w:val="single" w:sz="4" w:space="0" w:color="auto"/>
            </w:tcBorders>
            <w:shd w:val="clear" w:color="auto" w:fill="auto"/>
            <w:noWrap/>
            <w:hideMark/>
          </w:tcPr>
          <w:p w14:paraId="4D7B83C3" w14:textId="05A2B9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16,58</w:t>
            </w:r>
          </w:p>
        </w:tc>
        <w:tc>
          <w:tcPr>
            <w:tcW w:w="532" w:type="pct"/>
            <w:tcBorders>
              <w:top w:val="nil"/>
              <w:left w:val="nil"/>
              <w:bottom w:val="single" w:sz="4" w:space="0" w:color="auto"/>
              <w:right w:val="single" w:sz="4" w:space="0" w:color="auto"/>
            </w:tcBorders>
            <w:shd w:val="clear" w:color="auto" w:fill="auto"/>
            <w:noWrap/>
            <w:hideMark/>
          </w:tcPr>
          <w:p w14:paraId="167AA2F0" w14:textId="4EAD27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c>
          <w:tcPr>
            <w:tcW w:w="578" w:type="pct"/>
            <w:tcBorders>
              <w:top w:val="nil"/>
              <w:left w:val="nil"/>
              <w:bottom w:val="single" w:sz="4" w:space="0" w:color="auto"/>
              <w:right w:val="single" w:sz="4" w:space="0" w:color="auto"/>
            </w:tcBorders>
            <w:shd w:val="clear" w:color="auto" w:fill="auto"/>
            <w:noWrap/>
            <w:hideMark/>
          </w:tcPr>
          <w:p w14:paraId="79C99585" w14:textId="63C5E5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609" w:type="pct"/>
            <w:tcBorders>
              <w:top w:val="nil"/>
              <w:left w:val="nil"/>
              <w:bottom w:val="single" w:sz="4" w:space="0" w:color="auto"/>
              <w:right w:val="single" w:sz="4" w:space="0" w:color="auto"/>
            </w:tcBorders>
            <w:shd w:val="clear" w:color="auto" w:fill="auto"/>
            <w:noWrap/>
            <w:hideMark/>
          </w:tcPr>
          <w:p w14:paraId="457A0255" w14:textId="3A0664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r>
      <w:tr w:rsidR="00B547ED" w:rsidRPr="00CD301A" w14:paraId="4914DCA1" w14:textId="77777777" w:rsidTr="002430AF">
        <w:trPr>
          <w:trHeight w:val="276"/>
        </w:trPr>
        <w:tc>
          <w:tcPr>
            <w:tcW w:w="312" w:type="pct"/>
            <w:tcBorders>
              <w:top w:val="nil"/>
              <w:left w:val="single" w:sz="4" w:space="0" w:color="auto"/>
              <w:bottom w:val="single" w:sz="4" w:space="0" w:color="auto"/>
              <w:right w:val="single" w:sz="4" w:space="0" w:color="auto"/>
            </w:tcBorders>
          </w:tcPr>
          <w:p w14:paraId="35A063FB" w14:textId="31F337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CF5006A" w14:textId="4416B16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Boguty-Pianki</w:t>
            </w:r>
          </w:p>
        </w:tc>
        <w:tc>
          <w:tcPr>
            <w:tcW w:w="508" w:type="pct"/>
            <w:tcBorders>
              <w:top w:val="nil"/>
              <w:left w:val="nil"/>
              <w:bottom w:val="single" w:sz="4" w:space="0" w:color="auto"/>
              <w:right w:val="single" w:sz="4" w:space="0" w:color="auto"/>
            </w:tcBorders>
            <w:shd w:val="clear" w:color="auto" w:fill="auto"/>
            <w:noWrap/>
            <w:vAlign w:val="center"/>
            <w:hideMark/>
          </w:tcPr>
          <w:p w14:paraId="3E1DB78D" w14:textId="6B9E44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5177C49" w14:textId="31AFB3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10,89</w:t>
            </w:r>
          </w:p>
        </w:tc>
        <w:tc>
          <w:tcPr>
            <w:tcW w:w="534" w:type="pct"/>
            <w:tcBorders>
              <w:top w:val="nil"/>
              <w:left w:val="nil"/>
              <w:bottom w:val="single" w:sz="4" w:space="0" w:color="auto"/>
              <w:right w:val="single" w:sz="4" w:space="0" w:color="auto"/>
            </w:tcBorders>
            <w:shd w:val="clear" w:color="auto" w:fill="auto"/>
            <w:noWrap/>
            <w:hideMark/>
          </w:tcPr>
          <w:p w14:paraId="4107AAC0" w14:textId="3C97CA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10,59</w:t>
            </w:r>
          </w:p>
        </w:tc>
        <w:tc>
          <w:tcPr>
            <w:tcW w:w="533" w:type="pct"/>
            <w:tcBorders>
              <w:top w:val="nil"/>
              <w:left w:val="nil"/>
              <w:bottom w:val="single" w:sz="4" w:space="0" w:color="auto"/>
              <w:right w:val="single" w:sz="4" w:space="0" w:color="auto"/>
            </w:tcBorders>
            <w:shd w:val="clear" w:color="auto" w:fill="auto"/>
            <w:noWrap/>
            <w:hideMark/>
          </w:tcPr>
          <w:p w14:paraId="5E2E645C" w14:textId="264BB3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6,15</w:t>
            </w:r>
          </w:p>
        </w:tc>
        <w:tc>
          <w:tcPr>
            <w:tcW w:w="532" w:type="pct"/>
            <w:tcBorders>
              <w:top w:val="nil"/>
              <w:left w:val="nil"/>
              <w:bottom w:val="single" w:sz="4" w:space="0" w:color="auto"/>
              <w:right w:val="single" w:sz="4" w:space="0" w:color="auto"/>
            </w:tcBorders>
            <w:shd w:val="clear" w:color="auto" w:fill="auto"/>
            <w:noWrap/>
            <w:hideMark/>
          </w:tcPr>
          <w:p w14:paraId="34CD0ABE" w14:textId="4126831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3921F563" w14:textId="7D80FC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66CFB30D" w14:textId="586B40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00FAC784" w14:textId="77777777" w:rsidTr="002430AF">
        <w:trPr>
          <w:trHeight w:val="276"/>
        </w:trPr>
        <w:tc>
          <w:tcPr>
            <w:tcW w:w="312" w:type="pct"/>
            <w:tcBorders>
              <w:top w:val="nil"/>
              <w:left w:val="single" w:sz="4" w:space="0" w:color="auto"/>
              <w:bottom w:val="single" w:sz="4" w:space="0" w:color="auto"/>
              <w:right w:val="single" w:sz="4" w:space="0" w:color="auto"/>
            </w:tcBorders>
          </w:tcPr>
          <w:p w14:paraId="3E8F07FC" w14:textId="5C6A47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60DD56" w14:textId="231382D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Borkowice</w:t>
            </w:r>
          </w:p>
        </w:tc>
        <w:tc>
          <w:tcPr>
            <w:tcW w:w="508" w:type="pct"/>
            <w:tcBorders>
              <w:top w:val="nil"/>
              <w:left w:val="nil"/>
              <w:bottom w:val="single" w:sz="4" w:space="0" w:color="auto"/>
              <w:right w:val="single" w:sz="4" w:space="0" w:color="auto"/>
            </w:tcBorders>
            <w:shd w:val="clear" w:color="auto" w:fill="auto"/>
            <w:noWrap/>
            <w:vAlign w:val="center"/>
            <w:hideMark/>
          </w:tcPr>
          <w:p w14:paraId="5F1805B4" w14:textId="75F304D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79FC5F3" w14:textId="070CF7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19,59</w:t>
            </w:r>
          </w:p>
        </w:tc>
        <w:tc>
          <w:tcPr>
            <w:tcW w:w="534" w:type="pct"/>
            <w:tcBorders>
              <w:top w:val="nil"/>
              <w:left w:val="nil"/>
              <w:bottom w:val="single" w:sz="4" w:space="0" w:color="auto"/>
              <w:right w:val="single" w:sz="4" w:space="0" w:color="auto"/>
            </w:tcBorders>
            <w:shd w:val="clear" w:color="auto" w:fill="auto"/>
            <w:noWrap/>
            <w:hideMark/>
          </w:tcPr>
          <w:p w14:paraId="0779C2EA" w14:textId="17913B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19,04</w:t>
            </w:r>
          </w:p>
        </w:tc>
        <w:tc>
          <w:tcPr>
            <w:tcW w:w="533" w:type="pct"/>
            <w:tcBorders>
              <w:top w:val="nil"/>
              <w:left w:val="nil"/>
              <w:bottom w:val="single" w:sz="4" w:space="0" w:color="auto"/>
              <w:right w:val="single" w:sz="4" w:space="0" w:color="auto"/>
            </w:tcBorders>
            <w:shd w:val="clear" w:color="auto" w:fill="auto"/>
            <w:noWrap/>
            <w:hideMark/>
          </w:tcPr>
          <w:p w14:paraId="653730FF" w14:textId="39AA8B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11,06</w:t>
            </w:r>
          </w:p>
        </w:tc>
        <w:tc>
          <w:tcPr>
            <w:tcW w:w="532" w:type="pct"/>
            <w:tcBorders>
              <w:top w:val="nil"/>
              <w:left w:val="nil"/>
              <w:bottom w:val="single" w:sz="4" w:space="0" w:color="auto"/>
              <w:right w:val="single" w:sz="4" w:space="0" w:color="auto"/>
            </w:tcBorders>
            <w:shd w:val="clear" w:color="auto" w:fill="auto"/>
            <w:noWrap/>
            <w:hideMark/>
          </w:tcPr>
          <w:p w14:paraId="115F8400" w14:textId="5EA639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857B3EB" w14:textId="29E8CB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779DEF85" w14:textId="62C16A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3A3B4557" w14:textId="77777777" w:rsidTr="002430AF">
        <w:trPr>
          <w:trHeight w:val="276"/>
        </w:trPr>
        <w:tc>
          <w:tcPr>
            <w:tcW w:w="312" w:type="pct"/>
            <w:tcBorders>
              <w:top w:val="nil"/>
              <w:left w:val="single" w:sz="4" w:space="0" w:color="auto"/>
              <w:bottom w:val="single" w:sz="4" w:space="0" w:color="auto"/>
              <w:right w:val="single" w:sz="4" w:space="0" w:color="auto"/>
            </w:tcBorders>
          </w:tcPr>
          <w:p w14:paraId="0644A1AB" w14:textId="1451965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FC4D2B8" w14:textId="43649F6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Borowie</w:t>
            </w:r>
          </w:p>
        </w:tc>
        <w:tc>
          <w:tcPr>
            <w:tcW w:w="508" w:type="pct"/>
            <w:tcBorders>
              <w:top w:val="nil"/>
              <w:left w:val="nil"/>
              <w:bottom w:val="single" w:sz="4" w:space="0" w:color="auto"/>
              <w:right w:val="single" w:sz="4" w:space="0" w:color="auto"/>
            </w:tcBorders>
            <w:shd w:val="clear" w:color="auto" w:fill="auto"/>
            <w:noWrap/>
            <w:vAlign w:val="center"/>
            <w:hideMark/>
          </w:tcPr>
          <w:p w14:paraId="2CD4A66D" w14:textId="261D58B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50170CF" w14:textId="4EE16C4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11,84</w:t>
            </w:r>
          </w:p>
        </w:tc>
        <w:tc>
          <w:tcPr>
            <w:tcW w:w="534" w:type="pct"/>
            <w:tcBorders>
              <w:top w:val="nil"/>
              <w:left w:val="nil"/>
              <w:bottom w:val="single" w:sz="4" w:space="0" w:color="auto"/>
              <w:right w:val="single" w:sz="4" w:space="0" w:color="auto"/>
            </w:tcBorders>
            <w:shd w:val="clear" w:color="auto" w:fill="auto"/>
            <w:noWrap/>
            <w:hideMark/>
          </w:tcPr>
          <w:p w14:paraId="5351A926" w14:textId="3902B2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11,51</w:t>
            </w:r>
          </w:p>
        </w:tc>
        <w:tc>
          <w:tcPr>
            <w:tcW w:w="533" w:type="pct"/>
            <w:tcBorders>
              <w:top w:val="nil"/>
              <w:left w:val="nil"/>
              <w:bottom w:val="single" w:sz="4" w:space="0" w:color="auto"/>
              <w:right w:val="single" w:sz="4" w:space="0" w:color="auto"/>
            </w:tcBorders>
            <w:shd w:val="clear" w:color="auto" w:fill="auto"/>
            <w:noWrap/>
            <w:hideMark/>
          </w:tcPr>
          <w:p w14:paraId="7ED30745" w14:textId="377A94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6,67</w:t>
            </w:r>
          </w:p>
        </w:tc>
        <w:tc>
          <w:tcPr>
            <w:tcW w:w="532" w:type="pct"/>
            <w:tcBorders>
              <w:top w:val="nil"/>
              <w:left w:val="nil"/>
              <w:bottom w:val="single" w:sz="4" w:space="0" w:color="auto"/>
              <w:right w:val="single" w:sz="4" w:space="0" w:color="auto"/>
            </w:tcBorders>
            <w:shd w:val="clear" w:color="auto" w:fill="auto"/>
            <w:noWrap/>
            <w:hideMark/>
          </w:tcPr>
          <w:p w14:paraId="00CAD490" w14:textId="74958F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00493A69" w14:textId="28AEE2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14527410" w14:textId="584114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1E7A8A33" w14:textId="77777777" w:rsidTr="002430AF">
        <w:trPr>
          <w:trHeight w:val="276"/>
        </w:trPr>
        <w:tc>
          <w:tcPr>
            <w:tcW w:w="312" w:type="pct"/>
            <w:tcBorders>
              <w:top w:val="nil"/>
              <w:left w:val="single" w:sz="4" w:space="0" w:color="auto"/>
              <w:bottom w:val="single" w:sz="4" w:space="0" w:color="auto"/>
              <w:right w:val="single" w:sz="4" w:space="0" w:color="auto"/>
            </w:tcBorders>
          </w:tcPr>
          <w:p w14:paraId="18DE645C" w14:textId="0F4E8C0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EDFFF8A" w14:textId="01E3BD3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Brańszczyk</w:t>
            </w:r>
          </w:p>
        </w:tc>
        <w:tc>
          <w:tcPr>
            <w:tcW w:w="508" w:type="pct"/>
            <w:tcBorders>
              <w:top w:val="nil"/>
              <w:left w:val="nil"/>
              <w:bottom w:val="single" w:sz="4" w:space="0" w:color="auto"/>
              <w:right w:val="single" w:sz="4" w:space="0" w:color="auto"/>
            </w:tcBorders>
            <w:shd w:val="clear" w:color="auto" w:fill="auto"/>
            <w:noWrap/>
            <w:vAlign w:val="center"/>
            <w:hideMark/>
          </w:tcPr>
          <w:p w14:paraId="425AF7F2" w14:textId="0572F97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6E6DC33" w14:textId="26DA1C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23,15</w:t>
            </w:r>
          </w:p>
        </w:tc>
        <w:tc>
          <w:tcPr>
            <w:tcW w:w="534" w:type="pct"/>
            <w:tcBorders>
              <w:top w:val="nil"/>
              <w:left w:val="nil"/>
              <w:bottom w:val="single" w:sz="4" w:space="0" w:color="auto"/>
              <w:right w:val="single" w:sz="4" w:space="0" w:color="auto"/>
            </w:tcBorders>
            <w:shd w:val="clear" w:color="auto" w:fill="auto"/>
            <w:noWrap/>
            <w:hideMark/>
          </w:tcPr>
          <w:p w14:paraId="519A6FD6" w14:textId="188B2B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22,50</w:t>
            </w:r>
          </w:p>
        </w:tc>
        <w:tc>
          <w:tcPr>
            <w:tcW w:w="533" w:type="pct"/>
            <w:tcBorders>
              <w:top w:val="nil"/>
              <w:left w:val="nil"/>
              <w:bottom w:val="single" w:sz="4" w:space="0" w:color="auto"/>
              <w:right w:val="single" w:sz="4" w:space="0" w:color="auto"/>
            </w:tcBorders>
            <w:shd w:val="clear" w:color="auto" w:fill="auto"/>
            <w:noWrap/>
            <w:hideMark/>
          </w:tcPr>
          <w:p w14:paraId="2CC14062" w14:textId="2E019A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13,08</w:t>
            </w:r>
          </w:p>
        </w:tc>
        <w:tc>
          <w:tcPr>
            <w:tcW w:w="532" w:type="pct"/>
            <w:tcBorders>
              <w:top w:val="nil"/>
              <w:left w:val="nil"/>
              <w:bottom w:val="single" w:sz="4" w:space="0" w:color="auto"/>
              <w:right w:val="single" w:sz="4" w:space="0" w:color="auto"/>
            </w:tcBorders>
            <w:shd w:val="clear" w:color="auto" w:fill="auto"/>
            <w:noWrap/>
            <w:hideMark/>
          </w:tcPr>
          <w:p w14:paraId="0CCFA8B3" w14:textId="0E8680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15879E3E" w14:textId="590561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0ECE6161" w14:textId="3E82BD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4A7A6D62" w14:textId="77777777" w:rsidTr="002430AF">
        <w:trPr>
          <w:trHeight w:val="276"/>
        </w:trPr>
        <w:tc>
          <w:tcPr>
            <w:tcW w:w="312" w:type="pct"/>
            <w:tcBorders>
              <w:top w:val="nil"/>
              <w:left w:val="single" w:sz="4" w:space="0" w:color="auto"/>
              <w:bottom w:val="single" w:sz="4" w:space="0" w:color="auto"/>
              <w:right w:val="single" w:sz="4" w:space="0" w:color="auto"/>
            </w:tcBorders>
          </w:tcPr>
          <w:p w14:paraId="0C270F3D" w14:textId="61A43B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E1496B3" w14:textId="3BD8ED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Brochów</w:t>
            </w:r>
          </w:p>
        </w:tc>
        <w:tc>
          <w:tcPr>
            <w:tcW w:w="508" w:type="pct"/>
            <w:tcBorders>
              <w:top w:val="nil"/>
              <w:left w:val="nil"/>
              <w:bottom w:val="single" w:sz="4" w:space="0" w:color="auto"/>
              <w:right w:val="single" w:sz="4" w:space="0" w:color="auto"/>
            </w:tcBorders>
            <w:shd w:val="clear" w:color="auto" w:fill="auto"/>
            <w:noWrap/>
            <w:vAlign w:val="center"/>
            <w:hideMark/>
          </w:tcPr>
          <w:p w14:paraId="56E63881" w14:textId="3E416A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91280C8" w14:textId="6E9134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15,82</w:t>
            </w:r>
          </w:p>
        </w:tc>
        <w:tc>
          <w:tcPr>
            <w:tcW w:w="534" w:type="pct"/>
            <w:tcBorders>
              <w:top w:val="nil"/>
              <w:left w:val="nil"/>
              <w:bottom w:val="single" w:sz="4" w:space="0" w:color="auto"/>
              <w:right w:val="single" w:sz="4" w:space="0" w:color="auto"/>
            </w:tcBorders>
            <w:shd w:val="clear" w:color="auto" w:fill="auto"/>
            <w:noWrap/>
            <w:hideMark/>
          </w:tcPr>
          <w:p w14:paraId="35E36348" w14:textId="53A65AC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15,37</w:t>
            </w:r>
          </w:p>
        </w:tc>
        <w:tc>
          <w:tcPr>
            <w:tcW w:w="533" w:type="pct"/>
            <w:tcBorders>
              <w:top w:val="nil"/>
              <w:left w:val="nil"/>
              <w:bottom w:val="single" w:sz="4" w:space="0" w:color="auto"/>
              <w:right w:val="single" w:sz="4" w:space="0" w:color="auto"/>
            </w:tcBorders>
            <w:shd w:val="clear" w:color="auto" w:fill="auto"/>
            <w:noWrap/>
            <w:hideMark/>
          </w:tcPr>
          <w:p w14:paraId="6F6486D6" w14:textId="2FF46E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8,95</w:t>
            </w:r>
          </w:p>
        </w:tc>
        <w:tc>
          <w:tcPr>
            <w:tcW w:w="532" w:type="pct"/>
            <w:tcBorders>
              <w:top w:val="nil"/>
              <w:left w:val="nil"/>
              <w:bottom w:val="single" w:sz="4" w:space="0" w:color="auto"/>
              <w:right w:val="single" w:sz="4" w:space="0" w:color="auto"/>
            </w:tcBorders>
            <w:shd w:val="clear" w:color="auto" w:fill="auto"/>
            <w:noWrap/>
            <w:hideMark/>
          </w:tcPr>
          <w:p w14:paraId="7E95BD18" w14:textId="4F4BED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51843D93" w14:textId="2ED368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593B13FB" w14:textId="7F67FA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4F768B10" w14:textId="77777777" w:rsidTr="002430AF">
        <w:trPr>
          <w:trHeight w:val="276"/>
        </w:trPr>
        <w:tc>
          <w:tcPr>
            <w:tcW w:w="312" w:type="pct"/>
            <w:tcBorders>
              <w:top w:val="nil"/>
              <w:left w:val="single" w:sz="4" w:space="0" w:color="auto"/>
              <w:bottom w:val="single" w:sz="4" w:space="0" w:color="auto"/>
              <w:right w:val="single" w:sz="4" w:space="0" w:color="auto"/>
            </w:tcBorders>
          </w:tcPr>
          <w:p w14:paraId="25EBF565" w14:textId="509BE2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21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C32357" w14:textId="2DC97DC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Brok</w:t>
            </w:r>
          </w:p>
        </w:tc>
        <w:tc>
          <w:tcPr>
            <w:tcW w:w="508" w:type="pct"/>
            <w:tcBorders>
              <w:top w:val="nil"/>
              <w:left w:val="nil"/>
              <w:bottom w:val="single" w:sz="4" w:space="0" w:color="auto"/>
              <w:right w:val="single" w:sz="4" w:space="0" w:color="auto"/>
            </w:tcBorders>
            <w:shd w:val="clear" w:color="auto" w:fill="auto"/>
            <w:noWrap/>
            <w:vAlign w:val="center"/>
            <w:hideMark/>
          </w:tcPr>
          <w:p w14:paraId="3A2F992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F13FB49" w14:textId="4F1BD3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9,03</w:t>
            </w:r>
          </w:p>
        </w:tc>
        <w:tc>
          <w:tcPr>
            <w:tcW w:w="534" w:type="pct"/>
            <w:tcBorders>
              <w:top w:val="nil"/>
              <w:left w:val="nil"/>
              <w:bottom w:val="single" w:sz="4" w:space="0" w:color="auto"/>
              <w:right w:val="single" w:sz="4" w:space="0" w:color="auto"/>
            </w:tcBorders>
            <w:shd w:val="clear" w:color="auto" w:fill="auto"/>
            <w:noWrap/>
            <w:hideMark/>
          </w:tcPr>
          <w:p w14:paraId="4C9BF23D" w14:textId="7982D3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8,78</w:t>
            </w:r>
          </w:p>
        </w:tc>
        <w:tc>
          <w:tcPr>
            <w:tcW w:w="533" w:type="pct"/>
            <w:tcBorders>
              <w:top w:val="nil"/>
              <w:left w:val="nil"/>
              <w:bottom w:val="single" w:sz="4" w:space="0" w:color="auto"/>
              <w:right w:val="single" w:sz="4" w:space="0" w:color="auto"/>
            </w:tcBorders>
            <w:shd w:val="clear" w:color="auto" w:fill="auto"/>
            <w:noWrap/>
            <w:hideMark/>
          </w:tcPr>
          <w:p w14:paraId="15A8FC62" w14:textId="2AFE6C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5,10</w:t>
            </w:r>
          </w:p>
        </w:tc>
        <w:tc>
          <w:tcPr>
            <w:tcW w:w="532" w:type="pct"/>
            <w:tcBorders>
              <w:top w:val="nil"/>
              <w:left w:val="nil"/>
              <w:bottom w:val="single" w:sz="4" w:space="0" w:color="auto"/>
              <w:right w:val="single" w:sz="4" w:space="0" w:color="auto"/>
            </w:tcBorders>
            <w:shd w:val="clear" w:color="auto" w:fill="auto"/>
            <w:noWrap/>
            <w:hideMark/>
          </w:tcPr>
          <w:p w14:paraId="0EE6F680" w14:textId="7D8267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D8B3722" w14:textId="0EC41E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70CEFAC0" w14:textId="14C276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386AEAD8" w14:textId="77777777" w:rsidTr="002430AF">
        <w:trPr>
          <w:trHeight w:val="276"/>
        </w:trPr>
        <w:tc>
          <w:tcPr>
            <w:tcW w:w="312" w:type="pct"/>
            <w:tcBorders>
              <w:top w:val="nil"/>
              <w:left w:val="single" w:sz="4" w:space="0" w:color="auto"/>
              <w:bottom w:val="single" w:sz="4" w:space="0" w:color="auto"/>
              <w:right w:val="single" w:sz="4" w:space="0" w:color="auto"/>
            </w:tcBorders>
          </w:tcPr>
          <w:p w14:paraId="0E7734DD" w14:textId="62CE8B7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1C1D3A2" w14:textId="4E82E4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Brok</w:t>
            </w:r>
          </w:p>
        </w:tc>
        <w:tc>
          <w:tcPr>
            <w:tcW w:w="508" w:type="pct"/>
            <w:tcBorders>
              <w:top w:val="nil"/>
              <w:left w:val="nil"/>
              <w:bottom w:val="single" w:sz="4" w:space="0" w:color="auto"/>
              <w:right w:val="single" w:sz="4" w:space="0" w:color="auto"/>
            </w:tcBorders>
            <w:shd w:val="clear" w:color="auto" w:fill="auto"/>
            <w:noWrap/>
            <w:vAlign w:val="center"/>
            <w:hideMark/>
          </w:tcPr>
          <w:p w14:paraId="53E0BA21" w14:textId="4F2D16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F515A61" w14:textId="0FCED0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3,88</w:t>
            </w:r>
          </w:p>
        </w:tc>
        <w:tc>
          <w:tcPr>
            <w:tcW w:w="534" w:type="pct"/>
            <w:tcBorders>
              <w:top w:val="nil"/>
              <w:left w:val="nil"/>
              <w:bottom w:val="single" w:sz="4" w:space="0" w:color="auto"/>
              <w:right w:val="single" w:sz="4" w:space="0" w:color="auto"/>
            </w:tcBorders>
            <w:shd w:val="clear" w:color="auto" w:fill="auto"/>
            <w:noWrap/>
            <w:hideMark/>
          </w:tcPr>
          <w:p w14:paraId="1F0525A4" w14:textId="0C17A4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3,78</w:t>
            </w:r>
          </w:p>
        </w:tc>
        <w:tc>
          <w:tcPr>
            <w:tcW w:w="533" w:type="pct"/>
            <w:tcBorders>
              <w:top w:val="nil"/>
              <w:left w:val="nil"/>
              <w:bottom w:val="single" w:sz="4" w:space="0" w:color="auto"/>
              <w:right w:val="single" w:sz="4" w:space="0" w:color="auto"/>
            </w:tcBorders>
            <w:shd w:val="clear" w:color="auto" w:fill="auto"/>
            <w:noWrap/>
            <w:hideMark/>
          </w:tcPr>
          <w:p w14:paraId="2381B55C" w14:textId="01FF61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w:t>
            </w:r>
          </w:p>
        </w:tc>
        <w:tc>
          <w:tcPr>
            <w:tcW w:w="532" w:type="pct"/>
            <w:tcBorders>
              <w:top w:val="nil"/>
              <w:left w:val="nil"/>
              <w:bottom w:val="single" w:sz="4" w:space="0" w:color="auto"/>
              <w:right w:val="single" w:sz="4" w:space="0" w:color="auto"/>
            </w:tcBorders>
            <w:shd w:val="clear" w:color="auto" w:fill="auto"/>
            <w:noWrap/>
            <w:hideMark/>
          </w:tcPr>
          <w:p w14:paraId="4217476A" w14:textId="3D4D109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578" w:type="pct"/>
            <w:tcBorders>
              <w:top w:val="nil"/>
              <w:left w:val="nil"/>
              <w:bottom w:val="single" w:sz="4" w:space="0" w:color="auto"/>
              <w:right w:val="single" w:sz="4" w:space="0" w:color="auto"/>
            </w:tcBorders>
            <w:shd w:val="clear" w:color="auto" w:fill="auto"/>
            <w:noWrap/>
            <w:hideMark/>
          </w:tcPr>
          <w:p w14:paraId="121B81CE" w14:textId="50836D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609" w:type="pct"/>
            <w:tcBorders>
              <w:top w:val="nil"/>
              <w:left w:val="nil"/>
              <w:bottom w:val="single" w:sz="4" w:space="0" w:color="auto"/>
              <w:right w:val="single" w:sz="4" w:space="0" w:color="auto"/>
            </w:tcBorders>
            <w:shd w:val="clear" w:color="auto" w:fill="auto"/>
            <w:noWrap/>
            <w:hideMark/>
          </w:tcPr>
          <w:p w14:paraId="444F7C93" w14:textId="5D0981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59CFB3C6" w14:textId="77777777" w:rsidTr="002430AF">
        <w:trPr>
          <w:trHeight w:val="276"/>
        </w:trPr>
        <w:tc>
          <w:tcPr>
            <w:tcW w:w="312" w:type="pct"/>
            <w:tcBorders>
              <w:top w:val="nil"/>
              <w:left w:val="single" w:sz="4" w:space="0" w:color="auto"/>
              <w:bottom w:val="single" w:sz="4" w:space="0" w:color="auto"/>
              <w:right w:val="single" w:sz="4" w:space="0" w:color="auto"/>
            </w:tcBorders>
          </w:tcPr>
          <w:p w14:paraId="6DA467C8" w14:textId="3121D71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8C03955" w14:textId="125328E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Brudzeń Duży</w:t>
            </w:r>
          </w:p>
        </w:tc>
        <w:tc>
          <w:tcPr>
            <w:tcW w:w="508" w:type="pct"/>
            <w:tcBorders>
              <w:top w:val="nil"/>
              <w:left w:val="nil"/>
              <w:bottom w:val="single" w:sz="4" w:space="0" w:color="auto"/>
              <w:right w:val="single" w:sz="4" w:space="0" w:color="auto"/>
            </w:tcBorders>
            <w:shd w:val="clear" w:color="auto" w:fill="auto"/>
            <w:noWrap/>
            <w:vAlign w:val="center"/>
            <w:hideMark/>
          </w:tcPr>
          <w:p w14:paraId="01645C0E" w14:textId="1B55BFF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22C4767" w14:textId="43B19B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27,37</w:t>
            </w:r>
          </w:p>
        </w:tc>
        <w:tc>
          <w:tcPr>
            <w:tcW w:w="534" w:type="pct"/>
            <w:tcBorders>
              <w:top w:val="nil"/>
              <w:left w:val="nil"/>
              <w:bottom w:val="single" w:sz="4" w:space="0" w:color="auto"/>
              <w:right w:val="single" w:sz="4" w:space="0" w:color="auto"/>
            </w:tcBorders>
            <w:shd w:val="clear" w:color="auto" w:fill="auto"/>
            <w:noWrap/>
            <w:hideMark/>
          </w:tcPr>
          <w:p w14:paraId="77BBE460" w14:textId="0FA48F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26,60</w:t>
            </w:r>
          </w:p>
        </w:tc>
        <w:tc>
          <w:tcPr>
            <w:tcW w:w="533" w:type="pct"/>
            <w:tcBorders>
              <w:top w:val="nil"/>
              <w:left w:val="nil"/>
              <w:bottom w:val="single" w:sz="4" w:space="0" w:color="auto"/>
              <w:right w:val="single" w:sz="4" w:space="0" w:color="auto"/>
            </w:tcBorders>
            <w:shd w:val="clear" w:color="auto" w:fill="auto"/>
            <w:noWrap/>
            <w:hideMark/>
          </w:tcPr>
          <w:p w14:paraId="7E3537C9" w14:textId="372B62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15,49</w:t>
            </w:r>
          </w:p>
        </w:tc>
        <w:tc>
          <w:tcPr>
            <w:tcW w:w="532" w:type="pct"/>
            <w:tcBorders>
              <w:top w:val="nil"/>
              <w:left w:val="nil"/>
              <w:bottom w:val="single" w:sz="4" w:space="0" w:color="auto"/>
              <w:right w:val="single" w:sz="4" w:space="0" w:color="auto"/>
            </w:tcBorders>
            <w:shd w:val="clear" w:color="auto" w:fill="auto"/>
            <w:noWrap/>
            <w:hideMark/>
          </w:tcPr>
          <w:p w14:paraId="5AAA03BE" w14:textId="166E0F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578" w:type="pct"/>
            <w:tcBorders>
              <w:top w:val="nil"/>
              <w:left w:val="nil"/>
              <w:bottom w:val="single" w:sz="4" w:space="0" w:color="auto"/>
              <w:right w:val="single" w:sz="4" w:space="0" w:color="auto"/>
            </w:tcBorders>
            <w:shd w:val="clear" w:color="auto" w:fill="auto"/>
            <w:noWrap/>
            <w:hideMark/>
          </w:tcPr>
          <w:p w14:paraId="475E7540" w14:textId="175792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609" w:type="pct"/>
            <w:tcBorders>
              <w:top w:val="nil"/>
              <w:left w:val="nil"/>
              <w:bottom w:val="single" w:sz="4" w:space="0" w:color="auto"/>
              <w:right w:val="single" w:sz="4" w:space="0" w:color="auto"/>
            </w:tcBorders>
            <w:shd w:val="clear" w:color="auto" w:fill="auto"/>
            <w:noWrap/>
            <w:hideMark/>
          </w:tcPr>
          <w:p w14:paraId="0DC5014E" w14:textId="15A0EE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0,28</w:t>
            </w:r>
          </w:p>
        </w:tc>
      </w:tr>
      <w:tr w:rsidR="00B547ED" w:rsidRPr="00CD301A" w14:paraId="38961683" w14:textId="77777777" w:rsidTr="002430AF">
        <w:trPr>
          <w:trHeight w:val="276"/>
        </w:trPr>
        <w:tc>
          <w:tcPr>
            <w:tcW w:w="312" w:type="pct"/>
            <w:tcBorders>
              <w:top w:val="nil"/>
              <w:left w:val="single" w:sz="4" w:space="0" w:color="auto"/>
              <w:bottom w:val="single" w:sz="4" w:space="0" w:color="auto"/>
              <w:right w:val="single" w:sz="4" w:space="0" w:color="auto"/>
            </w:tcBorders>
          </w:tcPr>
          <w:p w14:paraId="2A9A6C01" w14:textId="2620BC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03093BE" w14:textId="37148E0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Brwinów</w:t>
            </w:r>
          </w:p>
        </w:tc>
        <w:tc>
          <w:tcPr>
            <w:tcW w:w="508" w:type="pct"/>
            <w:tcBorders>
              <w:top w:val="nil"/>
              <w:left w:val="nil"/>
              <w:bottom w:val="single" w:sz="4" w:space="0" w:color="auto"/>
              <w:right w:val="single" w:sz="4" w:space="0" w:color="auto"/>
            </w:tcBorders>
            <w:shd w:val="clear" w:color="auto" w:fill="auto"/>
            <w:noWrap/>
            <w:vAlign w:val="center"/>
            <w:hideMark/>
          </w:tcPr>
          <w:p w14:paraId="32A08736"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36FFC61" w14:textId="507325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15,22</w:t>
            </w:r>
          </w:p>
        </w:tc>
        <w:tc>
          <w:tcPr>
            <w:tcW w:w="534" w:type="pct"/>
            <w:tcBorders>
              <w:top w:val="nil"/>
              <w:left w:val="nil"/>
              <w:bottom w:val="single" w:sz="4" w:space="0" w:color="auto"/>
              <w:right w:val="single" w:sz="4" w:space="0" w:color="auto"/>
            </w:tcBorders>
            <w:shd w:val="clear" w:color="auto" w:fill="auto"/>
            <w:noWrap/>
            <w:hideMark/>
          </w:tcPr>
          <w:p w14:paraId="0A32064F" w14:textId="6C709A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14,73</w:t>
            </w:r>
          </w:p>
        </w:tc>
        <w:tc>
          <w:tcPr>
            <w:tcW w:w="533" w:type="pct"/>
            <w:tcBorders>
              <w:top w:val="nil"/>
              <w:left w:val="nil"/>
              <w:bottom w:val="single" w:sz="4" w:space="0" w:color="auto"/>
              <w:right w:val="single" w:sz="4" w:space="0" w:color="auto"/>
            </w:tcBorders>
            <w:shd w:val="clear" w:color="auto" w:fill="auto"/>
            <w:noWrap/>
            <w:hideMark/>
          </w:tcPr>
          <w:p w14:paraId="3C28BBD9" w14:textId="36E00A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8,44</w:t>
            </w:r>
          </w:p>
        </w:tc>
        <w:tc>
          <w:tcPr>
            <w:tcW w:w="532" w:type="pct"/>
            <w:tcBorders>
              <w:top w:val="nil"/>
              <w:left w:val="nil"/>
              <w:bottom w:val="single" w:sz="4" w:space="0" w:color="auto"/>
              <w:right w:val="single" w:sz="4" w:space="0" w:color="auto"/>
            </w:tcBorders>
            <w:shd w:val="clear" w:color="auto" w:fill="auto"/>
            <w:noWrap/>
            <w:hideMark/>
          </w:tcPr>
          <w:p w14:paraId="01BB41B0" w14:textId="4C1018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578" w:type="pct"/>
            <w:tcBorders>
              <w:top w:val="nil"/>
              <w:left w:val="nil"/>
              <w:bottom w:val="single" w:sz="4" w:space="0" w:color="auto"/>
              <w:right w:val="single" w:sz="4" w:space="0" w:color="auto"/>
            </w:tcBorders>
            <w:shd w:val="clear" w:color="auto" w:fill="auto"/>
            <w:noWrap/>
            <w:hideMark/>
          </w:tcPr>
          <w:p w14:paraId="07D3A5DA" w14:textId="207DC1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5D8E566A" w14:textId="1386B4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r>
      <w:tr w:rsidR="00B547ED" w:rsidRPr="00CD301A" w14:paraId="48E62774" w14:textId="77777777" w:rsidTr="002430AF">
        <w:trPr>
          <w:trHeight w:val="276"/>
        </w:trPr>
        <w:tc>
          <w:tcPr>
            <w:tcW w:w="312" w:type="pct"/>
            <w:tcBorders>
              <w:top w:val="nil"/>
              <w:left w:val="single" w:sz="4" w:space="0" w:color="auto"/>
              <w:bottom w:val="single" w:sz="4" w:space="0" w:color="auto"/>
              <w:right w:val="single" w:sz="4" w:space="0" w:color="auto"/>
            </w:tcBorders>
          </w:tcPr>
          <w:p w14:paraId="6330C237" w14:textId="5E373B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0EA6D5D" w14:textId="647121F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Brwinów</w:t>
            </w:r>
          </w:p>
        </w:tc>
        <w:tc>
          <w:tcPr>
            <w:tcW w:w="508" w:type="pct"/>
            <w:tcBorders>
              <w:top w:val="nil"/>
              <w:left w:val="nil"/>
              <w:bottom w:val="single" w:sz="4" w:space="0" w:color="auto"/>
              <w:right w:val="single" w:sz="4" w:space="0" w:color="auto"/>
            </w:tcBorders>
            <w:shd w:val="clear" w:color="auto" w:fill="auto"/>
            <w:noWrap/>
            <w:vAlign w:val="center"/>
            <w:hideMark/>
          </w:tcPr>
          <w:p w14:paraId="6C727774" w14:textId="79FF69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E5D81EA" w14:textId="5689E6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24,34</w:t>
            </w:r>
          </w:p>
        </w:tc>
        <w:tc>
          <w:tcPr>
            <w:tcW w:w="534" w:type="pct"/>
            <w:tcBorders>
              <w:top w:val="nil"/>
              <w:left w:val="nil"/>
              <w:bottom w:val="single" w:sz="4" w:space="0" w:color="auto"/>
              <w:right w:val="single" w:sz="4" w:space="0" w:color="auto"/>
            </w:tcBorders>
            <w:shd w:val="clear" w:color="auto" w:fill="auto"/>
            <w:noWrap/>
            <w:hideMark/>
          </w:tcPr>
          <w:p w14:paraId="644DFA0C" w14:textId="035092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23,59</w:t>
            </w:r>
          </w:p>
        </w:tc>
        <w:tc>
          <w:tcPr>
            <w:tcW w:w="533" w:type="pct"/>
            <w:tcBorders>
              <w:top w:val="nil"/>
              <w:left w:val="nil"/>
              <w:bottom w:val="single" w:sz="4" w:space="0" w:color="auto"/>
              <w:right w:val="single" w:sz="4" w:space="0" w:color="auto"/>
            </w:tcBorders>
            <w:shd w:val="clear" w:color="auto" w:fill="auto"/>
            <w:noWrap/>
            <w:hideMark/>
          </w:tcPr>
          <w:p w14:paraId="1E7E8AEF" w14:textId="451815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13,62</w:t>
            </w:r>
          </w:p>
        </w:tc>
        <w:tc>
          <w:tcPr>
            <w:tcW w:w="532" w:type="pct"/>
            <w:tcBorders>
              <w:top w:val="nil"/>
              <w:left w:val="nil"/>
              <w:bottom w:val="single" w:sz="4" w:space="0" w:color="auto"/>
              <w:right w:val="single" w:sz="4" w:space="0" w:color="auto"/>
            </w:tcBorders>
            <w:shd w:val="clear" w:color="auto" w:fill="auto"/>
            <w:noWrap/>
            <w:hideMark/>
          </w:tcPr>
          <w:p w14:paraId="77A4ADDD" w14:textId="480AEA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03AEFC96" w14:textId="65C937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609" w:type="pct"/>
            <w:tcBorders>
              <w:top w:val="nil"/>
              <w:left w:val="nil"/>
              <w:bottom w:val="single" w:sz="4" w:space="0" w:color="auto"/>
              <w:right w:val="single" w:sz="4" w:space="0" w:color="auto"/>
            </w:tcBorders>
            <w:shd w:val="clear" w:color="auto" w:fill="auto"/>
            <w:noWrap/>
            <w:hideMark/>
          </w:tcPr>
          <w:p w14:paraId="6B1CBF5C" w14:textId="735572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r>
      <w:tr w:rsidR="00B547ED" w:rsidRPr="00CD301A" w14:paraId="7A5CCD97" w14:textId="77777777" w:rsidTr="002430AF">
        <w:trPr>
          <w:trHeight w:val="276"/>
        </w:trPr>
        <w:tc>
          <w:tcPr>
            <w:tcW w:w="312" w:type="pct"/>
            <w:tcBorders>
              <w:top w:val="nil"/>
              <w:left w:val="single" w:sz="4" w:space="0" w:color="auto"/>
              <w:bottom w:val="single" w:sz="4" w:space="0" w:color="auto"/>
              <w:right w:val="single" w:sz="4" w:space="0" w:color="auto"/>
            </w:tcBorders>
          </w:tcPr>
          <w:p w14:paraId="243612F9" w14:textId="623BFD3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8470DF" w14:textId="3F57BE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Bulkowo</w:t>
            </w:r>
          </w:p>
        </w:tc>
        <w:tc>
          <w:tcPr>
            <w:tcW w:w="508" w:type="pct"/>
            <w:tcBorders>
              <w:top w:val="nil"/>
              <w:left w:val="nil"/>
              <w:bottom w:val="single" w:sz="4" w:space="0" w:color="auto"/>
              <w:right w:val="single" w:sz="4" w:space="0" w:color="auto"/>
            </w:tcBorders>
            <w:shd w:val="clear" w:color="auto" w:fill="auto"/>
            <w:noWrap/>
            <w:vAlign w:val="center"/>
            <w:hideMark/>
          </w:tcPr>
          <w:p w14:paraId="33EAEBC9" w14:textId="79FE1D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6645084" w14:textId="24B5BF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16,93</w:t>
            </w:r>
          </w:p>
        </w:tc>
        <w:tc>
          <w:tcPr>
            <w:tcW w:w="534" w:type="pct"/>
            <w:tcBorders>
              <w:top w:val="nil"/>
              <w:left w:val="nil"/>
              <w:bottom w:val="single" w:sz="4" w:space="0" w:color="auto"/>
              <w:right w:val="single" w:sz="4" w:space="0" w:color="auto"/>
            </w:tcBorders>
            <w:shd w:val="clear" w:color="auto" w:fill="auto"/>
            <w:noWrap/>
            <w:hideMark/>
          </w:tcPr>
          <w:p w14:paraId="6171B144" w14:textId="6B6D42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16,46</w:t>
            </w:r>
          </w:p>
        </w:tc>
        <w:tc>
          <w:tcPr>
            <w:tcW w:w="533" w:type="pct"/>
            <w:tcBorders>
              <w:top w:val="nil"/>
              <w:left w:val="nil"/>
              <w:bottom w:val="single" w:sz="4" w:space="0" w:color="auto"/>
              <w:right w:val="single" w:sz="4" w:space="0" w:color="auto"/>
            </w:tcBorders>
            <w:shd w:val="clear" w:color="auto" w:fill="auto"/>
            <w:noWrap/>
            <w:hideMark/>
          </w:tcPr>
          <w:p w14:paraId="61AA6B52" w14:textId="5992CC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9,58</w:t>
            </w:r>
          </w:p>
        </w:tc>
        <w:tc>
          <w:tcPr>
            <w:tcW w:w="532" w:type="pct"/>
            <w:tcBorders>
              <w:top w:val="nil"/>
              <w:left w:val="nil"/>
              <w:bottom w:val="single" w:sz="4" w:space="0" w:color="auto"/>
              <w:right w:val="single" w:sz="4" w:space="0" w:color="auto"/>
            </w:tcBorders>
            <w:shd w:val="clear" w:color="auto" w:fill="auto"/>
            <w:noWrap/>
            <w:hideMark/>
          </w:tcPr>
          <w:p w14:paraId="61E41F06" w14:textId="6FBAD4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07871B26" w14:textId="6D88B2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65293ED8" w14:textId="3026E1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275733D3" w14:textId="77777777" w:rsidTr="002430AF">
        <w:trPr>
          <w:trHeight w:val="276"/>
        </w:trPr>
        <w:tc>
          <w:tcPr>
            <w:tcW w:w="312" w:type="pct"/>
            <w:tcBorders>
              <w:top w:val="nil"/>
              <w:left w:val="single" w:sz="4" w:space="0" w:color="auto"/>
              <w:bottom w:val="single" w:sz="4" w:space="0" w:color="auto"/>
              <w:right w:val="single" w:sz="4" w:space="0" w:color="auto"/>
            </w:tcBorders>
          </w:tcPr>
          <w:p w14:paraId="4501ADF3" w14:textId="45C225E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4813FD" w14:textId="707EA1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Cegłów</w:t>
            </w:r>
          </w:p>
        </w:tc>
        <w:tc>
          <w:tcPr>
            <w:tcW w:w="508" w:type="pct"/>
            <w:tcBorders>
              <w:top w:val="nil"/>
              <w:left w:val="nil"/>
              <w:bottom w:val="single" w:sz="4" w:space="0" w:color="auto"/>
              <w:right w:val="single" w:sz="4" w:space="0" w:color="auto"/>
            </w:tcBorders>
            <w:shd w:val="clear" w:color="auto" w:fill="auto"/>
            <w:noWrap/>
            <w:vAlign w:val="center"/>
            <w:hideMark/>
          </w:tcPr>
          <w:p w14:paraId="4933ADBF" w14:textId="59C608A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E9D543F" w14:textId="1D46B6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18,16</w:t>
            </w:r>
          </w:p>
        </w:tc>
        <w:tc>
          <w:tcPr>
            <w:tcW w:w="534" w:type="pct"/>
            <w:tcBorders>
              <w:top w:val="nil"/>
              <w:left w:val="nil"/>
              <w:bottom w:val="single" w:sz="4" w:space="0" w:color="auto"/>
              <w:right w:val="single" w:sz="4" w:space="0" w:color="auto"/>
            </w:tcBorders>
            <w:shd w:val="clear" w:color="auto" w:fill="auto"/>
            <w:noWrap/>
            <w:hideMark/>
          </w:tcPr>
          <w:p w14:paraId="54B5E940" w14:textId="3CC3D4B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17,65</w:t>
            </w:r>
          </w:p>
        </w:tc>
        <w:tc>
          <w:tcPr>
            <w:tcW w:w="533" w:type="pct"/>
            <w:tcBorders>
              <w:top w:val="nil"/>
              <w:left w:val="nil"/>
              <w:bottom w:val="single" w:sz="4" w:space="0" w:color="auto"/>
              <w:right w:val="single" w:sz="4" w:space="0" w:color="auto"/>
            </w:tcBorders>
            <w:shd w:val="clear" w:color="auto" w:fill="auto"/>
            <w:noWrap/>
            <w:hideMark/>
          </w:tcPr>
          <w:p w14:paraId="61C21976" w14:textId="3FC433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10,27</w:t>
            </w:r>
          </w:p>
        </w:tc>
        <w:tc>
          <w:tcPr>
            <w:tcW w:w="532" w:type="pct"/>
            <w:tcBorders>
              <w:top w:val="nil"/>
              <w:left w:val="nil"/>
              <w:bottom w:val="single" w:sz="4" w:space="0" w:color="auto"/>
              <w:right w:val="single" w:sz="4" w:space="0" w:color="auto"/>
            </w:tcBorders>
            <w:shd w:val="clear" w:color="auto" w:fill="auto"/>
            <w:noWrap/>
            <w:hideMark/>
          </w:tcPr>
          <w:p w14:paraId="6E579C35" w14:textId="6505A4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578" w:type="pct"/>
            <w:tcBorders>
              <w:top w:val="nil"/>
              <w:left w:val="nil"/>
              <w:bottom w:val="single" w:sz="4" w:space="0" w:color="auto"/>
              <w:right w:val="single" w:sz="4" w:space="0" w:color="auto"/>
            </w:tcBorders>
            <w:shd w:val="clear" w:color="auto" w:fill="auto"/>
            <w:noWrap/>
            <w:hideMark/>
          </w:tcPr>
          <w:p w14:paraId="32107D03" w14:textId="247B5A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3D98BB53" w14:textId="2B3AC2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46042C2C" w14:textId="77777777" w:rsidTr="002430AF">
        <w:trPr>
          <w:trHeight w:val="276"/>
        </w:trPr>
        <w:tc>
          <w:tcPr>
            <w:tcW w:w="312" w:type="pct"/>
            <w:tcBorders>
              <w:top w:val="nil"/>
              <w:left w:val="single" w:sz="4" w:space="0" w:color="auto"/>
              <w:bottom w:val="single" w:sz="4" w:space="0" w:color="auto"/>
              <w:right w:val="single" w:sz="4" w:space="0" w:color="auto"/>
            </w:tcBorders>
          </w:tcPr>
          <w:p w14:paraId="58CFD950" w14:textId="07B618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6BE2DE" w14:textId="04E1784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Celestynów</w:t>
            </w:r>
          </w:p>
        </w:tc>
        <w:tc>
          <w:tcPr>
            <w:tcW w:w="508" w:type="pct"/>
            <w:tcBorders>
              <w:top w:val="nil"/>
              <w:left w:val="nil"/>
              <w:bottom w:val="single" w:sz="4" w:space="0" w:color="auto"/>
              <w:right w:val="single" w:sz="4" w:space="0" w:color="auto"/>
            </w:tcBorders>
            <w:shd w:val="clear" w:color="auto" w:fill="auto"/>
            <w:noWrap/>
            <w:vAlign w:val="center"/>
            <w:hideMark/>
          </w:tcPr>
          <w:p w14:paraId="60EB47D9" w14:textId="567FA03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D302A92" w14:textId="7932F3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39,33</w:t>
            </w:r>
          </w:p>
        </w:tc>
        <w:tc>
          <w:tcPr>
            <w:tcW w:w="534" w:type="pct"/>
            <w:tcBorders>
              <w:top w:val="nil"/>
              <w:left w:val="nil"/>
              <w:bottom w:val="single" w:sz="4" w:space="0" w:color="auto"/>
              <w:right w:val="single" w:sz="4" w:space="0" w:color="auto"/>
            </w:tcBorders>
            <w:shd w:val="clear" w:color="auto" w:fill="auto"/>
            <w:noWrap/>
            <w:hideMark/>
          </w:tcPr>
          <w:p w14:paraId="7BDDFB9A" w14:textId="32B7C0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38,21</w:t>
            </w:r>
          </w:p>
        </w:tc>
        <w:tc>
          <w:tcPr>
            <w:tcW w:w="533" w:type="pct"/>
            <w:tcBorders>
              <w:top w:val="nil"/>
              <w:left w:val="nil"/>
              <w:bottom w:val="single" w:sz="4" w:space="0" w:color="auto"/>
              <w:right w:val="single" w:sz="4" w:space="0" w:color="auto"/>
            </w:tcBorders>
            <w:shd w:val="clear" w:color="auto" w:fill="auto"/>
            <w:noWrap/>
            <w:hideMark/>
          </w:tcPr>
          <w:p w14:paraId="0E0A379D" w14:textId="4E6EFC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22,17</w:t>
            </w:r>
          </w:p>
        </w:tc>
        <w:tc>
          <w:tcPr>
            <w:tcW w:w="532" w:type="pct"/>
            <w:tcBorders>
              <w:top w:val="nil"/>
              <w:left w:val="nil"/>
              <w:bottom w:val="single" w:sz="4" w:space="0" w:color="auto"/>
              <w:right w:val="single" w:sz="4" w:space="0" w:color="auto"/>
            </w:tcBorders>
            <w:shd w:val="clear" w:color="auto" w:fill="auto"/>
            <w:noWrap/>
            <w:hideMark/>
          </w:tcPr>
          <w:p w14:paraId="39042E78" w14:textId="12E37E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7077806A" w14:textId="3C85A1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33866602" w14:textId="6D9ECD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r>
      <w:tr w:rsidR="00B547ED" w:rsidRPr="00CD301A" w14:paraId="2533A23C" w14:textId="77777777" w:rsidTr="002430AF">
        <w:trPr>
          <w:trHeight w:val="276"/>
        </w:trPr>
        <w:tc>
          <w:tcPr>
            <w:tcW w:w="312" w:type="pct"/>
            <w:tcBorders>
              <w:top w:val="nil"/>
              <w:left w:val="single" w:sz="4" w:space="0" w:color="auto"/>
              <w:bottom w:val="single" w:sz="4" w:space="0" w:color="auto"/>
              <w:right w:val="single" w:sz="4" w:space="0" w:color="auto"/>
            </w:tcBorders>
          </w:tcPr>
          <w:p w14:paraId="3864E9EA" w14:textId="59AE6C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91F7ED5" w14:textId="30B2048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Ceranów</w:t>
            </w:r>
          </w:p>
        </w:tc>
        <w:tc>
          <w:tcPr>
            <w:tcW w:w="508" w:type="pct"/>
            <w:tcBorders>
              <w:top w:val="nil"/>
              <w:left w:val="nil"/>
              <w:bottom w:val="single" w:sz="4" w:space="0" w:color="auto"/>
              <w:right w:val="single" w:sz="4" w:space="0" w:color="auto"/>
            </w:tcBorders>
            <w:shd w:val="clear" w:color="auto" w:fill="auto"/>
            <w:noWrap/>
            <w:vAlign w:val="center"/>
            <w:hideMark/>
          </w:tcPr>
          <w:p w14:paraId="38518BF8" w14:textId="4531431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B7373B9" w14:textId="0DE8A81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6,54</w:t>
            </w:r>
          </w:p>
        </w:tc>
        <w:tc>
          <w:tcPr>
            <w:tcW w:w="534" w:type="pct"/>
            <w:tcBorders>
              <w:top w:val="nil"/>
              <w:left w:val="nil"/>
              <w:bottom w:val="single" w:sz="4" w:space="0" w:color="auto"/>
              <w:right w:val="single" w:sz="4" w:space="0" w:color="auto"/>
            </w:tcBorders>
            <w:shd w:val="clear" w:color="auto" w:fill="auto"/>
            <w:noWrap/>
            <w:hideMark/>
          </w:tcPr>
          <w:p w14:paraId="072B56C1" w14:textId="318584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6,36</w:t>
            </w:r>
          </w:p>
        </w:tc>
        <w:tc>
          <w:tcPr>
            <w:tcW w:w="533" w:type="pct"/>
            <w:tcBorders>
              <w:top w:val="nil"/>
              <w:left w:val="nil"/>
              <w:bottom w:val="single" w:sz="4" w:space="0" w:color="auto"/>
              <w:right w:val="single" w:sz="4" w:space="0" w:color="auto"/>
            </w:tcBorders>
            <w:shd w:val="clear" w:color="auto" w:fill="auto"/>
            <w:noWrap/>
            <w:hideMark/>
          </w:tcPr>
          <w:p w14:paraId="24ABD5B9" w14:textId="6A39E0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3,69</w:t>
            </w:r>
          </w:p>
        </w:tc>
        <w:tc>
          <w:tcPr>
            <w:tcW w:w="532" w:type="pct"/>
            <w:tcBorders>
              <w:top w:val="nil"/>
              <w:left w:val="nil"/>
              <w:bottom w:val="single" w:sz="4" w:space="0" w:color="auto"/>
              <w:right w:val="single" w:sz="4" w:space="0" w:color="auto"/>
            </w:tcBorders>
            <w:shd w:val="clear" w:color="auto" w:fill="auto"/>
            <w:noWrap/>
            <w:hideMark/>
          </w:tcPr>
          <w:p w14:paraId="6F32E91B" w14:textId="49635D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578" w:type="pct"/>
            <w:tcBorders>
              <w:top w:val="nil"/>
              <w:left w:val="nil"/>
              <w:bottom w:val="single" w:sz="4" w:space="0" w:color="auto"/>
              <w:right w:val="single" w:sz="4" w:space="0" w:color="auto"/>
            </w:tcBorders>
            <w:shd w:val="clear" w:color="auto" w:fill="auto"/>
            <w:noWrap/>
            <w:hideMark/>
          </w:tcPr>
          <w:p w14:paraId="0F2594EB" w14:textId="040B035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609" w:type="pct"/>
            <w:tcBorders>
              <w:top w:val="nil"/>
              <w:left w:val="nil"/>
              <w:bottom w:val="single" w:sz="4" w:space="0" w:color="auto"/>
              <w:right w:val="single" w:sz="4" w:space="0" w:color="auto"/>
            </w:tcBorders>
            <w:shd w:val="clear" w:color="auto" w:fill="auto"/>
            <w:noWrap/>
            <w:hideMark/>
          </w:tcPr>
          <w:p w14:paraId="2FCEA243" w14:textId="358CCA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5E8973C1" w14:textId="77777777" w:rsidTr="002430AF">
        <w:trPr>
          <w:trHeight w:val="276"/>
        </w:trPr>
        <w:tc>
          <w:tcPr>
            <w:tcW w:w="312" w:type="pct"/>
            <w:tcBorders>
              <w:top w:val="nil"/>
              <w:left w:val="single" w:sz="4" w:space="0" w:color="auto"/>
              <w:bottom w:val="single" w:sz="4" w:space="0" w:color="auto"/>
              <w:right w:val="single" w:sz="4" w:space="0" w:color="auto"/>
            </w:tcBorders>
          </w:tcPr>
          <w:p w14:paraId="625C740E" w14:textId="6E26D55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8E38C9F" w14:textId="14642E9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Chlewiska</w:t>
            </w:r>
          </w:p>
        </w:tc>
        <w:tc>
          <w:tcPr>
            <w:tcW w:w="508" w:type="pct"/>
            <w:tcBorders>
              <w:top w:val="nil"/>
              <w:left w:val="nil"/>
              <w:bottom w:val="single" w:sz="4" w:space="0" w:color="auto"/>
              <w:right w:val="single" w:sz="4" w:space="0" w:color="auto"/>
            </w:tcBorders>
            <w:shd w:val="clear" w:color="auto" w:fill="auto"/>
            <w:noWrap/>
            <w:vAlign w:val="center"/>
            <w:hideMark/>
          </w:tcPr>
          <w:p w14:paraId="5C968BC6" w14:textId="53A9AE2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67D06DF" w14:textId="2F8A662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28,69</w:t>
            </w:r>
          </w:p>
        </w:tc>
        <w:tc>
          <w:tcPr>
            <w:tcW w:w="534" w:type="pct"/>
            <w:tcBorders>
              <w:top w:val="nil"/>
              <w:left w:val="nil"/>
              <w:bottom w:val="single" w:sz="4" w:space="0" w:color="auto"/>
              <w:right w:val="single" w:sz="4" w:space="0" w:color="auto"/>
            </w:tcBorders>
            <w:shd w:val="clear" w:color="auto" w:fill="auto"/>
            <w:noWrap/>
            <w:hideMark/>
          </w:tcPr>
          <w:p w14:paraId="557D479E" w14:textId="6B7DE6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27,89</w:t>
            </w:r>
          </w:p>
        </w:tc>
        <w:tc>
          <w:tcPr>
            <w:tcW w:w="533" w:type="pct"/>
            <w:tcBorders>
              <w:top w:val="nil"/>
              <w:left w:val="nil"/>
              <w:bottom w:val="single" w:sz="4" w:space="0" w:color="auto"/>
              <w:right w:val="single" w:sz="4" w:space="0" w:color="auto"/>
            </w:tcBorders>
            <w:shd w:val="clear" w:color="auto" w:fill="auto"/>
            <w:noWrap/>
            <w:hideMark/>
          </w:tcPr>
          <w:p w14:paraId="4231517D" w14:textId="58015B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16,19</w:t>
            </w:r>
          </w:p>
        </w:tc>
        <w:tc>
          <w:tcPr>
            <w:tcW w:w="532" w:type="pct"/>
            <w:tcBorders>
              <w:top w:val="nil"/>
              <w:left w:val="nil"/>
              <w:bottom w:val="single" w:sz="4" w:space="0" w:color="auto"/>
              <w:right w:val="single" w:sz="4" w:space="0" w:color="auto"/>
            </w:tcBorders>
            <w:shd w:val="clear" w:color="auto" w:fill="auto"/>
            <w:noWrap/>
            <w:hideMark/>
          </w:tcPr>
          <w:p w14:paraId="7910011F" w14:textId="473064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760804DC" w14:textId="268293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2CAF5CD7" w14:textId="7A6F49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61822C57" w14:textId="77777777" w:rsidTr="002430AF">
        <w:trPr>
          <w:trHeight w:val="276"/>
        </w:trPr>
        <w:tc>
          <w:tcPr>
            <w:tcW w:w="312" w:type="pct"/>
            <w:tcBorders>
              <w:top w:val="nil"/>
              <w:left w:val="single" w:sz="4" w:space="0" w:color="auto"/>
              <w:bottom w:val="single" w:sz="4" w:space="0" w:color="auto"/>
              <w:right w:val="single" w:sz="4" w:space="0" w:color="auto"/>
            </w:tcBorders>
          </w:tcPr>
          <w:p w14:paraId="6B43FEBE" w14:textId="2EE511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A2A902C" w14:textId="57B8E55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Chorzele</w:t>
            </w:r>
          </w:p>
        </w:tc>
        <w:tc>
          <w:tcPr>
            <w:tcW w:w="508" w:type="pct"/>
            <w:tcBorders>
              <w:top w:val="nil"/>
              <w:left w:val="nil"/>
              <w:bottom w:val="single" w:sz="4" w:space="0" w:color="auto"/>
              <w:right w:val="single" w:sz="4" w:space="0" w:color="auto"/>
            </w:tcBorders>
            <w:shd w:val="clear" w:color="auto" w:fill="auto"/>
            <w:noWrap/>
            <w:vAlign w:val="center"/>
            <w:hideMark/>
          </w:tcPr>
          <w:p w14:paraId="2DE9D8C1"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F2D25BF" w14:textId="1C0CFD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9,03</w:t>
            </w:r>
          </w:p>
        </w:tc>
        <w:tc>
          <w:tcPr>
            <w:tcW w:w="534" w:type="pct"/>
            <w:tcBorders>
              <w:top w:val="nil"/>
              <w:left w:val="nil"/>
              <w:bottom w:val="single" w:sz="4" w:space="0" w:color="auto"/>
              <w:right w:val="single" w:sz="4" w:space="0" w:color="auto"/>
            </w:tcBorders>
            <w:shd w:val="clear" w:color="auto" w:fill="auto"/>
            <w:noWrap/>
            <w:hideMark/>
          </w:tcPr>
          <w:p w14:paraId="020E1517" w14:textId="39534F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8,79</w:t>
            </w:r>
          </w:p>
        </w:tc>
        <w:tc>
          <w:tcPr>
            <w:tcW w:w="533" w:type="pct"/>
            <w:tcBorders>
              <w:top w:val="nil"/>
              <w:left w:val="nil"/>
              <w:bottom w:val="single" w:sz="4" w:space="0" w:color="auto"/>
              <w:right w:val="single" w:sz="4" w:space="0" w:color="auto"/>
            </w:tcBorders>
            <w:shd w:val="clear" w:color="auto" w:fill="auto"/>
            <w:noWrap/>
            <w:hideMark/>
          </w:tcPr>
          <w:p w14:paraId="714BBAD7" w14:textId="4C0E91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5,09</w:t>
            </w:r>
          </w:p>
        </w:tc>
        <w:tc>
          <w:tcPr>
            <w:tcW w:w="532" w:type="pct"/>
            <w:tcBorders>
              <w:top w:val="nil"/>
              <w:left w:val="nil"/>
              <w:bottom w:val="single" w:sz="4" w:space="0" w:color="auto"/>
              <w:right w:val="single" w:sz="4" w:space="0" w:color="auto"/>
            </w:tcBorders>
            <w:shd w:val="clear" w:color="auto" w:fill="auto"/>
            <w:noWrap/>
            <w:hideMark/>
          </w:tcPr>
          <w:p w14:paraId="014BBFC0" w14:textId="65F796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5207D3AF" w14:textId="66427D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1150BD7D" w14:textId="1FD0C3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423BB42C" w14:textId="77777777" w:rsidTr="002430AF">
        <w:trPr>
          <w:trHeight w:val="276"/>
        </w:trPr>
        <w:tc>
          <w:tcPr>
            <w:tcW w:w="312" w:type="pct"/>
            <w:tcBorders>
              <w:top w:val="nil"/>
              <w:left w:val="single" w:sz="4" w:space="0" w:color="auto"/>
              <w:bottom w:val="single" w:sz="4" w:space="0" w:color="auto"/>
              <w:right w:val="single" w:sz="4" w:space="0" w:color="auto"/>
            </w:tcBorders>
          </w:tcPr>
          <w:p w14:paraId="0B7EFA83" w14:textId="276E644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EBEDD4" w14:textId="51963BB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Chorzele</w:t>
            </w:r>
          </w:p>
        </w:tc>
        <w:tc>
          <w:tcPr>
            <w:tcW w:w="508" w:type="pct"/>
            <w:tcBorders>
              <w:top w:val="nil"/>
              <w:left w:val="nil"/>
              <w:bottom w:val="single" w:sz="4" w:space="0" w:color="auto"/>
              <w:right w:val="single" w:sz="4" w:space="0" w:color="auto"/>
            </w:tcBorders>
            <w:shd w:val="clear" w:color="auto" w:fill="auto"/>
            <w:noWrap/>
            <w:vAlign w:val="center"/>
            <w:hideMark/>
          </w:tcPr>
          <w:p w14:paraId="4B0FD141" w14:textId="2B0DB68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8DB9264" w14:textId="482069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23,24</w:t>
            </w:r>
          </w:p>
        </w:tc>
        <w:tc>
          <w:tcPr>
            <w:tcW w:w="534" w:type="pct"/>
            <w:tcBorders>
              <w:top w:val="nil"/>
              <w:left w:val="nil"/>
              <w:bottom w:val="single" w:sz="4" w:space="0" w:color="auto"/>
              <w:right w:val="single" w:sz="4" w:space="0" w:color="auto"/>
            </w:tcBorders>
            <w:shd w:val="clear" w:color="auto" w:fill="auto"/>
            <w:noWrap/>
            <w:hideMark/>
          </w:tcPr>
          <w:p w14:paraId="5A8BCFC2" w14:textId="1E8ABA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22,59</w:t>
            </w:r>
          </w:p>
        </w:tc>
        <w:tc>
          <w:tcPr>
            <w:tcW w:w="533" w:type="pct"/>
            <w:tcBorders>
              <w:top w:val="nil"/>
              <w:left w:val="nil"/>
              <w:bottom w:val="single" w:sz="4" w:space="0" w:color="auto"/>
              <w:right w:val="single" w:sz="4" w:space="0" w:color="auto"/>
            </w:tcBorders>
            <w:shd w:val="clear" w:color="auto" w:fill="auto"/>
            <w:noWrap/>
            <w:hideMark/>
          </w:tcPr>
          <w:p w14:paraId="40AE1F9E" w14:textId="4B2EF6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13,14</w:t>
            </w:r>
          </w:p>
        </w:tc>
        <w:tc>
          <w:tcPr>
            <w:tcW w:w="532" w:type="pct"/>
            <w:tcBorders>
              <w:top w:val="nil"/>
              <w:left w:val="nil"/>
              <w:bottom w:val="single" w:sz="4" w:space="0" w:color="auto"/>
              <w:right w:val="single" w:sz="4" w:space="0" w:color="auto"/>
            </w:tcBorders>
            <w:shd w:val="clear" w:color="auto" w:fill="auto"/>
            <w:noWrap/>
            <w:hideMark/>
          </w:tcPr>
          <w:p w14:paraId="72FFB794" w14:textId="63A2BE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57329808" w14:textId="758048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4AFF6111" w14:textId="5558DD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29D13680" w14:textId="77777777" w:rsidTr="002430AF">
        <w:trPr>
          <w:trHeight w:val="276"/>
        </w:trPr>
        <w:tc>
          <w:tcPr>
            <w:tcW w:w="312" w:type="pct"/>
            <w:tcBorders>
              <w:top w:val="nil"/>
              <w:left w:val="single" w:sz="4" w:space="0" w:color="auto"/>
              <w:bottom w:val="single" w:sz="4" w:space="0" w:color="auto"/>
              <w:right w:val="single" w:sz="4" w:space="0" w:color="auto"/>
            </w:tcBorders>
          </w:tcPr>
          <w:p w14:paraId="77EC8215" w14:textId="7A5F361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77BE483" w14:textId="799F863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Chotcza</w:t>
            </w:r>
          </w:p>
        </w:tc>
        <w:tc>
          <w:tcPr>
            <w:tcW w:w="508" w:type="pct"/>
            <w:tcBorders>
              <w:top w:val="nil"/>
              <w:left w:val="nil"/>
              <w:bottom w:val="single" w:sz="4" w:space="0" w:color="auto"/>
              <w:right w:val="single" w:sz="4" w:space="0" w:color="auto"/>
            </w:tcBorders>
            <w:shd w:val="clear" w:color="auto" w:fill="auto"/>
            <w:noWrap/>
            <w:vAlign w:val="center"/>
            <w:hideMark/>
          </w:tcPr>
          <w:p w14:paraId="36FA37FA" w14:textId="1A418E3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842491D" w14:textId="5FF8DF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7,22</w:t>
            </w:r>
          </w:p>
        </w:tc>
        <w:tc>
          <w:tcPr>
            <w:tcW w:w="534" w:type="pct"/>
            <w:tcBorders>
              <w:top w:val="nil"/>
              <w:left w:val="nil"/>
              <w:bottom w:val="single" w:sz="4" w:space="0" w:color="auto"/>
              <w:right w:val="single" w:sz="4" w:space="0" w:color="auto"/>
            </w:tcBorders>
            <w:shd w:val="clear" w:color="auto" w:fill="auto"/>
            <w:noWrap/>
            <w:hideMark/>
          </w:tcPr>
          <w:p w14:paraId="61FBA876" w14:textId="69A4A6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7,02</w:t>
            </w:r>
          </w:p>
        </w:tc>
        <w:tc>
          <w:tcPr>
            <w:tcW w:w="533" w:type="pct"/>
            <w:tcBorders>
              <w:top w:val="nil"/>
              <w:left w:val="nil"/>
              <w:bottom w:val="single" w:sz="4" w:space="0" w:color="auto"/>
              <w:right w:val="single" w:sz="4" w:space="0" w:color="auto"/>
            </w:tcBorders>
            <w:shd w:val="clear" w:color="auto" w:fill="auto"/>
            <w:noWrap/>
            <w:hideMark/>
          </w:tcPr>
          <w:p w14:paraId="0E7AA949" w14:textId="6CA753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4,07</w:t>
            </w:r>
          </w:p>
        </w:tc>
        <w:tc>
          <w:tcPr>
            <w:tcW w:w="532" w:type="pct"/>
            <w:tcBorders>
              <w:top w:val="nil"/>
              <w:left w:val="nil"/>
              <w:bottom w:val="single" w:sz="4" w:space="0" w:color="auto"/>
              <w:right w:val="single" w:sz="4" w:space="0" w:color="auto"/>
            </w:tcBorders>
            <w:shd w:val="clear" w:color="auto" w:fill="auto"/>
            <w:noWrap/>
            <w:hideMark/>
          </w:tcPr>
          <w:p w14:paraId="12BD1703" w14:textId="6A4532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7B28781F" w14:textId="7BAEA6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5A9539A4" w14:textId="763176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6D9EBA54" w14:textId="77777777" w:rsidTr="002430AF">
        <w:trPr>
          <w:trHeight w:val="276"/>
        </w:trPr>
        <w:tc>
          <w:tcPr>
            <w:tcW w:w="312" w:type="pct"/>
            <w:tcBorders>
              <w:top w:val="nil"/>
              <w:left w:val="single" w:sz="4" w:space="0" w:color="auto"/>
              <w:bottom w:val="single" w:sz="4" w:space="0" w:color="auto"/>
              <w:right w:val="single" w:sz="4" w:space="0" w:color="auto"/>
            </w:tcBorders>
          </w:tcPr>
          <w:p w14:paraId="291381AB" w14:textId="02CEE40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A2491E2" w14:textId="553D3B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Chynów</w:t>
            </w:r>
          </w:p>
        </w:tc>
        <w:tc>
          <w:tcPr>
            <w:tcW w:w="508" w:type="pct"/>
            <w:tcBorders>
              <w:top w:val="nil"/>
              <w:left w:val="nil"/>
              <w:bottom w:val="single" w:sz="4" w:space="0" w:color="auto"/>
              <w:right w:val="single" w:sz="4" w:space="0" w:color="auto"/>
            </w:tcBorders>
            <w:shd w:val="clear" w:color="auto" w:fill="auto"/>
            <w:noWrap/>
            <w:vAlign w:val="center"/>
            <w:hideMark/>
          </w:tcPr>
          <w:p w14:paraId="47FD6C95" w14:textId="5B70FCB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03B7608" w14:textId="189B8C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34,36</w:t>
            </w:r>
          </w:p>
        </w:tc>
        <w:tc>
          <w:tcPr>
            <w:tcW w:w="534" w:type="pct"/>
            <w:tcBorders>
              <w:top w:val="nil"/>
              <w:left w:val="nil"/>
              <w:bottom w:val="single" w:sz="4" w:space="0" w:color="auto"/>
              <w:right w:val="single" w:sz="4" w:space="0" w:color="auto"/>
            </w:tcBorders>
            <w:shd w:val="clear" w:color="auto" w:fill="auto"/>
            <w:noWrap/>
            <w:hideMark/>
          </w:tcPr>
          <w:p w14:paraId="642BEBF1" w14:textId="2274DD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33,39</w:t>
            </w:r>
          </w:p>
        </w:tc>
        <w:tc>
          <w:tcPr>
            <w:tcW w:w="533" w:type="pct"/>
            <w:tcBorders>
              <w:top w:val="nil"/>
              <w:left w:val="nil"/>
              <w:bottom w:val="single" w:sz="4" w:space="0" w:color="auto"/>
              <w:right w:val="single" w:sz="4" w:space="0" w:color="auto"/>
            </w:tcBorders>
            <w:shd w:val="clear" w:color="auto" w:fill="auto"/>
            <w:noWrap/>
            <w:hideMark/>
          </w:tcPr>
          <w:p w14:paraId="040770FE" w14:textId="78615E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19,32</w:t>
            </w:r>
          </w:p>
        </w:tc>
        <w:tc>
          <w:tcPr>
            <w:tcW w:w="532" w:type="pct"/>
            <w:tcBorders>
              <w:top w:val="nil"/>
              <w:left w:val="nil"/>
              <w:bottom w:val="single" w:sz="4" w:space="0" w:color="auto"/>
              <w:right w:val="single" w:sz="4" w:space="0" w:color="auto"/>
            </w:tcBorders>
            <w:shd w:val="clear" w:color="auto" w:fill="auto"/>
            <w:noWrap/>
            <w:hideMark/>
          </w:tcPr>
          <w:p w14:paraId="2C867E17" w14:textId="4A7BAB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3EA00C93" w14:textId="055D4B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1D0F438A" w14:textId="671B59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6D5FB8A3" w14:textId="77777777" w:rsidTr="002430AF">
        <w:trPr>
          <w:trHeight w:val="276"/>
        </w:trPr>
        <w:tc>
          <w:tcPr>
            <w:tcW w:w="312" w:type="pct"/>
            <w:tcBorders>
              <w:top w:val="nil"/>
              <w:left w:val="single" w:sz="4" w:space="0" w:color="auto"/>
              <w:bottom w:val="single" w:sz="4" w:space="0" w:color="auto"/>
              <w:right w:val="single" w:sz="4" w:space="0" w:color="auto"/>
            </w:tcBorders>
          </w:tcPr>
          <w:p w14:paraId="12FA3135" w14:textId="5FD08FE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5F275E" w14:textId="0088964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Ciechanów</w:t>
            </w:r>
          </w:p>
        </w:tc>
        <w:tc>
          <w:tcPr>
            <w:tcW w:w="508" w:type="pct"/>
            <w:tcBorders>
              <w:top w:val="nil"/>
              <w:left w:val="nil"/>
              <w:bottom w:val="single" w:sz="4" w:space="0" w:color="auto"/>
              <w:right w:val="single" w:sz="4" w:space="0" w:color="auto"/>
            </w:tcBorders>
            <w:shd w:val="clear" w:color="auto" w:fill="auto"/>
            <w:noWrap/>
            <w:vAlign w:val="center"/>
            <w:hideMark/>
          </w:tcPr>
          <w:p w14:paraId="46762EEB" w14:textId="1766BF9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3EF2CB42" w14:textId="5BD0B1E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51,30</w:t>
            </w:r>
          </w:p>
        </w:tc>
        <w:tc>
          <w:tcPr>
            <w:tcW w:w="534" w:type="pct"/>
            <w:tcBorders>
              <w:top w:val="nil"/>
              <w:left w:val="nil"/>
              <w:bottom w:val="single" w:sz="4" w:space="0" w:color="auto"/>
              <w:right w:val="single" w:sz="4" w:space="0" w:color="auto"/>
            </w:tcBorders>
            <w:shd w:val="clear" w:color="auto" w:fill="auto"/>
            <w:noWrap/>
            <w:hideMark/>
          </w:tcPr>
          <w:p w14:paraId="036C6D4F" w14:textId="704712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49,88</w:t>
            </w:r>
          </w:p>
        </w:tc>
        <w:tc>
          <w:tcPr>
            <w:tcW w:w="533" w:type="pct"/>
            <w:tcBorders>
              <w:top w:val="nil"/>
              <w:left w:val="nil"/>
              <w:bottom w:val="single" w:sz="4" w:space="0" w:color="auto"/>
              <w:right w:val="single" w:sz="4" w:space="0" w:color="auto"/>
            </w:tcBorders>
            <w:shd w:val="clear" w:color="auto" w:fill="auto"/>
            <w:noWrap/>
            <w:hideMark/>
          </w:tcPr>
          <w:p w14:paraId="71AA2A5E" w14:textId="71AB77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28,47</w:t>
            </w:r>
          </w:p>
        </w:tc>
        <w:tc>
          <w:tcPr>
            <w:tcW w:w="532" w:type="pct"/>
            <w:tcBorders>
              <w:top w:val="nil"/>
              <w:left w:val="nil"/>
              <w:bottom w:val="single" w:sz="4" w:space="0" w:color="auto"/>
              <w:right w:val="single" w:sz="4" w:space="0" w:color="auto"/>
            </w:tcBorders>
            <w:shd w:val="clear" w:color="auto" w:fill="auto"/>
            <w:noWrap/>
            <w:hideMark/>
          </w:tcPr>
          <w:p w14:paraId="28283A9B" w14:textId="5A13A9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578" w:type="pct"/>
            <w:tcBorders>
              <w:top w:val="nil"/>
              <w:left w:val="nil"/>
              <w:bottom w:val="single" w:sz="4" w:space="0" w:color="auto"/>
              <w:right w:val="single" w:sz="4" w:space="0" w:color="auto"/>
            </w:tcBorders>
            <w:shd w:val="clear" w:color="auto" w:fill="auto"/>
            <w:noWrap/>
            <w:hideMark/>
          </w:tcPr>
          <w:p w14:paraId="2A5D19DC" w14:textId="3F637B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609" w:type="pct"/>
            <w:tcBorders>
              <w:top w:val="nil"/>
              <w:left w:val="nil"/>
              <w:bottom w:val="single" w:sz="4" w:space="0" w:color="auto"/>
              <w:right w:val="single" w:sz="4" w:space="0" w:color="auto"/>
            </w:tcBorders>
            <w:shd w:val="clear" w:color="auto" w:fill="auto"/>
            <w:noWrap/>
            <w:hideMark/>
          </w:tcPr>
          <w:p w14:paraId="50B5E6AF" w14:textId="668493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62E4708D" w14:textId="77777777" w:rsidTr="002430AF">
        <w:trPr>
          <w:trHeight w:val="276"/>
        </w:trPr>
        <w:tc>
          <w:tcPr>
            <w:tcW w:w="312" w:type="pct"/>
            <w:tcBorders>
              <w:top w:val="nil"/>
              <w:left w:val="single" w:sz="4" w:space="0" w:color="auto"/>
              <w:bottom w:val="single" w:sz="4" w:space="0" w:color="auto"/>
              <w:right w:val="single" w:sz="4" w:space="0" w:color="auto"/>
            </w:tcBorders>
          </w:tcPr>
          <w:p w14:paraId="4A5AEF01" w14:textId="7B8A00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C3B4918" w14:textId="3808F2E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Ciechanów</w:t>
            </w:r>
          </w:p>
        </w:tc>
        <w:tc>
          <w:tcPr>
            <w:tcW w:w="508" w:type="pct"/>
            <w:tcBorders>
              <w:top w:val="nil"/>
              <w:left w:val="nil"/>
              <w:bottom w:val="single" w:sz="4" w:space="0" w:color="auto"/>
              <w:right w:val="single" w:sz="4" w:space="0" w:color="auto"/>
            </w:tcBorders>
            <w:shd w:val="clear" w:color="auto" w:fill="auto"/>
            <w:noWrap/>
            <w:vAlign w:val="center"/>
            <w:hideMark/>
          </w:tcPr>
          <w:p w14:paraId="596FC534" w14:textId="123CAD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FED5188" w14:textId="3CD3C0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21,92</w:t>
            </w:r>
          </w:p>
        </w:tc>
        <w:tc>
          <w:tcPr>
            <w:tcW w:w="534" w:type="pct"/>
            <w:tcBorders>
              <w:top w:val="nil"/>
              <w:left w:val="nil"/>
              <w:bottom w:val="single" w:sz="4" w:space="0" w:color="auto"/>
              <w:right w:val="single" w:sz="4" w:space="0" w:color="auto"/>
            </w:tcBorders>
            <w:shd w:val="clear" w:color="auto" w:fill="auto"/>
            <w:noWrap/>
            <w:hideMark/>
          </w:tcPr>
          <w:p w14:paraId="3E5D88A0" w14:textId="229072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21,29</w:t>
            </w:r>
          </w:p>
        </w:tc>
        <w:tc>
          <w:tcPr>
            <w:tcW w:w="533" w:type="pct"/>
            <w:tcBorders>
              <w:top w:val="nil"/>
              <w:left w:val="nil"/>
              <w:bottom w:val="single" w:sz="4" w:space="0" w:color="auto"/>
              <w:right w:val="single" w:sz="4" w:space="0" w:color="auto"/>
            </w:tcBorders>
            <w:shd w:val="clear" w:color="auto" w:fill="auto"/>
            <w:noWrap/>
            <w:hideMark/>
          </w:tcPr>
          <w:p w14:paraId="254F4123" w14:textId="1A74D0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12,42</w:t>
            </w:r>
          </w:p>
        </w:tc>
        <w:tc>
          <w:tcPr>
            <w:tcW w:w="532" w:type="pct"/>
            <w:tcBorders>
              <w:top w:val="nil"/>
              <w:left w:val="nil"/>
              <w:bottom w:val="single" w:sz="4" w:space="0" w:color="auto"/>
              <w:right w:val="single" w:sz="4" w:space="0" w:color="auto"/>
            </w:tcBorders>
            <w:shd w:val="clear" w:color="auto" w:fill="auto"/>
            <w:noWrap/>
            <w:hideMark/>
          </w:tcPr>
          <w:p w14:paraId="6C829B7A" w14:textId="0E79B9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69938743" w14:textId="6EDAF6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5BB8FD90" w14:textId="613F8D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5258CFE2" w14:textId="77777777" w:rsidTr="002430AF">
        <w:trPr>
          <w:trHeight w:val="276"/>
        </w:trPr>
        <w:tc>
          <w:tcPr>
            <w:tcW w:w="312" w:type="pct"/>
            <w:tcBorders>
              <w:top w:val="nil"/>
              <w:left w:val="single" w:sz="4" w:space="0" w:color="auto"/>
              <w:bottom w:val="single" w:sz="4" w:space="0" w:color="auto"/>
              <w:right w:val="single" w:sz="4" w:space="0" w:color="auto"/>
            </w:tcBorders>
          </w:tcPr>
          <w:p w14:paraId="051F6A0B" w14:textId="4F04604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0BEB8FF" w14:textId="7BA5078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Ciepielów</w:t>
            </w:r>
          </w:p>
        </w:tc>
        <w:tc>
          <w:tcPr>
            <w:tcW w:w="508" w:type="pct"/>
            <w:tcBorders>
              <w:top w:val="nil"/>
              <w:left w:val="nil"/>
              <w:bottom w:val="single" w:sz="4" w:space="0" w:color="auto"/>
              <w:right w:val="single" w:sz="4" w:space="0" w:color="auto"/>
            </w:tcBorders>
            <w:shd w:val="clear" w:color="auto" w:fill="auto"/>
            <w:noWrap/>
            <w:vAlign w:val="center"/>
            <w:hideMark/>
          </w:tcPr>
          <w:p w14:paraId="5FCBFE6E" w14:textId="75FFB53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FEC9C1A" w14:textId="6DD88C6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14,74</w:t>
            </w:r>
          </w:p>
        </w:tc>
        <w:tc>
          <w:tcPr>
            <w:tcW w:w="534" w:type="pct"/>
            <w:tcBorders>
              <w:top w:val="nil"/>
              <w:left w:val="nil"/>
              <w:bottom w:val="single" w:sz="4" w:space="0" w:color="auto"/>
              <w:right w:val="single" w:sz="4" w:space="0" w:color="auto"/>
            </w:tcBorders>
            <w:shd w:val="clear" w:color="auto" w:fill="auto"/>
            <w:noWrap/>
            <w:hideMark/>
          </w:tcPr>
          <w:p w14:paraId="232D58A1" w14:textId="278FEB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14,33</w:t>
            </w:r>
          </w:p>
        </w:tc>
        <w:tc>
          <w:tcPr>
            <w:tcW w:w="533" w:type="pct"/>
            <w:tcBorders>
              <w:top w:val="nil"/>
              <w:left w:val="nil"/>
              <w:bottom w:val="single" w:sz="4" w:space="0" w:color="auto"/>
              <w:right w:val="single" w:sz="4" w:space="0" w:color="auto"/>
            </w:tcBorders>
            <w:shd w:val="clear" w:color="auto" w:fill="auto"/>
            <w:noWrap/>
            <w:hideMark/>
          </w:tcPr>
          <w:p w14:paraId="1DADE165" w14:textId="575C4F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8,32</w:t>
            </w:r>
          </w:p>
        </w:tc>
        <w:tc>
          <w:tcPr>
            <w:tcW w:w="532" w:type="pct"/>
            <w:tcBorders>
              <w:top w:val="nil"/>
              <w:left w:val="nil"/>
              <w:bottom w:val="single" w:sz="4" w:space="0" w:color="auto"/>
              <w:right w:val="single" w:sz="4" w:space="0" w:color="auto"/>
            </w:tcBorders>
            <w:shd w:val="clear" w:color="auto" w:fill="auto"/>
            <w:noWrap/>
            <w:hideMark/>
          </w:tcPr>
          <w:p w14:paraId="32ACAF6B" w14:textId="0B6C5D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25D2598A" w14:textId="574FC9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1C1C96B" w14:textId="2AF2AE5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56B491A" w14:textId="77777777" w:rsidTr="002430AF">
        <w:trPr>
          <w:trHeight w:val="276"/>
        </w:trPr>
        <w:tc>
          <w:tcPr>
            <w:tcW w:w="312" w:type="pct"/>
            <w:tcBorders>
              <w:top w:val="nil"/>
              <w:left w:val="single" w:sz="4" w:space="0" w:color="auto"/>
              <w:bottom w:val="single" w:sz="4" w:space="0" w:color="auto"/>
              <w:right w:val="single" w:sz="4" w:space="0" w:color="auto"/>
            </w:tcBorders>
          </w:tcPr>
          <w:p w14:paraId="1C52DDF6" w14:textId="0ACCA75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42BEBEA" w14:textId="6C8097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Czarnia</w:t>
            </w:r>
          </w:p>
        </w:tc>
        <w:tc>
          <w:tcPr>
            <w:tcW w:w="508" w:type="pct"/>
            <w:tcBorders>
              <w:top w:val="nil"/>
              <w:left w:val="nil"/>
              <w:bottom w:val="single" w:sz="4" w:space="0" w:color="auto"/>
              <w:right w:val="single" w:sz="4" w:space="0" w:color="auto"/>
            </w:tcBorders>
            <w:shd w:val="clear" w:color="auto" w:fill="auto"/>
            <w:noWrap/>
            <w:vAlign w:val="center"/>
            <w:hideMark/>
          </w:tcPr>
          <w:p w14:paraId="14064F8B" w14:textId="4F2625E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12651AD" w14:textId="0588BE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6,85</w:t>
            </w:r>
          </w:p>
        </w:tc>
        <w:tc>
          <w:tcPr>
            <w:tcW w:w="534" w:type="pct"/>
            <w:tcBorders>
              <w:top w:val="nil"/>
              <w:left w:val="nil"/>
              <w:bottom w:val="single" w:sz="4" w:space="0" w:color="auto"/>
              <w:right w:val="single" w:sz="4" w:space="0" w:color="auto"/>
            </w:tcBorders>
            <w:shd w:val="clear" w:color="auto" w:fill="auto"/>
            <w:noWrap/>
            <w:hideMark/>
          </w:tcPr>
          <w:p w14:paraId="46182CF1" w14:textId="6A06B4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6,66</w:t>
            </w:r>
          </w:p>
        </w:tc>
        <w:tc>
          <w:tcPr>
            <w:tcW w:w="533" w:type="pct"/>
            <w:tcBorders>
              <w:top w:val="nil"/>
              <w:left w:val="nil"/>
              <w:bottom w:val="single" w:sz="4" w:space="0" w:color="auto"/>
              <w:right w:val="single" w:sz="4" w:space="0" w:color="auto"/>
            </w:tcBorders>
            <w:shd w:val="clear" w:color="auto" w:fill="auto"/>
            <w:noWrap/>
            <w:hideMark/>
          </w:tcPr>
          <w:p w14:paraId="28810440" w14:textId="1E5410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3,87</w:t>
            </w:r>
          </w:p>
        </w:tc>
        <w:tc>
          <w:tcPr>
            <w:tcW w:w="532" w:type="pct"/>
            <w:tcBorders>
              <w:top w:val="nil"/>
              <w:left w:val="nil"/>
              <w:bottom w:val="single" w:sz="4" w:space="0" w:color="auto"/>
              <w:right w:val="single" w:sz="4" w:space="0" w:color="auto"/>
            </w:tcBorders>
            <w:shd w:val="clear" w:color="auto" w:fill="auto"/>
            <w:noWrap/>
            <w:hideMark/>
          </w:tcPr>
          <w:p w14:paraId="788CD7E6" w14:textId="1A0F45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E438BCA" w14:textId="56E795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0569A54" w14:textId="0D6707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02C436E6" w14:textId="77777777" w:rsidTr="002430AF">
        <w:trPr>
          <w:trHeight w:val="276"/>
        </w:trPr>
        <w:tc>
          <w:tcPr>
            <w:tcW w:w="312" w:type="pct"/>
            <w:tcBorders>
              <w:top w:val="nil"/>
              <w:left w:val="single" w:sz="4" w:space="0" w:color="auto"/>
              <w:bottom w:val="single" w:sz="4" w:space="0" w:color="auto"/>
              <w:right w:val="single" w:sz="4" w:space="0" w:color="auto"/>
            </w:tcBorders>
          </w:tcPr>
          <w:p w14:paraId="057C296E" w14:textId="523BE46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FE05A50" w14:textId="0F9A65E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Czernice Borowe</w:t>
            </w:r>
          </w:p>
        </w:tc>
        <w:tc>
          <w:tcPr>
            <w:tcW w:w="508" w:type="pct"/>
            <w:tcBorders>
              <w:top w:val="nil"/>
              <w:left w:val="nil"/>
              <w:bottom w:val="single" w:sz="4" w:space="0" w:color="auto"/>
              <w:right w:val="single" w:sz="4" w:space="0" w:color="auto"/>
            </w:tcBorders>
            <w:shd w:val="clear" w:color="auto" w:fill="auto"/>
            <w:noWrap/>
            <w:vAlign w:val="center"/>
            <w:hideMark/>
          </w:tcPr>
          <w:p w14:paraId="3CF5902C" w14:textId="3143DC5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3A8AB0C" w14:textId="1368701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13,27</w:t>
            </w:r>
          </w:p>
        </w:tc>
        <w:tc>
          <w:tcPr>
            <w:tcW w:w="534" w:type="pct"/>
            <w:tcBorders>
              <w:top w:val="nil"/>
              <w:left w:val="nil"/>
              <w:bottom w:val="single" w:sz="4" w:space="0" w:color="auto"/>
              <w:right w:val="single" w:sz="4" w:space="0" w:color="auto"/>
            </w:tcBorders>
            <w:shd w:val="clear" w:color="auto" w:fill="auto"/>
            <w:noWrap/>
            <w:hideMark/>
          </w:tcPr>
          <w:p w14:paraId="68B6B4A3" w14:textId="289FDE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12,90</w:t>
            </w:r>
          </w:p>
        </w:tc>
        <w:tc>
          <w:tcPr>
            <w:tcW w:w="533" w:type="pct"/>
            <w:tcBorders>
              <w:top w:val="nil"/>
              <w:left w:val="nil"/>
              <w:bottom w:val="single" w:sz="4" w:space="0" w:color="auto"/>
              <w:right w:val="single" w:sz="4" w:space="0" w:color="auto"/>
            </w:tcBorders>
            <w:shd w:val="clear" w:color="auto" w:fill="auto"/>
            <w:noWrap/>
            <w:hideMark/>
          </w:tcPr>
          <w:p w14:paraId="443CC3C8" w14:textId="183008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7,50</w:t>
            </w:r>
          </w:p>
        </w:tc>
        <w:tc>
          <w:tcPr>
            <w:tcW w:w="532" w:type="pct"/>
            <w:tcBorders>
              <w:top w:val="nil"/>
              <w:left w:val="nil"/>
              <w:bottom w:val="single" w:sz="4" w:space="0" w:color="auto"/>
              <w:right w:val="single" w:sz="4" w:space="0" w:color="auto"/>
            </w:tcBorders>
            <w:shd w:val="clear" w:color="auto" w:fill="auto"/>
            <w:noWrap/>
            <w:hideMark/>
          </w:tcPr>
          <w:p w14:paraId="6A2F9F14" w14:textId="05C586B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FF6B0C9" w14:textId="05CD94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75E8E5C9" w14:textId="3AB505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3FD9B509" w14:textId="77777777" w:rsidTr="002430AF">
        <w:trPr>
          <w:trHeight w:val="276"/>
        </w:trPr>
        <w:tc>
          <w:tcPr>
            <w:tcW w:w="312" w:type="pct"/>
            <w:tcBorders>
              <w:top w:val="nil"/>
              <w:left w:val="single" w:sz="4" w:space="0" w:color="auto"/>
              <w:bottom w:val="single" w:sz="4" w:space="0" w:color="auto"/>
              <w:right w:val="single" w:sz="4" w:space="0" w:color="auto"/>
            </w:tcBorders>
          </w:tcPr>
          <w:p w14:paraId="75C14F34" w14:textId="4877737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C7AD82B" w14:textId="2465F0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Czerwin</w:t>
            </w:r>
          </w:p>
        </w:tc>
        <w:tc>
          <w:tcPr>
            <w:tcW w:w="508" w:type="pct"/>
            <w:tcBorders>
              <w:top w:val="nil"/>
              <w:left w:val="nil"/>
              <w:bottom w:val="single" w:sz="4" w:space="0" w:color="auto"/>
              <w:right w:val="single" w:sz="4" w:space="0" w:color="auto"/>
            </w:tcBorders>
            <w:shd w:val="clear" w:color="auto" w:fill="auto"/>
            <w:noWrap/>
            <w:vAlign w:val="center"/>
            <w:hideMark/>
          </w:tcPr>
          <w:p w14:paraId="4FC3AF75" w14:textId="6200AA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12EF113" w14:textId="4E9968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15,02</w:t>
            </w:r>
          </w:p>
        </w:tc>
        <w:tc>
          <w:tcPr>
            <w:tcW w:w="534" w:type="pct"/>
            <w:tcBorders>
              <w:top w:val="nil"/>
              <w:left w:val="nil"/>
              <w:bottom w:val="single" w:sz="4" w:space="0" w:color="auto"/>
              <w:right w:val="single" w:sz="4" w:space="0" w:color="auto"/>
            </w:tcBorders>
            <w:shd w:val="clear" w:color="auto" w:fill="auto"/>
            <w:noWrap/>
            <w:hideMark/>
          </w:tcPr>
          <w:p w14:paraId="20E32A04" w14:textId="6E38E6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14,60</w:t>
            </w:r>
          </w:p>
        </w:tc>
        <w:tc>
          <w:tcPr>
            <w:tcW w:w="533" w:type="pct"/>
            <w:tcBorders>
              <w:top w:val="nil"/>
              <w:left w:val="nil"/>
              <w:bottom w:val="single" w:sz="4" w:space="0" w:color="auto"/>
              <w:right w:val="single" w:sz="4" w:space="0" w:color="auto"/>
            </w:tcBorders>
            <w:shd w:val="clear" w:color="auto" w:fill="auto"/>
            <w:noWrap/>
            <w:hideMark/>
          </w:tcPr>
          <w:p w14:paraId="45CF9333" w14:textId="1800F5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8,48</w:t>
            </w:r>
          </w:p>
        </w:tc>
        <w:tc>
          <w:tcPr>
            <w:tcW w:w="532" w:type="pct"/>
            <w:tcBorders>
              <w:top w:val="nil"/>
              <w:left w:val="nil"/>
              <w:bottom w:val="single" w:sz="4" w:space="0" w:color="auto"/>
              <w:right w:val="single" w:sz="4" w:space="0" w:color="auto"/>
            </w:tcBorders>
            <w:shd w:val="clear" w:color="auto" w:fill="auto"/>
            <w:noWrap/>
            <w:hideMark/>
          </w:tcPr>
          <w:p w14:paraId="474EEAC3" w14:textId="77DC1D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39910F82" w14:textId="525E9C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0D0CD1CF" w14:textId="12A5B0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00FBC9E3" w14:textId="77777777" w:rsidTr="002430AF">
        <w:trPr>
          <w:trHeight w:val="276"/>
        </w:trPr>
        <w:tc>
          <w:tcPr>
            <w:tcW w:w="312" w:type="pct"/>
            <w:tcBorders>
              <w:top w:val="nil"/>
              <w:left w:val="single" w:sz="4" w:space="0" w:color="auto"/>
              <w:bottom w:val="single" w:sz="4" w:space="0" w:color="auto"/>
              <w:right w:val="single" w:sz="4" w:space="0" w:color="auto"/>
            </w:tcBorders>
          </w:tcPr>
          <w:p w14:paraId="4FA42342" w14:textId="4C095F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E02F503" w14:textId="00D58C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Czerwińsk nad Wisłą</w:t>
            </w:r>
          </w:p>
        </w:tc>
        <w:tc>
          <w:tcPr>
            <w:tcW w:w="508" w:type="pct"/>
            <w:tcBorders>
              <w:top w:val="nil"/>
              <w:left w:val="nil"/>
              <w:bottom w:val="single" w:sz="4" w:space="0" w:color="auto"/>
              <w:right w:val="single" w:sz="4" w:space="0" w:color="auto"/>
            </w:tcBorders>
            <w:shd w:val="clear" w:color="auto" w:fill="auto"/>
            <w:noWrap/>
            <w:vAlign w:val="center"/>
            <w:hideMark/>
          </w:tcPr>
          <w:p w14:paraId="727E264A" w14:textId="1B84634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C8FD98B" w14:textId="40E1A5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17,24</w:t>
            </w:r>
          </w:p>
        </w:tc>
        <w:tc>
          <w:tcPr>
            <w:tcW w:w="534" w:type="pct"/>
            <w:tcBorders>
              <w:top w:val="nil"/>
              <w:left w:val="nil"/>
              <w:bottom w:val="single" w:sz="4" w:space="0" w:color="auto"/>
              <w:right w:val="single" w:sz="4" w:space="0" w:color="auto"/>
            </w:tcBorders>
            <w:shd w:val="clear" w:color="auto" w:fill="auto"/>
            <w:noWrap/>
            <w:hideMark/>
          </w:tcPr>
          <w:p w14:paraId="6599A2A7" w14:textId="2B90B3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16,76</w:t>
            </w:r>
          </w:p>
        </w:tc>
        <w:tc>
          <w:tcPr>
            <w:tcW w:w="533" w:type="pct"/>
            <w:tcBorders>
              <w:top w:val="nil"/>
              <w:left w:val="nil"/>
              <w:bottom w:val="single" w:sz="4" w:space="0" w:color="auto"/>
              <w:right w:val="single" w:sz="4" w:space="0" w:color="auto"/>
            </w:tcBorders>
            <w:shd w:val="clear" w:color="auto" w:fill="auto"/>
            <w:noWrap/>
            <w:hideMark/>
          </w:tcPr>
          <w:p w14:paraId="5201D5EE" w14:textId="6954D3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9,74</w:t>
            </w:r>
          </w:p>
        </w:tc>
        <w:tc>
          <w:tcPr>
            <w:tcW w:w="532" w:type="pct"/>
            <w:tcBorders>
              <w:top w:val="nil"/>
              <w:left w:val="nil"/>
              <w:bottom w:val="single" w:sz="4" w:space="0" w:color="auto"/>
              <w:right w:val="single" w:sz="4" w:space="0" w:color="auto"/>
            </w:tcBorders>
            <w:shd w:val="clear" w:color="auto" w:fill="auto"/>
            <w:noWrap/>
            <w:hideMark/>
          </w:tcPr>
          <w:p w14:paraId="2B78EF91" w14:textId="7633C4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598B5AED" w14:textId="3B136C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522C1A5A" w14:textId="7348C3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1ADFD4AA" w14:textId="77777777" w:rsidTr="002430AF">
        <w:trPr>
          <w:trHeight w:val="276"/>
        </w:trPr>
        <w:tc>
          <w:tcPr>
            <w:tcW w:w="312" w:type="pct"/>
            <w:tcBorders>
              <w:top w:val="nil"/>
              <w:left w:val="single" w:sz="4" w:space="0" w:color="auto"/>
              <w:bottom w:val="single" w:sz="4" w:space="0" w:color="auto"/>
              <w:right w:val="single" w:sz="4" w:space="0" w:color="auto"/>
            </w:tcBorders>
          </w:tcPr>
          <w:p w14:paraId="0AD4FEC4" w14:textId="7B65FA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67CBF1D" w14:textId="40E421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Czerwonka</w:t>
            </w:r>
          </w:p>
        </w:tc>
        <w:tc>
          <w:tcPr>
            <w:tcW w:w="508" w:type="pct"/>
            <w:tcBorders>
              <w:top w:val="nil"/>
              <w:left w:val="nil"/>
              <w:bottom w:val="single" w:sz="4" w:space="0" w:color="auto"/>
              <w:right w:val="single" w:sz="4" w:space="0" w:color="auto"/>
            </w:tcBorders>
            <w:shd w:val="clear" w:color="auto" w:fill="auto"/>
            <w:noWrap/>
            <w:vAlign w:val="center"/>
            <w:hideMark/>
          </w:tcPr>
          <w:p w14:paraId="0ABC977A" w14:textId="362A4D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00BDD65" w14:textId="0FFD05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9,37</w:t>
            </w:r>
          </w:p>
        </w:tc>
        <w:tc>
          <w:tcPr>
            <w:tcW w:w="534" w:type="pct"/>
            <w:tcBorders>
              <w:top w:val="nil"/>
              <w:left w:val="nil"/>
              <w:bottom w:val="single" w:sz="4" w:space="0" w:color="auto"/>
              <w:right w:val="single" w:sz="4" w:space="0" w:color="auto"/>
            </w:tcBorders>
            <w:shd w:val="clear" w:color="auto" w:fill="auto"/>
            <w:noWrap/>
            <w:hideMark/>
          </w:tcPr>
          <w:p w14:paraId="62391666" w14:textId="78C999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9,11</w:t>
            </w:r>
          </w:p>
        </w:tc>
        <w:tc>
          <w:tcPr>
            <w:tcW w:w="533" w:type="pct"/>
            <w:tcBorders>
              <w:top w:val="nil"/>
              <w:left w:val="nil"/>
              <w:bottom w:val="single" w:sz="4" w:space="0" w:color="auto"/>
              <w:right w:val="single" w:sz="4" w:space="0" w:color="auto"/>
            </w:tcBorders>
            <w:shd w:val="clear" w:color="auto" w:fill="auto"/>
            <w:noWrap/>
            <w:hideMark/>
          </w:tcPr>
          <w:p w14:paraId="431D356D" w14:textId="6913C4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5,29</w:t>
            </w:r>
          </w:p>
        </w:tc>
        <w:tc>
          <w:tcPr>
            <w:tcW w:w="532" w:type="pct"/>
            <w:tcBorders>
              <w:top w:val="nil"/>
              <w:left w:val="nil"/>
              <w:bottom w:val="single" w:sz="4" w:space="0" w:color="auto"/>
              <w:right w:val="single" w:sz="4" w:space="0" w:color="auto"/>
            </w:tcBorders>
            <w:shd w:val="clear" w:color="auto" w:fill="auto"/>
            <w:noWrap/>
            <w:hideMark/>
          </w:tcPr>
          <w:p w14:paraId="52976D10" w14:textId="366866C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163FF02F" w14:textId="5E3CEA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2DEDE7BC" w14:textId="61F40F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0C215630" w14:textId="77777777" w:rsidTr="002430AF">
        <w:trPr>
          <w:trHeight w:val="276"/>
        </w:trPr>
        <w:tc>
          <w:tcPr>
            <w:tcW w:w="312" w:type="pct"/>
            <w:tcBorders>
              <w:top w:val="nil"/>
              <w:left w:val="single" w:sz="4" w:space="0" w:color="auto"/>
              <w:bottom w:val="single" w:sz="4" w:space="0" w:color="auto"/>
              <w:right w:val="single" w:sz="4" w:space="0" w:color="auto"/>
            </w:tcBorders>
          </w:tcPr>
          <w:p w14:paraId="713B1D65" w14:textId="1BC723B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7EE4E89" w14:textId="51241B6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Czosnów</w:t>
            </w:r>
          </w:p>
        </w:tc>
        <w:tc>
          <w:tcPr>
            <w:tcW w:w="508" w:type="pct"/>
            <w:tcBorders>
              <w:top w:val="nil"/>
              <w:left w:val="nil"/>
              <w:bottom w:val="single" w:sz="4" w:space="0" w:color="auto"/>
              <w:right w:val="single" w:sz="4" w:space="0" w:color="auto"/>
            </w:tcBorders>
            <w:shd w:val="clear" w:color="auto" w:fill="auto"/>
            <w:noWrap/>
            <w:vAlign w:val="center"/>
            <w:hideMark/>
          </w:tcPr>
          <w:p w14:paraId="2C4789E7" w14:textId="5CD44B0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F823C3B" w14:textId="574EA9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23,29</w:t>
            </w:r>
          </w:p>
        </w:tc>
        <w:tc>
          <w:tcPr>
            <w:tcW w:w="534" w:type="pct"/>
            <w:tcBorders>
              <w:top w:val="nil"/>
              <w:left w:val="nil"/>
              <w:bottom w:val="single" w:sz="4" w:space="0" w:color="auto"/>
              <w:right w:val="single" w:sz="4" w:space="0" w:color="auto"/>
            </w:tcBorders>
            <w:shd w:val="clear" w:color="auto" w:fill="auto"/>
            <w:noWrap/>
            <w:hideMark/>
          </w:tcPr>
          <w:p w14:paraId="524D910E" w14:textId="7FDBA7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22,63</w:t>
            </w:r>
          </w:p>
        </w:tc>
        <w:tc>
          <w:tcPr>
            <w:tcW w:w="533" w:type="pct"/>
            <w:tcBorders>
              <w:top w:val="nil"/>
              <w:left w:val="nil"/>
              <w:bottom w:val="single" w:sz="4" w:space="0" w:color="auto"/>
              <w:right w:val="single" w:sz="4" w:space="0" w:color="auto"/>
            </w:tcBorders>
            <w:shd w:val="clear" w:color="auto" w:fill="auto"/>
            <w:noWrap/>
            <w:hideMark/>
          </w:tcPr>
          <w:p w14:paraId="04C295F7" w14:textId="28ACFE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12,99</w:t>
            </w:r>
          </w:p>
        </w:tc>
        <w:tc>
          <w:tcPr>
            <w:tcW w:w="532" w:type="pct"/>
            <w:tcBorders>
              <w:top w:val="nil"/>
              <w:left w:val="nil"/>
              <w:bottom w:val="single" w:sz="4" w:space="0" w:color="auto"/>
              <w:right w:val="single" w:sz="4" w:space="0" w:color="auto"/>
            </w:tcBorders>
            <w:shd w:val="clear" w:color="auto" w:fill="auto"/>
            <w:noWrap/>
            <w:hideMark/>
          </w:tcPr>
          <w:p w14:paraId="37FFC9F8" w14:textId="0FBB88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6AF4137F" w14:textId="287868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309CD843" w14:textId="2E55E9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06028143" w14:textId="77777777" w:rsidTr="002430AF">
        <w:trPr>
          <w:trHeight w:val="276"/>
        </w:trPr>
        <w:tc>
          <w:tcPr>
            <w:tcW w:w="312" w:type="pct"/>
            <w:tcBorders>
              <w:top w:val="nil"/>
              <w:left w:val="single" w:sz="4" w:space="0" w:color="auto"/>
              <w:bottom w:val="single" w:sz="4" w:space="0" w:color="auto"/>
              <w:right w:val="single" w:sz="4" w:space="0" w:color="auto"/>
            </w:tcBorders>
          </w:tcPr>
          <w:p w14:paraId="4672DEF7" w14:textId="495C43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5F42CBA" w14:textId="73B01DC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Dąbrówka</w:t>
            </w:r>
          </w:p>
        </w:tc>
        <w:tc>
          <w:tcPr>
            <w:tcW w:w="508" w:type="pct"/>
            <w:tcBorders>
              <w:top w:val="nil"/>
              <w:left w:val="nil"/>
              <w:bottom w:val="single" w:sz="4" w:space="0" w:color="auto"/>
              <w:right w:val="single" w:sz="4" w:space="0" w:color="auto"/>
            </w:tcBorders>
            <w:shd w:val="clear" w:color="auto" w:fill="auto"/>
            <w:noWrap/>
            <w:vAlign w:val="center"/>
            <w:hideMark/>
          </w:tcPr>
          <w:p w14:paraId="3364CBBD" w14:textId="6FBDB1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CE8E85A" w14:textId="5B40E8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28,01</w:t>
            </w:r>
          </w:p>
        </w:tc>
        <w:tc>
          <w:tcPr>
            <w:tcW w:w="534" w:type="pct"/>
            <w:tcBorders>
              <w:top w:val="nil"/>
              <w:left w:val="nil"/>
              <w:bottom w:val="single" w:sz="4" w:space="0" w:color="auto"/>
              <w:right w:val="single" w:sz="4" w:space="0" w:color="auto"/>
            </w:tcBorders>
            <w:shd w:val="clear" w:color="auto" w:fill="auto"/>
            <w:noWrap/>
            <w:hideMark/>
          </w:tcPr>
          <w:p w14:paraId="4E26A49A" w14:textId="6415E2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27,19</w:t>
            </w:r>
          </w:p>
        </w:tc>
        <w:tc>
          <w:tcPr>
            <w:tcW w:w="533" w:type="pct"/>
            <w:tcBorders>
              <w:top w:val="nil"/>
              <w:left w:val="nil"/>
              <w:bottom w:val="single" w:sz="4" w:space="0" w:color="auto"/>
              <w:right w:val="single" w:sz="4" w:space="0" w:color="auto"/>
            </w:tcBorders>
            <w:shd w:val="clear" w:color="auto" w:fill="auto"/>
            <w:noWrap/>
            <w:hideMark/>
          </w:tcPr>
          <w:p w14:paraId="3B8594F7" w14:textId="36AB92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15,81</w:t>
            </w:r>
          </w:p>
        </w:tc>
        <w:tc>
          <w:tcPr>
            <w:tcW w:w="532" w:type="pct"/>
            <w:tcBorders>
              <w:top w:val="nil"/>
              <w:left w:val="nil"/>
              <w:bottom w:val="single" w:sz="4" w:space="0" w:color="auto"/>
              <w:right w:val="single" w:sz="4" w:space="0" w:color="auto"/>
            </w:tcBorders>
            <w:shd w:val="clear" w:color="auto" w:fill="auto"/>
            <w:noWrap/>
            <w:hideMark/>
          </w:tcPr>
          <w:p w14:paraId="0EB0AC96" w14:textId="6F171D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578" w:type="pct"/>
            <w:tcBorders>
              <w:top w:val="nil"/>
              <w:left w:val="nil"/>
              <w:bottom w:val="single" w:sz="4" w:space="0" w:color="auto"/>
              <w:right w:val="single" w:sz="4" w:space="0" w:color="auto"/>
            </w:tcBorders>
            <w:shd w:val="clear" w:color="auto" w:fill="auto"/>
            <w:noWrap/>
            <w:hideMark/>
          </w:tcPr>
          <w:p w14:paraId="2AD9BCB4" w14:textId="64E05A2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c>
          <w:tcPr>
            <w:tcW w:w="609" w:type="pct"/>
            <w:tcBorders>
              <w:top w:val="nil"/>
              <w:left w:val="nil"/>
              <w:bottom w:val="single" w:sz="4" w:space="0" w:color="auto"/>
              <w:right w:val="single" w:sz="4" w:space="0" w:color="auto"/>
            </w:tcBorders>
            <w:shd w:val="clear" w:color="auto" w:fill="auto"/>
            <w:noWrap/>
            <w:hideMark/>
          </w:tcPr>
          <w:p w14:paraId="7E29006E" w14:textId="0DEE97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r>
      <w:tr w:rsidR="00B547ED" w:rsidRPr="00CD301A" w14:paraId="799F498E" w14:textId="77777777" w:rsidTr="002430AF">
        <w:trPr>
          <w:trHeight w:val="276"/>
        </w:trPr>
        <w:tc>
          <w:tcPr>
            <w:tcW w:w="312" w:type="pct"/>
            <w:tcBorders>
              <w:top w:val="nil"/>
              <w:left w:val="single" w:sz="4" w:space="0" w:color="auto"/>
              <w:bottom w:val="single" w:sz="4" w:space="0" w:color="auto"/>
              <w:right w:val="single" w:sz="4" w:space="0" w:color="auto"/>
            </w:tcBorders>
          </w:tcPr>
          <w:p w14:paraId="20C83351" w14:textId="4A5C0E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925A036" w14:textId="458E1FB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Dębe Wielkie</w:t>
            </w:r>
          </w:p>
        </w:tc>
        <w:tc>
          <w:tcPr>
            <w:tcW w:w="508" w:type="pct"/>
            <w:tcBorders>
              <w:top w:val="nil"/>
              <w:left w:val="nil"/>
              <w:bottom w:val="single" w:sz="4" w:space="0" w:color="auto"/>
              <w:right w:val="single" w:sz="4" w:space="0" w:color="auto"/>
            </w:tcBorders>
            <w:shd w:val="clear" w:color="auto" w:fill="auto"/>
            <w:noWrap/>
            <w:vAlign w:val="center"/>
            <w:hideMark/>
          </w:tcPr>
          <w:p w14:paraId="23800C4A" w14:textId="78646D9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264301A" w14:textId="3FCE76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35,75</w:t>
            </w:r>
          </w:p>
        </w:tc>
        <w:tc>
          <w:tcPr>
            <w:tcW w:w="534" w:type="pct"/>
            <w:tcBorders>
              <w:top w:val="nil"/>
              <w:left w:val="nil"/>
              <w:bottom w:val="single" w:sz="4" w:space="0" w:color="auto"/>
              <w:right w:val="single" w:sz="4" w:space="0" w:color="auto"/>
            </w:tcBorders>
            <w:shd w:val="clear" w:color="auto" w:fill="auto"/>
            <w:noWrap/>
            <w:hideMark/>
          </w:tcPr>
          <w:p w14:paraId="58961848" w14:textId="6EA141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34,74</w:t>
            </w:r>
          </w:p>
        </w:tc>
        <w:tc>
          <w:tcPr>
            <w:tcW w:w="533" w:type="pct"/>
            <w:tcBorders>
              <w:top w:val="nil"/>
              <w:left w:val="nil"/>
              <w:bottom w:val="single" w:sz="4" w:space="0" w:color="auto"/>
              <w:right w:val="single" w:sz="4" w:space="0" w:color="auto"/>
            </w:tcBorders>
            <w:shd w:val="clear" w:color="auto" w:fill="auto"/>
            <w:noWrap/>
            <w:hideMark/>
          </w:tcPr>
          <w:p w14:paraId="112E5CE6" w14:textId="3B4E73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20,23</w:t>
            </w:r>
          </w:p>
        </w:tc>
        <w:tc>
          <w:tcPr>
            <w:tcW w:w="532" w:type="pct"/>
            <w:tcBorders>
              <w:top w:val="nil"/>
              <w:left w:val="nil"/>
              <w:bottom w:val="single" w:sz="4" w:space="0" w:color="auto"/>
              <w:right w:val="single" w:sz="4" w:space="0" w:color="auto"/>
            </w:tcBorders>
            <w:shd w:val="clear" w:color="auto" w:fill="auto"/>
            <w:noWrap/>
            <w:hideMark/>
          </w:tcPr>
          <w:p w14:paraId="3AAEACC3" w14:textId="4BC137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5A267A13" w14:textId="4E88F6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1125FE73" w14:textId="7753FF4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r>
      <w:tr w:rsidR="00B547ED" w:rsidRPr="00CD301A" w14:paraId="07D6CF55" w14:textId="77777777" w:rsidTr="002430AF">
        <w:trPr>
          <w:trHeight w:val="276"/>
        </w:trPr>
        <w:tc>
          <w:tcPr>
            <w:tcW w:w="312" w:type="pct"/>
            <w:tcBorders>
              <w:top w:val="nil"/>
              <w:left w:val="single" w:sz="4" w:space="0" w:color="auto"/>
              <w:bottom w:val="single" w:sz="4" w:space="0" w:color="auto"/>
              <w:right w:val="single" w:sz="4" w:space="0" w:color="auto"/>
            </w:tcBorders>
          </w:tcPr>
          <w:p w14:paraId="61E5403A" w14:textId="36883A7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ED5CD3C" w14:textId="7C72F9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Długosiodło</w:t>
            </w:r>
          </w:p>
        </w:tc>
        <w:tc>
          <w:tcPr>
            <w:tcW w:w="508" w:type="pct"/>
            <w:tcBorders>
              <w:top w:val="nil"/>
              <w:left w:val="nil"/>
              <w:bottom w:val="single" w:sz="4" w:space="0" w:color="auto"/>
              <w:right w:val="single" w:sz="4" w:space="0" w:color="auto"/>
            </w:tcBorders>
            <w:shd w:val="clear" w:color="auto" w:fill="auto"/>
            <w:noWrap/>
            <w:vAlign w:val="center"/>
            <w:hideMark/>
          </w:tcPr>
          <w:p w14:paraId="1B2F725B" w14:textId="72180F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642D4C5" w14:textId="201F51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24,24</w:t>
            </w:r>
          </w:p>
        </w:tc>
        <w:tc>
          <w:tcPr>
            <w:tcW w:w="534" w:type="pct"/>
            <w:tcBorders>
              <w:top w:val="nil"/>
              <w:left w:val="nil"/>
              <w:bottom w:val="single" w:sz="4" w:space="0" w:color="auto"/>
              <w:right w:val="single" w:sz="4" w:space="0" w:color="auto"/>
            </w:tcBorders>
            <w:shd w:val="clear" w:color="auto" w:fill="auto"/>
            <w:noWrap/>
            <w:hideMark/>
          </w:tcPr>
          <w:p w14:paraId="4CE93686" w14:textId="6C8263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23,56</w:t>
            </w:r>
          </w:p>
        </w:tc>
        <w:tc>
          <w:tcPr>
            <w:tcW w:w="533" w:type="pct"/>
            <w:tcBorders>
              <w:top w:val="nil"/>
              <w:left w:val="nil"/>
              <w:bottom w:val="single" w:sz="4" w:space="0" w:color="auto"/>
              <w:right w:val="single" w:sz="4" w:space="0" w:color="auto"/>
            </w:tcBorders>
            <w:shd w:val="clear" w:color="auto" w:fill="auto"/>
            <w:noWrap/>
            <w:hideMark/>
          </w:tcPr>
          <w:p w14:paraId="29DD8BEC" w14:textId="613CE1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13,71</w:t>
            </w:r>
          </w:p>
        </w:tc>
        <w:tc>
          <w:tcPr>
            <w:tcW w:w="532" w:type="pct"/>
            <w:tcBorders>
              <w:top w:val="nil"/>
              <w:left w:val="nil"/>
              <w:bottom w:val="single" w:sz="4" w:space="0" w:color="auto"/>
              <w:right w:val="single" w:sz="4" w:space="0" w:color="auto"/>
            </w:tcBorders>
            <w:shd w:val="clear" w:color="auto" w:fill="auto"/>
            <w:noWrap/>
            <w:hideMark/>
          </w:tcPr>
          <w:p w14:paraId="334D9D06" w14:textId="77B361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578" w:type="pct"/>
            <w:tcBorders>
              <w:top w:val="nil"/>
              <w:left w:val="nil"/>
              <w:bottom w:val="single" w:sz="4" w:space="0" w:color="auto"/>
              <w:right w:val="single" w:sz="4" w:space="0" w:color="auto"/>
            </w:tcBorders>
            <w:shd w:val="clear" w:color="auto" w:fill="auto"/>
            <w:noWrap/>
            <w:hideMark/>
          </w:tcPr>
          <w:p w14:paraId="438DC32D" w14:textId="37A17B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609" w:type="pct"/>
            <w:tcBorders>
              <w:top w:val="nil"/>
              <w:left w:val="nil"/>
              <w:bottom w:val="single" w:sz="4" w:space="0" w:color="auto"/>
              <w:right w:val="single" w:sz="4" w:space="0" w:color="auto"/>
            </w:tcBorders>
            <w:shd w:val="clear" w:color="auto" w:fill="auto"/>
            <w:noWrap/>
            <w:hideMark/>
          </w:tcPr>
          <w:p w14:paraId="30856094" w14:textId="490F129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r>
      <w:tr w:rsidR="00B547ED" w:rsidRPr="00CD301A" w14:paraId="644BA966" w14:textId="77777777" w:rsidTr="002430AF">
        <w:trPr>
          <w:trHeight w:val="276"/>
        </w:trPr>
        <w:tc>
          <w:tcPr>
            <w:tcW w:w="312" w:type="pct"/>
            <w:tcBorders>
              <w:top w:val="nil"/>
              <w:left w:val="single" w:sz="4" w:space="0" w:color="auto"/>
              <w:bottom w:val="single" w:sz="4" w:space="0" w:color="auto"/>
              <w:right w:val="single" w:sz="4" w:space="0" w:color="auto"/>
            </w:tcBorders>
          </w:tcPr>
          <w:p w14:paraId="674ECBFF" w14:textId="09A5921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6DCA0E2" w14:textId="5DD2493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Dobre</w:t>
            </w:r>
          </w:p>
        </w:tc>
        <w:tc>
          <w:tcPr>
            <w:tcW w:w="508" w:type="pct"/>
            <w:tcBorders>
              <w:top w:val="nil"/>
              <w:left w:val="nil"/>
              <w:bottom w:val="single" w:sz="4" w:space="0" w:color="auto"/>
              <w:right w:val="single" w:sz="4" w:space="0" w:color="auto"/>
            </w:tcBorders>
            <w:shd w:val="clear" w:color="auto" w:fill="auto"/>
            <w:noWrap/>
            <w:vAlign w:val="center"/>
            <w:hideMark/>
          </w:tcPr>
          <w:p w14:paraId="6914CFFF" w14:textId="5ED197B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E7C57EE" w14:textId="29B6D42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20,75</w:t>
            </w:r>
          </w:p>
        </w:tc>
        <w:tc>
          <w:tcPr>
            <w:tcW w:w="534" w:type="pct"/>
            <w:tcBorders>
              <w:top w:val="nil"/>
              <w:left w:val="nil"/>
              <w:bottom w:val="single" w:sz="4" w:space="0" w:color="auto"/>
              <w:right w:val="single" w:sz="4" w:space="0" w:color="auto"/>
            </w:tcBorders>
            <w:shd w:val="clear" w:color="auto" w:fill="auto"/>
            <w:noWrap/>
            <w:hideMark/>
          </w:tcPr>
          <w:p w14:paraId="63462DAF" w14:textId="65F683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20,17</w:t>
            </w:r>
          </w:p>
        </w:tc>
        <w:tc>
          <w:tcPr>
            <w:tcW w:w="533" w:type="pct"/>
            <w:tcBorders>
              <w:top w:val="nil"/>
              <w:left w:val="nil"/>
              <w:bottom w:val="single" w:sz="4" w:space="0" w:color="auto"/>
              <w:right w:val="single" w:sz="4" w:space="0" w:color="auto"/>
            </w:tcBorders>
            <w:shd w:val="clear" w:color="auto" w:fill="auto"/>
            <w:noWrap/>
            <w:hideMark/>
          </w:tcPr>
          <w:p w14:paraId="165385D1" w14:textId="3D2999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11,73</w:t>
            </w:r>
          </w:p>
        </w:tc>
        <w:tc>
          <w:tcPr>
            <w:tcW w:w="532" w:type="pct"/>
            <w:tcBorders>
              <w:top w:val="nil"/>
              <w:left w:val="nil"/>
              <w:bottom w:val="single" w:sz="4" w:space="0" w:color="auto"/>
              <w:right w:val="single" w:sz="4" w:space="0" w:color="auto"/>
            </w:tcBorders>
            <w:shd w:val="clear" w:color="auto" w:fill="auto"/>
            <w:noWrap/>
            <w:hideMark/>
          </w:tcPr>
          <w:p w14:paraId="1D416457" w14:textId="7FE9C6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70B32708" w14:textId="4665A6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23ED5E69" w14:textId="44AEDFB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7CE312B5" w14:textId="77777777" w:rsidTr="002430AF">
        <w:trPr>
          <w:trHeight w:val="276"/>
        </w:trPr>
        <w:tc>
          <w:tcPr>
            <w:tcW w:w="312" w:type="pct"/>
            <w:tcBorders>
              <w:top w:val="nil"/>
              <w:left w:val="single" w:sz="4" w:space="0" w:color="auto"/>
              <w:bottom w:val="single" w:sz="4" w:space="0" w:color="auto"/>
              <w:right w:val="single" w:sz="4" w:space="0" w:color="auto"/>
            </w:tcBorders>
          </w:tcPr>
          <w:p w14:paraId="7F2758FF" w14:textId="0719B29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5AEA44B" w14:textId="7CF933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Domanice</w:t>
            </w:r>
          </w:p>
        </w:tc>
        <w:tc>
          <w:tcPr>
            <w:tcW w:w="508" w:type="pct"/>
            <w:tcBorders>
              <w:top w:val="nil"/>
              <w:left w:val="nil"/>
              <w:bottom w:val="single" w:sz="4" w:space="0" w:color="auto"/>
              <w:right w:val="single" w:sz="4" w:space="0" w:color="auto"/>
            </w:tcBorders>
            <w:shd w:val="clear" w:color="auto" w:fill="auto"/>
            <w:noWrap/>
            <w:vAlign w:val="center"/>
            <w:hideMark/>
          </w:tcPr>
          <w:p w14:paraId="57E19CD9" w14:textId="42195A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54B153D" w14:textId="61ABB8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8,35</w:t>
            </w:r>
          </w:p>
        </w:tc>
        <w:tc>
          <w:tcPr>
            <w:tcW w:w="534" w:type="pct"/>
            <w:tcBorders>
              <w:top w:val="nil"/>
              <w:left w:val="nil"/>
              <w:bottom w:val="single" w:sz="4" w:space="0" w:color="auto"/>
              <w:right w:val="single" w:sz="4" w:space="0" w:color="auto"/>
            </w:tcBorders>
            <w:shd w:val="clear" w:color="auto" w:fill="auto"/>
            <w:noWrap/>
            <w:hideMark/>
          </w:tcPr>
          <w:p w14:paraId="2C7A87EC" w14:textId="13C10C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8,12</w:t>
            </w:r>
          </w:p>
        </w:tc>
        <w:tc>
          <w:tcPr>
            <w:tcW w:w="533" w:type="pct"/>
            <w:tcBorders>
              <w:top w:val="nil"/>
              <w:left w:val="nil"/>
              <w:bottom w:val="single" w:sz="4" w:space="0" w:color="auto"/>
              <w:right w:val="single" w:sz="4" w:space="0" w:color="auto"/>
            </w:tcBorders>
            <w:shd w:val="clear" w:color="auto" w:fill="auto"/>
            <w:noWrap/>
            <w:hideMark/>
          </w:tcPr>
          <w:p w14:paraId="73BD3C80" w14:textId="700326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4,71</w:t>
            </w:r>
          </w:p>
        </w:tc>
        <w:tc>
          <w:tcPr>
            <w:tcW w:w="532" w:type="pct"/>
            <w:tcBorders>
              <w:top w:val="nil"/>
              <w:left w:val="nil"/>
              <w:bottom w:val="single" w:sz="4" w:space="0" w:color="auto"/>
              <w:right w:val="single" w:sz="4" w:space="0" w:color="auto"/>
            </w:tcBorders>
            <w:shd w:val="clear" w:color="auto" w:fill="auto"/>
            <w:noWrap/>
            <w:hideMark/>
          </w:tcPr>
          <w:p w14:paraId="3DC6FD8D" w14:textId="43F6F4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5F9D83A" w14:textId="740EDB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2CE8DFEB" w14:textId="790386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52C4A361" w14:textId="77777777" w:rsidTr="002430AF">
        <w:trPr>
          <w:trHeight w:val="276"/>
        </w:trPr>
        <w:tc>
          <w:tcPr>
            <w:tcW w:w="312" w:type="pct"/>
            <w:tcBorders>
              <w:top w:val="nil"/>
              <w:left w:val="single" w:sz="4" w:space="0" w:color="auto"/>
              <w:bottom w:val="single" w:sz="4" w:space="0" w:color="auto"/>
              <w:right w:val="single" w:sz="4" w:space="0" w:color="auto"/>
            </w:tcBorders>
          </w:tcPr>
          <w:p w14:paraId="4074EF6F" w14:textId="02B794F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49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51AFE1" w14:textId="4C6101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Drobin</w:t>
            </w:r>
          </w:p>
        </w:tc>
        <w:tc>
          <w:tcPr>
            <w:tcW w:w="508" w:type="pct"/>
            <w:tcBorders>
              <w:top w:val="nil"/>
              <w:left w:val="nil"/>
              <w:bottom w:val="single" w:sz="4" w:space="0" w:color="auto"/>
              <w:right w:val="single" w:sz="4" w:space="0" w:color="auto"/>
            </w:tcBorders>
            <w:shd w:val="clear" w:color="auto" w:fill="auto"/>
            <w:noWrap/>
            <w:vAlign w:val="center"/>
            <w:hideMark/>
          </w:tcPr>
          <w:p w14:paraId="0ED5039D"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CF84C58" w14:textId="3D59CF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6,04</w:t>
            </w:r>
          </w:p>
        </w:tc>
        <w:tc>
          <w:tcPr>
            <w:tcW w:w="534" w:type="pct"/>
            <w:tcBorders>
              <w:top w:val="nil"/>
              <w:left w:val="nil"/>
              <w:bottom w:val="single" w:sz="4" w:space="0" w:color="auto"/>
              <w:right w:val="single" w:sz="4" w:space="0" w:color="auto"/>
            </w:tcBorders>
            <w:shd w:val="clear" w:color="auto" w:fill="auto"/>
            <w:noWrap/>
            <w:hideMark/>
          </w:tcPr>
          <w:p w14:paraId="7C95892F" w14:textId="3977F52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5,88</w:t>
            </w:r>
          </w:p>
        </w:tc>
        <w:tc>
          <w:tcPr>
            <w:tcW w:w="533" w:type="pct"/>
            <w:tcBorders>
              <w:top w:val="nil"/>
              <w:left w:val="nil"/>
              <w:bottom w:val="single" w:sz="4" w:space="0" w:color="auto"/>
              <w:right w:val="single" w:sz="4" w:space="0" w:color="auto"/>
            </w:tcBorders>
            <w:shd w:val="clear" w:color="auto" w:fill="auto"/>
            <w:noWrap/>
            <w:hideMark/>
          </w:tcPr>
          <w:p w14:paraId="0FBCB947" w14:textId="4A0477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3,40</w:t>
            </w:r>
          </w:p>
        </w:tc>
        <w:tc>
          <w:tcPr>
            <w:tcW w:w="532" w:type="pct"/>
            <w:tcBorders>
              <w:top w:val="nil"/>
              <w:left w:val="nil"/>
              <w:bottom w:val="single" w:sz="4" w:space="0" w:color="auto"/>
              <w:right w:val="single" w:sz="4" w:space="0" w:color="auto"/>
            </w:tcBorders>
            <w:shd w:val="clear" w:color="auto" w:fill="auto"/>
            <w:noWrap/>
            <w:hideMark/>
          </w:tcPr>
          <w:p w14:paraId="561C8D2B" w14:textId="285B6C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20608330" w14:textId="566714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319596BD" w14:textId="4B95F8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33E64DFA" w14:textId="77777777" w:rsidTr="002430AF">
        <w:trPr>
          <w:trHeight w:val="276"/>
        </w:trPr>
        <w:tc>
          <w:tcPr>
            <w:tcW w:w="312" w:type="pct"/>
            <w:tcBorders>
              <w:top w:val="nil"/>
              <w:left w:val="single" w:sz="4" w:space="0" w:color="auto"/>
              <w:bottom w:val="single" w:sz="4" w:space="0" w:color="auto"/>
              <w:right w:val="single" w:sz="4" w:space="0" w:color="auto"/>
            </w:tcBorders>
          </w:tcPr>
          <w:p w14:paraId="72A3831F" w14:textId="3ADD119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50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CBCAE75" w14:textId="58C0AC6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Drobin</w:t>
            </w:r>
          </w:p>
        </w:tc>
        <w:tc>
          <w:tcPr>
            <w:tcW w:w="508" w:type="pct"/>
            <w:tcBorders>
              <w:top w:val="nil"/>
              <w:left w:val="nil"/>
              <w:bottom w:val="single" w:sz="4" w:space="0" w:color="auto"/>
              <w:right w:val="single" w:sz="4" w:space="0" w:color="auto"/>
            </w:tcBorders>
            <w:shd w:val="clear" w:color="auto" w:fill="auto"/>
            <w:noWrap/>
            <w:vAlign w:val="center"/>
            <w:hideMark/>
          </w:tcPr>
          <w:p w14:paraId="4D7D9FC3" w14:textId="71C33E0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766CCD6" w14:textId="6A302B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9,36</w:t>
            </w:r>
          </w:p>
        </w:tc>
        <w:tc>
          <w:tcPr>
            <w:tcW w:w="534" w:type="pct"/>
            <w:tcBorders>
              <w:top w:val="nil"/>
              <w:left w:val="nil"/>
              <w:bottom w:val="single" w:sz="4" w:space="0" w:color="auto"/>
              <w:right w:val="single" w:sz="4" w:space="0" w:color="auto"/>
            </w:tcBorders>
            <w:shd w:val="clear" w:color="auto" w:fill="auto"/>
            <w:noWrap/>
            <w:hideMark/>
          </w:tcPr>
          <w:p w14:paraId="6DCD1524" w14:textId="54F714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9,10</w:t>
            </w:r>
          </w:p>
        </w:tc>
        <w:tc>
          <w:tcPr>
            <w:tcW w:w="533" w:type="pct"/>
            <w:tcBorders>
              <w:top w:val="nil"/>
              <w:left w:val="nil"/>
              <w:bottom w:val="single" w:sz="4" w:space="0" w:color="auto"/>
              <w:right w:val="single" w:sz="4" w:space="0" w:color="auto"/>
            </w:tcBorders>
            <w:shd w:val="clear" w:color="auto" w:fill="auto"/>
            <w:noWrap/>
            <w:hideMark/>
          </w:tcPr>
          <w:p w14:paraId="6FB0F964" w14:textId="25C847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5,30</w:t>
            </w:r>
          </w:p>
        </w:tc>
        <w:tc>
          <w:tcPr>
            <w:tcW w:w="532" w:type="pct"/>
            <w:tcBorders>
              <w:top w:val="nil"/>
              <w:left w:val="nil"/>
              <w:bottom w:val="single" w:sz="4" w:space="0" w:color="auto"/>
              <w:right w:val="single" w:sz="4" w:space="0" w:color="auto"/>
            </w:tcBorders>
            <w:shd w:val="clear" w:color="auto" w:fill="auto"/>
            <w:noWrap/>
            <w:hideMark/>
          </w:tcPr>
          <w:p w14:paraId="735C6025" w14:textId="0F5BB1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39E15E28" w14:textId="4BBE99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15E601F8" w14:textId="6A249D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73757D18" w14:textId="77777777" w:rsidTr="002430AF">
        <w:trPr>
          <w:trHeight w:val="276"/>
        </w:trPr>
        <w:tc>
          <w:tcPr>
            <w:tcW w:w="312" w:type="pct"/>
            <w:tcBorders>
              <w:top w:val="nil"/>
              <w:left w:val="single" w:sz="4" w:space="0" w:color="auto"/>
              <w:bottom w:val="single" w:sz="4" w:space="0" w:color="auto"/>
              <w:right w:val="single" w:sz="4" w:space="0" w:color="auto"/>
            </w:tcBorders>
          </w:tcPr>
          <w:p w14:paraId="49E8B89E" w14:textId="33CD09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54A4338" w14:textId="103E87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Dzierzążnia</w:t>
            </w:r>
          </w:p>
        </w:tc>
        <w:tc>
          <w:tcPr>
            <w:tcW w:w="508" w:type="pct"/>
            <w:tcBorders>
              <w:top w:val="nil"/>
              <w:left w:val="nil"/>
              <w:bottom w:val="single" w:sz="4" w:space="0" w:color="auto"/>
              <w:right w:val="single" w:sz="4" w:space="0" w:color="auto"/>
            </w:tcBorders>
            <w:shd w:val="clear" w:color="auto" w:fill="auto"/>
            <w:noWrap/>
            <w:vAlign w:val="center"/>
            <w:hideMark/>
          </w:tcPr>
          <w:p w14:paraId="2D017531" w14:textId="53AA6C4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BF994F8" w14:textId="4C08CE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8,45</w:t>
            </w:r>
          </w:p>
        </w:tc>
        <w:tc>
          <w:tcPr>
            <w:tcW w:w="534" w:type="pct"/>
            <w:tcBorders>
              <w:top w:val="nil"/>
              <w:left w:val="nil"/>
              <w:bottom w:val="single" w:sz="4" w:space="0" w:color="auto"/>
              <w:right w:val="single" w:sz="4" w:space="0" w:color="auto"/>
            </w:tcBorders>
            <w:shd w:val="clear" w:color="auto" w:fill="auto"/>
            <w:noWrap/>
            <w:hideMark/>
          </w:tcPr>
          <w:p w14:paraId="20D4C277" w14:textId="08E849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8,21</w:t>
            </w:r>
          </w:p>
        </w:tc>
        <w:tc>
          <w:tcPr>
            <w:tcW w:w="533" w:type="pct"/>
            <w:tcBorders>
              <w:top w:val="nil"/>
              <w:left w:val="nil"/>
              <w:bottom w:val="single" w:sz="4" w:space="0" w:color="auto"/>
              <w:right w:val="single" w:sz="4" w:space="0" w:color="auto"/>
            </w:tcBorders>
            <w:shd w:val="clear" w:color="auto" w:fill="auto"/>
            <w:noWrap/>
            <w:hideMark/>
          </w:tcPr>
          <w:p w14:paraId="1D3516F0" w14:textId="52564E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4,77</w:t>
            </w:r>
          </w:p>
        </w:tc>
        <w:tc>
          <w:tcPr>
            <w:tcW w:w="532" w:type="pct"/>
            <w:tcBorders>
              <w:top w:val="nil"/>
              <w:left w:val="nil"/>
              <w:bottom w:val="single" w:sz="4" w:space="0" w:color="auto"/>
              <w:right w:val="single" w:sz="4" w:space="0" w:color="auto"/>
            </w:tcBorders>
            <w:shd w:val="clear" w:color="auto" w:fill="auto"/>
            <w:noWrap/>
            <w:hideMark/>
          </w:tcPr>
          <w:p w14:paraId="18BDC883" w14:textId="5410D4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43C1FC77" w14:textId="24AEC1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03FF47E3" w14:textId="5F51B2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6075E66D" w14:textId="77777777" w:rsidTr="002430AF">
        <w:trPr>
          <w:trHeight w:val="276"/>
        </w:trPr>
        <w:tc>
          <w:tcPr>
            <w:tcW w:w="312" w:type="pct"/>
            <w:tcBorders>
              <w:top w:val="nil"/>
              <w:left w:val="single" w:sz="4" w:space="0" w:color="auto"/>
              <w:bottom w:val="single" w:sz="4" w:space="0" w:color="auto"/>
              <w:right w:val="single" w:sz="4" w:space="0" w:color="auto"/>
            </w:tcBorders>
          </w:tcPr>
          <w:p w14:paraId="16580681" w14:textId="7B34D3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4CF34E" w14:textId="2C53650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Dzierzgowo</w:t>
            </w:r>
          </w:p>
        </w:tc>
        <w:tc>
          <w:tcPr>
            <w:tcW w:w="508" w:type="pct"/>
            <w:tcBorders>
              <w:top w:val="nil"/>
              <w:left w:val="nil"/>
              <w:bottom w:val="single" w:sz="4" w:space="0" w:color="auto"/>
              <w:right w:val="single" w:sz="4" w:space="0" w:color="auto"/>
            </w:tcBorders>
            <w:shd w:val="clear" w:color="auto" w:fill="auto"/>
            <w:noWrap/>
            <w:vAlign w:val="center"/>
            <w:hideMark/>
          </w:tcPr>
          <w:p w14:paraId="0C1F05A1" w14:textId="2EF274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D27A292" w14:textId="265EB2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7,02</w:t>
            </w:r>
          </w:p>
        </w:tc>
        <w:tc>
          <w:tcPr>
            <w:tcW w:w="534" w:type="pct"/>
            <w:tcBorders>
              <w:top w:val="nil"/>
              <w:left w:val="nil"/>
              <w:bottom w:val="single" w:sz="4" w:space="0" w:color="auto"/>
              <w:right w:val="single" w:sz="4" w:space="0" w:color="auto"/>
            </w:tcBorders>
            <w:shd w:val="clear" w:color="auto" w:fill="auto"/>
            <w:noWrap/>
            <w:hideMark/>
          </w:tcPr>
          <w:p w14:paraId="14946D8B" w14:textId="1A03A4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6,82</w:t>
            </w:r>
          </w:p>
        </w:tc>
        <w:tc>
          <w:tcPr>
            <w:tcW w:w="533" w:type="pct"/>
            <w:tcBorders>
              <w:top w:val="nil"/>
              <w:left w:val="nil"/>
              <w:bottom w:val="single" w:sz="4" w:space="0" w:color="auto"/>
              <w:right w:val="single" w:sz="4" w:space="0" w:color="auto"/>
            </w:tcBorders>
            <w:shd w:val="clear" w:color="auto" w:fill="auto"/>
            <w:noWrap/>
            <w:hideMark/>
          </w:tcPr>
          <w:p w14:paraId="1D3B314F" w14:textId="18C7B5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3,97</w:t>
            </w:r>
          </w:p>
        </w:tc>
        <w:tc>
          <w:tcPr>
            <w:tcW w:w="532" w:type="pct"/>
            <w:tcBorders>
              <w:top w:val="nil"/>
              <w:left w:val="nil"/>
              <w:bottom w:val="single" w:sz="4" w:space="0" w:color="auto"/>
              <w:right w:val="single" w:sz="4" w:space="0" w:color="auto"/>
            </w:tcBorders>
            <w:shd w:val="clear" w:color="auto" w:fill="auto"/>
            <w:noWrap/>
            <w:hideMark/>
          </w:tcPr>
          <w:p w14:paraId="02DF65F1" w14:textId="4094D8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4F56718B" w14:textId="295432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424EB4AB" w14:textId="1E2C5F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62FF23D6" w14:textId="77777777" w:rsidTr="002430AF">
        <w:trPr>
          <w:trHeight w:val="276"/>
        </w:trPr>
        <w:tc>
          <w:tcPr>
            <w:tcW w:w="312" w:type="pct"/>
            <w:tcBorders>
              <w:top w:val="nil"/>
              <w:left w:val="single" w:sz="4" w:space="0" w:color="auto"/>
              <w:bottom w:val="single" w:sz="4" w:space="0" w:color="auto"/>
              <w:right w:val="single" w:sz="4" w:space="0" w:color="auto"/>
            </w:tcBorders>
          </w:tcPr>
          <w:p w14:paraId="08FF9B1F" w14:textId="454F1BE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615C96D" w14:textId="4C3ADB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Garbatka-Letnisko</w:t>
            </w:r>
          </w:p>
        </w:tc>
        <w:tc>
          <w:tcPr>
            <w:tcW w:w="508" w:type="pct"/>
            <w:tcBorders>
              <w:top w:val="nil"/>
              <w:left w:val="nil"/>
              <w:bottom w:val="single" w:sz="4" w:space="0" w:color="auto"/>
              <w:right w:val="single" w:sz="4" w:space="0" w:color="auto"/>
            </w:tcBorders>
            <w:shd w:val="clear" w:color="auto" w:fill="auto"/>
            <w:noWrap/>
            <w:vAlign w:val="center"/>
            <w:hideMark/>
          </w:tcPr>
          <w:p w14:paraId="2CDD2EAB" w14:textId="332724F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C542851" w14:textId="7FC14D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13,44</w:t>
            </w:r>
          </w:p>
        </w:tc>
        <w:tc>
          <w:tcPr>
            <w:tcW w:w="534" w:type="pct"/>
            <w:tcBorders>
              <w:top w:val="nil"/>
              <w:left w:val="nil"/>
              <w:bottom w:val="single" w:sz="4" w:space="0" w:color="auto"/>
              <w:right w:val="single" w:sz="4" w:space="0" w:color="auto"/>
            </w:tcBorders>
            <w:shd w:val="clear" w:color="auto" w:fill="auto"/>
            <w:noWrap/>
            <w:hideMark/>
          </w:tcPr>
          <w:p w14:paraId="039B8F3C" w14:textId="35D75A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13,06</w:t>
            </w:r>
          </w:p>
        </w:tc>
        <w:tc>
          <w:tcPr>
            <w:tcW w:w="533" w:type="pct"/>
            <w:tcBorders>
              <w:top w:val="nil"/>
              <w:left w:val="nil"/>
              <w:bottom w:val="single" w:sz="4" w:space="0" w:color="auto"/>
              <w:right w:val="single" w:sz="4" w:space="0" w:color="auto"/>
            </w:tcBorders>
            <w:shd w:val="clear" w:color="auto" w:fill="auto"/>
            <w:noWrap/>
            <w:hideMark/>
          </w:tcPr>
          <w:p w14:paraId="01D2A22E" w14:textId="21AAA1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7,57</w:t>
            </w:r>
          </w:p>
        </w:tc>
        <w:tc>
          <w:tcPr>
            <w:tcW w:w="532" w:type="pct"/>
            <w:tcBorders>
              <w:top w:val="nil"/>
              <w:left w:val="nil"/>
              <w:bottom w:val="single" w:sz="4" w:space="0" w:color="auto"/>
              <w:right w:val="single" w:sz="4" w:space="0" w:color="auto"/>
            </w:tcBorders>
            <w:shd w:val="clear" w:color="auto" w:fill="auto"/>
            <w:noWrap/>
            <w:hideMark/>
          </w:tcPr>
          <w:p w14:paraId="08A466BA" w14:textId="2A0088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2605A0E7" w14:textId="717BBAC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40FA7249" w14:textId="32B9A5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713719D2" w14:textId="77777777" w:rsidTr="002430AF">
        <w:trPr>
          <w:trHeight w:val="276"/>
        </w:trPr>
        <w:tc>
          <w:tcPr>
            <w:tcW w:w="312" w:type="pct"/>
            <w:tcBorders>
              <w:top w:val="nil"/>
              <w:left w:val="single" w:sz="4" w:space="0" w:color="auto"/>
              <w:bottom w:val="single" w:sz="4" w:space="0" w:color="auto"/>
              <w:right w:val="single" w:sz="4" w:space="0" w:color="auto"/>
            </w:tcBorders>
          </w:tcPr>
          <w:p w14:paraId="21C7ED7B" w14:textId="3C0C964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10EABA5" w14:textId="37465F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Garwolin</w:t>
            </w:r>
          </w:p>
        </w:tc>
        <w:tc>
          <w:tcPr>
            <w:tcW w:w="508" w:type="pct"/>
            <w:tcBorders>
              <w:top w:val="nil"/>
              <w:left w:val="nil"/>
              <w:bottom w:val="single" w:sz="4" w:space="0" w:color="auto"/>
              <w:right w:val="single" w:sz="4" w:space="0" w:color="auto"/>
            </w:tcBorders>
            <w:shd w:val="clear" w:color="auto" w:fill="auto"/>
            <w:noWrap/>
            <w:vAlign w:val="center"/>
            <w:hideMark/>
          </w:tcPr>
          <w:p w14:paraId="5ADBD027" w14:textId="70C1AF1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3DCD41B5" w14:textId="516611D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14,34</w:t>
            </w:r>
          </w:p>
        </w:tc>
        <w:tc>
          <w:tcPr>
            <w:tcW w:w="534" w:type="pct"/>
            <w:tcBorders>
              <w:top w:val="nil"/>
              <w:left w:val="nil"/>
              <w:bottom w:val="single" w:sz="4" w:space="0" w:color="auto"/>
              <w:right w:val="single" w:sz="4" w:space="0" w:color="auto"/>
            </w:tcBorders>
            <w:shd w:val="clear" w:color="auto" w:fill="auto"/>
            <w:noWrap/>
            <w:hideMark/>
          </w:tcPr>
          <w:p w14:paraId="065E98EB" w14:textId="53C655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13,93</w:t>
            </w:r>
          </w:p>
        </w:tc>
        <w:tc>
          <w:tcPr>
            <w:tcW w:w="533" w:type="pct"/>
            <w:tcBorders>
              <w:top w:val="nil"/>
              <w:left w:val="nil"/>
              <w:bottom w:val="single" w:sz="4" w:space="0" w:color="auto"/>
              <w:right w:val="single" w:sz="4" w:space="0" w:color="auto"/>
            </w:tcBorders>
            <w:shd w:val="clear" w:color="auto" w:fill="auto"/>
            <w:noWrap/>
            <w:hideMark/>
          </w:tcPr>
          <w:p w14:paraId="761D32E1" w14:textId="7AC9AE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7,85</w:t>
            </w:r>
          </w:p>
        </w:tc>
        <w:tc>
          <w:tcPr>
            <w:tcW w:w="532" w:type="pct"/>
            <w:tcBorders>
              <w:top w:val="nil"/>
              <w:left w:val="nil"/>
              <w:bottom w:val="single" w:sz="4" w:space="0" w:color="auto"/>
              <w:right w:val="single" w:sz="4" w:space="0" w:color="auto"/>
            </w:tcBorders>
            <w:shd w:val="clear" w:color="auto" w:fill="auto"/>
            <w:noWrap/>
            <w:hideMark/>
          </w:tcPr>
          <w:p w14:paraId="5935D4D4" w14:textId="263ABF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0132A2DC" w14:textId="36D44E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E9E7D3C" w14:textId="09D77E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433C4E2C" w14:textId="77777777" w:rsidTr="002430AF">
        <w:trPr>
          <w:trHeight w:val="276"/>
        </w:trPr>
        <w:tc>
          <w:tcPr>
            <w:tcW w:w="312" w:type="pct"/>
            <w:tcBorders>
              <w:top w:val="nil"/>
              <w:left w:val="single" w:sz="4" w:space="0" w:color="auto"/>
              <w:bottom w:val="single" w:sz="4" w:space="0" w:color="auto"/>
              <w:right w:val="single" w:sz="4" w:space="0" w:color="auto"/>
            </w:tcBorders>
          </w:tcPr>
          <w:p w14:paraId="7A3EFAE7" w14:textId="2D65403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9E68D60" w14:textId="7BB217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Garwolin</w:t>
            </w:r>
          </w:p>
        </w:tc>
        <w:tc>
          <w:tcPr>
            <w:tcW w:w="508" w:type="pct"/>
            <w:tcBorders>
              <w:top w:val="nil"/>
              <w:left w:val="nil"/>
              <w:bottom w:val="single" w:sz="4" w:space="0" w:color="auto"/>
              <w:right w:val="single" w:sz="4" w:space="0" w:color="auto"/>
            </w:tcBorders>
            <w:shd w:val="clear" w:color="auto" w:fill="auto"/>
            <w:noWrap/>
            <w:vAlign w:val="center"/>
            <w:hideMark/>
          </w:tcPr>
          <w:p w14:paraId="4CCA9CAD" w14:textId="2CA90C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3E97BE8" w14:textId="6C531B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26,71</w:t>
            </w:r>
          </w:p>
        </w:tc>
        <w:tc>
          <w:tcPr>
            <w:tcW w:w="534" w:type="pct"/>
            <w:tcBorders>
              <w:top w:val="nil"/>
              <w:left w:val="nil"/>
              <w:bottom w:val="single" w:sz="4" w:space="0" w:color="auto"/>
              <w:right w:val="single" w:sz="4" w:space="0" w:color="auto"/>
            </w:tcBorders>
            <w:shd w:val="clear" w:color="auto" w:fill="auto"/>
            <w:noWrap/>
            <w:hideMark/>
          </w:tcPr>
          <w:p w14:paraId="7F432BB3" w14:textId="4B5859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25,96</w:t>
            </w:r>
          </w:p>
        </w:tc>
        <w:tc>
          <w:tcPr>
            <w:tcW w:w="533" w:type="pct"/>
            <w:tcBorders>
              <w:top w:val="nil"/>
              <w:left w:val="nil"/>
              <w:bottom w:val="single" w:sz="4" w:space="0" w:color="auto"/>
              <w:right w:val="single" w:sz="4" w:space="0" w:color="auto"/>
            </w:tcBorders>
            <w:shd w:val="clear" w:color="auto" w:fill="auto"/>
            <w:noWrap/>
            <w:hideMark/>
          </w:tcPr>
          <w:p w14:paraId="4EF0699D" w14:textId="175CB5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14,96</w:t>
            </w:r>
          </w:p>
        </w:tc>
        <w:tc>
          <w:tcPr>
            <w:tcW w:w="532" w:type="pct"/>
            <w:tcBorders>
              <w:top w:val="nil"/>
              <w:left w:val="nil"/>
              <w:bottom w:val="single" w:sz="4" w:space="0" w:color="auto"/>
              <w:right w:val="single" w:sz="4" w:space="0" w:color="auto"/>
            </w:tcBorders>
            <w:shd w:val="clear" w:color="auto" w:fill="auto"/>
            <w:noWrap/>
            <w:hideMark/>
          </w:tcPr>
          <w:p w14:paraId="781081FA" w14:textId="5AA0DD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2C573AC6" w14:textId="687119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29768796" w14:textId="55DA5E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5D902F11" w14:textId="77777777" w:rsidTr="002430AF">
        <w:trPr>
          <w:trHeight w:val="276"/>
        </w:trPr>
        <w:tc>
          <w:tcPr>
            <w:tcW w:w="312" w:type="pct"/>
            <w:tcBorders>
              <w:top w:val="nil"/>
              <w:left w:val="single" w:sz="4" w:space="0" w:color="auto"/>
              <w:bottom w:val="single" w:sz="4" w:space="0" w:color="auto"/>
              <w:right w:val="single" w:sz="4" w:space="0" w:color="auto"/>
            </w:tcBorders>
          </w:tcPr>
          <w:p w14:paraId="33A68FA5" w14:textId="49381A7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B8FCF2A" w14:textId="61EBF1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Gąbin</w:t>
            </w:r>
          </w:p>
        </w:tc>
        <w:tc>
          <w:tcPr>
            <w:tcW w:w="508" w:type="pct"/>
            <w:tcBorders>
              <w:top w:val="nil"/>
              <w:left w:val="nil"/>
              <w:bottom w:val="single" w:sz="4" w:space="0" w:color="auto"/>
              <w:right w:val="single" w:sz="4" w:space="0" w:color="auto"/>
            </w:tcBorders>
            <w:shd w:val="clear" w:color="auto" w:fill="auto"/>
            <w:noWrap/>
            <w:vAlign w:val="center"/>
            <w:hideMark/>
          </w:tcPr>
          <w:p w14:paraId="570B6EA6"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6CA0C1D3" w14:textId="026E77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9,95</w:t>
            </w:r>
          </w:p>
        </w:tc>
        <w:tc>
          <w:tcPr>
            <w:tcW w:w="534" w:type="pct"/>
            <w:tcBorders>
              <w:top w:val="nil"/>
              <w:left w:val="nil"/>
              <w:bottom w:val="single" w:sz="4" w:space="0" w:color="auto"/>
              <w:right w:val="single" w:sz="4" w:space="0" w:color="auto"/>
            </w:tcBorders>
            <w:shd w:val="clear" w:color="auto" w:fill="auto"/>
            <w:noWrap/>
            <w:hideMark/>
          </w:tcPr>
          <w:p w14:paraId="6E38AE97" w14:textId="62DF52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9,67</w:t>
            </w:r>
          </w:p>
        </w:tc>
        <w:tc>
          <w:tcPr>
            <w:tcW w:w="533" w:type="pct"/>
            <w:tcBorders>
              <w:top w:val="nil"/>
              <w:left w:val="nil"/>
              <w:bottom w:val="single" w:sz="4" w:space="0" w:color="auto"/>
              <w:right w:val="single" w:sz="4" w:space="0" w:color="auto"/>
            </w:tcBorders>
            <w:shd w:val="clear" w:color="auto" w:fill="auto"/>
            <w:noWrap/>
            <w:hideMark/>
          </w:tcPr>
          <w:p w14:paraId="0F8EC946" w14:textId="2C60EE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5,61</w:t>
            </w:r>
          </w:p>
        </w:tc>
        <w:tc>
          <w:tcPr>
            <w:tcW w:w="532" w:type="pct"/>
            <w:tcBorders>
              <w:top w:val="nil"/>
              <w:left w:val="nil"/>
              <w:bottom w:val="single" w:sz="4" w:space="0" w:color="auto"/>
              <w:right w:val="single" w:sz="4" w:space="0" w:color="auto"/>
            </w:tcBorders>
            <w:shd w:val="clear" w:color="auto" w:fill="auto"/>
            <w:noWrap/>
            <w:hideMark/>
          </w:tcPr>
          <w:p w14:paraId="73CC43FD" w14:textId="1DBA01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7E593EA3" w14:textId="03CE5B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0C4EBA0" w14:textId="1E99FF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73A2EA7E" w14:textId="77777777" w:rsidTr="002430AF">
        <w:trPr>
          <w:trHeight w:val="276"/>
        </w:trPr>
        <w:tc>
          <w:tcPr>
            <w:tcW w:w="312" w:type="pct"/>
            <w:tcBorders>
              <w:top w:val="nil"/>
              <w:left w:val="single" w:sz="4" w:space="0" w:color="auto"/>
              <w:bottom w:val="single" w:sz="4" w:space="0" w:color="auto"/>
              <w:right w:val="single" w:sz="4" w:space="0" w:color="auto"/>
            </w:tcBorders>
          </w:tcPr>
          <w:p w14:paraId="67E7A4C9" w14:textId="7C1F96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F6A8620" w14:textId="07CD3E9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Gąbin</w:t>
            </w:r>
          </w:p>
        </w:tc>
        <w:tc>
          <w:tcPr>
            <w:tcW w:w="508" w:type="pct"/>
            <w:tcBorders>
              <w:top w:val="nil"/>
              <w:left w:val="nil"/>
              <w:bottom w:val="single" w:sz="4" w:space="0" w:color="auto"/>
              <w:right w:val="single" w:sz="4" w:space="0" w:color="auto"/>
            </w:tcBorders>
            <w:shd w:val="clear" w:color="auto" w:fill="auto"/>
            <w:noWrap/>
            <w:vAlign w:val="center"/>
            <w:hideMark/>
          </w:tcPr>
          <w:p w14:paraId="34A8697E" w14:textId="28FB44A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BE3E7F5" w14:textId="4A8615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23,67</w:t>
            </w:r>
          </w:p>
        </w:tc>
        <w:tc>
          <w:tcPr>
            <w:tcW w:w="534" w:type="pct"/>
            <w:tcBorders>
              <w:top w:val="nil"/>
              <w:left w:val="nil"/>
              <w:bottom w:val="single" w:sz="4" w:space="0" w:color="auto"/>
              <w:right w:val="single" w:sz="4" w:space="0" w:color="auto"/>
            </w:tcBorders>
            <w:shd w:val="clear" w:color="auto" w:fill="auto"/>
            <w:noWrap/>
            <w:hideMark/>
          </w:tcPr>
          <w:p w14:paraId="31466C09" w14:textId="14EF327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23,01</w:t>
            </w:r>
          </w:p>
        </w:tc>
        <w:tc>
          <w:tcPr>
            <w:tcW w:w="533" w:type="pct"/>
            <w:tcBorders>
              <w:top w:val="nil"/>
              <w:left w:val="nil"/>
              <w:bottom w:val="single" w:sz="4" w:space="0" w:color="auto"/>
              <w:right w:val="single" w:sz="4" w:space="0" w:color="auto"/>
            </w:tcBorders>
            <w:shd w:val="clear" w:color="auto" w:fill="auto"/>
            <w:noWrap/>
            <w:hideMark/>
          </w:tcPr>
          <w:p w14:paraId="75AB5A6D" w14:textId="376F94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13,38</w:t>
            </w:r>
          </w:p>
        </w:tc>
        <w:tc>
          <w:tcPr>
            <w:tcW w:w="532" w:type="pct"/>
            <w:tcBorders>
              <w:top w:val="nil"/>
              <w:left w:val="nil"/>
              <w:bottom w:val="single" w:sz="4" w:space="0" w:color="auto"/>
              <w:right w:val="single" w:sz="4" w:space="0" w:color="auto"/>
            </w:tcBorders>
            <w:shd w:val="clear" w:color="auto" w:fill="auto"/>
            <w:noWrap/>
            <w:hideMark/>
          </w:tcPr>
          <w:p w14:paraId="49B8FA8A" w14:textId="4EAF8E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58704C2F" w14:textId="4009DD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67278EEC" w14:textId="558370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1EA74CF7" w14:textId="77777777" w:rsidTr="002430AF">
        <w:trPr>
          <w:trHeight w:val="276"/>
        </w:trPr>
        <w:tc>
          <w:tcPr>
            <w:tcW w:w="312" w:type="pct"/>
            <w:tcBorders>
              <w:top w:val="nil"/>
              <w:left w:val="single" w:sz="4" w:space="0" w:color="auto"/>
              <w:bottom w:val="single" w:sz="4" w:space="0" w:color="auto"/>
              <w:right w:val="single" w:sz="4" w:space="0" w:color="auto"/>
            </w:tcBorders>
          </w:tcPr>
          <w:p w14:paraId="3865E81F" w14:textId="62754C1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C0AE027" w14:textId="77C76B2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Gielniów</w:t>
            </w:r>
          </w:p>
        </w:tc>
        <w:tc>
          <w:tcPr>
            <w:tcW w:w="508" w:type="pct"/>
            <w:tcBorders>
              <w:top w:val="nil"/>
              <w:left w:val="nil"/>
              <w:bottom w:val="single" w:sz="4" w:space="0" w:color="auto"/>
              <w:right w:val="single" w:sz="4" w:space="0" w:color="auto"/>
            </w:tcBorders>
            <w:shd w:val="clear" w:color="auto" w:fill="auto"/>
            <w:noWrap/>
            <w:vAlign w:val="center"/>
            <w:hideMark/>
          </w:tcPr>
          <w:p w14:paraId="58462616" w14:textId="1720648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63005BE" w14:textId="50BCD6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19,71</w:t>
            </w:r>
          </w:p>
        </w:tc>
        <w:tc>
          <w:tcPr>
            <w:tcW w:w="534" w:type="pct"/>
            <w:tcBorders>
              <w:top w:val="nil"/>
              <w:left w:val="nil"/>
              <w:bottom w:val="single" w:sz="4" w:space="0" w:color="auto"/>
              <w:right w:val="single" w:sz="4" w:space="0" w:color="auto"/>
            </w:tcBorders>
            <w:shd w:val="clear" w:color="auto" w:fill="auto"/>
            <w:noWrap/>
            <w:hideMark/>
          </w:tcPr>
          <w:p w14:paraId="4B590524" w14:textId="777F94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19,17</w:t>
            </w:r>
          </w:p>
        </w:tc>
        <w:tc>
          <w:tcPr>
            <w:tcW w:w="533" w:type="pct"/>
            <w:tcBorders>
              <w:top w:val="nil"/>
              <w:left w:val="nil"/>
              <w:bottom w:val="single" w:sz="4" w:space="0" w:color="auto"/>
              <w:right w:val="single" w:sz="4" w:space="0" w:color="auto"/>
            </w:tcBorders>
            <w:shd w:val="clear" w:color="auto" w:fill="auto"/>
            <w:noWrap/>
            <w:hideMark/>
          </w:tcPr>
          <w:p w14:paraId="31271BFB" w14:textId="746AEB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11,13</w:t>
            </w:r>
          </w:p>
        </w:tc>
        <w:tc>
          <w:tcPr>
            <w:tcW w:w="532" w:type="pct"/>
            <w:tcBorders>
              <w:top w:val="nil"/>
              <w:left w:val="nil"/>
              <w:bottom w:val="single" w:sz="4" w:space="0" w:color="auto"/>
              <w:right w:val="single" w:sz="4" w:space="0" w:color="auto"/>
            </w:tcBorders>
            <w:shd w:val="clear" w:color="auto" w:fill="auto"/>
            <w:noWrap/>
            <w:hideMark/>
          </w:tcPr>
          <w:p w14:paraId="44694739" w14:textId="44E6FC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5DE23C9" w14:textId="6C5ED5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060F93D7" w14:textId="0D3679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269C37C7" w14:textId="77777777" w:rsidTr="002430AF">
        <w:trPr>
          <w:trHeight w:val="276"/>
        </w:trPr>
        <w:tc>
          <w:tcPr>
            <w:tcW w:w="312" w:type="pct"/>
            <w:tcBorders>
              <w:top w:val="nil"/>
              <w:left w:val="single" w:sz="4" w:space="0" w:color="auto"/>
              <w:bottom w:val="single" w:sz="4" w:space="0" w:color="auto"/>
              <w:right w:val="single" w:sz="4" w:space="0" w:color="auto"/>
            </w:tcBorders>
          </w:tcPr>
          <w:p w14:paraId="68CC8DD1" w14:textId="53F193F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59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3405981" w14:textId="1279E1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Glinojeck</w:t>
            </w:r>
          </w:p>
        </w:tc>
        <w:tc>
          <w:tcPr>
            <w:tcW w:w="508" w:type="pct"/>
            <w:tcBorders>
              <w:top w:val="nil"/>
              <w:left w:val="nil"/>
              <w:bottom w:val="single" w:sz="4" w:space="0" w:color="auto"/>
              <w:right w:val="single" w:sz="4" w:space="0" w:color="auto"/>
            </w:tcBorders>
            <w:shd w:val="clear" w:color="auto" w:fill="auto"/>
            <w:noWrap/>
            <w:vAlign w:val="center"/>
            <w:hideMark/>
          </w:tcPr>
          <w:p w14:paraId="26B65F10"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D69C14E" w14:textId="3CEEF2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6,68</w:t>
            </w:r>
          </w:p>
        </w:tc>
        <w:tc>
          <w:tcPr>
            <w:tcW w:w="534" w:type="pct"/>
            <w:tcBorders>
              <w:top w:val="nil"/>
              <w:left w:val="nil"/>
              <w:bottom w:val="single" w:sz="4" w:space="0" w:color="auto"/>
              <w:right w:val="single" w:sz="4" w:space="0" w:color="auto"/>
            </w:tcBorders>
            <w:shd w:val="clear" w:color="auto" w:fill="auto"/>
            <w:noWrap/>
            <w:hideMark/>
          </w:tcPr>
          <w:p w14:paraId="1D2994AC" w14:textId="35E43C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6,49</w:t>
            </w:r>
          </w:p>
        </w:tc>
        <w:tc>
          <w:tcPr>
            <w:tcW w:w="533" w:type="pct"/>
            <w:tcBorders>
              <w:top w:val="nil"/>
              <w:left w:val="nil"/>
              <w:bottom w:val="single" w:sz="4" w:space="0" w:color="auto"/>
              <w:right w:val="single" w:sz="4" w:space="0" w:color="auto"/>
            </w:tcBorders>
            <w:shd w:val="clear" w:color="auto" w:fill="auto"/>
            <w:noWrap/>
            <w:hideMark/>
          </w:tcPr>
          <w:p w14:paraId="5F393AF6" w14:textId="0FF562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3,78</w:t>
            </w:r>
          </w:p>
        </w:tc>
        <w:tc>
          <w:tcPr>
            <w:tcW w:w="532" w:type="pct"/>
            <w:tcBorders>
              <w:top w:val="nil"/>
              <w:left w:val="nil"/>
              <w:bottom w:val="single" w:sz="4" w:space="0" w:color="auto"/>
              <w:right w:val="single" w:sz="4" w:space="0" w:color="auto"/>
            </w:tcBorders>
            <w:shd w:val="clear" w:color="auto" w:fill="auto"/>
            <w:noWrap/>
            <w:hideMark/>
          </w:tcPr>
          <w:p w14:paraId="3197DD37" w14:textId="53D33C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2A0E4566" w14:textId="69BA57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0089194C" w14:textId="2CCD38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7E00FA5C" w14:textId="77777777" w:rsidTr="002430AF">
        <w:trPr>
          <w:trHeight w:val="276"/>
        </w:trPr>
        <w:tc>
          <w:tcPr>
            <w:tcW w:w="312" w:type="pct"/>
            <w:tcBorders>
              <w:top w:val="nil"/>
              <w:left w:val="single" w:sz="4" w:space="0" w:color="auto"/>
              <w:bottom w:val="single" w:sz="4" w:space="0" w:color="auto"/>
              <w:right w:val="single" w:sz="4" w:space="0" w:color="auto"/>
            </w:tcBorders>
          </w:tcPr>
          <w:p w14:paraId="61B8074C" w14:textId="350495E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214857D" w14:textId="0B29E8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Glinojeck</w:t>
            </w:r>
          </w:p>
        </w:tc>
        <w:tc>
          <w:tcPr>
            <w:tcW w:w="508" w:type="pct"/>
            <w:tcBorders>
              <w:top w:val="nil"/>
              <w:left w:val="nil"/>
              <w:bottom w:val="single" w:sz="4" w:space="0" w:color="auto"/>
              <w:right w:val="single" w:sz="4" w:space="0" w:color="auto"/>
            </w:tcBorders>
            <w:shd w:val="clear" w:color="auto" w:fill="auto"/>
            <w:noWrap/>
            <w:vAlign w:val="center"/>
            <w:hideMark/>
          </w:tcPr>
          <w:p w14:paraId="7851FA97" w14:textId="48B1F39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C0763D8" w14:textId="6DDAD2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11,13</w:t>
            </w:r>
          </w:p>
        </w:tc>
        <w:tc>
          <w:tcPr>
            <w:tcW w:w="534" w:type="pct"/>
            <w:tcBorders>
              <w:top w:val="nil"/>
              <w:left w:val="nil"/>
              <w:bottom w:val="single" w:sz="4" w:space="0" w:color="auto"/>
              <w:right w:val="single" w:sz="4" w:space="0" w:color="auto"/>
            </w:tcBorders>
            <w:shd w:val="clear" w:color="auto" w:fill="auto"/>
            <w:noWrap/>
            <w:hideMark/>
          </w:tcPr>
          <w:p w14:paraId="428E5260" w14:textId="7ED4FD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10,81</w:t>
            </w:r>
          </w:p>
        </w:tc>
        <w:tc>
          <w:tcPr>
            <w:tcW w:w="533" w:type="pct"/>
            <w:tcBorders>
              <w:top w:val="nil"/>
              <w:left w:val="nil"/>
              <w:bottom w:val="single" w:sz="4" w:space="0" w:color="auto"/>
              <w:right w:val="single" w:sz="4" w:space="0" w:color="auto"/>
            </w:tcBorders>
            <w:shd w:val="clear" w:color="auto" w:fill="auto"/>
            <w:noWrap/>
            <w:hideMark/>
          </w:tcPr>
          <w:p w14:paraId="68FAFEEB" w14:textId="4C1B5A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6,31</w:t>
            </w:r>
          </w:p>
        </w:tc>
        <w:tc>
          <w:tcPr>
            <w:tcW w:w="532" w:type="pct"/>
            <w:tcBorders>
              <w:top w:val="nil"/>
              <w:left w:val="nil"/>
              <w:bottom w:val="single" w:sz="4" w:space="0" w:color="auto"/>
              <w:right w:val="single" w:sz="4" w:space="0" w:color="auto"/>
            </w:tcBorders>
            <w:shd w:val="clear" w:color="auto" w:fill="auto"/>
            <w:noWrap/>
            <w:hideMark/>
          </w:tcPr>
          <w:p w14:paraId="0012799B" w14:textId="507942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5FCFE8ED" w14:textId="56EA92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4627C017" w14:textId="000E9F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51CDB74F" w14:textId="77777777" w:rsidTr="002430AF">
        <w:trPr>
          <w:trHeight w:val="276"/>
        </w:trPr>
        <w:tc>
          <w:tcPr>
            <w:tcW w:w="312" w:type="pct"/>
            <w:tcBorders>
              <w:top w:val="nil"/>
              <w:left w:val="single" w:sz="4" w:space="0" w:color="auto"/>
              <w:bottom w:val="single" w:sz="4" w:space="0" w:color="auto"/>
              <w:right w:val="single" w:sz="4" w:space="0" w:color="auto"/>
            </w:tcBorders>
          </w:tcPr>
          <w:p w14:paraId="3CAE1FF3" w14:textId="3909522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6918A9F" w14:textId="79C2AE8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Głowaczów</w:t>
            </w:r>
          </w:p>
        </w:tc>
        <w:tc>
          <w:tcPr>
            <w:tcW w:w="508" w:type="pct"/>
            <w:tcBorders>
              <w:top w:val="nil"/>
              <w:left w:val="nil"/>
              <w:bottom w:val="single" w:sz="4" w:space="0" w:color="auto"/>
              <w:right w:val="single" w:sz="4" w:space="0" w:color="auto"/>
            </w:tcBorders>
            <w:shd w:val="clear" w:color="auto" w:fill="auto"/>
            <w:noWrap/>
            <w:vAlign w:val="center"/>
            <w:hideMark/>
          </w:tcPr>
          <w:p w14:paraId="187F9828" w14:textId="01B7B6A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1FCF851" w14:textId="7FE61FB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22,18</w:t>
            </w:r>
          </w:p>
        </w:tc>
        <w:tc>
          <w:tcPr>
            <w:tcW w:w="534" w:type="pct"/>
            <w:tcBorders>
              <w:top w:val="nil"/>
              <w:left w:val="nil"/>
              <w:bottom w:val="single" w:sz="4" w:space="0" w:color="auto"/>
              <w:right w:val="single" w:sz="4" w:space="0" w:color="auto"/>
            </w:tcBorders>
            <w:shd w:val="clear" w:color="auto" w:fill="auto"/>
            <w:noWrap/>
            <w:hideMark/>
          </w:tcPr>
          <w:p w14:paraId="10CF27B3" w14:textId="3A5CB3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21,56</w:t>
            </w:r>
          </w:p>
        </w:tc>
        <w:tc>
          <w:tcPr>
            <w:tcW w:w="533" w:type="pct"/>
            <w:tcBorders>
              <w:top w:val="nil"/>
              <w:left w:val="nil"/>
              <w:bottom w:val="single" w:sz="4" w:space="0" w:color="auto"/>
              <w:right w:val="single" w:sz="4" w:space="0" w:color="auto"/>
            </w:tcBorders>
            <w:shd w:val="clear" w:color="auto" w:fill="auto"/>
            <w:noWrap/>
            <w:hideMark/>
          </w:tcPr>
          <w:p w14:paraId="7632C3A2" w14:textId="115AB5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12,53</w:t>
            </w:r>
          </w:p>
        </w:tc>
        <w:tc>
          <w:tcPr>
            <w:tcW w:w="532" w:type="pct"/>
            <w:tcBorders>
              <w:top w:val="nil"/>
              <w:left w:val="nil"/>
              <w:bottom w:val="single" w:sz="4" w:space="0" w:color="auto"/>
              <w:right w:val="single" w:sz="4" w:space="0" w:color="auto"/>
            </w:tcBorders>
            <w:shd w:val="clear" w:color="auto" w:fill="auto"/>
            <w:noWrap/>
            <w:hideMark/>
          </w:tcPr>
          <w:p w14:paraId="1488143E" w14:textId="5FDED1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437D41B3" w14:textId="021C3D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374E4C31" w14:textId="106638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28E51815" w14:textId="77777777" w:rsidTr="002430AF">
        <w:trPr>
          <w:trHeight w:val="276"/>
        </w:trPr>
        <w:tc>
          <w:tcPr>
            <w:tcW w:w="312" w:type="pct"/>
            <w:tcBorders>
              <w:top w:val="nil"/>
              <w:left w:val="single" w:sz="4" w:space="0" w:color="auto"/>
              <w:bottom w:val="single" w:sz="4" w:space="0" w:color="auto"/>
              <w:right w:val="single" w:sz="4" w:space="0" w:color="auto"/>
            </w:tcBorders>
          </w:tcPr>
          <w:p w14:paraId="789CB0EA" w14:textId="6575645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BFE44CA" w14:textId="7B1891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Gniewoszów</w:t>
            </w:r>
          </w:p>
        </w:tc>
        <w:tc>
          <w:tcPr>
            <w:tcW w:w="508" w:type="pct"/>
            <w:tcBorders>
              <w:top w:val="nil"/>
              <w:left w:val="nil"/>
              <w:bottom w:val="single" w:sz="4" w:space="0" w:color="auto"/>
              <w:right w:val="single" w:sz="4" w:space="0" w:color="auto"/>
            </w:tcBorders>
            <w:shd w:val="clear" w:color="auto" w:fill="auto"/>
            <w:noWrap/>
            <w:vAlign w:val="center"/>
            <w:hideMark/>
          </w:tcPr>
          <w:p w14:paraId="44A1D339" w14:textId="2AB523D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F310362" w14:textId="022BBF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12,27</w:t>
            </w:r>
          </w:p>
        </w:tc>
        <w:tc>
          <w:tcPr>
            <w:tcW w:w="534" w:type="pct"/>
            <w:tcBorders>
              <w:top w:val="nil"/>
              <w:left w:val="nil"/>
              <w:bottom w:val="single" w:sz="4" w:space="0" w:color="auto"/>
              <w:right w:val="single" w:sz="4" w:space="0" w:color="auto"/>
            </w:tcBorders>
            <w:shd w:val="clear" w:color="auto" w:fill="auto"/>
            <w:noWrap/>
            <w:hideMark/>
          </w:tcPr>
          <w:p w14:paraId="665B79A0" w14:textId="635A87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11,93</w:t>
            </w:r>
          </w:p>
        </w:tc>
        <w:tc>
          <w:tcPr>
            <w:tcW w:w="533" w:type="pct"/>
            <w:tcBorders>
              <w:top w:val="nil"/>
              <w:left w:val="nil"/>
              <w:bottom w:val="single" w:sz="4" w:space="0" w:color="auto"/>
              <w:right w:val="single" w:sz="4" w:space="0" w:color="auto"/>
            </w:tcBorders>
            <w:shd w:val="clear" w:color="auto" w:fill="auto"/>
            <w:noWrap/>
            <w:hideMark/>
          </w:tcPr>
          <w:p w14:paraId="5E55E3B6" w14:textId="231D10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6,93</w:t>
            </w:r>
          </w:p>
        </w:tc>
        <w:tc>
          <w:tcPr>
            <w:tcW w:w="532" w:type="pct"/>
            <w:tcBorders>
              <w:top w:val="nil"/>
              <w:left w:val="nil"/>
              <w:bottom w:val="single" w:sz="4" w:space="0" w:color="auto"/>
              <w:right w:val="single" w:sz="4" w:space="0" w:color="auto"/>
            </w:tcBorders>
            <w:shd w:val="clear" w:color="auto" w:fill="auto"/>
            <w:noWrap/>
            <w:hideMark/>
          </w:tcPr>
          <w:p w14:paraId="200DAF3C" w14:textId="2D0A00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48085CC6" w14:textId="73CAAE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03DBF8D1" w14:textId="41A275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3BB9E56E" w14:textId="77777777" w:rsidTr="002430AF">
        <w:trPr>
          <w:trHeight w:val="276"/>
        </w:trPr>
        <w:tc>
          <w:tcPr>
            <w:tcW w:w="312" w:type="pct"/>
            <w:tcBorders>
              <w:top w:val="nil"/>
              <w:left w:val="single" w:sz="4" w:space="0" w:color="auto"/>
              <w:bottom w:val="single" w:sz="4" w:space="0" w:color="auto"/>
              <w:right w:val="single" w:sz="4" w:space="0" w:color="auto"/>
            </w:tcBorders>
          </w:tcPr>
          <w:p w14:paraId="21451C5C" w14:textId="5592FE3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7D9B345" w14:textId="1E3CE5B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Gołymin-Ośrodek</w:t>
            </w:r>
          </w:p>
        </w:tc>
        <w:tc>
          <w:tcPr>
            <w:tcW w:w="508" w:type="pct"/>
            <w:tcBorders>
              <w:top w:val="nil"/>
              <w:left w:val="nil"/>
              <w:bottom w:val="single" w:sz="4" w:space="0" w:color="auto"/>
              <w:right w:val="single" w:sz="4" w:space="0" w:color="auto"/>
            </w:tcBorders>
            <w:shd w:val="clear" w:color="auto" w:fill="auto"/>
            <w:noWrap/>
            <w:vAlign w:val="center"/>
            <w:hideMark/>
          </w:tcPr>
          <w:p w14:paraId="75BF4F81" w14:textId="4D5AEF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75A085D" w14:textId="34ACD1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9,89</w:t>
            </w:r>
          </w:p>
        </w:tc>
        <w:tc>
          <w:tcPr>
            <w:tcW w:w="534" w:type="pct"/>
            <w:tcBorders>
              <w:top w:val="nil"/>
              <w:left w:val="nil"/>
              <w:bottom w:val="single" w:sz="4" w:space="0" w:color="auto"/>
              <w:right w:val="single" w:sz="4" w:space="0" w:color="auto"/>
            </w:tcBorders>
            <w:shd w:val="clear" w:color="auto" w:fill="auto"/>
            <w:noWrap/>
            <w:hideMark/>
          </w:tcPr>
          <w:p w14:paraId="63FFC567" w14:textId="64E918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9,60</w:t>
            </w:r>
          </w:p>
        </w:tc>
        <w:tc>
          <w:tcPr>
            <w:tcW w:w="533" w:type="pct"/>
            <w:tcBorders>
              <w:top w:val="nil"/>
              <w:left w:val="nil"/>
              <w:bottom w:val="single" w:sz="4" w:space="0" w:color="auto"/>
              <w:right w:val="single" w:sz="4" w:space="0" w:color="auto"/>
            </w:tcBorders>
            <w:shd w:val="clear" w:color="auto" w:fill="auto"/>
            <w:noWrap/>
            <w:hideMark/>
          </w:tcPr>
          <w:p w14:paraId="6644F6A7" w14:textId="5D6E40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5,60</w:t>
            </w:r>
          </w:p>
        </w:tc>
        <w:tc>
          <w:tcPr>
            <w:tcW w:w="532" w:type="pct"/>
            <w:tcBorders>
              <w:top w:val="nil"/>
              <w:left w:val="nil"/>
              <w:bottom w:val="single" w:sz="4" w:space="0" w:color="auto"/>
              <w:right w:val="single" w:sz="4" w:space="0" w:color="auto"/>
            </w:tcBorders>
            <w:shd w:val="clear" w:color="auto" w:fill="auto"/>
            <w:noWrap/>
            <w:hideMark/>
          </w:tcPr>
          <w:p w14:paraId="7EB756A1" w14:textId="699EC1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5A836941" w14:textId="0A60D6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7E69CBBC" w14:textId="401B8B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52686B43" w14:textId="77777777" w:rsidTr="002430AF">
        <w:trPr>
          <w:trHeight w:val="276"/>
        </w:trPr>
        <w:tc>
          <w:tcPr>
            <w:tcW w:w="312" w:type="pct"/>
            <w:tcBorders>
              <w:top w:val="nil"/>
              <w:left w:val="single" w:sz="4" w:space="0" w:color="auto"/>
              <w:bottom w:val="single" w:sz="4" w:space="0" w:color="auto"/>
              <w:right w:val="single" w:sz="4" w:space="0" w:color="auto"/>
            </w:tcBorders>
          </w:tcPr>
          <w:p w14:paraId="119244A2" w14:textId="479579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5A389CC" w14:textId="4E724A1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Gostynin</w:t>
            </w:r>
          </w:p>
        </w:tc>
        <w:tc>
          <w:tcPr>
            <w:tcW w:w="508" w:type="pct"/>
            <w:tcBorders>
              <w:top w:val="nil"/>
              <w:left w:val="nil"/>
              <w:bottom w:val="single" w:sz="4" w:space="0" w:color="auto"/>
              <w:right w:val="single" w:sz="4" w:space="0" w:color="auto"/>
            </w:tcBorders>
            <w:shd w:val="clear" w:color="auto" w:fill="auto"/>
            <w:noWrap/>
            <w:vAlign w:val="center"/>
            <w:hideMark/>
          </w:tcPr>
          <w:p w14:paraId="4DEA32F9" w14:textId="1A7522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2CB24875" w14:textId="1AC012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23,86</w:t>
            </w:r>
          </w:p>
        </w:tc>
        <w:tc>
          <w:tcPr>
            <w:tcW w:w="534" w:type="pct"/>
            <w:tcBorders>
              <w:top w:val="nil"/>
              <w:left w:val="nil"/>
              <w:bottom w:val="single" w:sz="4" w:space="0" w:color="auto"/>
              <w:right w:val="single" w:sz="4" w:space="0" w:color="auto"/>
            </w:tcBorders>
            <w:shd w:val="clear" w:color="auto" w:fill="auto"/>
            <w:noWrap/>
            <w:hideMark/>
          </w:tcPr>
          <w:p w14:paraId="4E928DB7" w14:textId="55A4C9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23,20</w:t>
            </w:r>
          </w:p>
        </w:tc>
        <w:tc>
          <w:tcPr>
            <w:tcW w:w="533" w:type="pct"/>
            <w:tcBorders>
              <w:top w:val="nil"/>
              <w:left w:val="nil"/>
              <w:bottom w:val="single" w:sz="4" w:space="0" w:color="auto"/>
              <w:right w:val="single" w:sz="4" w:space="0" w:color="auto"/>
            </w:tcBorders>
            <w:shd w:val="clear" w:color="auto" w:fill="auto"/>
            <w:noWrap/>
            <w:hideMark/>
          </w:tcPr>
          <w:p w14:paraId="67537DD2" w14:textId="2DCA75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13,33</w:t>
            </w:r>
          </w:p>
        </w:tc>
        <w:tc>
          <w:tcPr>
            <w:tcW w:w="532" w:type="pct"/>
            <w:tcBorders>
              <w:top w:val="nil"/>
              <w:left w:val="nil"/>
              <w:bottom w:val="single" w:sz="4" w:space="0" w:color="auto"/>
              <w:right w:val="single" w:sz="4" w:space="0" w:color="auto"/>
            </w:tcBorders>
            <w:shd w:val="clear" w:color="auto" w:fill="auto"/>
            <w:noWrap/>
            <w:hideMark/>
          </w:tcPr>
          <w:p w14:paraId="090EC10D" w14:textId="4AFA09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1610C872" w14:textId="755BD9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1CE68426" w14:textId="5FC1A41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523C5EEE" w14:textId="77777777" w:rsidTr="002430AF">
        <w:trPr>
          <w:trHeight w:val="276"/>
        </w:trPr>
        <w:tc>
          <w:tcPr>
            <w:tcW w:w="312" w:type="pct"/>
            <w:tcBorders>
              <w:top w:val="nil"/>
              <w:left w:val="single" w:sz="4" w:space="0" w:color="auto"/>
              <w:bottom w:val="single" w:sz="4" w:space="0" w:color="auto"/>
              <w:right w:val="single" w:sz="4" w:space="0" w:color="auto"/>
            </w:tcBorders>
          </w:tcPr>
          <w:p w14:paraId="27675AB5" w14:textId="4893382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AE7D1CB" w14:textId="650C64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Gostynin</w:t>
            </w:r>
          </w:p>
        </w:tc>
        <w:tc>
          <w:tcPr>
            <w:tcW w:w="508" w:type="pct"/>
            <w:tcBorders>
              <w:top w:val="nil"/>
              <w:left w:val="nil"/>
              <w:bottom w:val="single" w:sz="4" w:space="0" w:color="auto"/>
              <w:right w:val="single" w:sz="4" w:space="0" w:color="auto"/>
            </w:tcBorders>
            <w:shd w:val="clear" w:color="auto" w:fill="auto"/>
            <w:noWrap/>
            <w:vAlign w:val="center"/>
            <w:hideMark/>
          </w:tcPr>
          <w:p w14:paraId="7A681429" w14:textId="6D71471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5DA6AAD" w14:textId="2DC184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40,29</w:t>
            </w:r>
          </w:p>
        </w:tc>
        <w:tc>
          <w:tcPr>
            <w:tcW w:w="534" w:type="pct"/>
            <w:tcBorders>
              <w:top w:val="nil"/>
              <w:left w:val="nil"/>
              <w:bottom w:val="single" w:sz="4" w:space="0" w:color="auto"/>
              <w:right w:val="single" w:sz="4" w:space="0" w:color="auto"/>
            </w:tcBorders>
            <w:shd w:val="clear" w:color="auto" w:fill="auto"/>
            <w:noWrap/>
            <w:hideMark/>
          </w:tcPr>
          <w:p w14:paraId="273B130A" w14:textId="7416CD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39,16</w:t>
            </w:r>
          </w:p>
        </w:tc>
        <w:tc>
          <w:tcPr>
            <w:tcW w:w="533" w:type="pct"/>
            <w:tcBorders>
              <w:top w:val="nil"/>
              <w:left w:val="nil"/>
              <w:bottom w:val="single" w:sz="4" w:space="0" w:color="auto"/>
              <w:right w:val="single" w:sz="4" w:space="0" w:color="auto"/>
            </w:tcBorders>
            <w:shd w:val="clear" w:color="auto" w:fill="auto"/>
            <w:noWrap/>
            <w:hideMark/>
          </w:tcPr>
          <w:p w14:paraId="20563635" w14:textId="29D1A6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22,76</w:t>
            </w:r>
          </w:p>
        </w:tc>
        <w:tc>
          <w:tcPr>
            <w:tcW w:w="532" w:type="pct"/>
            <w:tcBorders>
              <w:top w:val="nil"/>
              <w:left w:val="nil"/>
              <w:bottom w:val="single" w:sz="4" w:space="0" w:color="auto"/>
              <w:right w:val="single" w:sz="4" w:space="0" w:color="auto"/>
            </w:tcBorders>
            <w:shd w:val="clear" w:color="auto" w:fill="auto"/>
            <w:noWrap/>
            <w:hideMark/>
          </w:tcPr>
          <w:p w14:paraId="266A6559" w14:textId="6AFEB8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5ABED5DB" w14:textId="490397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661F1A2F" w14:textId="29E4DC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74026EB5" w14:textId="77777777" w:rsidTr="002430AF">
        <w:trPr>
          <w:trHeight w:val="276"/>
        </w:trPr>
        <w:tc>
          <w:tcPr>
            <w:tcW w:w="312" w:type="pct"/>
            <w:tcBorders>
              <w:top w:val="nil"/>
              <w:left w:val="single" w:sz="4" w:space="0" w:color="auto"/>
              <w:bottom w:val="single" w:sz="4" w:space="0" w:color="auto"/>
              <w:right w:val="single" w:sz="4" w:space="0" w:color="auto"/>
            </w:tcBorders>
          </w:tcPr>
          <w:p w14:paraId="3B2CAA9A" w14:textId="1B3271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112B2D7" w14:textId="42A47B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Goszczyn</w:t>
            </w:r>
          </w:p>
        </w:tc>
        <w:tc>
          <w:tcPr>
            <w:tcW w:w="508" w:type="pct"/>
            <w:tcBorders>
              <w:top w:val="nil"/>
              <w:left w:val="nil"/>
              <w:bottom w:val="single" w:sz="4" w:space="0" w:color="auto"/>
              <w:right w:val="single" w:sz="4" w:space="0" w:color="auto"/>
            </w:tcBorders>
            <w:shd w:val="clear" w:color="auto" w:fill="auto"/>
            <w:noWrap/>
            <w:vAlign w:val="center"/>
            <w:hideMark/>
          </w:tcPr>
          <w:p w14:paraId="7563CEE6" w14:textId="441950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10543DF" w14:textId="1A250B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9,30</w:t>
            </w:r>
          </w:p>
        </w:tc>
        <w:tc>
          <w:tcPr>
            <w:tcW w:w="534" w:type="pct"/>
            <w:tcBorders>
              <w:top w:val="nil"/>
              <w:left w:val="nil"/>
              <w:bottom w:val="single" w:sz="4" w:space="0" w:color="auto"/>
              <w:right w:val="single" w:sz="4" w:space="0" w:color="auto"/>
            </w:tcBorders>
            <w:shd w:val="clear" w:color="auto" w:fill="auto"/>
            <w:noWrap/>
            <w:hideMark/>
          </w:tcPr>
          <w:p w14:paraId="12096E4C" w14:textId="1A3499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9,04</w:t>
            </w:r>
          </w:p>
        </w:tc>
        <w:tc>
          <w:tcPr>
            <w:tcW w:w="533" w:type="pct"/>
            <w:tcBorders>
              <w:top w:val="nil"/>
              <w:left w:val="nil"/>
              <w:bottom w:val="single" w:sz="4" w:space="0" w:color="auto"/>
              <w:right w:val="single" w:sz="4" w:space="0" w:color="auto"/>
            </w:tcBorders>
            <w:shd w:val="clear" w:color="auto" w:fill="auto"/>
            <w:noWrap/>
            <w:hideMark/>
          </w:tcPr>
          <w:p w14:paraId="0ED91A80" w14:textId="6EF7B7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5,21</w:t>
            </w:r>
          </w:p>
        </w:tc>
        <w:tc>
          <w:tcPr>
            <w:tcW w:w="532" w:type="pct"/>
            <w:tcBorders>
              <w:top w:val="nil"/>
              <w:left w:val="nil"/>
              <w:bottom w:val="single" w:sz="4" w:space="0" w:color="auto"/>
              <w:right w:val="single" w:sz="4" w:space="0" w:color="auto"/>
            </w:tcBorders>
            <w:shd w:val="clear" w:color="auto" w:fill="auto"/>
            <w:noWrap/>
            <w:hideMark/>
          </w:tcPr>
          <w:p w14:paraId="39DA5F84" w14:textId="303F9C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098F1B94" w14:textId="135DF5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5221C153" w14:textId="16B129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325A6097" w14:textId="77777777" w:rsidTr="002430AF">
        <w:trPr>
          <w:trHeight w:val="276"/>
        </w:trPr>
        <w:tc>
          <w:tcPr>
            <w:tcW w:w="312" w:type="pct"/>
            <w:tcBorders>
              <w:top w:val="nil"/>
              <w:left w:val="single" w:sz="4" w:space="0" w:color="auto"/>
              <w:bottom w:val="single" w:sz="4" w:space="0" w:color="auto"/>
              <w:right w:val="single" w:sz="4" w:space="0" w:color="auto"/>
            </w:tcBorders>
          </w:tcPr>
          <w:p w14:paraId="5508521A" w14:textId="3DA1F54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C5E02A1" w14:textId="47F675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Goworowo</w:t>
            </w:r>
          </w:p>
        </w:tc>
        <w:tc>
          <w:tcPr>
            <w:tcW w:w="508" w:type="pct"/>
            <w:tcBorders>
              <w:top w:val="nil"/>
              <w:left w:val="nil"/>
              <w:bottom w:val="single" w:sz="4" w:space="0" w:color="auto"/>
              <w:right w:val="single" w:sz="4" w:space="0" w:color="auto"/>
            </w:tcBorders>
            <w:shd w:val="clear" w:color="auto" w:fill="auto"/>
            <w:noWrap/>
            <w:vAlign w:val="center"/>
            <w:hideMark/>
          </w:tcPr>
          <w:p w14:paraId="5D978B1E" w14:textId="0C87FD1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9C0D352" w14:textId="5805CC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24,47</w:t>
            </w:r>
          </w:p>
        </w:tc>
        <w:tc>
          <w:tcPr>
            <w:tcW w:w="534" w:type="pct"/>
            <w:tcBorders>
              <w:top w:val="nil"/>
              <w:left w:val="nil"/>
              <w:bottom w:val="single" w:sz="4" w:space="0" w:color="auto"/>
              <w:right w:val="single" w:sz="4" w:space="0" w:color="auto"/>
            </w:tcBorders>
            <w:shd w:val="clear" w:color="auto" w:fill="auto"/>
            <w:noWrap/>
            <w:hideMark/>
          </w:tcPr>
          <w:p w14:paraId="1577A6F7" w14:textId="71850B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23,79</w:t>
            </w:r>
          </w:p>
        </w:tc>
        <w:tc>
          <w:tcPr>
            <w:tcW w:w="533" w:type="pct"/>
            <w:tcBorders>
              <w:top w:val="nil"/>
              <w:left w:val="nil"/>
              <w:bottom w:val="single" w:sz="4" w:space="0" w:color="auto"/>
              <w:right w:val="single" w:sz="4" w:space="0" w:color="auto"/>
            </w:tcBorders>
            <w:shd w:val="clear" w:color="auto" w:fill="auto"/>
            <w:noWrap/>
            <w:hideMark/>
          </w:tcPr>
          <w:p w14:paraId="2A4D11B9" w14:textId="181AC6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13,82</w:t>
            </w:r>
          </w:p>
        </w:tc>
        <w:tc>
          <w:tcPr>
            <w:tcW w:w="532" w:type="pct"/>
            <w:tcBorders>
              <w:top w:val="nil"/>
              <w:left w:val="nil"/>
              <w:bottom w:val="single" w:sz="4" w:space="0" w:color="auto"/>
              <w:right w:val="single" w:sz="4" w:space="0" w:color="auto"/>
            </w:tcBorders>
            <w:shd w:val="clear" w:color="auto" w:fill="auto"/>
            <w:noWrap/>
            <w:hideMark/>
          </w:tcPr>
          <w:p w14:paraId="69AD9E53" w14:textId="56352F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449FD83A" w14:textId="51621F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43370F7F" w14:textId="3C6945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29011070" w14:textId="77777777" w:rsidTr="002430AF">
        <w:trPr>
          <w:trHeight w:val="276"/>
        </w:trPr>
        <w:tc>
          <w:tcPr>
            <w:tcW w:w="312" w:type="pct"/>
            <w:tcBorders>
              <w:top w:val="nil"/>
              <w:left w:val="single" w:sz="4" w:space="0" w:color="auto"/>
              <w:bottom w:val="single" w:sz="4" w:space="0" w:color="auto"/>
              <w:right w:val="single" w:sz="4" w:space="0" w:color="auto"/>
            </w:tcBorders>
          </w:tcPr>
          <w:p w14:paraId="0054E921" w14:textId="0A25BF5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0385872" w14:textId="6A84B6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Gozdowo</w:t>
            </w:r>
          </w:p>
        </w:tc>
        <w:tc>
          <w:tcPr>
            <w:tcW w:w="508" w:type="pct"/>
            <w:tcBorders>
              <w:top w:val="nil"/>
              <w:left w:val="nil"/>
              <w:bottom w:val="single" w:sz="4" w:space="0" w:color="auto"/>
              <w:right w:val="single" w:sz="4" w:space="0" w:color="auto"/>
            </w:tcBorders>
            <w:shd w:val="clear" w:color="auto" w:fill="auto"/>
            <w:noWrap/>
            <w:vAlign w:val="center"/>
            <w:hideMark/>
          </w:tcPr>
          <w:p w14:paraId="1CA5F438" w14:textId="35FF9B1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596C3EA" w14:textId="29EDF1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12,02</w:t>
            </w:r>
          </w:p>
        </w:tc>
        <w:tc>
          <w:tcPr>
            <w:tcW w:w="534" w:type="pct"/>
            <w:tcBorders>
              <w:top w:val="nil"/>
              <w:left w:val="nil"/>
              <w:bottom w:val="single" w:sz="4" w:space="0" w:color="auto"/>
              <w:right w:val="single" w:sz="4" w:space="0" w:color="auto"/>
            </w:tcBorders>
            <w:shd w:val="clear" w:color="auto" w:fill="auto"/>
            <w:noWrap/>
            <w:hideMark/>
          </w:tcPr>
          <w:p w14:paraId="23E6AAFF" w14:textId="286289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11,68</w:t>
            </w:r>
          </w:p>
        </w:tc>
        <w:tc>
          <w:tcPr>
            <w:tcW w:w="533" w:type="pct"/>
            <w:tcBorders>
              <w:top w:val="nil"/>
              <w:left w:val="nil"/>
              <w:bottom w:val="single" w:sz="4" w:space="0" w:color="auto"/>
              <w:right w:val="single" w:sz="4" w:space="0" w:color="auto"/>
            </w:tcBorders>
            <w:shd w:val="clear" w:color="auto" w:fill="auto"/>
            <w:noWrap/>
            <w:hideMark/>
          </w:tcPr>
          <w:p w14:paraId="633ABAF2" w14:textId="673B7A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6,78</w:t>
            </w:r>
          </w:p>
        </w:tc>
        <w:tc>
          <w:tcPr>
            <w:tcW w:w="532" w:type="pct"/>
            <w:tcBorders>
              <w:top w:val="nil"/>
              <w:left w:val="nil"/>
              <w:bottom w:val="single" w:sz="4" w:space="0" w:color="auto"/>
              <w:right w:val="single" w:sz="4" w:space="0" w:color="auto"/>
            </w:tcBorders>
            <w:shd w:val="clear" w:color="auto" w:fill="auto"/>
            <w:noWrap/>
            <w:hideMark/>
          </w:tcPr>
          <w:p w14:paraId="5F22CC99" w14:textId="6FE07D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550FFEFE" w14:textId="124DA7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61B64850" w14:textId="480F7A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220F9A75" w14:textId="77777777" w:rsidTr="002430AF">
        <w:trPr>
          <w:trHeight w:val="276"/>
        </w:trPr>
        <w:tc>
          <w:tcPr>
            <w:tcW w:w="312" w:type="pct"/>
            <w:tcBorders>
              <w:top w:val="nil"/>
              <w:left w:val="single" w:sz="4" w:space="0" w:color="auto"/>
              <w:bottom w:val="single" w:sz="4" w:space="0" w:color="auto"/>
              <w:right w:val="single" w:sz="4" w:space="0" w:color="auto"/>
            </w:tcBorders>
          </w:tcPr>
          <w:p w14:paraId="4E13B11F" w14:textId="70CACF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69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8E05754" w14:textId="21556C0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Góra Kalwaria</w:t>
            </w:r>
          </w:p>
        </w:tc>
        <w:tc>
          <w:tcPr>
            <w:tcW w:w="508" w:type="pct"/>
            <w:tcBorders>
              <w:top w:val="nil"/>
              <w:left w:val="nil"/>
              <w:bottom w:val="single" w:sz="4" w:space="0" w:color="auto"/>
              <w:right w:val="single" w:sz="4" w:space="0" w:color="auto"/>
            </w:tcBorders>
            <w:shd w:val="clear" w:color="auto" w:fill="auto"/>
            <w:noWrap/>
            <w:vAlign w:val="center"/>
            <w:hideMark/>
          </w:tcPr>
          <w:p w14:paraId="418305A9"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A7CFD8F" w14:textId="651DFB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16,64</w:t>
            </w:r>
          </w:p>
        </w:tc>
        <w:tc>
          <w:tcPr>
            <w:tcW w:w="534" w:type="pct"/>
            <w:tcBorders>
              <w:top w:val="nil"/>
              <w:left w:val="nil"/>
              <w:bottom w:val="single" w:sz="4" w:space="0" w:color="auto"/>
              <w:right w:val="single" w:sz="4" w:space="0" w:color="auto"/>
            </w:tcBorders>
            <w:shd w:val="clear" w:color="auto" w:fill="auto"/>
            <w:noWrap/>
            <w:hideMark/>
          </w:tcPr>
          <w:p w14:paraId="081836A3" w14:textId="4A545D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16,10</w:t>
            </w:r>
          </w:p>
        </w:tc>
        <w:tc>
          <w:tcPr>
            <w:tcW w:w="533" w:type="pct"/>
            <w:tcBorders>
              <w:top w:val="nil"/>
              <w:left w:val="nil"/>
              <w:bottom w:val="single" w:sz="4" w:space="0" w:color="auto"/>
              <w:right w:val="single" w:sz="4" w:space="0" w:color="auto"/>
            </w:tcBorders>
            <w:shd w:val="clear" w:color="auto" w:fill="auto"/>
            <w:noWrap/>
            <w:hideMark/>
          </w:tcPr>
          <w:p w14:paraId="23F4BCF8" w14:textId="219D4A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9,52</w:t>
            </w:r>
          </w:p>
        </w:tc>
        <w:tc>
          <w:tcPr>
            <w:tcW w:w="532" w:type="pct"/>
            <w:tcBorders>
              <w:top w:val="nil"/>
              <w:left w:val="nil"/>
              <w:bottom w:val="single" w:sz="4" w:space="0" w:color="auto"/>
              <w:right w:val="single" w:sz="4" w:space="0" w:color="auto"/>
            </w:tcBorders>
            <w:shd w:val="clear" w:color="auto" w:fill="auto"/>
            <w:noWrap/>
            <w:hideMark/>
          </w:tcPr>
          <w:p w14:paraId="7F0240F2" w14:textId="2A2D6F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14826F5D" w14:textId="2C1363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609" w:type="pct"/>
            <w:tcBorders>
              <w:top w:val="nil"/>
              <w:left w:val="nil"/>
              <w:bottom w:val="single" w:sz="4" w:space="0" w:color="auto"/>
              <w:right w:val="single" w:sz="4" w:space="0" w:color="auto"/>
            </w:tcBorders>
            <w:shd w:val="clear" w:color="auto" w:fill="auto"/>
            <w:noWrap/>
            <w:hideMark/>
          </w:tcPr>
          <w:p w14:paraId="6AF7088B" w14:textId="7ECB6BD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r>
      <w:tr w:rsidR="00B547ED" w:rsidRPr="00CD301A" w14:paraId="2EAF5A58" w14:textId="77777777" w:rsidTr="002430AF">
        <w:trPr>
          <w:trHeight w:val="276"/>
        </w:trPr>
        <w:tc>
          <w:tcPr>
            <w:tcW w:w="312" w:type="pct"/>
            <w:tcBorders>
              <w:top w:val="nil"/>
              <w:left w:val="single" w:sz="4" w:space="0" w:color="auto"/>
              <w:bottom w:val="single" w:sz="4" w:space="0" w:color="auto"/>
              <w:right w:val="single" w:sz="4" w:space="0" w:color="auto"/>
            </w:tcBorders>
          </w:tcPr>
          <w:p w14:paraId="653FF182" w14:textId="0BFA8B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BA54BF3" w14:textId="1680BE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Góra Kalwaria</w:t>
            </w:r>
          </w:p>
        </w:tc>
        <w:tc>
          <w:tcPr>
            <w:tcW w:w="508" w:type="pct"/>
            <w:tcBorders>
              <w:top w:val="nil"/>
              <w:left w:val="nil"/>
              <w:bottom w:val="single" w:sz="4" w:space="0" w:color="auto"/>
              <w:right w:val="single" w:sz="4" w:space="0" w:color="auto"/>
            </w:tcBorders>
            <w:shd w:val="clear" w:color="auto" w:fill="auto"/>
            <w:noWrap/>
            <w:vAlign w:val="center"/>
            <w:hideMark/>
          </w:tcPr>
          <w:p w14:paraId="1F5F9421" w14:textId="6418C24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0C26A37" w14:textId="24E254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29,94</w:t>
            </w:r>
          </w:p>
        </w:tc>
        <w:tc>
          <w:tcPr>
            <w:tcW w:w="534" w:type="pct"/>
            <w:tcBorders>
              <w:top w:val="nil"/>
              <w:left w:val="nil"/>
              <w:bottom w:val="single" w:sz="4" w:space="0" w:color="auto"/>
              <w:right w:val="single" w:sz="4" w:space="0" w:color="auto"/>
            </w:tcBorders>
            <w:shd w:val="clear" w:color="auto" w:fill="auto"/>
            <w:noWrap/>
            <w:hideMark/>
          </w:tcPr>
          <w:p w14:paraId="2D718A9C" w14:textId="19D233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29,07</w:t>
            </w:r>
          </w:p>
        </w:tc>
        <w:tc>
          <w:tcPr>
            <w:tcW w:w="533" w:type="pct"/>
            <w:tcBorders>
              <w:top w:val="nil"/>
              <w:left w:val="nil"/>
              <w:bottom w:val="single" w:sz="4" w:space="0" w:color="auto"/>
              <w:right w:val="single" w:sz="4" w:space="0" w:color="auto"/>
            </w:tcBorders>
            <w:shd w:val="clear" w:color="auto" w:fill="auto"/>
            <w:noWrap/>
            <w:hideMark/>
          </w:tcPr>
          <w:p w14:paraId="77DF5936" w14:textId="30017D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16,89</w:t>
            </w:r>
          </w:p>
        </w:tc>
        <w:tc>
          <w:tcPr>
            <w:tcW w:w="532" w:type="pct"/>
            <w:tcBorders>
              <w:top w:val="nil"/>
              <w:left w:val="nil"/>
              <w:bottom w:val="single" w:sz="4" w:space="0" w:color="auto"/>
              <w:right w:val="single" w:sz="4" w:space="0" w:color="auto"/>
            </w:tcBorders>
            <w:shd w:val="clear" w:color="auto" w:fill="auto"/>
            <w:noWrap/>
            <w:hideMark/>
          </w:tcPr>
          <w:p w14:paraId="4E6E64F4" w14:textId="44381D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0,40</w:t>
            </w:r>
          </w:p>
        </w:tc>
        <w:tc>
          <w:tcPr>
            <w:tcW w:w="578" w:type="pct"/>
            <w:tcBorders>
              <w:top w:val="nil"/>
              <w:left w:val="nil"/>
              <w:bottom w:val="single" w:sz="4" w:space="0" w:color="auto"/>
              <w:right w:val="single" w:sz="4" w:space="0" w:color="auto"/>
            </w:tcBorders>
            <w:shd w:val="clear" w:color="auto" w:fill="auto"/>
            <w:noWrap/>
            <w:hideMark/>
          </w:tcPr>
          <w:p w14:paraId="7C23B3B0" w14:textId="37C4D9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c>
          <w:tcPr>
            <w:tcW w:w="609" w:type="pct"/>
            <w:tcBorders>
              <w:top w:val="nil"/>
              <w:left w:val="nil"/>
              <w:bottom w:val="single" w:sz="4" w:space="0" w:color="auto"/>
              <w:right w:val="single" w:sz="4" w:space="0" w:color="auto"/>
            </w:tcBorders>
            <w:shd w:val="clear" w:color="auto" w:fill="auto"/>
            <w:noWrap/>
            <w:hideMark/>
          </w:tcPr>
          <w:p w14:paraId="00B158FC" w14:textId="15D941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0,46</w:t>
            </w:r>
          </w:p>
        </w:tc>
      </w:tr>
      <w:tr w:rsidR="00B547ED" w:rsidRPr="00CD301A" w14:paraId="5ABCC5FD" w14:textId="77777777" w:rsidTr="002430AF">
        <w:trPr>
          <w:trHeight w:val="276"/>
        </w:trPr>
        <w:tc>
          <w:tcPr>
            <w:tcW w:w="312" w:type="pct"/>
            <w:tcBorders>
              <w:top w:val="nil"/>
              <w:left w:val="single" w:sz="4" w:space="0" w:color="auto"/>
              <w:bottom w:val="single" w:sz="4" w:space="0" w:color="auto"/>
              <w:right w:val="single" w:sz="4" w:space="0" w:color="auto"/>
            </w:tcBorders>
          </w:tcPr>
          <w:p w14:paraId="77112B92" w14:textId="51CE534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829AE8D" w14:textId="52D957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Górzno</w:t>
            </w:r>
          </w:p>
        </w:tc>
        <w:tc>
          <w:tcPr>
            <w:tcW w:w="508" w:type="pct"/>
            <w:tcBorders>
              <w:top w:val="nil"/>
              <w:left w:val="nil"/>
              <w:bottom w:val="single" w:sz="4" w:space="0" w:color="auto"/>
              <w:right w:val="single" w:sz="4" w:space="0" w:color="auto"/>
            </w:tcBorders>
            <w:shd w:val="clear" w:color="auto" w:fill="auto"/>
            <w:noWrap/>
            <w:vAlign w:val="center"/>
            <w:hideMark/>
          </w:tcPr>
          <w:p w14:paraId="121A0844" w14:textId="359702A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BBBDAE8" w14:textId="7D4CD2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13,55</w:t>
            </w:r>
          </w:p>
        </w:tc>
        <w:tc>
          <w:tcPr>
            <w:tcW w:w="534" w:type="pct"/>
            <w:tcBorders>
              <w:top w:val="nil"/>
              <w:left w:val="nil"/>
              <w:bottom w:val="single" w:sz="4" w:space="0" w:color="auto"/>
              <w:right w:val="single" w:sz="4" w:space="0" w:color="auto"/>
            </w:tcBorders>
            <w:shd w:val="clear" w:color="auto" w:fill="auto"/>
            <w:noWrap/>
            <w:hideMark/>
          </w:tcPr>
          <w:p w14:paraId="40C9A8F8" w14:textId="0726D8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13,17</w:t>
            </w:r>
          </w:p>
        </w:tc>
        <w:tc>
          <w:tcPr>
            <w:tcW w:w="533" w:type="pct"/>
            <w:tcBorders>
              <w:top w:val="nil"/>
              <w:left w:val="nil"/>
              <w:bottom w:val="single" w:sz="4" w:space="0" w:color="auto"/>
              <w:right w:val="single" w:sz="4" w:space="0" w:color="auto"/>
            </w:tcBorders>
            <w:shd w:val="clear" w:color="auto" w:fill="auto"/>
            <w:noWrap/>
            <w:hideMark/>
          </w:tcPr>
          <w:p w14:paraId="13641A82" w14:textId="7854C7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7,63</w:t>
            </w:r>
          </w:p>
        </w:tc>
        <w:tc>
          <w:tcPr>
            <w:tcW w:w="532" w:type="pct"/>
            <w:tcBorders>
              <w:top w:val="nil"/>
              <w:left w:val="nil"/>
              <w:bottom w:val="single" w:sz="4" w:space="0" w:color="auto"/>
              <w:right w:val="single" w:sz="4" w:space="0" w:color="auto"/>
            </w:tcBorders>
            <w:shd w:val="clear" w:color="auto" w:fill="auto"/>
            <w:noWrap/>
            <w:hideMark/>
          </w:tcPr>
          <w:p w14:paraId="0259B84F" w14:textId="676F11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7006253" w14:textId="2B10284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74C8E9C3" w14:textId="25E65B4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6004AF09" w14:textId="77777777" w:rsidTr="002430AF">
        <w:trPr>
          <w:trHeight w:val="276"/>
        </w:trPr>
        <w:tc>
          <w:tcPr>
            <w:tcW w:w="312" w:type="pct"/>
            <w:tcBorders>
              <w:top w:val="nil"/>
              <w:left w:val="single" w:sz="4" w:space="0" w:color="auto"/>
              <w:bottom w:val="single" w:sz="4" w:space="0" w:color="auto"/>
              <w:right w:val="single" w:sz="4" w:space="0" w:color="auto"/>
            </w:tcBorders>
          </w:tcPr>
          <w:p w14:paraId="49C9BA50" w14:textId="56F0A3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7046756" w14:textId="0732FAB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Gózd</w:t>
            </w:r>
          </w:p>
        </w:tc>
        <w:tc>
          <w:tcPr>
            <w:tcW w:w="508" w:type="pct"/>
            <w:tcBorders>
              <w:top w:val="nil"/>
              <w:left w:val="nil"/>
              <w:bottom w:val="single" w:sz="4" w:space="0" w:color="auto"/>
              <w:right w:val="single" w:sz="4" w:space="0" w:color="auto"/>
            </w:tcBorders>
            <w:shd w:val="clear" w:color="auto" w:fill="auto"/>
            <w:noWrap/>
            <w:vAlign w:val="center"/>
            <w:hideMark/>
          </w:tcPr>
          <w:p w14:paraId="1EFCFB5A" w14:textId="4D00AD4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A436C82" w14:textId="2E0383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20,25</w:t>
            </w:r>
          </w:p>
        </w:tc>
        <w:tc>
          <w:tcPr>
            <w:tcW w:w="534" w:type="pct"/>
            <w:tcBorders>
              <w:top w:val="nil"/>
              <w:left w:val="nil"/>
              <w:bottom w:val="single" w:sz="4" w:space="0" w:color="auto"/>
              <w:right w:val="single" w:sz="4" w:space="0" w:color="auto"/>
            </w:tcBorders>
            <w:shd w:val="clear" w:color="auto" w:fill="auto"/>
            <w:noWrap/>
            <w:hideMark/>
          </w:tcPr>
          <w:p w14:paraId="37A695A3" w14:textId="57C6C3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19,68</w:t>
            </w:r>
          </w:p>
        </w:tc>
        <w:tc>
          <w:tcPr>
            <w:tcW w:w="533" w:type="pct"/>
            <w:tcBorders>
              <w:top w:val="nil"/>
              <w:left w:val="nil"/>
              <w:bottom w:val="single" w:sz="4" w:space="0" w:color="auto"/>
              <w:right w:val="single" w:sz="4" w:space="0" w:color="auto"/>
            </w:tcBorders>
            <w:shd w:val="clear" w:color="auto" w:fill="auto"/>
            <w:noWrap/>
            <w:hideMark/>
          </w:tcPr>
          <w:p w14:paraId="0CC762F6" w14:textId="7F5010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11,44</w:t>
            </w:r>
          </w:p>
        </w:tc>
        <w:tc>
          <w:tcPr>
            <w:tcW w:w="532" w:type="pct"/>
            <w:tcBorders>
              <w:top w:val="nil"/>
              <w:left w:val="nil"/>
              <w:bottom w:val="single" w:sz="4" w:space="0" w:color="auto"/>
              <w:right w:val="single" w:sz="4" w:space="0" w:color="auto"/>
            </w:tcBorders>
            <w:shd w:val="clear" w:color="auto" w:fill="auto"/>
            <w:noWrap/>
            <w:hideMark/>
          </w:tcPr>
          <w:p w14:paraId="582C3B8D" w14:textId="3DA2C0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33F5754D" w14:textId="27B26C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6AA1E615" w14:textId="030911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596AE725" w14:textId="77777777" w:rsidTr="002430AF">
        <w:trPr>
          <w:trHeight w:val="276"/>
        </w:trPr>
        <w:tc>
          <w:tcPr>
            <w:tcW w:w="312" w:type="pct"/>
            <w:tcBorders>
              <w:top w:val="nil"/>
              <w:left w:val="single" w:sz="4" w:space="0" w:color="auto"/>
              <w:bottom w:val="single" w:sz="4" w:space="0" w:color="auto"/>
              <w:right w:val="single" w:sz="4" w:space="0" w:color="auto"/>
            </w:tcBorders>
          </w:tcPr>
          <w:p w14:paraId="23E5036A" w14:textId="12CD376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BBCC54" w14:textId="23E9DF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Grabów nad Pilicą</w:t>
            </w:r>
          </w:p>
        </w:tc>
        <w:tc>
          <w:tcPr>
            <w:tcW w:w="508" w:type="pct"/>
            <w:tcBorders>
              <w:top w:val="nil"/>
              <w:left w:val="nil"/>
              <w:bottom w:val="single" w:sz="4" w:space="0" w:color="auto"/>
              <w:right w:val="single" w:sz="4" w:space="0" w:color="auto"/>
            </w:tcBorders>
            <w:shd w:val="clear" w:color="auto" w:fill="auto"/>
            <w:noWrap/>
            <w:vAlign w:val="center"/>
            <w:hideMark/>
          </w:tcPr>
          <w:p w14:paraId="759A871B" w14:textId="5E24B53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43E19C9" w14:textId="4148EB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15,29</w:t>
            </w:r>
          </w:p>
        </w:tc>
        <w:tc>
          <w:tcPr>
            <w:tcW w:w="534" w:type="pct"/>
            <w:tcBorders>
              <w:top w:val="nil"/>
              <w:left w:val="nil"/>
              <w:bottom w:val="single" w:sz="4" w:space="0" w:color="auto"/>
              <w:right w:val="single" w:sz="4" w:space="0" w:color="auto"/>
            </w:tcBorders>
            <w:shd w:val="clear" w:color="auto" w:fill="auto"/>
            <w:noWrap/>
            <w:hideMark/>
          </w:tcPr>
          <w:p w14:paraId="1D6FFAFB" w14:textId="2578C2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14,86</w:t>
            </w:r>
          </w:p>
        </w:tc>
        <w:tc>
          <w:tcPr>
            <w:tcW w:w="533" w:type="pct"/>
            <w:tcBorders>
              <w:top w:val="nil"/>
              <w:left w:val="nil"/>
              <w:bottom w:val="single" w:sz="4" w:space="0" w:color="auto"/>
              <w:right w:val="single" w:sz="4" w:space="0" w:color="auto"/>
            </w:tcBorders>
            <w:shd w:val="clear" w:color="auto" w:fill="auto"/>
            <w:noWrap/>
            <w:hideMark/>
          </w:tcPr>
          <w:p w14:paraId="6BFC232E" w14:textId="24B7FEC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8,64</w:t>
            </w:r>
          </w:p>
        </w:tc>
        <w:tc>
          <w:tcPr>
            <w:tcW w:w="532" w:type="pct"/>
            <w:tcBorders>
              <w:top w:val="nil"/>
              <w:left w:val="nil"/>
              <w:bottom w:val="single" w:sz="4" w:space="0" w:color="auto"/>
              <w:right w:val="single" w:sz="4" w:space="0" w:color="auto"/>
            </w:tcBorders>
            <w:shd w:val="clear" w:color="auto" w:fill="auto"/>
            <w:noWrap/>
            <w:hideMark/>
          </w:tcPr>
          <w:p w14:paraId="42DE9E29" w14:textId="41B4E9C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71666DDF" w14:textId="54799C4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1920232" w14:textId="586D75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1D4CB0ED" w14:textId="77777777" w:rsidTr="002430AF">
        <w:trPr>
          <w:trHeight w:val="276"/>
        </w:trPr>
        <w:tc>
          <w:tcPr>
            <w:tcW w:w="312" w:type="pct"/>
            <w:tcBorders>
              <w:top w:val="nil"/>
              <w:left w:val="single" w:sz="4" w:space="0" w:color="auto"/>
              <w:bottom w:val="single" w:sz="4" w:space="0" w:color="auto"/>
              <w:right w:val="single" w:sz="4" w:space="0" w:color="auto"/>
            </w:tcBorders>
          </w:tcPr>
          <w:p w14:paraId="2516F6E7" w14:textId="7BDECED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5324C02" w14:textId="2B52DDE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Grębków</w:t>
            </w:r>
          </w:p>
        </w:tc>
        <w:tc>
          <w:tcPr>
            <w:tcW w:w="508" w:type="pct"/>
            <w:tcBorders>
              <w:top w:val="nil"/>
              <w:left w:val="nil"/>
              <w:bottom w:val="single" w:sz="4" w:space="0" w:color="auto"/>
              <w:right w:val="single" w:sz="4" w:space="0" w:color="auto"/>
            </w:tcBorders>
            <w:shd w:val="clear" w:color="auto" w:fill="auto"/>
            <w:noWrap/>
            <w:vAlign w:val="center"/>
            <w:hideMark/>
          </w:tcPr>
          <w:p w14:paraId="259ADEAA" w14:textId="501D0C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15CF600" w14:textId="056718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20,25</w:t>
            </w:r>
          </w:p>
        </w:tc>
        <w:tc>
          <w:tcPr>
            <w:tcW w:w="534" w:type="pct"/>
            <w:tcBorders>
              <w:top w:val="nil"/>
              <w:left w:val="nil"/>
              <w:bottom w:val="single" w:sz="4" w:space="0" w:color="auto"/>
              <w:right w:val="single" w:sz="4" w:space="0" w:color="auto"/>
            </w:tcBorders>
            <w:shd w:val="clear" w:color="auto" w:fill="auto"/>
            <w:noWrap/>
            <w:hideMark/>
          </w:tcPr>
          <w:p w14:paraId="26563A77" w14:textId="5F2DFB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19,69</w:t>
            </w:r>
          </w:p>
        </w:tc>
        <w:tc>
          <w:tcPr>
            <w:tcW w:w="533" w:type="pct"/>
            <w:tcBorders>
              <w:top w:val="nil"/>
              <w:left w:val="nil"/>
              <w:bottom w:val="single" w:sz="4" w:space="0" w:color="auto"/>
              <w:right w:val="single" w:sz="4" w:space="0" w:color="auto"/>
            </w:tcBorders>
            <w:shd w:val="clear" w:color="auto" w:fill="auto"/>
            <w:noWrap/>
            <w:hideMark/>
          </w:tcPr>
          <w:p w14:paraId="550DA040" w14:textId="021D32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11,43</w:t>
            </w:r>
          </w:p>
        </w:tc>
        <w:tc>
          <w:tcPr>
            <w:tcW w:w="532" w:type="pct"/>
            <w:tcBorders>
              <w:top w:val="nil"/>
              <w:left w:val="nil"/>
              <w:bottom w:val="single" w:sz="4" w:space="0" w:color="auto"/>
              <w:right w:val="single" w:sz="4" w:space="0" w:color="auto"/>
            </w:tcBorders>
            <w:shd w:val="clear" w:color="auto" w:fill="auto"/>
            <w:noWrap/>
            <w:hideMark/>
          </w:tcPr>
          <w:p w14:paraId="06C999DC" w14:textId="351FA9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7F2041E5" w14:textId="1AC9059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138CD825" w14:textId="2CE913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33D84764" w14:textId="77777777" w:rsidTr="002430AF">
        <w:trPr>
          <w:trHeight w:val="276"/>
        </w:trPr>
        <w:tc>
          <w:tcPr>
            <w:tcW w:w="312" w:type="pct"/>
            <w:tcBorders>
              <w:top w:val="nil"/>
              <w:left w:val="single" w:sz="4" w:space="0" w:color="auto"/>
              <w:bottom w:val="single" w:sz="4" w:space="0" w:color="auto"/>
              <w:right w:val="single" w:sz="4" w:space="0" w:color="auto"/>
            </w:tcBorders>
          </w:tcPr>
          <w:p w14:paraId="5FEF2EE0" w14:textId="5AA4B4E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22C3164" w14:textId="357330E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Grodzisk Mazowiecki</w:t>
            </w:r>
          </w:p>
        </w:tc>
        <w:tc>
          <w:tcPr>
            <w:tcW w:w="508" w:type="pct"/>
            <w:tcBorders>
              <w:top w:val="nil"/>
              <w:left w:val="nil"/>
              <w:bottom w:val="single" w:sz="4" w:space="0" w:color="auto"/>
              <w:right w:val="single" w:sz="4" w:space="0" w:color="auto"/>
            </w:tcBorders>
            <w:shd w:val="clear" w:color="auto" w:fill="auto"/>
            <w:noWrap/>
            <w:vAlign w:val="center"/>
            <w:hideMark/>
          </w:tcPr>
          <w:p w14:paraId="146F9323"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76C55F9" w14:textId="1F26D9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29,95</w:t>
            </w:r>
          </w:p>
        </w:tc>
        <w:tc>
          <w:tcPr>
            <w:tcW w:w="534" w:type="pct"/>
            <w:tcBorders>
              <w:top w:val="nil"/>
              <w:left w:val="nil"/>
              <w:bottom w:val="single" w:sz="4" w:space="0" w:color="auto"/>
              <w:right w:val="single" w:sz="4" w:space="0" w:color="auto"/>
            </w:tcBorders>
            <w:shd w:val="clear" w:color="auto" w:fill="auto"/>
            <w:noWrap/>
            <w:hideMark/>
          </w:tcPr>
          <w:p w14:paraId="322AE409" w14:textId="3069E2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29,08</w:t>
            </w:r>
          </w:p>
        </w:tc>
        <w:tc>
          <w:tcPr>
            <w:tcW w:w="533" w:type="pct"/>
            <w:tcBorders>
              <w:top w:val="nil"/>
              <w:left w:val="nil"/>
              <w:bottom w:val="single" w:sz="4" w:space="0" w:color="auto"/>
              <w:right w:val="single" w:sz="4" w:space="0" w:color="auto"/>
            </w:tcBorders>
            <w:shd w:val="clear" w:color="auto" w:fill="auto"/>
            <w:noWrap/>
            <w:hideMark/>
          </w:tcPr>
          <w:p w14:paraId="327AF80D" w14:textId="691084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16,53</w:t>
            </w:r>
          </w:p>
        </w:tc>
        <w:tc>
          <w:tcPr>
            <w:tcW w:w="532" w:type="pct"/>
            <w:tcBorders>
              <w:top w:val="nil"/>
              <w:left w:val="nil"/>
              <w:bottom w:val="single" w:sz="4" w:space="0" w:color="auto"/>
              <w:right w:val="single" w:sz="4" w:space="0" w:color="auto"/>
            </w:tcBorders>
            <w:shd w:val="clear" w:color="auto" w:fill="auto"/>
            <w:noWrap/>
            <w:hideMark/>
          </w:tcPr>
          <w:p w14:paraId="328AC8D7" w14:textId="39C756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0,33</w:t>
            </w:r>
          </w:p>
        </w:tc>
        <w:tc>
          <w:tcPr>
            <w:tcW w:w="578" w:type="pct"/>
            <w:tcBorders>
              <w:top w:val="nil"/>
              <w:left w:val="nil"/>
              <w:bottom w:val="single" w:sz="4" w:space="0" w:color="auto"/>
              <w:right w:val="single" w:sz="4" w:space="0" w:color="auto"/>
            </w:tcBorders>
            <w:shd w:val="clear" w:color="auto" w:fill="auto"/>
            <w:noWrap/>
            <w:hideMark/>
          </w:tcPr>
          <w:p w14:paraId="1147A9D7" w14:textId="2F4A88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609" w:type="pct"/>
            <w:tcBorders>
              <w:top w:val="nil"/>
              <w:left w:val="nil"/>
              <w:bottom w:val="single" w:sz="4" w:space="0" w:color="auto"/>
              <w:right w:val="single" w:sz="4" w:space="0" w:color="auto"/>
            </w:tcBorders>
            <w:shd w:val="clear" w:color="auto" w:fill="auto"/>
            <w:noWrap/>
            <w:hideMark/>
          </w:tcPr>
          <w:p w14:paraId="054B4665" w14:textId="59507F5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r>
      <w:tr w:rsidR="00B547ED" w:rsidRPr="00CD301A" w14:paraId="569BC118" w14:textId="77777777" w:rsidTr="002430AF">
        <w:trPr>
          <w:trHeight w:val="276"/>
        </w:trPr>
        <w:tc>
          <w:tcPr>
            <w:tcW w:w="312" w:type="pct"/>
            <w:tcBorders>
              <w:top w:val="nil"/>
              <w:left w:val="single" w:sz="4" w:space="0" w:color="auto"/>
              <w:bottom w:val="single" w:sz="4" w:space="0" w:color="auto"/>
              <w:right w:val="single" w:sz="4" w:space="0" w:color="auto"/>
            </w:tcBorders>
          </w:tcPr>
          <w:p w14:paraId="34DCADFD" w14:textId="6406297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B3791BC" w14:textId="4CFE7B8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Grodzisk Mazowiecki</w:t>
            </w:r>
          </w:p>
        </w:tc>
        <w:tc>
          <w:tcPr>
            <w:tcW w:w="508" w:type="pct"/>
            <w:tcBorders>
              <w:top w:val="nil"/>
              <w:left w:val="nil"/>
              <w:bottom w:val="single" w:sz="4" w:space="0" w:color="auto"/>
              <w:right w:val="single" w:sz="4" w:space="0" w:color="auto"/>
            </w:tcBorders>
            <w:shd w:val="clear" w:color="auto" w:fill="auto"/>
            <w:noWrap/>
            <w:vAlign w:val="center"/>
            <w:hideMark/>
          </w:tcPr>
          <w:p w14:paraId="6DDE9AEE" w14:textId="59D4CE5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0FEAA12A" w14:textId="53FCCE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30,66</w:t>
            </w:r>
          </w:p>
        </w:tc>
        <w:tc>
          <w:tcPr>
            <w:tcW w:w="534" w:type="pct"/>
            <w:tcBorders>
              <w:top w:val="nil"/>
              <w:left w:val="nil"/>
              <w:bottom w:val="single" w:sz="4" w:space="0" w:color="auto"/>
              <w:right w:val="single" w:sz="4" w:space="0" w:color="auto"/>
            </w:tcBorders>
            <w:shd w:val="clear" w:color="auto" w:fill="auto"/>
            <w:noWrap/>
            <w:hideMark/>
          </w:tcPr>
          <w:p w14:paraId="37356FBF" w14:textId="248DB79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29,77</w:t>
            </w:r>
          </w:p>
        </w:tc>
        <w:tc>
          <w:tcPr>
            <w:tcW w:w="533" w:type="pct"/>
            <w:tcBorders>
              <w:top w:val="nil"/>
              <w:left w:val="nil"/>
              <w:bottom w:val="single" w:sz="4" w:space="0" w:color="auto"/>
              <w:right w:val="single" w:sz="4" w:space="0" w:color="auto"/>
            </w:tcBorders>
            <w:shd w:val="clear" w:color="auto" w:fill="auto"/>
            <w:noWrap/>
            <w:hideMark/>
          </w:tcPr>
          <w:p w14:paraId="180CC1AA" w14:textId="6BC9F6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17,15</w:t>
            </w:r>
          </w:p>
        </w:tc>
        <w:tc>
          <w:tcPr>
            <w:tcW w:w="532" w:type="pct"/>
            <w:tcBorders>
              <w:top w:val="nil"/>
              <w:left w:val="nil"/>
              <w:bottom w:val="single" w:sz="4" w:space="0" w:color="auto"/>
              <w:right w:val="single" w:sz="4" w:space="0" w:color="auto"/>
            </w:tcBorders>
            <w:shd w:val="clear" w:color="auto" w:fill="auto"/>
            <w:noWrap/>
            <w:hideMark/>
          </w:tcPr>
          <w:p w14:paraId="3C6E50FA" w14:textId="3E0444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0,40</w:t>
            </w:r>
          </w:p>
        </w:tc>
        <w:tc>
          <w:tcPr>
            <w:tcW w:w="578" w:type="pct"/>
            <w:tcBorders>
              <w:top w:val="nil"/>
              <w:left w:val="nil"/>
              <w:bottom w:val="single" w:sz="4" w:space="0" w:color="auto"/>
              <w:right w:val="single" w:sz="4" w:space="0" w:color="auto"/>
            </w:tcBorders>
            <w:shd w:val="clear" w:color="auto" w:fill="auto"/>
            <w:noWrap/>
            <w:hideMark/>
          </w:tcPr>
          <w:p w14:paraId="6F2565D4" w14:textId="44B1D0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c>
          <w:tcPr>
            <w:tcW w:w="609" w:type="pct"/>
            <w:tcBorders>
              <w:top w:val="nil"/>
              <w:left w:val="nil"/>
              <w:bottom w:val="single" w:sz="4" w:space="0" w:color="auto"/>
              <w:right w:val="single" w:sz="4" w:space="0" w:color="auto"/>
            </w:tcBorders>
            <w:shd w:val="clear" w:color="auto" w:fill="auto"/>
            <w:noWrap/>
            <w:hideMark/>
          </w:tcPr>
          <w:p w14:paraId="08C05C26" w14:textId="74AACE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0,46</w:t>
            </w:r>
          </w:p>
        </w:tc>
      </w:tr>
      <w:tr w:rsidR="00B547ED" w:rsidRPr="00CD301A" w14:paraId="3DB81E4A" w14:textId="77777777" w:rsidTr="002430AF">
        <w:trPr>
          <w:trHeight w:val="276"/>
        </w:trPr>
        <w:tc>
          <w:tcPr>
            <w:tcW w:w="312" w:type="pct"/>
            <w:tcBorders>
              <w:top w:val="nil"/>
              <w:left w:val="single" w:sz="4" w:space="0" w:color="auto"/>
              <w:bottom w:val="single" w:sz="4" w:space="0" w:color="auto"/>
              <w:right w:val="single" w:sz="4" w:space="0" w:color="auto"/>
            </w:tcBorders>
          </w:tcPr>
          <w:p w14:paraId="1A5D2615" w14:textId="2893779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04BA4C4" w14:textId="4AC59E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Grójec</w:t>
            </w:r>
          </w:p>
        </w:tc>
        <w:tc>
          <w:tcPr>
            <w:tcW w:w="508" w:type="pct"/>
            <w:tcBorders>
              <w:top w:val="nil"/>
              <w:left w:val="nil"/>
              <w:bottom w:val="single" w:sz="4" w:space="0" w:color="auto"/>
              <w:right w:val="single" w:sz="4" w:space="0" w:color="auto"/>
            </w:tcBorders>
            <w:shd w:val="clear" w:color="auto" w:fill="auto"/>
            <w:noWrap/>
            <w:vAlign w:val="center"/>
            <w:hideMark/>
          </w:tcPr>
          <w:p w14:paraId="60FCAE05"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8ACE635" w14:textId="37B76D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10,97</w:t>
            </w:r>
          </w:p>
        </w:tc>
        <w:tc>
          <w:tcPr>
            <w:tcW w:w="534" w:type="pct"/>
            <w:tcBorders>
              <w:top w:val="nil"/>
              <w:left w:val="nil"/>
              <w:bottom w:val="single" w:sz="4" w:space="0" w:color="auto"/>
              <w:right w:val="single" w:sz="4" w:space="0" w:color="auto"/>
            </w:tcBorders>
            <w:shd w:val="clear" w:color="auto" w:fill="auto"/>
            <w:noWrap/>
            <w:hideMark/>
          </w:tcPr>
          <w:p w14:paraId="7C086AC6" w14:textId="12F5EA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10,66</w:t>
            </w:r>
          </w:p>
        </w:tc>
        <w:tc>
          <w:tcPr>
            <w:tcW w:w="533" w:type="pct"/>
            <w:tcBorders>
              <w:top w:val="nil"/>
              <w:left w:val="nil"/>
              <w:bottom w:val="single" w:sz="4" w:space="0" w:color="auto"/>
              <w:right w:val="single" w:sz="4" w:space="0" w:color="auto"/>
            </w:tcBorders>
            <w:shd w:val="clear" w:color="auto" w:fill="auto"/>
            <w:noWrap/>
            <w:hideMark/>
          </w:tcPr>
          <w:p w14:paraId="69F520DE" w14:textId="7F2B19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5,97</w:t>
            </w:r>
          </w:p>
        </w:tc>
        <w:tc>
          <w:tcPr>
            <w:tcW w:w="532" w:type="pct"/>
            <w:tcBorders>
              <w:top w:val="nil"/>
              <w:left w:val="nil"/>
              <w:bottom w:val="single" w:sz="4" w:space="0" w:color="auto"/>
              <w:right w:val="single" w:sz="4" w:space="0" w:color="auto"/>
            </w:tcBorders>
            <w:shd w:val="clear" w:color="auto" w:fill="auto"/>
            <w:noWrap/>
            <w:hideMark/>
          </w:tcPr>
          <w:p w14:paraId="7BFAD710" w14:textId="336C78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11968A9" w14:textId="636677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26D1124F" w14:textId="6D0EDD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0C4BDFFA" w14:textId="77777777" w:rsidTr="002430AF">
        <w:trPr>
          <w:trHeight w:val="276"/>
        </w:trPr>
        <w:tc>
          <w:tcPr>
            <w:tcW w:w="312" w:type="pct"/>
            <w:tcBorders>
              <w:top w:val="nil"/>
              <w:left w:val="single" w:sz="4" w:space="0" w:color="auto"/>
              <w:bottom w:val="single" w:sz="4" w:space="0" w:color="auto"/>
              <w:right w:val="single" w:sz="4" w:space="0" w:color="auto"/>
            </w:tcBorders>
          </w:tcPr>
          <w:p w14:paraId="55ABD028" w14:textId="61FEAA9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78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B6EE28F" w14:textId="34F5D2F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Grójec</w:t>
            </w:r>
          </w:p>
        </w:tc>
        <w:tc>
          <w:tcPr>
            <w:tcW w:w="508" w:type="pct"/>
            <w:tcBorders>
              <w:top w:val="nil"/>
              <w:left w:val="nil"/>
              <w:bottom w:val="single" w:sz="4" w:space="0" w:color="auto"/>
              <w:right w:val="single" w:sz="4" w:space="0" w:color="auto"/>
            </w:tcBorders>
            <w:shd w:val="clear" w:color="auto" w:fill="auto"/>
            <w:noWrap/>
            <w:vAlign w:val="center"/>
            <w:hideMark/>
          </w:tcPr>
          <w:p w14:paraId="47F67472" w14:textId="356579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4DE13DA" w14:textId="10E0B2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13,25</w:t>
            </w:r>
          </w:p>
        </w:tc>
        <w:tc>
          <w:tcPr>
            <w:tcW w:w="534" w:type="pct"/>
            <w:tcBorders>
              <w:top w:val="nil"/>
              <w:left w:val="nil"/>
              <w:bottom w:val="single" w:sz="4" w:space="0" w:color="auto"/>
              <w:right w:val="single" w:sz="4" w:space="0" w:color="auto"/>
            </w:tcBorders>
            <w:shd w:val="clear" w:color="auto" w:fill="auto"/>
            <w:noWrap/>
            <w:hideMark/>
          </w:tcPr>
          <w:p w14:paraId="66AC7540" w14:textId="172B96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12,88</w:t>
            </w:r>
          </w:p>
        </w:tc>
        <w:tc>
          <w:tcPr>
            <w:tcW w:w="533" w:type="pct"/>
            <w:tcBorders>
              <w:top w:val="nil"/>
              <w:left w:val="nil"/>
              <w:bottom w:val="single" w:sz="4" w:space="0" w:color="auto"/>
              <w:right w:val="single" w:sz="4" w:space="0" w:color="auto"/>
            </w:tcBorders>
            <w:shd w:val="clear" w:color="auto" w:fill="auto"/>
            <w:noWrap/>
            <w:hideMark/>
          </w:tcPr>
          <w:p w14:paraId="011AF70A" w14:textId="7E484E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7,34</w:t>
            </w:r>
          </w:p>
        </w:tc>
        <w:tc>
          <w:tcPr>
            <w:tcW w:w="532" w:type="pct"/>
            <w:tcBorders>
              <w:top w:val="nil"/>
              <w:left w:val="nil"/>
              <w:bottom w:val="single" w:sz="4" w:space="0" w:color="auto"/>
              <w:right w:val="single" w:sz="4" w:space="0" w:color="auto"/>
            </w:tcBorders>
            <w:shd w:val="clear" w:color="auto" w:fill="auto"/>
            <w:noWrap/>
            <w:hideMark/>
          </w:tcPr>
          <w:p w14:paraId="0283E57F" w14:textId="36F905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1907E8B8" w14:textId="0A6080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5F77A6EE" w14:textId="332A13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60138E23" w14:textId="77777777" w:rsidTr="002430AF">
        <w:trPr>
          <w:trHeight w:val="276"/>
        </w:trPr>
        <w:tc>
          <w:tcPr>
            <w:tcW w:w="312" w:type="pct"/>
            <w:tcBorders>
              <w:top w:val="nil"/>
              <w:left w:val="single" w:sz="4" w:space="0" w:color="auto"/>
              <w:bottom w:val="single" w:sz="4" w:space="0" w:color="auto"/>
              <w:right w:val="single" w:sz="4" w:space="0" w:color="auto"/>
            </w:tcBorders>
          </w:tcPr>
          <w:p w14:paraId="1AE03F23" w14:textId="2FBC98D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79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DC3E01" w14:textId="2B7DF9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Grudusk</w:t>
            </w:r>
          </w:p>
        </w:tc>
        <w:tc>
          <w:tcPr>
            <w:tcW w:w="508" w:type="pct"/>
            <w:tcBorders>
              <w:top w:val="nil"/>
              <w:left w:val="nil"/>
              <w:bottom w:val="single" w:sz="4" w:space="0" w:color="auto"/>
              <w:right w:val="single" w:sz="4" w:space="0" w:color="auto"/>
            </w:tcBorders>
            <w:shd w:val="clear" w:color="auto" w:fill="auto"/>
            <w:noWrap/>
            <w:vAlign w:val="center"/>
            <w:hideMark/>
          </w:tcPr>
          <w:p w14:paraId="7D439170" w14:textId="361541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42F772A" w14:textId="687D51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11,12</w:t>
            </w:r>
          </w:p>
        </w:tc>
        <w:tc>
          <w:tcPr>
            <w:tcW w:w="534" w:type="pct"/>
            <w:tcBorders>
              <w:top w:val="nil"/>
              <w:left w:val="nil"/>
              <w:bottom w:val="single" w:sz="4" w:space="0" w:color="auto"/>
              <w:right w:val="single" w:sz="4" w:space="0" w:color="auto"/>
            </w:tcBorders>
            <w:shd w:val="clear" w:color="auto" w:fill="auto"/>
            <w:noWrap/>
            <w:hideMark/>
          </w:tcPr>
          <w:p w14:paraId="4BFB5B4D" w14:textId="2ABC56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10,81</w:t>
            </w:r>
          </w:p>
        </w:tc>
        <w:tc>
          <w:tcPr>
            <w:tcW w:w="533" w:type="pct"/>
            <w:tcBorders>
              <w:top w:val="nil"/>
              <w:left w:val="nil"/>
              <w:bottom w:val="single" w:sz="4" w:space="0" w:color="auto"/>
              <w:right w:val="single" w:sz="4" w:space="0" w:color="auto"/>
            </w:tcBorders>
            <w:shd w:val="clear" w:color="auto" w:fill="auto"/>
            <w:noWrap/>
            <w:hideMark/>
          </w:tcPr>
          <w:p w14:paraId="04EA7909" w14:textId="1640D4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6,31</w:t>
            </w:r>
          </w:p>
        </w:tc>
        <w:tc>
          <w:tcPr>
            <w:tcW w:w="532" w:type="pct"/>
            <w:tcBorders>
              <w:top w:val="nil"/>
              <w:left w:val="nil"/>
              <w:bottom w:val="single" w:sz="4" w:space="0" w:color="auto"/>
              <w:right w:val="single" w:sz="4" w:space="0" w:color="auto"/>
            </w:tcBorders>
            <w:shd w:val="clear" w:color="auto" w:fill="auto"/>
            <w:noWrap/>
            <w:hideMark/>
          </w:tcPr>
          <w:p w14:paraId="3231FC80" w14:textId="502437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2B0971D" w14:textId="187C462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0BA1FA7F" w14:textId="729CFC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37A78C92" w14:textId="77777777" w:rsidTr="002430AF">
        <w:trPr>
          <w:trHeight w:val="276"/>
        </w:trPr>
        <w:tc>
          <w:tcPr>
            <w:tcW w:w="312" w:type="pct"/>
            <w:tcBorders>
              <w:top w:val="nil"/>
              <w:left w:val="single" w:sz="4" w:space="0" w:color="auto"/>
              <w:bottom w:val="single" w:sz="4" w:space="0" w:color="auto"/>
              <w:right w:val="single" w:sz="4" w:space="0" w:color="auto"/>
            </w:tcBorders>
          </w:tcPr>
          <w:p w14:paraId="484F8C5C" w14:textId="798D36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940B0CD" w14:textId="14F64F5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Gzy</w:t>
            </w:r>
          </w:p>
        </w:tc>
        <w:tc>
          <w:tcPr>
            <w:tcW w:w="508" w:type="pct"/>
            <w:tcBorders>
              <w:top w:val="nil"/>
              <w:left w:val="nil"/>
              <w:bottom w:val="single" w:sz="4" w:space="0" w:color="auto"/>
              <w:right w:val="single" w:sz="4" w:space="0" w:color="auto"/>
            </w:tcBorders>
            <w:shd w:val="clear" w:color="auto" w:fill="auto"/>
            <w:noWrap/>
            <w:vAlign w:val="center"/>
            <w:hideMark/>
          </w:tcPr>
          <w:p w14:paraId="71CB8B60" w14:textId="4AE752E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8AED916" w14:textId="276476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7,92</w:t>
            </w:r>
          </w:p>
        </w:tc>
        <w:tc>
          <w:tcPr>
            <w:tcW w:w="534" w:type="pct"/>
            <w:tcBorders>
              <w:top w:val="nil"/>
              <w:left w:val="nil"/>
              <w:bottom w:val="single" w:sz="4" w:space="0" w:color="auto"/>
              <w:right w:val="single" w:sz="4" w:space="0" w:color="auto"/>
            </w:tcBorders>
            <w:shd w:val="clear" w:color="auto" w:fill="auto"/>
            <w:noWrap/>
            <w:hideMark/>
          </w:tcPr>
          <w:p w14:paraId="56CAFA88" w14:textId="542326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7,70</w:t>
            </w:r>
          </w:p>
        </w:tc>
        <w:tc>
          <w:tcPr>
            <w:tcW w:w="533" w:type="pct"/>
            <w:tcBorders>
              <w:top w:val="nil"/>
              <w:left w:val="nil"/>
              <w:bottom w:val="single" w:sz="4" w:space="0" w:color="auto"/>
              <w:right w:val="single" w:sz="4" w:space="0" w:color="auto"/>
            </w:tcBorders>
            <w:shd w:val="clear" w:color="auto" w:fill="auto"/>
            <w:noWrap/>
            <w:hideMark/>
          </w:tcPr>
          <w:p w14:paraId="43FA0F91" w14:textId="63799B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4,47</w:t>
            </w:r>
          </w:p>
        </w:tc>
        <w:tc>
          <w:tcPr>
            <w:tcW w:w="532" w:type="pct"/>
            <w:tcBorders>
              <w:top w:val="nil"/>
              <w:left w:val="nil"/>
              <w:bottom w:val="single" w:sz="4" w:space="0" w:color="auto"/>
              <w:right w:val="single" w:sz="4" w:space="0" w:color="auto"/>
            </w:tcBorders>
            <w:shd w:val="clear" w:color="auto" w:fill="auto"/>
            <w:noWrap/>
            <w:hideMark/>
          </w:tcPr>
          <w:p w14:paraId="6B34178C" w14:textId="4B44A3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487848F3" w14:textId="23334F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49936C1E" w14:textId="028B4B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65F1600C" w14:textId="77777777" w:rsidTr="002430AF">
        <w:trPr>
          <w:trHeight w:val="276"/>
        </w:trPr>
        <w:tc>
          <w:tcPr>
            <w:tcW w:w="312" w:type="pct"/>
            <w:tcBorders>
              <w:top w:val="nil"/>
              <w:left w:val="single" w:sz="4" w:space="0" w:color="auto"/>
              <w:bottom w:val="single" w:sz="4" w:space="0" w:color="auto"/>
              <w:right w:val="single" w:sz="4" w:space="0" w:color="auto"/>
            </w:tcBorders>
          </w:tcPr>
          <w:p w14:paraId="784E18CF" w14:textId="358225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1C8966E" w14:textId="4591754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Halinów</w:t>
            </w:r>
          </w:p>
        </w:tc>
        <w:tc>
          <w:tcPr>
            <w:tcW w:w="508" w:type="pct"/>
            <w:tcBorders>
              <w:top w:val="nil"/>
              <w:left w:val="nil"/>
              <w:bottom w:val="single" w:sz="4" w:space="0" w:color="auto"/>
              <w:right w:val="single" w:sz="4" w:space="0" w:color="auto"/>
            </w:tcBorders>
            <w:shd w:val="clear" w:color="auto" w:fill="auto"/>
            <w:noWrap/>
            <w:vAlign w:val="center"/>
            <w:hideMark/>
          </w:tcPr>
          <w:p w14:paraId="773FC82F"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64EFA530" w14:textId="51BA01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6,78</w:t>
            </w:r>
          </w:p>
        </w:tc>
        <w:tc>
          <w:tcPr>
            <w:tcW w:w="534" w:type="pct"/>
            <w:tcBorders>
              <w:top w:val="nil"/>
              <w:left w:val="nil"/>
              <w:bottom w:val="single" w:sz="4" w:space="0" w:color="auto"/>
              <w:right w:val="single" w:sz="4" w:space="0" w:color="auto"/>
            </w:tcBorders>
            <w:shd w:val="clear" w:color="auto" w:fill="auto"/>
            <w:noWrap/>
            <w:hideMark/>
          </w:tcPr>
          <w:p w14:paraId="58A114DA" w14:textId="67E946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6,59</w:t>
            </w:r>
          </w:p>
        </w:tc>
        <w:tc>
          <w:tcPr>
            <w:tcW w:w="533" w:type="pct"/>
            <w:tcBorders>
              <w:top w:val="nil"/>
              <w:left w:val="nil"/>
              <w:bottom w:val="single" w:sz="4" w:space="0" w:color="auto"/>
              <w:right w:val="single" w:sz="4" w:space="0" w:color="auto"/>
            </w:tcBorders>
            <w:shd w:val="clear" w:color="auto" w:fill="auto"/>
            <w:noWrap/>
            <w:hideMark/>
          </w:tcPr>
          <w:p w14:paraId="36A9D70C" w14:textId="7B4F09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3,77</w:t>
            </w:r>
          </w:p>
        </w:tc>
        <w:tc>
          <w:tcPr>
            <w:tcW w:w="532" w:type="pct"/>
            <w:tcBorders>
              <w:top w:val="nil"/>
              <w:left w:val="nil"/>
              <w:bottom w:val="single" w:sz="4" w:space="0" w:color="auto"/>
              <w:right w:val="single" w:sz="4" w:space="0" w:color="auto"/>
            </w:tcBorders>
            <w:shd w:val="clear" w:color="auto" w:fill="auto"/>
            <w:noWrap/>
            <w:hideMark/>
          </w:tcPr>
          <w:p w14:paraId="2CABB7C2" w14:textId="2228C5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52B5637E" w14:textId="11214C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3B6C6B2" w14:textId="458E2A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787D04C8" w14:textId="77777777" w:rsidTr="002430AF">
        <w:trPr>
          <w:trHeight w:val="276"/>
        </w:trPr>
        <w:tc>
          <w:tcPr>
            <w:tcW w:w="312" w:type="pct"/>
            <w:tcBorders>
              <w:top w:val="nil"/>
              <w:left w:val="single" w:sz="4" w:space="0" w:color="auto"/>
              <w:bottom w:val="single" w:sz="4" w:space="0" w:color="auto"/>
              <w:right w:val="single" w:sz="4" w:space="0" w:color="auto"/>
            </w:tcBorders>
          </w:tcPr>
          <w:p w14:paraId="2903A698" w14:textId="5F52E2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7FE8DD7" w14:textId="52C6A06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Halinów</w:t>
            </w:r>
          </w:p>
        </w:tc>
        <w:tc>
          <w:tcPr>
            <w:tcW w:w="508" w:type="pct"/>
            <w:tcBorders>
              <w:top w:val="nil"/>
              <w:left w:val="nil"/>
              <w:bottom w:val="single" w:sz="4" w:space="0" w:color="auto"/>
              <w:right w:val="single" w:sz="4" w:space="0" w:color="auto"/>
            </w:tcBorders>
            <w:shd w:val="clear" w:color="auto" w:fill="auto"/>
            <w:noWrap/>
            <w:vAlign w:val="center"/>
            <w:hideMark/>
          </w:tcPr>
          <w:p w14:paraId="7B945701" w14:textId="2EFA2D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04DAC2C5" w14:textId="4EB01E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34,60</w:t>
            </w:r>
          </w:p>
        </w:tc>
        <w:tc>
          <w:tcPr>
            <w:tcW w:w="534" w:type="pct"/>
            <w:tcBorders>
              <w:top w:val="nil"/>
              <w:left w:val="nil"/>
              <w:bottom w:val="single" w:sz="4" w:space="0" w:color="auto"/>
              <w:right w:val="single" w:sz="4" w:space="0" w:color="auto"/>
            </w:tcBorders>
            <w:shd w:val="clear" w:color="auto" w:fill="auto"/>
            <w:noWrap/>
            <w:hideMark/>
          </w:tcPr>
          <w:p w14:paraId="576EA75A" w14:textId="5591EB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33,62</w:t>
            </w:r>
          </w:p>
        </w:tc>
        <w:tc>
          <w:tcPr>
            <w:tcW w:w="533" w:type="pct"/>
            <w:tcBorders>
              <w:top w:val="nil"/>
              <w:left w:val="nil"/>
              <w:bottom w:val="single" w:sz="4" w:space="0" w:color="auto"/>
              <w:right w:val="single" w:sz="4" w:space="0" w:color="auto"/>
            </w:tcBorders>
            <w:shd w:val="clear" w:color="auto" w:fill="auto"/>
            <w:noWrap/>
            <w:hideMark/>
          </w:tcPr>
          <w:p w14:paraId="4B1712D8" w14:textId="5A04A8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19,41</w:t>
            </w:r>
          </w:p>
        </w:tc>
        <w:tc>
          <w:tcPr>
            <w:tcW w:w="532" w:type="pct"/>
            <w:tcBorders>
              <w:top w:val="nil"/>
              <w:left w:val="nil"/>
              <w:bottom w:val="single" w:sz="4" w:space="0" w:color="auto"/>
              <w:right w:val="single" w:sz="4" w:space="0" w:color="auto"/>
            </w:tcBorders>
            <w:shd w:val="clear" w:color="auto" w:fill="auto"/>
            <w:noWrap/>
            <w:hideMark/>
          </w:tcPr>
          <w:p w14:paraId="4F3AB891" w14:textId="7FC4F5A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1AC77330" w14:textId="421031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709AAA1D" w14:textId="025918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r>
      <w:tr w:rsidR="00B547ED" w:rsidRPr="00CD301A" w14:paraId="0040CC58" w14:textId="77777777" w:rsidTr="002430AF">
        <w:trPr>
          <w:trHeight w:val="276"/>
        </w:trPr>
        <w:tc>
          <w:tcPr>
            <w:tcW w:w="312" w:type="pct"/>
            <w:tcBorders>
              <w:top w:val="nil"/>
              <w:left w:val="single" w:sz="4" w:space="0" w:color="auto"/>
              <w:bottom w:val="single" w:sz="4" w:space="0" w:color="auto"/>
              <w:right w:val="single" w:sz="4" w:space="0" w:color="auto"/>
            </w:tcBorders>
          </w:tcPr>
          <w:p w14:paraId="183E2315" w14:textId="7CF02EB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F2D5C5F" w14:textId="766EEB1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Huszlew</w:t>
            </w:r>
          </w:p>
        </w:tc>
        <w:tc>
          <w:tcPr>
            <w:tcW w:w="508" w:type="pct"/>
            <w:tcBorders>
              <w:top w:val="nil"/>
              <w:left w:val="nil"/>
              <w:bottom w:val="single" w:sz="4" w:space="0" w:color="auto"/>
              <w:right w:val="single" w:sz="4" w:space="0" w:color="auto"/>
            </w:tcBorders>
            <w:shd w:val="clear" w:color="auto" w:fill="auto"/>
            <w:noWrap/>
            <w:vAlign w:val="center"/>
            <w:hideMark/>
          </w:tcPr>
          <w:p w14:paraId="3A3DA21F" w14:textId="3ECB00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981519B" w14:textId="0CE114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8,94</w:t>
            </w:r>
          </w:p>
        </w:tc>
        <w:tc>
          <w:tcPr>
            <w:tcW w:w="534" w:type="pct"/>
            <w:tcBorders>
              <w:top w:val="nil"/>
              <w:left w:val="nil"/>
              <w:bottom w:val="single" w:sz="4" w:space="0" w:color="auto"/>
              <w:right w:val="single" w:sz="4" w:space="0" w:color="auto"/>
            </w:tcBorders>
            <w:shd w:val="clear" w:color="auto" w:fill="auto"/>
            <w:noWrap/>
            <w:hideMark/>
          </w:tcPr>
          <w:p w14:paraId="2124990D" w14:textId="31E939F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8,69</w:t>
            </w:r>
          </w:p>
        </w:tc>
        <w:tc>
          <w:tcPr>
            <w:tcW w:w="533" w:type="pct"/>
            <w:tcBorders>
              <w:top w:val="nil"/>
              <w:left w:val="nil"/>
              <w:bottom w:val="single" w:sz="4" w:space="0" w:color="auto"/>
              <w:right w:val="single" w:sz="4" w:space="0" w:color="auto"/>
            </w:tcBorders>
            <w:shd w:val="clear" w:color="auto" w:fill="auto"/>
            <w:noWrap/>
            <w:hideMark/>
          </w:tcPr>
          <w:p w14:paraId="14105739" w14:textId="5B62C6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5,04</w:t>
            </w:r>
          </w:p>
        </w:tc>
        <w:tc>
          <w:tcPr>
            <w:tcW w:w="532" w:type="pct"/>
            <w:tcBorders>
              <w:top w:val="nil"/>
              <w:left w:val="nil"/>
              <w:bottom w:val="single" w:sz="4" w:space="0" w:color="auto"/>
              <w:right w:val="single" w:sz="4" w:space="0" w:color="auto"/>
            </w:tcBorders>
            <w:shd w:val="clear" w:color="auto" w:fill="auto"/>
            <w:noWrap/>
            <w:hideMark/>
          </w:tcPr>
          <w:p w14:paraId="51EEF4D5" w14:textId="777268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57336206" w14:textId="7B261D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6944676E" w14:textId="004E0A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31E6F33A" w14:textId="77777777" w:rsidTr="002430AF">
        <w:trPr>
          <w:trHeight w:val="276"/>
        </w:trPr>
        <w:tc>
          <w:tcPr>
            <w:tcW w:w="312" w:type="pct"/>
            <w:tcBorders>
              <w:top w:val="nil"/>
              <w:left w:val="single" w:sz="4" w:space="0" w:color="auto"/>
              <w:bottom w:val="single" w:sz="4" w:space="0" w:color="auto"/>
              <w:right w:val="single" w:sz="4" w:space="0" w:color="auto"/>
            </w:tcBorders>
          </w:tcPr>
          <w:p w14:paraId="5A5C8F1D" w14:textId="352712C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0EBF63A" w14:textId="7A9251E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Iłów</w:t>
            </w:r>
          </w:p>
        </w:tc>
        <w:tc>
          <w:tcPr>
            <w:tcW w:w="508" w:type="pct"/>
            <w:tcBorders>
              <w:top w:val="nil"/>
              <w:left w:val="nil"/>
              <w:bottom w:val="single" w:sz="4" w:space="0" w:color="auto"/>
              <w:right w:val="single" w:sz="4" w:space="0" w:color="auto"/>
            </w:tcBorders>
            <w:shd w:val="clear" w:color="auto" w:fill="auto"/>
            <w:noWrap/>
            <w:vAlign w:val="center"/>
            <w:hideMark/>
          </w:tcPr>
          <w:p w14:paraId="0751FA00" w14:textId="2F9004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EF07537" w14:textId="43103D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23,73</w:t>
            </w:r>
          </w:p>
        </w:tc>
        <w:tc>
          <w:tcPr>
            <w:tcW w:w="534" w:type="pct"/>
            <w:tcBorders>
              <w:top w:val="nil"/>
              <w:left w:val="nil"/>
              <w:bottom w:val="single" w:sz="4" w:space="0" w:color="auto"/>
              <w:right w:val="single" w:sz="4" w:space="0" w:color="auto"/>
            </w:tcBorders>
            <w:shd w:val="clear" w:color="auto" w:fill="auto"/>
            <w:noWrap/>
            <w:hideMark/>
          </w:tcPr>
          <w:p w14:paraId="19CDA70F" w14:textId="6120FE2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23,06</w:t>
            </w:r>
          </w:p>
        </w:tc>
        <w:tc>
          <w:tcPr>
            <w:tcW w:w="533" w:type="pct"/>
            <w:tcBorders>
              <w:top w:val="nil"/>
              <w:left w:val="nil"/>
              <w:bottom w:val="single" w:sz="4" w:space="0" w:color="auto"/>
              <w:right w:val="single" w:sz="4" w:space="0" w:color="auto"/>
            </w:tcBorders>
            <w:shd w:val="clear" w:color="auto" w:fill="auto"/>
            <w:noWrap/>
            <w:hideMark/>
          </w:tcPr>
          <w:p w14:paraId="018EA978" w14:textId="49C3F0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13,43</w:t>
            </w:r>
          </w:p>
        </w:tc>
        <w:tc>
          <w:tcPr>
            <w:tcW w:w="532" w:type="pct"/>
            <w:tcBorders>
              <w:top w:val="nil"/>
              <w:left w:val="nil"/>
              <w:bottom w:val="single" w:sz="4" w:space="0" w:color="auto"/>
              <w:right w:val="single" w:sz="4" w:space="0" w:color="auto"/>
            </w:tcBorders>
            <w:shd w:val="clear" w:color="auto" w:fill="auto"/>
            <w:noWrap/>
            <w:hideMark/>
          </w:tcPr>
          <w:p w14:paraId="59080ADA" w14:textId="7CED09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2495381F" w14:textId="2C945DE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0B96C3EC" w14:textId="52E284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65C63C6E" w14:textId="77777777" w:rsidTr="002430AF">
        <w:trPr>
          <w:trHeight w:val="276"/>
        </w:trPr>
        <w:tc>
          <w:tcPr>
            <w:tcW w:w="312" w:type="pct"/>
            <w:tcBorders>
              <w:top w:val="nil"/>
              <w:left w:val="single" w:sz="4" w:space="0" w:color="auto"/>
              <w:bottom w:val="single" w:sz="4" w:space="0" w:color="auto"/>
              <w:right w:val="single" w:sz="4" w:space="0" w:color="auto"/>
            </w:tcBorders>
          </w:tcPr>
          <w:p w14:paraId="57538864" w14:textId="4786D84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40DBE48" w14:textId="16E12B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Iłża</w:t>
            </w:r>
          </w:p>
        </w:tc>
        <w:tc>
          <w:tcPr>
            <w:tcW w:w="508" w:type="pct"/>
            <w:tcBorders>
              <w:top w:val="nil"/>
              <w:left w:val="nil"/>
              <w:bottom w:val="single" w:sz="4" w:space="0" w:color="auto"/>
              <w:right w:val="single" w:sz="4" w:space="0" w:color="auto"/>
            </w:tcBorders>
            <w:shd w:val="clear" w:color="auto" w:fill="auto"/>
            <w:noWrap/>
            <w:vAlign w:val="center"/>
            <w:hideMark/>
          </w:tcPr>
          <w:p w14:paraId="1E498B3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066E0277" w14:textId="52D66C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8,39</w:t>
            </w:r>
          </w:p>
        </w:tc>
        <w:tc>
          <w:tcPr>
            <w:tcW w:w="534" w:type="pct"/>
            <w:tcBorders>
              <w:top w:val="nil"/>
              <w:left w:val="nil"/>
              <w:bottom w:val="single" w:sz="4" w:space="0" w:color="auto"/>
              <w:right w:val="single" w:sz="4" w:space="0" w:color="auto"/>
            </w:tcBorders>
            <w:shd w:val="clear" w:color="auto" w:fill="auto"/>
            <w:noWrap/>
            <w:hideMark/>
          </w:tcPr>
          <w:p w14:paraId="45614807" w14:textId="07121C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8,16</w:t>
            </w:r>
          </w:p>
        </w:tc>
        <w:tc>
          <w:tcPr>
            <w:tcW w:w="533" w:type="pct"/>
            <w:tcBorders>
              <w:top w:val="nil"/>
              <w:left w:val="nil"/>
              <w:bottom w:val="single" w:sz="4" w:space="0" w:color="auto"/>
              <w:right w:val="single" w:sz="4" w:space="0" w:color="auto"/>
            </w:tcBorders>
            <w:shd w:val="clear" w:color="auto" w:fill="auto"/>
            <w:noWrap/>
            <w:hideMark/>
          </w:tcPr>
          <w:p w14:paraId="4015023E" w14:textId="5CDE32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4,71</w:t>
            </w:r>
          </w:p>
        </w:tc>
        <w:tc>
          <w:tcPr>
            <w:tcW w:w="532" w:type="pct"/>
            <w:tcBorders>
              <w:top w:val="nil"/>
              <w:left w:val="nil"/>
              <w:bottom w:val="single" w:sz="4" w:space="0" w:color="auto"/>
              <w:right w:val="single" w:sz="4" w:space="0" w:color="auto"/>
            </w:tcBorders>
            <w:shd w:val="clear" w:color="auto" w:fill="auto"/>
            <w:noWrap/>
            <w:hideMark/>
          </w:tcPr>
          <w:p w14:paraId="0103EC3A" w14:textId="534AEE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E8A2F89" w14:textId="7CAA25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664E52AA" w14:textId="266D0E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29AAC01F" w14:textId="77777777" w:rsidTr="002430AF">
        <w:trPr>
          <w:trHeight w:val="276"/>
        </w:trPr>
        <w:tc>
          <w:tcPr>
            <w:tcW w:w="312" w:type="pct"/>
            <w:tcBorders>
              <w:top w:val="nil"/>
              <w:left w:val="single" w:sz="4" w:space="0" w:color="auto"/>
              <w:bottom w:val="single" w:sz="4" w:space="0" w:color="auto"/>
              <w:right w:val="single" w:sz="4" w:space="0" w:color="auto"/>
            </w:tcBorders>
          </w:tcPr>
          <w:p w14:paraId="68C726E1" w14:textId="62B65EB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1092314" w14:textId="41760C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Iłża</w:t>
            </w:r>
          </w:p>
        </w:tc>
        <w:tc>
          <w:tcPr>
            <w:tcW w:w="508" w:type="pct"/>
            <w:tcBorders>
              <w:top w:val="nil"/>
              <w:left w:val="nil"/>
              <w:bottom w:val="single" w:sz="4" w:space="0" w:color="auto"/>
              <w:right w:val="single" w:sz="4" w:space="0" w:color="auto"/>
            </w:tcBorders>
            <w:shd w:val="clear" w:color="auto" w:fill="auto"/>
            <w:noWrap/>
            <w:vAlign w:val="center"/>
            <w:hideMark/>
          </w:tcPr>
          <w:p w14:paraId="569364F2" w14:textId="4BAA7A3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F9477F9" w14:textId="661EAD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24,95</w:t>
            </w:r>
          </w:p>
        </w:tc>
        <w:tc>
          <w:tcPr>
            <w:tcW w:w="534" w:type="pct"/>
            <w:tcBorders>
              <w:top w:val="nil"/>
              <w:left w:val="nil"/>
              <w:bottom w:val="single" w:sz="4" w:space="0" w:color="auto"/>
              <w:right w:val="single" w:sz="4" w:space="0" w:color="auto"/>
            </w:tcBorders>
            <w:shd w:val="clear" w:color="auto" w:fill="auto"/>
            <w:noWrap/>
            <w:hideMark/>
          </w:tcPr>
          <w:p w14:paraId="2DCB6B84" w14:textId="41F993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24,25</w:t>
            </w:r>
          </w:p>
        </w:tc>
        <w:tc>
          <w:tcPr>
            <w:tcW w:w="533" w:type="pct"/>
            <w:tcBorders>
              <w:top w:val="nil"/>
              <w:left w:val="nil"/>
              <w:bottom w:val="single" w:sz="4" w:space="0" w:color="auto"/>
              <w:right w:val="single" w:sz="4" w:space="0" w:color="auto"/>
            </w:tcBorders>
            <w:shd w:val="clear" w:color="auto" w:fill="auto"/>
            <w:noWrap/>
            <w:hideMark/>
          </w:tcPr>
          <w:p w14:paraId="6FE87BB2" w14:textId="1EA409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14,08</w:t>
            </w:r>
          </w:p>
        </w:tc>
        <w:tc>
          <w:tcPr>
            <w:tcW w:w="532" w:type="pct"/>
            <w:tcBorders>
              <w:top w:val="nil"/>
              <w:left w:val="nil"/>
              <w:bottom w:val="single" w:sz="4" w:space="0" w:color="auto"/>
              <w:right w:val="single" w:sz="4" w:space="0" w:color="auto"/>
            </w:tcBorders>
            <w:shd w:val="clear" w:color="auto" w:fill="auto"/>
            <w:noWrap/>
            <w:hideMark/>
          </w:tcPr>
          <w:p w14:paraId="44DE4636" w14:textId="1605AF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578" w:type="pct"/>
            <w:tcBorders>
              <w:top w:val="nil"/>
              <w:left w:val="nil"/>
              <w:bottom w:val="single" w:sz="4" w:space="0" w:color="auto"/>
              <w:right w:val="single" w:sz="4" w:space="0" w:color="auto"/>
            </w:tcBorders>
            <w:shd w:val="clear" w:color="auto" w:fill="auto"/>
            <w:noWrap/>
            <w:hideMark/>
          </w:tcPr>
          <w:p w14:paraId="1E386AD9" w14:textId="732CB9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609" w:type="pct"/>
            <w:tcBorders>
              <w:top w:val="nil"/>
              <w:left w:val="nil"/>
              <w:bottom w:val="single" w:sz="4" w:space="0" w:color="auto"/>
              <w:right w:val="single" w:sz="4" w:space="0" w:color="auto"/>
            </w:tcBorders>
            <w:shd w:val="clear" w:color="auto" w:fill="auto"/>
            <w:noWrap/>
            <w:hideMark/>
          </w:tcPr>
          <w:p w14:paraId="7567C984" w14:textId="15D8E25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40042C6F" w14:textId="77777777" w:rsidTr="002430AF">
        <w:trPr>
          <w:trHeight w:val="276"/>
        </w:trPr>
        <w:tc>
          <w:tcPr>
            <w:tcW w:w="312" w:type="pct"/>
            <w:tcBorders>
              <w:top w:val="nil"/>
              <w:left w:val="single" w:sz="4" w:space="0" w:color="auto"/>
              <w:bottom w:val="single" w:sz="4" w:space="0" w:color="auto"/>
              <w:right w:val="single" w:sz="4" w:space="0" w:color="auto"/>
            </w:tcBorders>
          </w:tcPr>
          <w:p w14:paraId="5B2E33F1" w14:textId="400044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6991FC9" w14:textId="2A4604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Izabelin</w:t>
            </w:r>
          </w:p>
        </w:tc>
        <w:tc>
          <w:tcPr>
            <w:tcW w:w="508" w:type="pct"/>
            <w:tcBorders>
              <w:top w:val="nil"/>
              <w:left w:val="nil"/>
              <w:bottom w:val="single" w:sz="4" w:space="0" w:color="auto"/>
              <w:right w:val="single" w:sz="4" w:space="0" w:color="auto"/>
            </w:tcBorders>
            <w:shd w:val="clear" w:color="auto" w:fill="auto"/>
            <w:noWrap/>
            <w:vAlign w:val="center"/>
            <w:hideMark/>
          </w:tcPr>
          <w:p w14:paraId="0B65102E" w14:textId="0C78A9E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F2A63FE" w14:textId="0C1B32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7,85</w:t>
            </w:r>
          </w:p>
        </w:tc>
        <w:tc>
          <w:tcPr>
            <w:tcW w:w="534" w:type="pct"/>
            <w:tcBorders>
              <w:top w:val="nil"/>
              <w:left w:val="nil"/>
              <w:bottom w:val="single" w:sz="4" w:space="0" w:color="auto"/>
              <w:right w:val="single" w:sz="4" w:space="0" w:color="auto"/>
            </w:tcBorders>
            <w:shd w:val="clear" w:color="auto" w:fill="auto"/>
            <w:noWrap/>
            <w:hideMark/>
          </w:tcPr>
          <w:p w14:paraId="584AD25A" w14:textId="0A60BC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7,60</w:t>
            </w:r>
          </w:p>
        </w:tc>
        <w:tc>
          <w:tcPr>
            <w:tcW w:w="533" w:type="pct"/>
            <w:tcBorders>
              <w:top w:val="nil"/>
              <w:left w:val="nil"/>
              <w:bottom w:val="single" w:sz="4" w:space="0" w:color="auto"/>
              <w:right w:val="single" w:sz="4" w:space="0" w:color="auto"/>
            </w:tcBorders>
            <w:shd w:val="clear" w:color="auto" w:fill="auto"/>
            <w:noWrap/>
            <w:hideMark/>
          </w:tcPr>
          <w:p w14:paraId="4974A0AF" w14:textId="3C34A6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4,18</w:t>
            </w:r>
          </w:p>
        </w:tc>
        <w:tc>
          <w:tcPr>
            <w:tcW w:w="532" w:type="pct"/>
            <w:tcBorders>
              <w:top w:val="nil"/>
              <w:left w:val="nil"/>
              <w:bottom w:val="single" w:sz="4" w:space="0" w:color="auto"/>
              <w:right w:val="single" w:sz="4" w:space="0" w:color="auto"/>
            </w:tcBorders>
            <w:shd w:val="clear" w:color="auto" w:fill="auto"/>
            <w:noWrap/>
            <w:hideMark/>
          </w:tcPr>
          <w:p w14:paraId="1A45392F" w14:textId="4AE642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6CAF9138" w14:textId="7E93A7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266306AF" w14:textId="0196BD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75123EAA" w14:textId="77777777" w:rsidTr="002430AF">
        <w:trPr>
          <w:trHeight w:val="276"/>
        </w:trPr>
        <w:tc>
          <w:tcPr>
            <w:tcW w:w="312" w:type="pct"/>
            <w:tcBorders>
              <w:top w:val="nil"/>
              <w:left w:val="single" w:sz="4" w:space="0" w:color="auto"/>
              <w:bottom w:val="single" w:sz="4" w:space="0" w:color="auto"/>
              <w:right w:val="single" w:sz="4" w:space="0" w:color="auto"/>
            </w:tcBorders>
          </w:tcPr>
          <w:p w14:paraId="0423512F" w14:textId="16AF81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B297563" w14:textId="3229AEC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Jabłonna</w:t>
            </w:r>
          </w:p>
        </w:tc>
        <w:tc>
          <w:tcPr>
            <w:tcW w:w="508" w:type="pct"/>
            <w:tcBorders>
              <w:top w:val="nil"/>
              <w:left w:val="nil"/>
              <w:bottom w:val="single" w:sz="4" w:space="0" w:color="auto"/>
              <w:right w:val="single" w:sz="4" w:space="0" w:color="auto"/>
            </w:tcBorders>
            <w:shd w:val="clear" w:color="auto" w:fill="auto"/>
            <w:noWrap/>
            <w:vAlign w:val="center"/>
            <w:hideMark/>
          </w:tcPr>
          <w:p w14:paraId="008959B8" w14:textId="3B1ABB2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4399F9" w14:textId="0B8B7A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29,52</w:t>
            </w:r>
          </w:p>
        </w:tc>
        <w:tc>
          <w:tcPr>
            <w:tcW w:w="534" w:type="pct"/>
            <w:tcBorders>
              <w:top w:val="nil"/>
              <w:left w:val="nil"/>
              <w:bottom w:val="single" w:sz="4" w:space="0" w:color="auto"/>
              <w:right w:val="single" w:sz="4" w:space="0" w:color="auto"/>
            </w:tcBorders>
            <w:shd w:val="clear" w:color="auto" w:fill="auto"/>
            <w:noWrap/>
            <w:hideMark/>
          </w:tcPr>
          <w:p w14:paraId="2C76ACCB" w14:textId="00F3C3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28,62</w:t>
            </w:r>
          </w:p>
        </w:tc>
        <w:tc>
          <w:tcPr>
            <w:tcW w:w="533" w:type="pct"/>
            <w:tcBorders>
              <w:top w:val="nil"/>
              <w:left w:val="nil"/>
              <w:bottom w:val="single" w:sz="4" w:space="0" w:color="auto"/>
              <w:right w:val="single" w:sz="4" w:space="0" w:color="auto"/>
            </w:tcBorders>
            <w:shd w:val="clear" w:color="auto" w:fill="auto"/>
            <w:noWrap/>
            <w:hideMark/>
          </w:tcPr>
          <w:p w14:paraId="5FCFA3B9" w14:textId="229DE1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16,51</w:t>
            </w:r>
          </w:p>
        </w:tc>
        <w:tc>
          <w:tcPr>
            <w:tcW w:w="532" w:type="pct"/>
            <w:tcBorders>
              <w:top w:val="nil"/>
              <w:left w:val="nil"/>
              <w:bottom w:val="single" w:sz="4" w:space="0" w:color="auto"/>
              <w:right w:val="single" w:sz="4" w:space="0" w:color="auto"/>
            </w:tcBorders>
            <w:shd w:val="clear" w:color="auto" w:fill="auto"/>
            <w:noWrap/>
            <w:hideMark/>
          </w:tcPr>
          <w:p w14:paraId="3BC8ECB3" w14:textId="1DE4AE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0,57</w:t>
            </w:r>
          </w:p>
        </w:tc>
        <w:tc>
          <w:tcPr>
            <w:tcW w:w="578" w:type="pct"/>
            <w:tcBorders>
              <w:top w:val="nil"/>
              <w:left w:val="nil"/>
              <w:bottom w:val="single" w:sz="4" w:space="0" w:color="auto"/>
              <w:right w:val="single" w:sz="4" w:space="0" w:color="auto"/>
            </w:tcBorders>
            <w:shd w:val="clear" w:color="auto" w:fill="auto"/>
            <w:noWrap/>
            <w:hideMark/>
          </w:tcPr>
          <w:p w14:paraId="262D742F" w14:textId="68F7388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0,52</w:t>
            </w:r>
          </w:p>
        </w:tc>
        <w:tc>
          <w:tcPr>
            <w:tcW w:w="609" w:type="pct"/>
            <w:tcBorders>
              <w:top w:val="nil"/>
              <w:left w:val="nil"/>
              <w:bottom w:val="single" w:sz="4" w:space="0" w:color="auto"/>
              <w:right w:val="single" w:sz="4" w:space="0" w:color="auto"/>
            </w:tcBorders>
            <w:shd w:val="clear" w:color="auto" w:fill="auto"/>
            <w:noWrap/>
            <w:hideMark/>
          </w:tcPr>
          <w:p w14:paraId="38CEEACB" w14:textId="6F3F79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0,64</w:t>
            </w:r>
          </w:p>
        </w:tc>
      </w:tr>
      <w:tr w:rsidR="00B547ED" w:rsidRPr="00CD301A" w14:paraId="7C67B901" w14:textId="77777777" w:rsidTr="002430AF">
        <w:trPr>
          <w:trHeight w:val="276"/>
        </w:trPr>
        <w:tc>
          <w:tcPr>
            <w:tcW w:w="312" w:type="pct"/>
            <w:tcBorders>
              <w:top w:val="nil"/>
              <w:left w:val="single" w:sz="4" w:space="0" w:color="auto"/>
              <w:bottom w:val="single" w:sz="4" w:space="0" w:color="auto"/>
              <w:right w:val="single" w:sz="4" w:space="0" w:color="auto"/>
            </w:tcBorders>
          </w:tcPr>
          <w:p w14:paraId="62AD918E" w14:textId="25A729A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89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FB068D" w14:textId="737EFFC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Jabłonna Lacka</w:t>
            </w:r>
          </w:p>
        </w:tc>
        <w:tc>
          <w:tcPr>
            <w:tcW w:w="508" w:type="pct"/>
            <w:tcBorders>
              <w:top w:val="nil"/>
              <w:left w:val="nil"/>
              <w:bottom w:val="single" w:sz="4" w:space="0" w:color="auto"/>
              <w:right w:val="single" w:sz="4" w:space="0" w:color="auto"/>
            </w:tcBorders>
            <w:shd w:val="clear" w:color="auto" w:fill="auto"/>
            <w:noWrap/>
            <w:vAlign w:val="center"/>
            <w:hideMark/>
          </w:tcPr>
          <w:p w14:paraId="543746BB" w14:textId="6A278F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7A16945" w14:textId="0AC44D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16,60</w:t>
            </w:r>
          </w:p>
        </w:tc>
        <w:tc>
          <w:tcPr>
            <w:tcW w:w="534" w:type="pct"/>
            <w:tcBorders>
              <w:top w:val="nil"/>
              <w:left w:val="nil"/>
              <w:bottom w:val="single" w:sz="4" w:space="0" w:color="auto"/>
              <w:right w:val="single" w:sz="4" w:space="0" w:color="auto"/>
            </w:tcBorders>
            <w:shd w:val="clear" w:color="auto" w:fill="auto"/>
            <w:noWrap/>
            <w:hideMark/>
          </w:tcPr>
          <w:p w14:paraId="36506724" w14:textId="27E07F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16,14</w:t>
            </w:r>
          </w:p>
        </w:tc>
        <w:tc>
          <w:tcPr>
            <w:tcW w:w="533" w:type="pct"/>
            <w:tcBorders>
              <w:top w:val="nil"/>
              <w:left w:val="nil"/>
              <w:bottom w:val="single" w:sz="4" w:space="0" w:color="auto"/>
              <w:right w:val="single" w:sz="4" w:space="0" w:color="auto"/>
            </w:tcBorders>
            <w:shd w:val="clear" w:color="auto" w:fill="auto"/>
            <w:noWrap/>
            <w:hideMark/>
          </w:tcPr>
          <w:p w14:paraId="45919935" w14:textId="6A998A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9,37</w:t>
            </w:r>
          </w:p>
        </w:tc>
        <w:tc>
          <w:tcPr>
            <w:tcW w:w="532" w:type="pct"/>
            <w:tcBorders>
              <w:top w:val="nil"/>
              <w:left w:val="nil"/>
              <w:bottom w:val="single" w:sz="4" w:space="0" w:color="auto"/>
              <w:right w:val="single" w:sz="4" w:space="0" w:color="auto"/>
            </w:tcBorders>
            <w:shd w:val="clear" w:color="auto" w:fill="auto"/>
            <w:noWrap/>
            <w:hideMark/>
          </w:tcPr>
          <w:p w14:paraId="7DAF6AE1" w14:textId="1F513F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DA437C4" w14:textId="0AF66A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FFC4820" w14:textId="2A5FAD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771A644E" w14:textId="77777777" w:rsidTr="002430AF">
        <w:trPr>
          <w:trHeight w:val="276"/>
        </w:trPr>
        <w:tc>
          <w:tcPr>
            <w:tcW w:w="312" w:type="pct"/>
            <w:tcBorders>
              <w:top w:val="nil"/>
              <w:left w:val="single" w:sz="4" w:space="0" w:color="auto"/>
              <w:bottom w:val="single" w:sz="4" w:space="0" w:color="auto"/>
              <w:right w:val="single" w:sz="4" w:space="0" w:color="auto"/>
            </w:tcBorders>
          </w:tcPr>
          <w:p w14:paraId="40305B95" w14:textId="50F83FC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2316336" w14:textId="1A36B7A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Jadów</w:t>
            </w:r>
          </w:p>
        </w:tc>
        <w:tc>
          <w:tcPr>
            <w:tcW w:w="508" w:type="pct"/>
            <w:tcBorders>
              <w:top w:val="nil"/>
              <w:left w:val="nil"/>
              <w:bottom w:val="single" w:sz="4" w:space="0" w:color="auto"/>
              <w:right w:val="single" w:sz="4" w:space="0" w:color="auto"/>
            </w:tcBorders>
            <w:shd w:val="clear" w:color="auto" w:fill="auto"/>
            <w:noWrap/>
            <w:vAlign w:val="center"/>
            <w:hideMark/>
          </w:tcPr>
          <w:p w14:paraId="2BB7CE3C" w14:textId="2D1D1C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56F8F71" w14:textId="50D43E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32,55</w:t>
            </w:r>
          </w:p>
        </w:tc>
        <w:tc>
          <w:tcPr>
            <w:tcW w:w="534" w:type="pct"/>
            <w:tcBorders>
              <w:top w:val="nil"/>
              <w:left w:val="nil"/>
              <w:bottom w:val="single" w:sz="4" w:space="0" w:color="auto"/>
              <w:right w:val="single" w:sz="4" w:space="0" w:color="auto"/>
            </w:tcBorders>
            <w:shd w:val="clear" w:color="auto" w:fill="auto"/>
            <w:noWrap/>
            <w:hideMark/>
          </w:tcPr>
          <w:p w14:paraId="63DEAC01" w14:textId="795C23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31,63</w:t>
            </w:r>
          </w:p>
        </w:tc>
        <w:tc>
          <w:tcPr>
            <w:tcW w:w="533" w:type="pct"/>
            <w:tcBorders>
              <w:top w:val="nil"/>
              <w:left w:val="nil"/>
              <w:bottom w:val="single" w:sz="4" w:space="0" w:color="auto"/>
              <w:right w:val="single" w:sz="4" w:space="0" w:color="auto"/>
            </w:tcBorders>
            <w:shd w:val="clear" w:color="auto" w:fill="auto"/>
            <w:noWrap/>
            <w:hideMark/>
          </w:tcPr>
          <w:p w14:paraId="707986EA" w14:textId="5ECCBA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18,43</w:t>
            </w:r>
          </w:p>
        </w:tc>
        <w:tc>
          <w:tcPr>
            <w:tcW w:w="532" w:type="pct"/>
            <w:tcBorders>
              <w:top w:val="nil"/>
              <w:left w:val="nil"/>
              <w:bottom w:val="single" w:sz="4" w:space="0" w:color="auto"/>
              <w:right w:val="single" w:sz="4" w:space="0" w:color="auto"/>
            </w:tcBorders>
            <w:shd w:val="clear" w:color="auto" w:fill="auto"/>
            <w:noWrap/>
            <w:hideMark/>
          </w:tcPr>
          <w:p w14:paraId="0139B613" w14:textId="6F2DF2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c>
          <w:tcPr>
            <w:tcW w:w="578" w:type="pct"/>
            <w:tcBorders>
              <w:top w:val="nil"/>
              <w:left w:val="nil"/>
              <w:bottom w:val="single" w:sz="4" w:space="0" w:color="auto"/>
              <w:right w:val="single" w:sz="4" w:space="0" w:color="auto"/>
            </w:tcBorders>
            <w:shd w:val="clear" w:color="auto" w:fill="auto"/>
            <w:noWrap/>
            <w:hideMark/>
          </w:tcPr>
          <w:p w14:paraId="1E0A9C25" w14:textId="50B324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c>
          <w:tcPr>
            <w:tcW w:w="609" w:type="pct"/>
            <w:tcBorders>
              <w:top w:val="nil"/>
              <w:left w:val="nil"/>
              <w:bottom w:val="single" w:sz="4" w:space="0" w:color="auto"/>
              <w:right w:val="single" w:sz="4" w:space="0" w:color="auto"/>
            </w:tcBorders>
            <w:shd w:val="clear" w:color="auto" w:fill="auto"/>
            <w:noWrap/>
            <w:hideMark/>
          </w:tcPr>
          <w:p w14:paraId="1814F57C" w14:textId="037F51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0,41</w:t>
            </w:r>
          </w:p>
        </w:tc>
      </w:tr>
      <w:tr w:rsidR="00B547ED" w:rsidRPr="00CD301A" w14:paraId="57C4D519" w14:textId="77777777" w:rsidTr="002430AF">
        <w:trPr>
          <w:trHeight w:val="276"/>
        </w:trPr>
        <w:tc>
          <w:tcPr>
            <w:tcW w:w="312" w:type="pct"/>
            <w:tcBorders>
              <w:top w:val="nil"/>
              <w:left w:val="single" w:sz="4" w:space="0" w:color="auto"/>
              <w:bottom w:val="single" w:sz="4" w:space="0" w:color="auto"/>
              <w:right w:val="single" w:sz="4" w:space="0" w:color="auto"/>
            </w:tcBorders>
          </w:tcPr>
          <w:p w14:paraId="64812933" w14:textId="3F5F856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A870D1E" w14:textId="660EE55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Jaktorów</w:t>
            </w:r>
          </w:p>
        </w:tc>
        <w:tc>
          <w:tcPr>
            <w:tcW w:w="508" w:type="pct"/>
            <w:tcBorders>
              <w:top w:val="nil"/>
              <w:left w:val="nil"/>
              <w:bottom w:val="single" w:sz="4" w:space="0" w:color="auto"/>
              <w:right w:val="single" w:sz="4" w:space="0" w:color="auto"/>
            </w:tcBorders>
            <w:shd w:val="clear" w:color="auto" w:fill="auto"/>
            <w:noWrap/>
            <w:vAlign w:val="center"/>
            <w:hideMark/>
          </w:tcPr>
          <w:p w14:paraId="3A0F1509" w14:textId="452900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FA6CBA4" w14:textId="50FC1C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26,24</w:t>
            </w:r>
          </w:p>
        </w:tc>
        <w:tc>
          <w:tcPr>
            <w:tcW w:w="534" w:type="pct"/>
            <w:tcBorders>
              <w:top w:val="nil"/>
              <w:left w:val="nil"/>
              <w:bottom w:val="single" w:sz="4" w:space="0" w:color="auto"/>
              <w:right w:val="single" w:sz="4" w:space="0" w:color="auto"/>
            </w:tcBorders>
            <w:shd w:val="clear" w:color="auto" w:fill="auto"/>
            <w:noWrap/>
            <w:hideMark/>
          </w:tcPr>
          <w:p w14:paraId="6CDF3675" w14:textId="72D969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25,48</w:t>
            </w:r>
          </w:p>
        </w:tc>
        <w:tc>
          <w:tcPr>
            <w:tcW w:w="533" w:type="pct"/>
            <w:tcBorders>
              <w:top w:val="nil"/>
              <w:left w:val="nil"/>
              <w:bottom w:val="single" w:sz="4" w:space="0" w:color="auto"/>
              <w:right w:val="single" w:sz="4" w:space="0" w:color="auto"/>
            </w:tcBorders>
            <w:shd w:val="clear" w:color="auto" w:fill="auto"/>
            <w:noWrap/>
            <w:hideMark/>
          </w:tcPr>
          <w:p w14:paraId="4A39054A" w14:textId="19ACE4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14,76</w:t>
            </w:r>
          </w:p>
        </w:tc>
        <w:tc>
          <w:tcPr>
            <w:tcW w:w="532" w:type="pct"/>
            <w:tcBorders>
              <w:top w:val="nil"/>
              <w:left w:val="nil"/>
              <w:bottom w:val="single" w:sz="4" w:space="0" w:color="auto"/>
              <w:right w:val="single" w:sz="4" w:space="0" w:color="auto"/>
            </w:tcBorders>
            <w:shd w:val="clear" w:color="auto" w:fill="auto"/>
            <w:noWrap/>
            <w:hideMark/>
          </w:tcPr>
          <w:p w14:paraId="088CB92F" w14:textId="18D998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c>
          <w:tcPr>
            <w:tcW w:w="578" w:type="pct"/>
            <w:tcBorders>
              <w:top w:val="nil"/>
              <w:left w:val="nil"/>
              <w:bottom w:val="single" w:sz="4" w:space="0" w:color="auto"/>
              <w:right w:val="single" w:sz="4" w:space="0" w:color="auto"/>
            </w:tcBorders>
            <w:shd w:val="clear" w:color="auto" w:fill="auto"/>
            <w:noWrap/>
            <w:hideMark/>
          </w:tcPr>
          <w:p w14:paraId="19A8F6A0" w14:textId="6EC1F0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0,33</w:t>
            </w:r>
          </w:p>
        </w:tc>
        <w:tc>
          <w:tcPr>
            <w:tcW w:w="609" w:type="pct"/>
            <w:tcBorders>
              <w:top w:val="nil"/>
              <w:left w:val="nil"/>
              <w:bottom w:val="single" w:sz="4" w:space="0" w:color="auto"/>
              <w:right w:val="single" w:sz="4" w:space="0" w:color="auto"/>
            </w:tcBorders>
            <w:shd w:val="clear" w:color="auto" w:fill="auto"/>
            <w:noWrap/>
            <w:hideMark/>
          </w:tcPr>
          <w:p w14:paraId="020A1499" w14:textId="2142695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0,41</w:t>
            </w:r>
          </w:p>
        </w:tc>
      </w:tr>
      <w:tr w:rsidR="00B547ED" w:rsidRPr="00CD301A" w14:paraId="0759BD06" w14:textId="77777777" w:rsidTr="002430AF">
        <w:trPr>
          <w:trHeight w:val="276"/>
        </w:trPr>
        <w:tc>
          <w:tcPr>
            <w:tcW w:w="312" w:type="pct"/>
            <w:tcBorders>
              <w:top w:val="nil"/>
              <w:left w:val="single" w:sz="4" w:space="0" w:color="auto"/>
              <w:bottom w:val="single" w:sz="4" w:space="0" w:color="auto"/>
              <w:right w:val="single" w:sz="4" w:space="0" w:color="auto"/>
            </w:tcBorders>
          </w:tcPr>
          <w:p w14:paraId="4038E6FB" w14:textId="45936F7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52FFDAC" w14:textId="683479F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Jakubów</w:t>
            </w:r>
          </w:p>
        </w:tc>
        <w:tc>
          <w:tcPr>
            <w:tcW w:w="508" w:type="pct"/>
            <w:tcBorders>
              <w:top w:val="nil"/>
              <w:left w:val="nil"/>
              <w:bottom w:val="single" w:sz="4" w:space="0" w:color="auto"/>
              <w:right w:val="single" w:sz="4" w:space="0" w:color="auto"/>
            </w:tcBorders>
            <w:shd w:val="clear" w:color="auto" w:fill="auto"/>
            <w:noWrap/>
            <w:vAlign w:val="center"/>
            <w:hideMark/>
          </w:tcPr>
          <w:p w14:paraId="0D2374F2" w14:textId="6B7C8CF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44A2A01" w14:textId="2437B8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18,07</w:t>
            </w:r>
          </w:p>
        </w:tc>
        <w:tc>
          <w:tcPr>
            <w:tcW w:w="534" w:type="pct"/>
            <w:tcBorders>
              <w:top w:val="nil"/>
              <w:left w:val="nil"/>
              <w:bottom w:val="single" w:sz="4" w:space="0" w:color="auto"/>
              <w:right w:val="single" w:sz="4" w:space="0" w:color="auto"/>
            </w:tcBorders>
            <w:shd w:val="clear" w:color="auto" w:fill="auto"/>
            <w:noWrap/>
            <w:hideMark/>
          </w:tcPr>
          <w:p w14:paraId="4C3A23C8" w14:textId="08BBE2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17,56</w:t>
            </w:r>
          </w:p>
        </w:tc>
        <w:tc>
          <w:tcPr>
            <w:tcW w:w="533" w:type="pct"/>
            <w:tcBorders>
              <w:top w:val="nil"/>
              <w:left w:val="nil"/>
              <w:bottom w:val="single" w:sz="4" w:space="0" w:color="auto"/>
              <w:right w:val="single" w:sz="4" w:space="0" w:color="auto"/>
            </w:tcBorders>
            <w:shd w:val="clear" w:color="auto" w:fill="auto"/>
            <w:noWrap/>
            <w:hideMark/>
          </w:tcPr>
          <w:p w14:paraId="6D7B8B11" w14:textId="2AFACC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10,22</w:t>
            </w:r>
          </w:p>
        </w:tc>
        <w:tc>
          <w:tcPr>
            <w:tcW w:w="532" w:type="pct"/>
            <w:tcBorders>
              <w:top w:val="nil"/>
              <w:left w:val="nil"/>
              <w:bottom w:val="single" w:sz="4" w:space="0" w:color="auto"/>
              <w:right w:val="single" w:sz="4" w:space="0" w:color="auto"/>
            </w:tcBorders>
            <w:shd w:val="clear" w:color="auto" w:fill="auto"/>
            <w:noWrap/>
            <w:hideMark/>
          </w:tcPr>
          <w:p w14:paraId="3792FC18" w14:textId="7295FE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1CDDF45F" w14:textId="7F579E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09F49737" w14:textId="5F786B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00B2750E" w14:textId="77777777" w:rsidTr="002430AF">
        <w:trPr>
          <w:trHeight w:val="276"/>
        </w:trPr>
        <w:tc>
          <w:tcPr>
            <w:tcW w:w="312" w:type="pct"/>
            <w:tcBorders>
              <w:top w:val="nil"/>
              <w:left w:val="single" w:sz="4" w:space="0" w:color="auto"/>
              <w:bottom w:val="single" w:sz="4" w:space="0" w:color="auto"/>
              <w:right w:val="single" w:sz="4" w:space="0" w:color="auto"/>
            </w:tcBorders>
          </w:tcPr>
          <w:p w14:paraId="529F761F" w14:textId="7D9393E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8B550D2" w14:textId="20CC24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Jasieniec</w:t>
            </w:r>
          </w:p>
        </w:tc>
        <w:tc>
          <w:tcPr>
            <w:tcW w:w="508" w:type="pct"/>
            <w:tcBorders>
              <w:top w:val="nil"/>
              <w:left w:val="nil"/>
              <w:bottom w:val="single" w:sz="4" w:space="0" w:color="auto"/>
              <w:right w:val="single" w:sz="4" w:space="0" w:color="auto"/>
            </w:tcBorders>
            <w:shd w:val="clear" w:color="auto" w:fill="auto"/>
            <w:noWrap/>
            <w:vAlign w:val="center"/>
            <w:hideMark/>
          </w:tcPr>
          <w:p w14:paraId="7EEA4042" w14:textId="155AC92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BB0181D" w14:textId="56E2E4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16,10</w:t>
            </w:r>
          </w:p>
        </w:tc>
        <w:tc>
          <w:tcPr>
            <w:tcW w:w="534" w:type="pct"/>
            <w:tcBorders>
              <w:top w:val="nil"/>
              <w:left w:val="nil"/>
              <w:bottom w:val="single" w:sz="4" w:space="0" w:color="auto"/>
              <w:right w:val="single" w:sz="4" w:space="0" w:color="auto"/>
            </w:tcBorders>
            <w:shd w:val="clear" w:color="auto" w:fill="auto"/>
            <w:noWrap/>
            <w:hideMark/>
          </w:tcPr>
          <w:p w14:paraId="2D99FF5B" w14:textId="5954E5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15,65</w:t>
            </w:r>
          </w:p>
        </w:tc>
        <w:tc>
          <w:tcPr>
            <w:tcW w:w="533" w:type="pct"/>
            <w:tcBorders>
              <w:top w:val="nil"/>
              <w:left w:val="nil"/>
              <w:bottom w:val="single" w:sz="4" w:space="0" w:color="auto"/>
              <w:right w:val="single" w:sz="4" w:space="0" w:color="auto"/>
            </w:tcBorders>
            <w:shd w:val="clear" w:color="auto" w:fill="auto"/>
            <w:noWrap/>
            <w:hideMark/>
          </w:tcPr>
          <w:p w14:paraId="07E6126A" w14:textId="28F355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9,05</w:t>
            </w:r>
          </w:p>
        </w:tc>
        <w:tc>
          <w:tcPr>
            <w:tcW w:w="532" w:type="pct"/>
            <w:tcBorders>
              <w:top w:val="nil"/>
              <w:left w:val="nil"/>
              <w:bottom w:val="single" w:sz="4" w:space="0" w:color="auto"/>
              <w:right w:val="single" w:sz="4" w:space="0" w:color="auto"/>
            </w:tcBorders>
            <w:shd w:val="clear" w:color="auto" w:fill="auto"/>
            <w:noWrap/>
            <w:hideMark/>
          </w:tcPr>
          <w:p w14:paraId="205D2382" w14:textId="1A1973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3027F224" w14:textId="5D7E4D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07812699" w14:textId="517424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232B34AB" w14:textId="77777777" w:rsidTr="002430AF">
        <w:trPr>
          <w:trHeight w:val="276"/>
        </w:trPr>
        <w:tc>
          <w:tcPr>
            <w:tcW w:w="312" w:type="pct"/>
            <w:tcBorders>
              <w:top w:val="nil"/>
              <w:left w:val="single" w:sz="4" w:space="0" w:color="auto"/>
              <w:bottom w:val="single" w:sz="4" w:space="0" w:color="auto"/>
              <w:right w:val="single" w:sz="4" w:space="0" w:color="auto"/>
            </w:tcBorders>
          </w:tcPr>
          <w:p w14:paraId="54C2FCAF" w14:textId="28B1DA0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4159C6" w14:textId="66D3572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Jastrząb</w:t>
            </w:r>
          </w:p>
        </w:tc>
        <w:tc>
          <w:tcPr>
            <w:tcW w:w="508" w:type="pct"/>
            <w:tcBorders>
              <w:top w:val="nil"/>
              <w:left w:val="nil"/>
              <w:bottom w:val="single" w:sz="4" w:space="0" w:color="auto"/>
              <w:right w:val="single" w:sz="4" w:space="0" w:color="auto"/>
            </w:tcBorders>
            <w:shd w:val="clear" w:color="auto" w:fill="auto"/>
            <w:noWrap/>
            <w:vAlign w:val="center"/>
            <w:hideMark/>
          </w:tcPr>
          <w:p w14:paraId="3B1DE9E8" w14:textId="52E2781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5A33A95" w14:textId="55259B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20,46</w:t>
            </w:r>
          </w:p>
        </w:tc>
        <w:tc>
          <w:tcPr>
            <w:tcW w:w="534" w:type="pct"/>
            <w:tcBorders>
              <w:top w:val="nil"/>
              <w:left w:val="nil"/>
              <w:bottom w:val="single" w:sz="4" w:space="0" w:color="auto"/>
              <w:right w:val="single" w:sz="4" w:space="0" w:color="auto"/>
            </w:tcBorders>
            <w:shd w:val="clear" w:color="auto" w:fill="auto"/>
            <w:noWrap/>
            <w:hideMark/>
          </w:tcPr>
          <w:p w14:paraId="620B1CAD" w14:textId="1ED480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19,90</w:t>
            </w:r>
          </w:p>
        </w:tc>
        <w:tc>
          <w:tcPr>
            <w:tcW w:w="533" w:type="pct"/>
            <w:tcBorders>
              <w:top w:val="nil"/>
              <w:left w:val="nil"/>
              <w:bottom w:val="single" w:sz="4" w:space="0" w:color="auto"/>
              <w:right w:val="single" w:sz="4" w:space="0" w:color="auto"/>
            </w:tcBorders>
            <w:shd w:val="clear" w:color="auto" w:fill="auto"/>
            <w:noWrap/>
            <w:hideMark/>
          </w:tcPr>
          <w:p w14:paraId="5F57FBAD" w14:textId="5961A5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11,55</w:t>
            </w:r>
          </w:p>
        </w:tc>
        <w:tc>
          <w:tcPr>
            <w:tcW w:w="532" w:type="pct"/>
            <w:tcBorders>
              <w:top w:val="nil"/>
              <w:left w:val="nil"/>
              <w:bottom w:val="single" w:sz="4" w:space="0" w:color="auto"/>
              <w:right w:val="single" w:sz="4" w:space="0" w:color="auto"/>
            </w:tcBorders>
            <w:shd w:val="clear" w:color="auto" w:fill="auto"/>
            <w:noWrap/>
            <w:hideMark/>
          </w:tcPr>
          <w:p w14:paraId="4D5F0C17" w14:textId="1224CC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578" w:type="pct"/>
            <w:tcBorders>
              <w:top w:val="nil"/>
              <w:left w:val="nil"/>
              <w:bottom w:val="single" w:sz="4" w:space="0" w:color="auto"/>
              <w:right w:val="single" w:sz="4" w:space="0" w:color="auto"/>
            </w:tcBorders>
            <w:shd w:val="clear" w:color="auto" w:fill="auto"/>
            <w:noWrap/>
            <w:hideMark/>
          </w:tcPr>
          <w:p w14:paraId="525FABF1" w14:textId="28C633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3B54115F" w14:textId="56BA34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r>
      <w:tr w:rsidR="00B547ED" w:rsidRPr="00CD301A" w14:paraId="08511A72" w14:textId="77777777" w:rsidTr="002430AF">
        <w:trPr>
          <w:trHeight w:val="276"/>
        </w:trPr>
        <w:tc>
          <w:tcPr>
            <w:tcW w:w="312" w:type="pct"/>
            <w:tcBorders>
              <w:top w:val="nil"/>
              <w:left w:val="single" w:sz="4" w:space="0" w:color="auto"/>
              <w:bottom w:val="single" w:sz="4" w:space="0" w:color="auto"/>
              <w:right w:val="single" w:sz="4" w:space="0" w:color="auto"/>
            </w:tcBorders>
          </w:tcPr>
          <w:p w14:paraId="777C1FC4" w14:textId="22E1D8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B903EB7" w14:textId="533D734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Jastrzębia</w:t>
            </w:r>
          </w:p>
        </w:tc>
        <w:tc>
          <w:tcPr>
            <w:tcW w:w="508" w:type="pct"/>
            <w:tcBorders>
              <w:top w:val="nil"/>
              <w:left w:val="nil"/>
              <w:bottom w:val="single" w:sz="4" w:space="0" w:color="auto"/>
              <w:right w:val="single" w:sz="4" w:space="0" w:color="auto"/>
            </w:tcBorders>
            <w:shd w:val="clear" w:color="auto" w:fill="auto"/>
            <w:noWrap/>
            <w:vAlign w:val="center"/>
            <w:hideMark/>
          </w:tcPr>
          <w:p w14:paraId="77C2CDF7" w14:textId="322A4EB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764749F" w14:textId="1C1B95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18,07</w:t>
            </w:r>
          </w:p>
        </w:tc>
        <w:tc>
          <w:tcPr>
            <w:tcW w:w="534" w:type="pct"/>
            <w:tcBorders>
              <w:top w:val="nil"/>
              <w:left w:val="nil"/>
              <w:bottom w:val="single" w:sz="4" w:space="0" w:color="auto"/>
              <w:right w:val="single" w:sz="4" w:space="0" w:color="auto"/>
            </w:tcBorders>
            <w:shd w:val="clear" w:color="auto" w:fill="auto"/>
            <w:noWrap/>
            <w:hideMark/>
          </w:tcPr>
          <w:p w14:paraId="33DA9CDA" w14:textId="695598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17,57</w:t>
            </w:r>
          </w:p>
        </w:tc>
        <w:tc>
          <w:tcPr>
            <w:tcW w:w="533" w:type="pct"/>
            <w:tcBorders>
              <w:top w:val="nil"/>
              <w:left w:val="nil"/>
              <w:bottom w:val="single" w:sz="4" w:space="0" w:color="auto"/>
              <w:right w:val="single" w:sz="4" w:space="0" w:color="auto"/>
            </w:tcBorders>
            <w:shd w:val="clear" w:color="auto" w:fill="auto"/>
            <w:noWrap/>
            <w:hideMark/>
          </w:tcPr>
          <w:p w14:paraId="64C02DA9" w14:textId="13CA0E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10,21</w:t>
            </w:r>
          </w:p>
        </w:tc>
        <w:tc>
          <w:tcPr>
            <w:tcW w:w="532" w:type="pct"/>
            <w:tcBorders>
              <w:top w:val="nil"/>
              <w:left w:val="nil"/>
              <w:bottom w:val="single" w:sz="4" w:space="0" w:color="auto"/>
              <w:right w:val="single" w:sz="4" w:space="0" w:color="auto"/>
            </w:tcBorders>
            <w:shd w:val="clear" w:color="auto" w:fill="auto"/>
            <w:noWrap/>
            <w:hideMark/>
          </w:tcPr>
          <w:p w14:paraId="3BA49DC3" w14:textId="49AC3C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354514DD" w14:textId="6FA615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363E1FA7" w14:textId="5185B9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120435A1" w14:textId="77777777" w:rsidTr="002430AF">
        <w:trPr>
          <w:trHeight w:val="276"/>
        </w:trPr>
        <w:tc>
          <w:tcPr>
            <w:tcW w:w="312" w:type="pct"/>
            <w:tcBorders>
              <w:top w:val="nil"/>
              <w:left w:val="single" w:sz="4" w:space="0" w:color="auto"/>
              <w:bottom w:val="single" w:sz="4" w:space="0" w:color="auto"/>
              <w:right w:val="single" w:sz="4" w:space="0" w:color="auto"/>
            </w:tcBorders>
          </w:tcPr>
          <w:p w14:paraId="61174F0F" w14:textId="245689E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A70338C" w14:textId="141ABED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Jedlińsk</w:t>
            </w:r>
          </w:p>
        </w:tc>
        <w:tc>
          <w:tcPr>
            <w:tcW w:w="508" w:type="pct"/>
            <w:tcBorders>
              <w:top w:val="nil"/>
              <w:left w:val="nil"/>
              <w:bottom w:val="single" w:sz="4" w:space="0" w:color="auto"/>
              <w:right w:val="single" w:sz="4" w:space="0" w:color="auto"/>
            </w:tcBorders>
            <w:shd w:val="clear" w:color="auto" w:fill="auto"/>
            <w:noWrap/>
            <w:vAlign w:val="center"/>
            <w:hideMark/>
          </w:tcPr>
          <w:p w14:paraId="2D765B2D" w14:textId="594B8F8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94949B" w14:textId="42CE02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33,48</w:t>
            </w:r>
          </w:p>
        </w:tc>
        <w:tc>
          <w:tcPr>
            <w:tcW w:w="534" w:type="pct"/>
            <w:tcBorders>
              <w:top w:val="nil"/>
              <w:left w:val="nil"/>
              <w:bottom w:val="single" w:sz="4" w:space="0" w:color="auto"/>
              <w:right w:val="single" w:sz="4" w:space="0" w:color="auto"/>
            </w:tcBorders>
            <w:shd w:val="clear" w:color="auto" w:fill="auto"/>
            <w:noWrap/>
            <w:hideMark/>
          </w:tcPr>
          <w:p w14:paraId="4F15CE2E" w14:textId="744244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32,54</w:t>
            </w:r>
          </w:p>
        </w:tc>
        <w:tc>
          <w:tcPr>
            <w:tcW w:w="533" w:type="pct"/>
            <w:tcBorders>
              <w:top w:val="nil"/>
              <w:left w:val="nil"/>
              <w:bottom w:val="single" w:sz="4" w:space="0" w:color="auto"/>
              <w:right w:val="single" w:sz="4" w:space="0" w:color="auto"/>
            </w:tcBorders>
            <w:shd w:val="clear" w:color="auto" w:fill="auto"/>
            <w:noWrap/>
            <w:hideMark/>
          </w:tcPr>
          <w:p w14:paraId="1293ACAE" w14:textId="2D3ACF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18,83</w:t>
            </w:r>
          </w:p>
        </w:tc>
        <w:tc>
          <w:tcPr>
            <w:tcW w:w="532" w:type="pct"/>
            <w:tcBorders>
              <w:top w:val="nil"/>
              <w:left w:val="nil"/>
              <w:bottom w:val="single" w:sz="4" w:space="0" w:color="auto"/>
              <w:right w:val="single" w:sz="4" w:space="0" w:color="auto"/>
            </w:tcBorders>
            <w:shd w:val="clear" w:color="auto" w:fill="auto"/>
            <w:noWrap/>
            <w:hideMark/>
          </w:tcPr>
          <w:p w14:paraId="46544D40" w14:textId="442B64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0,32</w:t>
            </w:r>
          </w:p>
        </w:tc>
        <w:tc>
          <w:tcPr>
            <w:tcW w:w="578" w:type="pct"/>
            <w:tcBorders>
              <w:top w:val="nil"/>
              <w:left w:val="nil"/>
              <w:bottom w:val="single" w:sz="4" w:space="0" w:color="auto"/>
              <w:right w:val="single" w:sz="4" w:space="0" w:color="auto"/>
            </w:tcBorders>
            <w:shd w:val="clear" w:color="auto" w:fill="auto"/>
            <w:noWrap/>
            <w:hideMark/>
          </w:tcPr>
          <w:p w14:paraId="2B247960" w14:textId="4FBAF9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c>
          <w:tcPr>
            <w:tcW w:w="609" w:type="pct"/>
            <w:tcBorders>
              <w:top w:val="nil"/>
              <w:left w:val="nil"/>
              <w:bottom w:val="single" w:sz="4" w:space="0" w:color="auto"/>
              <w:right w:val="single" w:sz="4" w:space="0" w:color="auto"/>
            </w:tcBorders>
            <w:shd w:val="clear" w:color="auto" w:fill="auto"/>
            <w:noWrap/>
            <w:hideMark/>
          </w:tcPr>
          <w:p w14:paraId="31512BA5" w14:textId="5302D1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r>
      <w:tr w:rsidR="00B547ED" w:rsidRPr="00CD301A" w14:paraId="178A3A67" w14:textId="77777777" w:rsidTr="002430AF">
        <w:trPr>
          <w:trHeight w:val="276"/>
        </w:trPr>
        <w:tc>
          <w:tcPr>
            <w:tcW w:w="312" w:type="pct"/>
            <w:tcBorders>
              <w:top w:val="nil"/>
              <w:left w:val="single" w:sz="4" w:space="0" w:color="auto"/>
              <w:bottom w:val="single" w:sz="4" w:space="0" w:color="auto"/>
              <w:right w:val="single" w:sz="4" w:space="0" w:color="auto"/>
            </w:tcBorders>
          </w:tcPr>
          <w:p w14:paraId="5372BCFD" w14:textId="174DCD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68A2F6A" w14:textId="189CD3B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Jedlnia-Letnisko</w:t>
            </w:r>
          </w:p>
        </w:tc>
        <w:tc>
          <w:tcPr>
            <w:tcW w:w="508" w:type="pct"/>
            <w:tcBorders>
              <w:top w:val="nil"/>
              <w:left w:val="nil"/>
              <w:bottom w:val="single" w:sz="4" w:space="0" w:color="auto"/>
              <w:right w:val="single" w:sz="4" w:space="0" w:color="auto"/>
            </w:tcBorders>
            <w:shd w:val="clear" w:color="auto" w:fill="auto"/>
            <w:noWrap/>
            <w:vAlign w:val="center"/>
            <w:hideMark/>
          </w:tcPr>
          <w:p w14:paraId="3E49CBC0" w14:textId="17ED7E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1A6136" w14:textId="0D2774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35,94</w:t>
            </w:r>
          </w:p>
        </w:tc>
        <w:tc>
          <w:tcPr>
            <w:tcW w:w="534" w:type="pct"/>
            <w:tcBorders>
              <w:top w:val="nil"/>
              <w:left w:val="nil"/>
              <w:bottom w:val="single" w:sz="4" w:space="0" w:color="auto"/>
              <w:right w:val="single" w:sz="4" w:space="0" w:color="auto"/>
            </w:tcBorders>
            <w:shd w:val="clear" w:color="auto" w:fill="auto"/>
            <w:noWrap/>
            <w:hideMark/>
          </w:tcPr>
          <w:p w14:paraId="7F1033FF" w14:textId="3DA23C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34,93</w:t>
            </w:r>
          </w:p>
        </w:tc>
        <w:tc>
          <w:tcPr>
            <w:tcW w:w="533" w:type="pct"/>
            <w:tcBorders>
              <w:top w:val="nil"/>
              <w:left w:val="nil"/>
              <w:bottom w:val="single" w:sz="4" w:space="0" w:color="auto"/>
              <w:right w:val="single" w:sz="4" w:space="0" w:color="auto"/>
            </w:tcBorders>
            <w:shd w:val="clear" w:color="auto" w:fill="auto"/>
            <w:noWrap/>
            <w:hideMark/>
          </w:tcPr>
          <w:p w14:paraId="2BA7C69B" w14:textId="140037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20,22</w:t>
            </w:r>
          </w:p>
        </w:tc>
        <w:tc>
          <w:tcPr>
            <w:tcW w:w="532" w:type="pct"/>
            <w:tcBorders>
              <w:top w:val="nil"/>
              <w:left w:val="nil"/>
              <w:bottom w:val="single" w:sz="4" w:space="0" w:color="auto"/>
              <w:right w:val="single" w:sz="4" w:space="0" w:color="auto"/>
            </w:tcBorders>
            <w:shd w:val="clear" w:color="auto" w:fill="auto"/>
            <w:noWrap/>
            <w:hideMark/>
          </w:tcPr>
          <w:p w14:paraId="5E7B03A5" w14:textId="675A85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0,35</w:t>
            </w:r>
          </w:p>
        </w:tc>
        <w:tc>
          <w:tcPr>
            <w:tcW w:w="578" w:type="pct"/>
            <w:tcBorders>
              <w:top w:val="nil"/>
              <w:left w:val="nil"/>
              <w:bottom w:val="single" w:sz="4" w:space="0" w:color="auto"/>
              <w:right w:val="single" w:sz="4" w:space="0" w:color="auto"/>
            </w:tcBorders>
            <w:shd w:val="clear" w:color="auto" w:fill="auto"/>
            <w:noWrap/>
            <w:hideMark/>
          </w:tcPr>
          <w:p w14:paraId="3047BAE4" w14:textId="16BE39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0,32</w:t>
            </w:r>
          </w:p>
        </w:tc>
        <w:tc>
          <w:tcPr>
            <w:tcW w:w="609" w:type="pct"/>
            <w:tcBorders>
              <w:top w:val="nil"/>
              <w:left w:val="nil"/>
              <w:bottom w:val="single" w:sz="4" w:space="0" w:color="auto"/>
              <w:right w:val="single" w:sz="4" w:space="0" w:color="auto"/>
            </w:tcBorders>
            <w:shd w:val="clear" w:color="auto" w:fill="auto"/>
            <w:noWrap/>
            <w:hideMark/>
          </w:tcPr>
          <w:p w14:paraId="4AD99086" w14:textId="1AA2BB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0,39</w:t>
            </w:r>
          </w:p>
        </w:tc>
      </w:tr>
      <w:tr w:rsidR="00B547ED" w:rsidRPr="00CD301A" w14:paraId="06622861" w14:textId="77777777" w:rsidTr="002430AF">
        <w:trPr>
          <w:trHeight w:val="276"/>
        </w:trPr>
        <w:tc>
          <w:tcPr>
            <w:tcW w:w="312" w:type="pct"/>
            <w:tcBorders>
              <w:top w:val="nil"/>
              <w:left w:val="single" w:sz="4" w:space="0" w:color="auto"/>
              <w:bottom w:val="single" w:sz="4" w:space="0" w:color="auto"/>
              <w:right w:val="single" w:sz="4" w:space="0" w:color="auto"/>
            </w:tcBorders>
          </w:tcPr>
          <w:p w14:paraId="4EA56BA4" w14:textId="5B075CA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CEF2D1A" w14:textId="6423DB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Jednorożec</w:t>
            </w:r>
          </w:p>
        </w:tc>
        <w:tc>
          <w:tcPr>
            <w:tcW w:w="508" w:type="pct"/>
            <w:tcBorders>
              <w:top w:val="nil"/>
              <w:left w:val="nil"/>
              <w:bottom w:val="single" w:sz="4" w:space="0" w:color="auto"/>
              <w:right w:val="single" w:sz="4" w:space="0" w:color="auto"/>
            </w:tcBorders>
            <w:shd w:val="clear" w:color="auto" w:fill="auto"/>
            <w:noWrap/>
            <w:vAlign w:val="center"/>
            <w:hideMark/>
          </w:tcPr>
          <w:p w14:paraId="6EA21450" w14:textId="4DEC04E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AF2210B" w14:textId="72850B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21,52</w:t>
            </w:r>
          </w:p>
        </w:tc>
        <w:tc>
          <w:tcPr>
            <w:tcW w:w="534" w:type="pct"/>
            <w:tcBorders>
              <w:top w:val="nil"/>
              <w:left w:val="nil"/>
              <w:bottom w:val="single" w:sz="4" w:space="0" w:color="auto"/>
              <w:right w:val="single" w:sz="4" w:space="0" w:color="auto"/>
            </w:tcBorders>
            <w:shd w:val="clear" w:color="auto" w:fill="auto"/>
            <w:noWrap/>
            <w:hideMark/>
          </w:tcPr>
          <w:p w14:paraId="15EA9710" w14:textId="7506CD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20,92</w:t>
            </w:r>
          </w:p>
        </w:tc>
        <w:tc>
          <w:tcPr>
            <w:tcW w:w="533" w:type="pct"/>
            <w:tcBorders>
              <w:top w:val="nil"/>
              <w:left w:val="nil"/>
              <w:bottom w:val="single" w:sz="4" w:space="0" w:color="auto"/>
              <w:right w:val="single" w:sz="4" w:space="0" w:color="auto"/>
            </w:tcBorders>
            <w:shd w:val="clear" w:color="auto" w:fill="auto"/>
            <w:noWrap/>
            <w:hideMark/>
          </w:tcPr>
          <w:p w14:paraId="63B20226" w14:textId="20F6C8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12,17</w:t>
            </w:r>
          </w:p>
        </w:tc>
        <w:tc>
          <w:tcPr>
            <w:tcW w:w="532" w:type="pct"/>
            <w:tcBorders>
              <w:top w:val="nil"/>
              <w:left w:val="nil"/>
              <w:bottom w:val="single" w:sz="4" w:space="0" w:color="auto"/>
              <w:right w:val="single" w:sz="4" w:space="0" w:color="auto"/>
            </w:tcBorders>
            <w:shd w:val="clear" w:color="auto" w:fill="auto"/>
            <w:noWrap/>
            <w:hideMark/>
          </w:tcPr>
          <w:p w14:paraId="3F0954A1" w14:textId="36765B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640082BF" w14:textId="75965E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02A4C690" w14:textId="24A858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4524415D" w14:textId="77777777" w:rsidTr="002430AF">
        <w:trPr>
          <w:trHeight w:val="276"/>
        </w:trPr>
        <w:tc>
          <w:tcPr>
            <w:tcW w:w="312" w:type="pct"/>
            <w:tcBorders>
              <w:top w:val="nil"/>
              <w:left w:val="single" w:sz="4" w:space="0" w:color="auto"/>
              <w:bottom w:val="single" w:sz="4" w:space="0" w:color="auto"/>
              <w:right w:val="single" w:sz="4" w:space="0" w:color="auto"/>
            </w:tcBorders>
          </w:tcPr>
          <w:p w14:paraId="6F023964" w14:textId="04ABCE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99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EB3CF34" w14:textId="561B43B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Joniec</w:t>
            </w:r>
          </w:p>
        </w:tc>
        <w:tc>
          <w:tcPr>
            <w:tcW w:w="508" w:type="pct"/>
            <w:tcBorders>
              <w:top w:val="nil"/>
              <w:left w:val="nil"/>
              <w:bottom w:val="single" w:sz="4" w:space="0" w:color="auto"/>
              <w:right w:val="single" w:sz="4" w:space="0" w:color="auto"/>
            </w:tcBorders>
            <w:shd w:val="clear" w:color="auto" w:fill="auto"/>
            <w:noWrap/>
            <w:vAlign w:val="center"/>
            <w:hideMark/>
          </w:tcPr>
          <w:p w14:paraId="5320F70A" w14:textId="6417062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2B2209D" w14:textId="6254DB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10,88</w:t>
            </w:r>
          </w:p>
        </w:tc>
        <w:tc>
          <w:tcPr>
            <w:tcW w:w="534" w:type="pct"/>
            <w:tcBorders>
              <w:top w:val="nil"/>
              <w:left w:val="nil"/>
              <w:bottom w:val="single" w:sz="4" w:space="0" w:color="auto"/>
              <w:right w:val="single" w:sz="4" w:space="0" w:color="auto"/>
            </w:tcBorders>
            <w:shd w:val="clear" w:color="auto" w:fill="auto"/>
            <w:noWrap/>
            <w:hideMark/>
          </w:tcPr>
          <w:p w14:paraId="7699E2AD" w14:textId="6C68CC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10,58</w:t>
            </w:r>
          </w:p>
        </w:tc>
        <w:tc>
          <w:tcPr>
            <w:tcW w:w="533" w:type="pct"/>
            <w:tcBorders>
              <w:top w:val="nil"/>
              <w:left w:val="nil"/>
              <w:bottom w:val="single" w:sz="4" w:space="0" w:color="auto"/>
              <w:right w:val="single" w:sz="4" w:space="0" w:color="auto"/>
            </w:tcBorders>
            <w:shd w:val="clear" w:color="auto" w:fill="auto"/>
            <w:noWrap/>
            <w:hideMark/>
          </w:tcPr>
          <w:p w14:paraId="0899F72B" w14:textId="0B8969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6,15</w:t>
            </w:r>
          </w:p>
        </w:tc>
        <w:tc>
          <w:tcPr>
            <w:tcW w:w="532" w:type="pct"/>
            <w:tcBorders>
              <w:top w:val="nil"/>
              <w:left w:val="nil"/>
              <w:bottom w:val="single" w:sz="4" w:space="0" w:color="auto"/>
              <w:right w:val="single" w:sz="4" w:space="0" w:color="auto"/>
            </w:tcBorders>
            <w:shd w:val="clear" w:color="auto" w:fill="auto"/>
            <w:noWrap/>
            <w:hideMark/>
          </w:tcPr>
          <w:p w14:paraId="15ABEAE4" w14:textId="31B253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7F5EDE21" w14:textId="2135DB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757C85C1" w14:textId="2A2247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18868EEB" w14:textId="77777777" w:rsidTr="002430AF">
        <w:trPr>
          <w:trHeight w:val="276"/>
        </w:trPr>
        <w:tc>
          <w:tcPr>
            <w:tcW w:w="312" w:type="pct"/>
            <w:tcBorders>
              <w:top w:val="nil"/>
              <w:left w:val="single" w:sz="4" w:space="0" w:color="auto"/>
              <w:bottom w:val="single" w:sz="4" w:space="0" w:color="auto"/>
              <w:right w:val="single" w:sz="4" w:space="0" w:color="auto"/>
            </w:tcBorders>
          </w:tcPr>
          <w:p w14:paraId="47308C27" w14:textId="7FB77A3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AEC5731" w14:textId="1CA6D47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Józefów</w:t>
            </w:r>
          </w:p>
        </w:tc>
        <w:tc>
          <w:tcPr>
            <w:tcW w:w="508" w:type="pct"/>
            <w:tcBorders>
              <w:top w:val="nil"/>
              <w:left w:val="nil"/>
              <w:bottom w:val="single" w:sz="4" w:space="0" w:color="auto"/>
              <w:right w:val="single" w:sz="4" w:space="0" w:color="auto"/>
            </w:tcBorders>
            <w:shd w:val="clear" w:color="auto" w:fill="auto"/>
            <w:noWrap/>
            <w:vAlign w:val="center"/>
            <w:hideMark/>
          </w:tcPr>
          <w:p w14:paraId="77D9B46F" w14:textId="6C97E2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75EC0B05" w14:textId="19D8D7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19,00</w:t>
            </w:r>
          </w:p>
        </w:tc>
        <w:tc>
          <w:tcPr>
            <w:tcW w:w="534" w:type="pct"/>
            <w:tcBorders>
              <w:top w:val="nil"/>
              <w:left w:val="nil"/>
              <w:bottom w:val="single" w:sz="4" w:space="0" w:color="auto"/>
              <w:right w:val="single" w:sz="4" w:space="0" w:color="auto"/>
            </w:tcBorders>
            <w:shd w:val="clear" w:color="auto" w:fill="auto"/>
            <w:noWrap/>
            <w:hideMark/>
          </w:tcPr>
          <w:p w14:paraId="7B6FB307" w14:textId="2EDB15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18,45</w:t>
            </w:r>
          </w:p>
        </w:tc>
        <w:tc>
          <w:tcPr>
            <w:tcW w:w="533" w:type="pct"/>
            <w:tcBorders>
              <w:top w:val="nil"/>
              <w:left w:val="nil"/>
              <w:bottom w:val="single" w:sz="4" w:space="0" w:color="auto"/>
              <w:right w:val="single" w:sz="4" w:space="0" w:color="auto"/>
            </w:tcBorders>
            <w:shd w:val="clear" w:color="auto" w:fill="auto"/>
            <w:noWrap/>
            <w:hideMark/>
          </w:tcPr>
          <w:p w14:paraId="07340942" w14:textId="25E62C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10,09</w:t>
            </w:r>
          </w:p>
        </w:tc>
        <w:tc>
          <w:tcPr>
            <w:tcW w:w="532" w:type="pct"/>
            <w:tcBorders>
              <w:top w:val="nil"/>
              <w:left w:val="nil"/>
              <w:bottom w:val="single" w:sz="4" w:space="0" w:color="auto"/>
              <w:right w:val="single" w:sz="4" w:space="0" w:color="auto"/>
            </w:tcBorders>
            <w:shd w:val="clear" w:color="auto" w:fill="auto"/>
            <w:noWrap/>
            <w:hideMark/>
          </w:tcPr>
          <w:p w14:paraId="7253EA3D" w14:textId="0A5825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184E0805" w14:textId="72A544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49663FD" w14:textId="494497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1C514141" w14:textId="77777777" w:rsidTr="002430AF">
        <w:trPr>
          <w:trHeight w:val="276"/>
        </w:trPr>
        <w:tc>
          <w:tcPr>
            <w:tcW w:w="312" w:type="pct"/>
            <w:tcBorders>
              <w:top w:val="nil"/>
              <w:left w:val="single" w:sz="4" w:space="0" w:color="auto"/>
              <w:bottom w:val="single" w:sz="4" w:space="0" w:color="auto"/>
              <w:right w:val="single" w:sz="4" w:space="0" w:color="auto"/>
            </w:tcBorders>
          </w:tcPr>
          <w:p w14:paraId="71447206" w14:textId="00D7DF7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259513" w14:textId="4890AC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Kadzidło</w:t>
            </w:r>
          </w:p>
        </w:tc>
        <w:tc>
          <w:tcPr>
            <w:tcW w:w="508" w:type="pct"/>
            <w:tcBorders>
              <w:top w:val="nil"/>
              <w:left w:val="nil"/>
              <w:bottom w:val="single" w:sz="4" w:space="0" w:color="auto"/>
              <w:right w:val="single" w:sz="4" w:space="0" w:color="auto"/>
            </w:tcBorders>
            <w:shd w:val="clear" w:color="auto" w:fill="auto"/>
            <w:noWrap/>
            <w:vAlign w:val="center"/>
            <w:hideMark/>
          </w:tcPr>
          <w:p w14:paraId="25D4F396" w14:textId="01D6412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5919ABB" w14:textId="138E56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29,43</w:t>
            </w:r>
          </w:p>
        </w:tc>
        <w:tc>
          <w:tcPr>
            <w:tcW w:w="534" w:type="pct"/>
            <w:tcBorders>
              <w:top w:val="nil"/>
              <w:left w:val="nil"/>
              <w:bottom w:val="single" w:sz="4" w:space="0" w:color="auto"/>
              <w:right w:val="single" w:sz="4" w:space="0" w:color="auto"/>
            </w:tcBorders>
            <w:shd w:val="clear" w:color="auto" w:fill="auto"/>
            <w:noWrap/>
            <w:hideMark/>
          </w:tcPr>
          <w:p w14:paraId="6DE9DE95" w14:textId="56AA9A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28,61</w:t>
            </w:r>
          </w:p>
        </w:tc>
        <w:tc>
          <w:tcPr>
            <w:tcW w:w="533" w:type="pct"/>
            <w:tcBorders>
              <w:top w:val="nil"/>
              <w:left w:val="nil"/>
              <w:bottom w:val="single" w:sz="4" w:space="0" w:color="auto"/>
              <w:right w:val="single" w:sz="4" w:space="0" w:color="auto"/>
            </w:tcBorders>
            <w:shd w:val="clear" w:color="auto" w:fill="auto"/>
            <w:noWrap/>
            <w:hideMark/>
          </w:tcPr>
          <w:p w14:paraId="400CF4A3" w14:textId="69FD32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16,60</w:t>
            </w:r>
          </w:p>
        </w:tc>
        <w:tc>
          <w:tcPr>
            <w:tcW w:w="532" w:type="pct"/>
            <w:tcBorders>
              <w:top w:val="nil"/>
              <w:left w:val="nil"/>
              <w:bottom w:val="single" w:sz="4" w:space="0" w:color="auto"/>
              <w:right w:val="single" w:sz="4" w:space="0" w:color="auto"/>
            </w:tcBorders>
            <w:shd w:val="clear" w:color="auto" w:fill="auto"/>
            <w:noWrap/>
            <w:hideMark/>
          </w:tcPr>
          <w:p w14:paraId="4C11EA74" w14:textId="317A4F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578" w:type="pct"/>
            <w:tcBorders>
              <w:top w:val="nil"/>
              <w:left w:val="nil"/>
              <w:bottom w:val="single" w:sz="4" w:space="0" w:color="auto"/>
              <w:right w:val="single" w:sz="4" w:space="0" w:color="auto"/>
            </w:tcBorders>
            <w:shd w:val="clear" w:color="auto" w:fill="auto"/>
            <w:noWrap/>
            <w:hideMark/>
          </w:tcPr>
          <w:p w14:paraId="665C4ACA" w14:textId="3C58E2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609" w:type="pct"/>
            <w:tcBorders>
              <w:top w:val="nil"/>
              <w:left w:val="nil"/>
              <w:bottom w:val="single" w:sz="4" w:space="0" w:color="auto"/>
              <w:right w:val="single" w:sz="4" w:space="0" w:color="auto"/>
            </w:tcBorders>
            <w:shd w:val="clear" w:color="auto" w:fill="auto"/>
            <w:noWrap/>
            <w:hideMark/>
          </w:tcPr>
          <w:p w14:paraId="7DAE21BD" w14:textId="38EFA9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3A873963" w14:textId="77777777" w:rsidTr="002430AF">
        <w:trPr>
          <w:trHeight w:val="276"/>
        </w:trPr>
        <w:tc>
          <w:tcPr>
            <w:tcW w:w="312" w:type="pct"/>
            <w:tcBorders>
              <w:top w:val="nil"/>
              <w:left w:val="single" w:sz="4" w:space="0" w:color="auto"/>
              <w:bottom w:val="single" w:sz="4" w:space="0" w:color="auto"/>
              <w:right w:val="single" w:sz="4" w:space="0" w:color="auto"/>
            </w:tcBorders>
          </w:tcPr>
          <w:p w14:paraId="5AE54246" w14:textId="12B093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4411C2C" w14:textId="61497A4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Kałuszyn</w:t>
            </w:r>
          </w:p>
        </w:tc>
        <w:tc>
          <w:tcPr>
            <w:tcW w:w="508" w:type="pct"/>
            <w:tcBorders>
              <w:top w:val="nil"/>
              <w:left w:val="nil"/>
              <w:bottom w:val="single" w:sz="4" w:space="0" w:color="auto"/>
              <w:right w:val="single" w:sz="4" w:space="0" w:color="auto"/>
            </w:tcBorders>
            <w:shd w:val="clear" w:color="auto" w:fill="auto"/>
            <w:noWrap/>
            <w:vAlign w:val="center"/>
            <w:hideMark/>
          </w:tcPr>
          <w:p w14:paraId="00E2C1B8"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62E5B88" w14:textId="63B6E0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7,44</w:t>
            </w:r>
          </w:p>
        </w:tc>
        <w:tc>
          <w:tcPr>
            <w:tcW w:w="534" w:type="pct"/>
            <w:tcBorders>
              <w:top w:val="nil"/>
              <w:left w:val="nil"/>
              <w:bottom w:val="single" w:sz="4" w:space="0" w:color="auto"/>
              <w:right w:val="single" w:sz="4" w:space="0" w:color="auto"/>
            </w:tcBorders>
            <w:shd w:val="clear" w:color="auto" w:fill="auto"/>
            <w:noWrap/>
            <w:hideMark/>
          </w:tcPr>
          <w:p w14:paraId="0B7A1FEA" w14:textId="79C02F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7,23</w:t>
            </w:r>
          </w:p>
        </w:tc>
        <w:tc>
          <w:tcPr>
            <w:tcW w:w="533" w:type="pct"/>
            <w:tcBorders>
              <w:top w:val="nil"/>
              <w:left w:val="nil"/>
              <w:bottom w:val="single" w:sz="4" w:space="0" w:color="auto"/>
              <w:right w:val="single" w:sz="4" w:space="0" w:color="auto"/>
            </w:tcBorders>
            <w:shd w:val="clear" w:color="auto" w:fill="auto"/>
            <w:noWrap/>
            <w:hideMark/>
          </w:tcPr>
          <w:p w14:paraId="67271921" w14:textId="5CF848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4,21</w:t>
            </w:r>
          </w:p>
        </w:tc>
        <w:tc>
          <w:tcPr>
            <w:tcW w:w="532" w:type="pct"/>
            <w:tcBorders>
              <w:top w:val="nil"/>
              <w:left w:val="nil"/>
              <w:bottom w:val="single" w:sz="4" w:space="0" w:color="auto"/>
              <w:right w:val="single" w:sz="4" w:space="0" w:color="auto"/>
            </w:tcBorders>
            <w:shd w:val="clear" w:color="auto" w:fill="auto"/>
            <w:noWrap/>
            <w:hideMark/>
          </w:tcPr>
          <w:p w14:paraId="61FBE343" w14:textId="3C066C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174A6273" w14:textId="5D6DFCB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BAF98D7" w14:textId="5F848E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263B9AC7" w14:textId="77777777" w:rsidTr="002430AF">
        <w:trPr>
          <w:trHeight w:val="276"/>
        </w:trPr>
        <w:tc>
          <w:tcPr>
            <w:tcW w:w="312" w:type="pct"/>
            <w:tcBorders>
              <w:top w:val="nil"/>
              <w:left w:val="single" w:sz="4" w:space="0" w:color="auto"/>
              <w:bottom w:val="single" w:sz="4" w:space="0" w:color="auto"/>
              <w:right w:val="single" w:sz="4" w:space="0" w:color="auto"/>
            </w:tcBorders>
          </w:tcPr>
          <w:p w14:paraId="6BB758C4" w14:textId="23E48AC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0B1572A" w14:textId="0DEA2C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Kałuszyn</w:t>
            </w:r>
          </w:p>
        </w:tc>
        <w:tc>
          <w:tcPr>
            <w:tcW w:w="508" w:type="pct"/>
            <w:tcBorders>
              <w:top w:val="nil"/>
              <w:left w:val="nil"/>
              <w:bottom w:val="single" w:sz="4" w:space="0" w:color="auto"/>
              <w:right w:val="single" w:sz="4" w:space="0" w:color="auto"/>
            </w:tcBorders>
            <w:shd w:val="clear" w:color="auto" w:fill="auto"/>
            <w:noWrap/>
            <w:vAlign w:val="center"/>
            <w:hideMark/>
          </w:tcPr>
          <w:p w14:paraId="5E69DC0B" w14:textId="046F25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1E2B8085" w14:textId="36F0BF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8,95</w:t>
            </w:r>
          </w:p>
        </w:tc>
        <w:tc>
          <w:tcPr>
            <w:tcW w:w="534" w:type="pct"/>
            <w:tcBorders>
              <w:top w:val="nil"/>
              <w:left w:val="nil"/>
              <w:bottom w:val="single" w:sz="4" w:space="0" w:color="auto"/>
              <w:right w:val="single" w:sz="4" w:space="0" w:color="auto"/>
            </w:tcBorders>
            <w:shd w:val="clear" w:color="auto" w:fill="auto"/>
            <w:noWrap/>
            <w:hideMark/>
          </w:tcPr>
          <w:p w14:paraId="05EE1EB9" w14:textId="4CDE41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8,69</w:t>
            </w:r>
          </w:p>
        </w:tc>
        <w:tc>
          <w:tcPr>
            <w:tcW w:w="533" w:type="pct"/>
            <w:tcBorders>
              <w:top w:val="nil"/>
              <w:left w:val="nil"/>
              <w:bottom w:val="single" w:sz="4" w:space="0" w:color="auto"/>
              <w:right w:val="single" w:sz="4" w:space="0" w:color="auto"/>
            </w:tcBorders>
            <w:shd w:val="clear" w:color="auto" w:fill="auto"/>
            <w:noWrap/>
            <w:hideMark/>
          </w:tcPr>
          <w:p w14:paraId="1B1D5FB9" w14:textId="0593B9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5,06</w:t>
            </w:r>
          </w:p>
        </w:tc>
        <w:tc>
          <w:tcPr>
            <w:tcW w:w="532" w:type="pct"/>
            <w:tcBorders>
              <w:top w:val="nil"/>
              <w:left w:val="nil"/>
              <w:bottom w:val="single" w:sz="4" w:space="0" w:color="auto"/>
              <w:right w:val="single" w:sz="4" w:space="0" w:color="auto"/>
            </w:tcBorders>
            <w:shd w:val="clear" w:color="auto" w:fill="auto"/>
            <w:noWrap/>
            <w:hideMark/>
          </w:tcPr>
          <w:p w14:paraId="50EDFEBE" w14:textId="0F388C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5552A440" w14:textId="07656B1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5E74144C" w14:textId="58CA30A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3BF1F8C4" w14:textId="77777777" w:rsidTr="002430AF">
        <w:trPr>
          <w:trHeight w:val="276"/>
        </w:trPr>
        <w:tc>
          <w:tcPr>
            <w:tcW w:w="312" w:type="pct"/>
            <w:tcBorders>
              <w:top w:val="nil"/>
              <w:left w:val="single" w:sz="4" w:space="0" w:color="auto"/>
              <w:bottom w:val="single" w:sz="4" w:space="0" w:color="auto"/>
              <w:right w:val="single" w:sz="4" w:space="0" w:color="auto"/>
            </w:tcBorders>
          </w:tcPr>
          <w:p w14:paraId="01BF1925" w14:textId="6C71E8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AD7EBC" w14:textId="635CFF6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Kampinos</w:t>
            </w:r>
          </w:p>
        </w:tc>
        <w:tc>
          <w:tcPr>
            <w:tcW w:w="508" w:type="pct"/>
            <w:tcBorders>
              <w:top w:val="nil"/>
              <w:left w:val="nil"/>
              <w:bottom w:val="single" w:sz="4" w:space="0" w:color="auto"/>
              <w:right w:val="single" w:sz="4" w:space="0" w:color="auto"/>
            </w:tcBorders>
            <w:shd w:val="clear" w:color="auto" w:fill="auto"/>
            <w:noWrap/>
            <w:vAlign w:val="center"/>
            <w:hideMark/>
          </w:tcPr>
          <w:p w14:paraId="35E3E636" w14:textId="5C2096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3037F63" w14:textId="693523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13,43</w:t>
            </w:r>
          </w:p>
        </w:tc>
        <w:tc>
          <w:tcPr>
            <w:tcW w:w="534" w:type="pct"/>
            <w:tcBorders>
              <w:top w:val="nil"/>
              <w:left w:val="nil"/>
              <w:bottom w:val="single" w:sz="4" w:space="0" w:color="auto"/>
              <w:right w:val="single" w:sz="4" w:space="0" w:color="auto"/>
            </w:tcBorders>
            <w:shd w:val="clear" w:color="auto" w:fill="auto"/>
            <w:noWrap/>
            <w:hideMark/>
          </w:tcPr>
          <w:p w14:paraId="383A9D4E" w14:textId="36A8B4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13,01</w:t>
            </w:r>
          </w:p>
        </w:tc>
        <w:tc>
          <w:tcPr>
            <w:tcW w:w="533" w:type="pct"/>
            <w:tcBorders>
              <w:top w:val="nil"/>
              <w:left w:val="nil"/>
              <w:bottom w:val="single" w:sz="4" w:space="0" w:color="auto"/>
              <w:right w:val="single" w:sz="4" w:space="0" w:color="auto"/>
            </w:tcBorders>
            <w:shd w:val="clear" w:color="auto" w:fill="auto"/>
            <w:noWrap/>
            <w:hideMark/>
          </w:tcPr>
          <w:p w14:paraId="3BB196D9" w14:textId="012AC7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7,72</w:t>
            </w:r>
          </w:p>
        </w:tc>
        <w:tc>
          <w:tcPr>
            <w:tcW w:w="532" w:type="pct"/>
            <w:tcBorders>
              <w:top w:val="nil"/>
              <w:left w:val="nil"/>
              <w:bottom w:val="single" w:sz="4" w:space="0" w:color="auto"/>
              <w:right w:val="single" w:sz="4" w:space="0" w:color="auto"/>
            </w:tcBorders>
            <w:shd w:val="clear" w:color="auto" w:fill="auto"/>
            <w:noWrap/>
            <w:hideMark/>
          </w:tcPr>
          <w:p w14:paraId="26F4E7B0" w14:textId="614290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1C691126" w14:textId="51B22E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05C399DA" w14:textId="3BB19F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27B6BFFD" w14:textId="77777777" w:rsidTr="002430AF">
        <w:trPr>
          <w:trHeight w:val="276"/>
        </w:trPr>
        <w:tc>
          <w:tcPr>
            <w:tcW w:w="312" w:type="pct"/>
            <w:tcBorders>
              <w:top w:val="nil"/>
              <w:left w:val="single" w:sz="4" w:space="0" w:color="auto"/>
              <w:bottom w:val="single" w:sz="4" w:space="0" w:color="auto"/>
              <w:right w:val="single" w:sz="4" w:space="0" w:color="auto"/>
            </w:tcBorders>
          </w:tcPr>
          <w:p w14:paraId="3D4C24E8" w14:textId="6F8D2C6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CE1565D" w14:textId="1171295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Karczew</w:t>
            </w:r>
          </w:p>
        </w:tc>
        <w:tc>
          <w:tcPr>
            <w:tcW w:w="508" w:type="pct"/>
            <w:tcBorders>
              <w:top w:val="nil"/>
              <w:left w:val="nil"/>
              <w:bottom w:val="single" w:sz="4" w:space="0" w:color="auto"/>
              <w:right w:val="single" w:sz="4" w:space="0" w:color="auto"/>
            </w:tcBorders>
            <w:shd w:val="clear" w:color="auto" w:fill="auto"/>
            <w:noWrap/>
            <w:vAlign w:val="center"/>
            <w:hideMark/>
          </w:tcPr>
          <w:p w14:paraId="7BBAFB7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F4EABBF" w14:textId="7E3893A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19,19</w:t>
            </w:r>
          </w:p>
        </w:tc>
        <w:tc>
          <w:tcPr>
            <w:tcW w:w="534" w:type="pct"/>
            <w:tcBorders>
              <w:top w:val="nil"/>
              <w:left w:val="nil"/>
              <w:bottom w:val="single" w:sz="4" w:space="0" w:color="auto"/>
              <w:right w:val="single" w:sz="4" w:space="0" w:color="auto"/>
            </w:tcBorders>
            <w:shd w:val="clear" w:color="auto" w:fill="auto"/>
            <w:noWrap/>
            <w:hideMark/>
          </w:tcPr>
          <w:p w14:paraId="181FA737" w14:textId="5B8597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18,65</w:t>
            </w:r>
          </w:p>
        </w:tc>
        <w:tc>
          <w:tcPr>
            <w:tcW w:w="533" w:type="pct"/>
            <w:tcBorders>
              <w:top w:val="nil"/>
              <w:left w:val="nil"/>
              <w:bottom w:val="single" w:sz="4" w:space="0" w:color="auto"/>
              <w:right w:val="single" w:sz="4" w:space="0" w:color="auto"/>
            </w:tcBorders>
            <w:shd w:val="clear" w:color="auto" w:fill="auto"/>
            <w:noWrap/>
            <w:hideMark/>
          </w:tcPr>
          <w:p w14:paraId="115EA0E1" w14:textId="2F18CD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10,76</w:t>
            </w:r>
          </w:p>
        </w:tc>
        <w:tc>
          <w:tcPr>
            <w:tcW w:w="532" w:type="pct"/>
            <w:tcBorders>
              <w:top w:val="nil"/>
              <w:left w:val="nil"/>
              <w:bottom w:val="single" w:sz="4" w:space="0" w:color="auto"/>
              <w:right w:val="single" w:sz="4" w:space="0" w:color="auto"/>
            </w:tcBorders>
            <w:shd w:val="clear" w:color="auto" w:fill="auto"/>
            <w:noWrap/>
            <w:hideMark/>
          </w:tcPr>
          <w:p w14:paraId="764E9E8B" w14:textId="659422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41252D49" w14:textId="7F08D3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4A472DD9" w14:textId="10B97A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0D15CC96" w14:textId="77777777" w:rsidTr="002430AF">
        <w:trPr>
          <w:trHeight w:val="276"/>
        </w:trPr>
        <w:tc>
          <w:tcPr>
            <w:tcW w:w="312" w:type="pct"/>
            <w:tcBorders>
              <w:top w:val="nil"/>
              <w:left w:val="single" w:sz="4" w:space="0" w:color="auto"/>
              <w:bottom w:val="single" w:sz="4" w:space="0" w:color="auto"/>
              <w:right w:val="single" w:sz="4" w:space="0" w:color="auto"/>
            </w:tcBorders>
          </w:tcPr>
          <w:p w14:paraId="1366F71D" w14:textId="1659C3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8F024CE" w14:textId="3111D00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Karczew</w:t>
            </w:r>
          </w:p>
        </w:tc>
        <w:tc>
          <w:tcPr>
            <w:tcW w:w="508" w:type="pct"/>
            <w:tcBorders>
              <w:top w:val="nil"/>
              <w:left w:val="nil"/>
              <w:bottom w:val="single" w:sz="4" w:space="0" w:color="auto"/>
              <w:right w:val="single" w:sz="4" w:space="0" w:color="auto"/>
            </w:tcBorders>
            <w:shd w:val="clear" w:color="auto" w:fill="auto"/>
            <w:noWrap/>
            <w:vAlign w:val="center"/>
            <w:hideMark/>
          </w:tcPr>
          <w:p w14:paraId="1FC0A8C9" w14:textId="6415FCC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D17F878" w14:textId="3A900F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22,17</w:t>
            </w:r>
          </w:p>
        </w:tc>
        <w:tc>
          <w:tcPr>
            <w:tcW w:w="534" w:type="pct"/>
            <w:tcBorders>
              <w:top w:val="nil"/>
              <w:left w:val="nil"/>
              <w:bottom w:val="single" w:sz="4" w:space="0" w:color="auto"/>
              <w:right w:val="single" w:sz="4" w:space="0" w:color="auto"/>
            </w:tcBorders>
            <w:shd w:val="clear" w:color="auto" w:fill="auto"/>
            <w:noWrap/>
            <w:hideMark/>
          </w:tcPr>
          <w:p w14:paraId="5BA3D814" w14:textId="43B44E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21,54</w:t>
            </w:r>
          </w:p>
        </w:tc>
        <w:tc>
          <w:tcPr>
            <w:tcW w:w="533" w:type="pct"/>
            <w:tcBorders>
              <w:top w:val="nil"/>
              <w:left w:val="nil"/>
              <w:bottom w:val="single" w:sz="4" w:space="0" w:color="auto"/>
              <w:right w:val="single" w:sz="4" w:space="0" w:color="auto"/>
            </w:tcBorders>
            <w:shd w:val="clear" w:color="auto" w:fill="auto"/>
            <w:noWrap/>
            <w:hideMark/>
          </w:tcPr>
          <w:p w14:paraId="37A551DB" w14:textId="772457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12,53</w:t>
            </w:r>
          </w:p>
        </w:tc>
        <w:tc>
          <w:tcPr>
            <w:tcW w:w="532" w:type="pct"/>
            <w:tcBorders>
              <w:top w:val="nil"/>
              <w:left w:val="nil"/>
              <w:bottom w:val="single" w:sz="4" w:space="0" w:color="auto"/>
              <w:right w:val="single" w:sz="4" w:space="0" w:color="auto"/>
            </w:tcBorders>
            <w:shd w:val="clear" w:color="auto" w:fill="auto"/>
            <w:noWrap/>
            <w:hideMark/>
          </w:tcPr>
          <w:p w14:paraId="5C420930" w14:textId="482EEB6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6C674CFA" w14:textId="4B0A59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52010B28" w14:textId="671F8B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4D5AE19A" w14:textId="77777777" w:rsidTr="002430AF">
        <w:trPr>
          <w:trHeight w:val="276"/>
        </w:trPr>
        <w:tc>
          <w:tcPr>
            <w:tcW w:w="312" w:type="pct"/>
            <w:tcBorders>
              <w:top w:val="nil"/>
              <w:left w:val="single" w:sz="4" w:space="0" w:color="auto"/>
              <w:bottom w:val="single" w:sz="4" w:space="0" w:color="auto"/>
              <w:right w:val="single" w:sz="4" w:space="0" w:color="auto"/>
            </w:tcBorders>
          </w:tcPr>
          <w:p w14:paraId="59449683" w14:textId="583EE6D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8563BCF" w14:textId="109257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Karniewo</w:t>
            </w:r>
          </w:p>
        </w:tc>
        <w:tc>
          <w:tcPr>
            <w:tcW w:w="508" w:type="pct"/>
            <w:tcBorders>
              <w:top w:val="nil"/>
              <w:left w:val="nil"/>
              <w:bottom w:val="single" w:sz="4" w:space="0" w:color="auto"/>
              <w:right w:val="single" w:sz="4" w:space="0" w:color="auto"/>
            </w:tcBorders>
            <w:shd w:val="clear" w:color="auto" w:fill="auto"/>
            <w:noWrap/>
            <w:vAlign w:val="center"/>
            <w:hideMark/>
          </w:tcPr>
          <w:p w14:paraId="3F413935" w14:textId="0C2A7D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43C8B42" w14:textId="551747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16,73</w:t>
            </w:r>
          </w:p>
        </w:tc>
        <w:tc>
          <w:tcPr>
            <w:tcW w:w="534" w:type="pct"/>
            <w:tcBorders>
              <w:top w:val="nil"/>
              <w:left w:val="nil"/>
              <w:bottom w:val="single" w:sz="4" w:space="0" w:color="auto"/>
              <w:right w:val="single" w:sz="4" w:space="0" w:color="auto"/>
            </w:tcBorders>
            <w:shd w:val="clear" w:color="auto" w:fill="auto"/>
            <w:noWrap/>
            <w:hideMark/>
          </w:tcPr>
          <w:p w14:paraId="61B7371F" w14:textId="79248B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16,27</w:t>
            </w:r>
          </w:p>
        </w:tc>
        <w:tc>
          <w:tcPr>
            <w:tcW w:w="533" w:type="pct"/>
            <w:tcBorders>
              <w:top w:val="nil"/>
              <w:left w:val="nil"/>
              <w:bottom w:val="single" w:sz="4" w:space="0" w:color="auto"/>
              <w:right w:val="single" w:sz="4" w:space="0" w:color="auto"/>
            </w:tcBorders>
            <w:shd w:val="clear" w:color="auto" w:fill="auto"/>
            <w:noWrap/>
            <w:hideMark/>
          </w:tcPr>
          <w:p w14:paraId="4CCA796D" w14:textId="0A0343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9,45</w:t>
            </w:r>
          </w:p>
        </w:tc>
        <w:tc>
          <w:tcPr>
            <w:tcW w:w="532" w:type="pct"/>
            <w:tcBorders>
              <w:top w:val="nil"/>
              <w:left w:val="nil"/>
              <w:bottom w:val="single" w:sz="4" w:space="0" w:color="auto"/>
              <w:right w:val="single" w:sz="4" w:space="0" w:color="auto"/>
            </w:tcBorders>
            <w:shd w:val="clear" w:color="auto" w:fill="auto"/>
            <w:noWrap/>
            <w:hideMark/>
          </w:tcPr>
          <w:p w14:paraId="0EA12A49" w14:textId="3A3CBCE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57DFE445" w14:textId="47289E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3451C48" w14:textId="7C4322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72D14630" w14:textId="77777777" w:rsidTr="002430AF">
        <w:trPr>
          <w:trHeight w:val="276"/>
        </w:trPr>
        <w:tc>
          <w:tcPr>
            <w:tcW w:w="312" w:type="pct"/>
            <w:tcBorders>
              <w:top w:val="nil"/>
              <w:left w:val="single" w:sz="4" w:space="0" w:color="auto"/>
              <w:bottom w:val="single" w:sz="4" w:space="0" w:color="auto"/>
              <w:right w:val="single" w:sz="4" w:space="0" w:color="auto"/>
            </w:tcBorders>
          </w:tcPr>
          <w:p w14:paraId="573F00FC" w14:textId="59519E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108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28DBCEB" w14:textId="4DF1FB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Kazanów</w:t>
            </w:r>
          </w:p>
        </w:tc>
        <w:tc>
          <w:tcPr>
            <w:tcW w:w="508" w:type="pct"/>
            <w:tcBorders>
              <w:top w:val="nil"/>
              <w:left w:val="nil"/>
              <w:bottom w:val="single" w:sz="4" w:space="0" w:color="auto"/>
              <w:right w:val="single" w:sz="4" w:space="0" w:color="auto"/>
            </w:tcBorders>
            <w:shd w:val="clear" w:color="auto" w:fill="auto"/>
            <w:noWrap/>
            <w:vAlign w:val="center"/>
            <w:hideMark/>
          </w:tcPr>
          <w:p w14:paraId="02955366" w14:textId="37E812E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5AD233B" w14:textId="5D2B1B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10,52</w:t>
            </w:r>
          </w:p>
        </w:tc>
        <w:tc>
          <w:tcPr>
            <w:tcW w:w="534" w:type="pct"/>
            <w:tcBorders>
              <w:top w:val="nil"/>
              <w:left w:val="nil"/>
              <w:bottom w:val="single" w:sz="4" w:space="0" w:color="auto"/>
              <w:right w:val="single" w:sz="4" w:space="0" w:color="auto"/>
            </w:tcBorders>
            <w:shd w:val="clear" w:color="auto" w:fill="auto"/>
            <w:noWrap/>
            <w:hideMark/>
          </w:tcPr>
          <w:p w14:paraId="4E2D6A99" w14:textId="59C792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10,23</w:t>
            </w:r>
          </w:p>
        </w:tc>
        <w:tc>
          <w:tcPr>
            <w:tcW w:w="533" w:type="pct"/>
            <w:tcBorders>
              <w:top w:val="nil"/>
              <w:left w:val="nil"/>
              <w:bottom w:val="single" w:sz="4" w:space="0" w:color="auto"/>
              <w:right w:val="single" w:sz="4" w:space="0" w:color="auto"/>
            </w:tcBorders>
            <w:shd w:val="clear" w:color="auto" w:fill="auto"/>
            <w:noWrap/>
            <w:hideMark/>
          </w:tcPr>
          <w:p w14:paraId="3F5F4A19" w14:textId="58397B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5,94</w:t>
            </w:r>
          </w:p>
        </w:tc>
        <w:tc>
          <w:tcPr>
            <w:tcW w:w="532" w:type="pct"/>
            <w:tcBorders>
              <w:top w:val="nil"/>
              <w:left w:val="nil"/>
              <w:bottom w:val="single" w:sz="4" w:space="0" w:color="auto"/>
              <w:right w:val="single" w:sz="4" w:space="0" w:color="auto"/>
            </w:tcBorders>
            <w:shd w:val="clear" w:color="auto" w:fill="auto"/>
            <w:noWrap/>
            <w:hideMark/>
          </w:tcPr>
          <w:p w14:paraId="45AA64BE" w14:textId="30437B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4E7A7B0" w14:textId="27D35E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3618DC89" w14:textId="72D8C1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38297F2C" w14:textId="77777777" w:rsidTr="002430AF">
        <w:trPr>
          <w:trHeight w:val="276"/>
        </w:trPr>
        <w:tc>
          <w:tcPr>
            <w:tcW w:w="312" w:type="pct"/>
            <w:tcBorders>
              <w:top w:val="nil"/>
              <w:left w:val="single" w:sz="4" w:space="0" w:color="auto"/>
              <w:bottom w:val="single" w:sz="4" w:space="0" w:color="auto"/>
              <w:right w:val="single" w:sz="4" w:space="0" w:color="auto"/>
            </w:tcBorders>
          </w:tcPr>
          <w:p w14:paraId="222B8A3E" w14:textId="600856A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109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17E9825" w14:textId="2EFFB0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Klembów</w:t>
            </w:r>
          </w:p>
        </w:tc>
        <w:tc>
          <w:tcPr>
            <w:tcW w:w="508" w:type="pct"/>
            <w:tcBorders>
              <w:top w:val="nil"/>
              <w:left w:val="nil"/>
              <w:bottom w:val="single" w:sz="4" w:space="0" w:color="auto"/>
              <w:right w:val="single" w:sz="4" w:space="0" w:color="auto"/>
            </w:tcBorders>
            <w:shd w:val="clear" w:color="auto" w:fill="auto"/>
            <w:noWrap/>
            <w:vAlign w:val="center"/>
            <w:hideMark/>
          </w:tcPr>
          <w:p w14:paraId="509FB542" w14:textId="3C40EBD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9F97B72" w14:textId="21A5989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17,93</w:t>
            </w:r>
          </w:p>
        </w:tc>
        <w:tc>
          <w:tcPr>
            <w:tcW w:w="534" w:type="pct"/>
            <w:tcBorders>
              <w:top w:val="nil"/>
              <w:left w:val="nil"/>
              <w:bottom w:val="single" w:sz="4" w:space="0" w:color="auto"/>
              <w:right w:val="single" w:sz="4" w:space="0" w:color="auto"/>
            </w:tcBorders>
            <w:shd w:val="clear" w:color="auto" w:fill="auto"/>
            <w:noWrap/>
            <w:hideMark/>
          </w:tcPr>
          <w:p w14:paraId="13018F6C" w14:textId="68DC87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17,41</w:t>
            </w:r>
          </w:p>
        </w:tc>
        <w:tc>
          <w:tcPr>
            <w:tcW w:w="533" w:type="pct"/>
            <w:tcBorders>
              <w:top w:val="nil"/>
              <w:left w:val="nil"/>
              <w:bottom w:val="single" w:sz="4" w:space="0" w:color="auto"/>
              <w:right w:val="single" w:sz="4" w:space="0" w:color="auto"/>
            </w:tcBorders>
            <w:shd w:val="clear" w:color="auto" w:fill="auto"/>
            <w:noWrap/>
            <w:hideMark/>
          </w:tcPr>
          <w:p w14:paraId="3DE7CEE4" w14:textId="6F3E19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10,02</w:t>
            </w:r>
          </w:p>
        </w:tc>
        <w:tc>
          <w:tcPr>
            <w:tcW w:w="532" w:type="pct"/>
            <w:tcBorders>
              <w:top w:val="nil"/>
              <w:left w:val="nil"/>
              <w:bottom w:val="single" w:sz="4" w:space="0" w:color="auto"/>
              <w:right w:val="single" w:sz="4" w:space="0" w:color="auto"/>
            </w:tcBorders>
            <w:shd w:val="clear" w:color="auto" w:fill="auto"/>
            <w:noWrap/>
            <w:hideMark/>
          </w:tcPr>
          <w:p w14:paraId="00F8E490" w14:textId="3C62C0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676512B8" w14:textId="337D98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2B8C15B5" w14:textId="744F49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78887AA2" w14:textId="77777777" w:rsidTr="002430AF">
        <w:trPr>
          <w:trHeight w:val="276"/>
        </w:trPr>
        <w:tc>
          <w:tcPr>
            <w:tcW w:w="312" w:type="pct"/>
            <w:tcBorders>
              <w:top w:val="nil"/>
              <w:left w:val="single" w:sz="4" w:space="0" w:color="auto"/>
              <w:bottom w:val="single" w:sz="4" w:space="0" w:color="auto"/>
              <w:right w:val="single" w:sz="4" w:space="0" w:color="auto"/>
            </w:tcBorders>
          </w:tcPr>
          <w:p w14:paraId="0B67C2CB" w14:textId="0110E9F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B007A3A" w14:textId="4EEA3E6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Klwów</w:t>
            </w:r>
          </w:p>
        </w:tc>
        <w:tc>
          <w:tcPr>
            <w:tcW w:w="508" w:type="pct"/>
            <w:tcBorders>
              <w:top w:val="nil"/>
              <w:left w:val="nil"/>
              <w:bottom w:val="single" w:sz="4" w:space="0" w:color="auto"/>
              <w:right w:val="single" w:sz="4" w:space="0" w:color="auto"/>
            </w:tcBorders>
            <w:shd w:val="clear" w:color="auto" w:fill="auto"/>
            <w:noWrap/>
            <w:vAlign w:val="center"/>
            <w:hideMark/>
          </w:tcPr>
          <w:p w14:paraId="4C5DC23C" w14:textId="0B34D5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3F1565B" w14:textId="04E0C3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14,66</w:t>
            </w:r>
          </w:p>
        </w:tc>
        <w:tc>
          <w:tcPr>
            <w:tcW w:w="534" w:type="pct"/>
            <w:tcBorders>
              <w:top w:val="nil"/>
              <w:left w:val="nil"/>
              <w:bottom w:val="single" w:sz="4" w:space="0" w:color="auto"/>
              <w:right w:val="single" w:sz="4" w:space="0" w:color="auto"/>
            </w:tcBorders>
            <w:shd w:val="clear" w:color="auto" w:fill="auto"/>
            <w:noWrap/>
            <w:hideMark/>
          </w:tcPr>
          <w:p w14:paraId="1C8AC3BE" w14:textId="3DB808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14,26</w:t>
            </w:r>
          </w:p>
        </w:tc>
        <w:tc>
          <w:tcPr>
            <w:tcW w:w="533" w:type="pct"/>
            <w:tcBorders>
              <w:top w:val="nil"/>
              <w:left w:val="nil"/>
              <w:bottom w:val="single" w:sz="4" w:space="0" w:color="auto"/>
              <w:right w:val="single" w:sz="4" w:space="0" w:color="auto"/>
            </w:tcBorders>
            <w:shd w:val="clear" w:color="auto" w:fill="auto"/>
            <w:noWrap/>
            <w:hideMark/>
          </w:tcPr>
          <w:p w14:paraId="12840BF8" w14:textId="582BB1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8,28</w:t>
            </w:r>
          </w:p>
        </w:tc>
        <w:tc>
          <w:tcPr>
            <w:tcW w:w="532" w:type="pct"/>
            <w:tcBorders>
              <w:top w:val="nil"/>
              <w:left w:val="nil"/>
              <w:bottom w:val="single" w:sz="4" w:space="0" w:color="auto"/>
              <w:right w:val="single" w:sz="4" w:space="0" w:color="auto"/>
            </w:tcBorders>
            <w:shd w:val="clear" w:color="auto" w:fill="auto"/>
            <w:noWrap/>
            <w:hideMark/>
          </w:tcPr>
          <w:p w14:paraId="6ECBE88E" w14:textId="1F343E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1FA58A05" w14:textId="32545A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2CACB42A" w14:textId="6932AE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2AF64375" w14:textId="77777777" w:rsidTr="002430AF">
        <w:trPr>
          <w:trHeight w:val="276"/>
        </w:trPr>
        <w:tc>
          <w:tcPr>
            <w:tcW w:w="312" w:type="pct"/>
            <w:tcBorders>
              <w:top w:val="nil"/>
              <w:left w:val="single" w:sz="4" w:space="0" w:color="auto"/>
              <w:bottom w:val="single" w:sz="4" w:space="0" w:color="auto"/>
              <w:right w:val="single" w:sz="4" w:space="0" w:color="auto"/>
            </w:tcBorders>
          </w:tcPr>
          <w:p w14:paraId="1062BE79" w14:textId="280FCC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6D58EB7" w14:textId="3374516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Kobyłka</w:t>
            </w:r>
          </w:p>
        </w:tc>
        <w:tc>
          <w:tcPr>
            <w:tcW w:w="508" w:type="pct"/>
            <w:tcBorders>
              <w:top w:val="nil"/>
              <w:left w:val="nil"/>
              <w:bottom w:val="single" w:sz="4" w:space="0" w:color="auto"/>
              <w:right w:val="single" w:sz="4" w:space="0" w:color="auto"/>
            </w:tcBorders>
            <w:shd w:val="clear" w:color="auto" w:fill="auto"/>
            <w:noWrap/>
            <w:vAlign w:val="center"/>
            <w:hideMark/>
          </w:tcPr>
          <w:p w14:paraId="69D0D1AD" w14:textId="50C96B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0B08D9D4" w14:textId="5A2E3A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17,60</w:t>
            </w:r>
          </w:p>
        </w:tc>
        <w:tc>
          <w:tcPr>
            <w:tcW w:w="534" w:type="pct"/>
            <w:tcBorders>
              <w:top w:val="nil"/>
              <w:left w:val="nil"/>
              <w:bottom w:val="single" w:sz="4" w:space="0" w:color="auto"/>
              <w:right w:val="single" w:sz="4" w:space="0" w:color="auto"/>
            </w:tcBorders>
            <w:shd w:val="clear" w:color="auto" w:fill="auto"/>
            <w:noWrap/>
            <w:hideMark/>
          </w:tcPr>
          <w:p w14:paraId="6D9956C8" w14:textId="3A9016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17,06</w:t>
            </w:r>
          </w:p>
        </w:tc>
        <w:tc>
          <w:tcPr>
            <w:tcW w:w="533" w:type="pct"/>
            <w:tcBorders>
              <w:top w:val="nil"/>
              <w:left w:val="nil"/>
              <w:bottom w:val="single" w:sz="4" w:space="0" w:color="auto"/>
              <w:right w:val="single" w:sz="4" w:space="0" w:color="auto"/>
            </w:tcBorders>
            <w:shd w:val="clear" w:color="auto" w:fill="auto"/>
            <w:noWrap/>
            <w:hideMark/>
          </w:tcPr>
          <w:p w14:paraId="2EA31C69" w14:textId="44B5CB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9,44</w:t>
            </w:r>
          </w:p>
        </w:tc>
        <w:tc>
          <w:tcPr>
            <w:tcW w:w="532" w:type="pct"/>
            <w:tcBorders>
              <w:top w:val="nil"/>
              <w:left w:val="nil"/>
              <w:bottom w:val="single" w:sz="4" w:space="0" w:color="auto"/>
              <w:right w:val="single" w:sz="4" w:space="0" w:color="auto"/>
            </w:tcBorders>
            <w:shd w:val="clear" w:color="auto" w:fill="auto"/>
            <w:noWrap/>
            <w:hideMark/>
          </w:tcPr>
          <w:p w14:paraId="4285B565" w14:textId="0D4C69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1E8CC7F3" w14:textId="478A87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19DF6A1B" w14:textId="2879E7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3D4EFA04" w14:textId="77777777" w:rsidTr="002430AF">
        <w:trPr>
          <w:trHeight w:val="276"/>
        </w:trPr>
        <w:tc>
          <w:tcPr>
            <w:tcW w:w="312" w:type="pct"/>
            <w:tcBorders>
              <w:top w:val="nil"/>
              <w:left w:val="single" w:sz="4" w:space="0" w:color="auto"/>
              <w:bottom w:val="single" w:sz="4" w:space="0" w:color="auto"/>
              <w:right w:val="single" w:sz="4" w:space="0" w:color="auto"/>
            </w:tcBorders>
          </w:tcPr>
          <w:p w14:paraId="19928751" w14:textId="4E94DC7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486BB71" w14:textId="44194C5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Kołbiel</w:t>
            </w:r>
          </w:p>
        </w:tc>
        <w:tc>
          <w:tcPr>
            <w:tcW w:w="508" w:type="pct"/>
            <w:tcBorders>
              <w:top w:val="nil"/>
              <w:left w:val="nil"/>
              <w:bottom w:val="single" w:sz="4" w:space="0" w:color="auto"/>
              <w:right w:val="single" w:sz="4" w:space="0" w:color="auto"/>
            </w:tcBorders>
            <w:shd w:val="clear" w:color="auto" w:fill="auto"/>
            <w:noWrap/>
            <w:vAlign w:val="center"/>
            <w:hideMark/>
          </w:tcPr>
          <w:p w14:paraId="7FD1B304" w14:textId="6EE7CEA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ACD9FE8" w14:textId="4DF04B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30,05</w:t>
            </w:r>
          </w:p>
        </w:tc>
        <w:tc>
          <w:tcPr>
            <w:tcW w:w="534" w:type="pct"/>
            <w:tcBorders>
              <w:top w:val="nil"/>
              <w:left w:val="nil"/>
              <w:bottom w:val="single" w:sz="4" w:space="0" w:color="auto"/>
              <w:right w:val="single" w:sz="4" w:space="0" w:color="auto"/>
            </w:tcBorders>
            <w:shd w:val="clear" w:color="auto" w:fill="auto"/>
            <w:noWrap/>
            <w:hideMark/>
          </w:tcPr>
          <w:p w14:paraId="2D7C6013" w14:textId="168BE9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29,20</w:t>
            </w:r>
          </w:p>
        </w:tc>
        <w:tc>
          <w:tcPr>
            <w:tcW w:w="533" w:type="pct"/>
            <w:tcBorders>
              <w:top w:val="nil"/>
              <w:left w:val="nil"/>
              <w:bottom w:val="single" w:sz="4" w:space="0" w:color="auto"/>
              <w:right w:val="single" w:sz="4" w:space="0" w:color="auto"/>
            </w:tcBorders>
            <w:shd w:val="clear" w:color="auto" w:fill="auto"/>
            <w:noWrap/>
            <w:hideMark/>
          </w:tcPr>
          <w:p w14:paraId="177E75BF" w14:textId="109801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16,93</w:t>
            </w:r>
          </w:p>
        </w:tc>
        <w:tc>
          <w:tcPr>
            <w:tcW w:w="532" w:type="pct"/>
            <w:tcBorders>
              <w:top w:val="nil"/>
              <w:left w:val="nil"/>
              <w:bottom w:val="single" w:sz="4" w:space="0" w:color="auto"/>
              <w:right w:val="single" w:sz="4" w:space="0" w:color="auto"/>
            </w:tcBorders>
            <w:shd w:val="clear" w:color="auto" w:fill="auto"/>
            <w:noWrap/>
            <w:hideMark/>
          </w:tcPr>
          <w:p w14:paraId="6977E6BE" w14:textId="327C992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37DBF65E" w14:textId="710B66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0C874AD8" w14:textId="5D6BCC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29F4D45A" w14:textId="77777777" w:rsidTr="002430AF">
        <w:trPr>
          <w:trHeight w:val="276"/>
        </w:trPr>
        <w:tc>
          <w:tcPr>
            <w:tcW w:w="312" w:type="pct"/>
            <w:tcBorders>
              <w:top w:val="nil"/>
              <w:left w:val="single" w:sz="4" w:space="0" w:color="auto"/>
              <w:bottom w:val="single" w:sz="4" w:space="0" w:color="auto"/>
              <w:right w:val="single" w:sz="4" w:space="0" w:color="auto"/>
            </w:tcBorders>
          </w:tcPr>
          <w:p w14:paraId="016D8E84" w14:textId="6112996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9DA321D" w14:textId="06DDAE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Konstancin-Jeziorna</w:t>
            </w:r>
          </w:p>
        </w:tc>
        <w:tc>
          <w:tcPr>
            <w:tcW w:w="508" w:type="pct"/>
            <w:tcBorders>
              <w:top w:val="nil"/>
              <w:left w:val="nil"/>
              <w:bottom w:val="single" w:sz="4" w:space="0" w:color="auto"/>
              <w:right w:val="single" w:sz="4" w:space="0" w:color="auto"/>
            </w:tcBorders>
            <w:shd w:val="clear" w:color="auto" w:fill="auto"/>
            <w:noWrap/>
            <w:vAlign w:val="center"/>
            <w:hideMark/>
          </w:tcPr>
          <w:p w14:paraId="62C14106"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2AE86FC1" w14:textId="38F920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12,21</w:t>
            </w:r>
          </w:p>
        </w:tc>
        <w:tc>
          <w:tcPr>
            <w:tcW w:w="534" w:type="pct"/>
            <w:tcBorders>
              <w:top w:val="nil"/>
              <w:left w:val="nil"/>
              <w:bottom w:val="single" w:sz="4" w:space="0" w:color="auto"/>
              <w:right w:val="single" w:sz="4" w:space="0" w:color="auto"/>
            </w:tcBorders>
            <w:shd w:val="clear" w:color="auto" w:fill="auto"/>
            <w:noWrap/>
            <w:hideMark/>
          </w:tcPr>
          <w:p w14:paraId="3213FA28" w14:textId="484FB1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11,82</w:t>
            </w:r>
          </w:p>
        </w:tc>
        <w:tc>
          <w:tcPr>
            <w:tcW w:w="533" w:type="pct"/>
            <w:tcBorders>
              <w:top w:val="nil"/>
              <w:left w:val="nil"/>
              <w:bottom w:val="single" w:sz="4" w:space="0" w:color="auto"/>
              <w:right w:val="single" w:sz="4" w:space="0" w:color="auto"/>
            </w:tcBorders>
            <w:shd w:val="clear" w:color="auto" w:fill="auto"/>
            <w:noWrap/>
            <w:hideMark/>
          </w:tcPr>
          <w:p w14:paraId="4370AF77" w14:textId="3464AA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7,04</w:t>
            </w:r>
          </w:p>
        </w:tc>
        <w:tc>
          <w:tcPr>
            <w:tcW w:w="532" w:type="pct"/>
            <w:tcBorders>
              <w:top w:val="nil"/>
              <w:left w:val="nil"/>
              <w:bottom w:val="single" w:sz="4" w:space="0" w:color="auto"/>
              <w:right w:val="single" w:sz="4" w:space="0" w:color="auto"/>
            </w:tcBorders>
            <w:shd w:val="clear" w:color="auto" w:fill="auto"/>
            <w:noWrap/>
            <w:hideMark/>
          </w:tcPr>
          <w:p w14:paraId="55084763" w14:textId="14ED4C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39A79508" w14:textId="6EAC55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6D0D153E" w14:textId="646339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51A58FF7" w14:textId="77777777" w:rsidTr="002430AF">
        <w:trPr>
          <w:trHeight w:val="276"/>
        </w:trPr>
        <w:tc>
          <w:tcPr>
            <w:tcW w:w="312" w:type="pct"/>
            <w:tcBorders>
              <w:top w:val="nil"/>
              <w:left w:val="single" w:sz="4" w:space="0" w:color="auto"/>
              <w:bottom w:val="single" w:sz="4" w:space="0" w:color="auto"/>
              <w:right w:val="single" w:sz="4" w:space="0" w:color="auto"/>
            </w:tcBorders>
          </w:tcPr>
          <w:p w14:paraId="3B29281B" w14:textId="459241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08338AB" w14:textId="6CB6C8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Konstancin-Jeziorna</w:t>
            </w:r>
          </w:p>
        </w:tc>
        <w:tc>
          <w:tcPr>
            <w:tcW w:w="508" w:type="pct"/>
            <w:tcBorders>
              <w:top w:val="nil"/>
              <w:left w:val="nil"/>
              <w:bottom w:val="single" w:sz="4" w:space="0" w:color="auto"/>
              <w:right w:val="single" w:sz="4" w:space="0" w:color="auto"/>
            </w:tcBorders>
            <w:shd w:val="clear" w:color="auto" w:fill="auto"/>
            <w:noWrap/>
            <w:vAlign w:val="center"/>
            <w:hideMark/>
          </w:tcPr>
          <w:p w14:paraId="3521C5E6" w14:textId="36A3C5C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BB1D0DC" w14:textId="43E768A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7,07</w:t>
            </w:r>
          </w:p>
        </w:tc>
        <w:tc>
          <w:tcPr>
            <w:tcW w:w="534" w:type="pct"/>
            <w:tcBorders>
              <w:top w:val="nil"/>
              <w:left w:val="nil"/>
              <w:bottom w:val="single" w:sz="4" w:space="0" w:color="auto"/>
              <w:right w:val="single" w:sz="4" w:space="0" w:color="auto"/>
            </w:tcBorders>
            <w:shd w:val="clear" w:color="auto" w:fill="auto"/>
            <w:noWrap/>
            <w:hideMark/>
          </w:tcPr>
          <w:p w14:paraId="1FA66CA1" w14:textId="1FA727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6,86</w:t>
            </w:r>
          </w:p>
        </w:tc>
        <w:tc>
          <w:tcPr>
            <w:tcW w:w="533" w:type="pct"/>
            <w:tcBorders>
              <w:top w:val="nil"/>
              <w:left w:val="nil"/>
              <w:bottom w:val="single" w:sz="4" w:space="0" w:color="auto"/>
              <w:right w:val="single" w:sz="4" w:space="0" w:color="auto"/>
            </w:tcBorders>
            <w:shd w:val="clear" w:color="auto" w:fill="auto"/>
            <w:noWrap/>
            <w:hideMark/>
          </w:tcPr>
          <w:p w14:paraId="4EA214C2" w14:textId="6AB1F9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3,83</w:t>
            </w:r>
          </w:p>
        </w:tc>
        <w:tc>
          <w:tcPr>
            <w:tcW w:w="532" w:type="pct"/>
            <w:tcBorders>
              <w:top w:val="nil"/>
              <w:left w:val="nil"/>
              <w:bottom w:val="single" w:sz="4" w:space="0" w:color="auto"/>
              <w:right w:val="single" w:sz="4" w:space="0" w:color="auto"/>
            </w:tcBorders>
            <w:shd w:val="clear" w:color="auto" w:fill="auto"/>
            <w:noWrap/>
            <w:hideMark/>
          </w:tcPr>
          <w:p w14:paraId="3B034020" w14:textId="48AC03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06BFE9D0" w14:textId="09FEAE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0B799068" w14:textId="0A865E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281EB8D8" w14:textId="77777777" w:rsidTr="002430AF">
        <w:trPr>
          <w:trHeight w:val="276"/>
        </w:trPr>
        <w:tc>
          <w:tcPr>
            <w:tcW w:w="312" w:type="pct"/>
            <w:tcBorders>
              <w:top w:val="nil"/>
              <w:left w:val="single" w:sz="4" w:space="0" w:color="auto"/>
              <w:bottom w:val="single" w:sz="4" w:space="0" w:color="auto"/>
              <w:right w:val="single" w:sz="4" w:space="0" w:color="auto"/>
            </w:tcBorders>
          </w:tcPr>
          <w:p w14:paraId="46699CC8" w14:textId="54F86C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90DAAF" w14:textId="6DB1507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Korczew</w:t>
            </w:r>
          </w:p>
        </w:tc>
        <w:tc>
          <w:tcPr>
            <w:tcW w:w="508" w:type="pct"/>
            <w:tcBorders>
              <w:top w:val="nil"/>
              <w:left w:val="nil"/>
              <w:bottom w:val="single" w:sz="4" w:space="0" w:color="auto"/>
              <w:right w:val="single" w:sz="4" w:space="0" w:color="auto"/>
            </w:tcBorders>
            <w:shd w:val="clear" w:color="auto" w:fill="auto"/>
            <w:noWrap/>
            <w:vAlign w:val="center"/>
            <w:hideMark/>
          </w:tcPr>
          <w:p w14:paraId="6B225140" w14:textId="349564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E93F0C0" w14:textId="622A3B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10,04</w:t>
            </w:r>
          </w:p>
        </w:tc>
        <w:tc>
          <w:tcPr>
            <w:tcW w:w="534" w:type="pct"/>
            <w:tcBorders>
              <w:top w:val="nil"/>
              <w:left w:val="nil"/>
              <w:bottom w:val="single" w:sz="4" w:space="0" w:color="auto"/>
              <w:right w:val="single" w:sz="4" w:space="0" w:color="auto"/>
            </w:tcBorders>
            <w:shd w:val="clear" w:color="auto" w:fill="auto"/>
            <w:noWrap/>
            <w:hideMark/>
          </w:tcPr>
          <w:p w14:paraId="2C87A9D4" w14:textId="09440A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9,76</w:t>
            </w:r>
          </w:p>
        </w:tc>
        <w:tc>
          <w:tcPr>
            <w:tcW w:w="533" w:type="pct"/>
            <w:tcBorders>
              <w:top w:val="nil"/>
              <w:left w:val="nil"/>
              <w:bottom w:val="single" w:sz="4" w:space="0" w:color="auto"/>
              <w:right w:val="single" w:sz="4" w:space="0" w:color="auto"/>
            </w:tcBorders>
            <w:shd w:val="clear" w:color="auto" w:fill="auto"/>
            <w:noWrap/>
            <w:hideMark/>
          </w:tcPr>
          <w:p w14:paraId="6B8AE6B5" w14:textId="125C355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5,67</w:t>
            </w:r>
          </w:p>
        </w:tc>
        <w:tc>
          <w:tcPr>
            <w:tcW w:w="532" w:type="pct"/>
            <w:tcBorders>
              <w:top w:val="nil"/>
              <w:left w:val="nil"/>
              <w:bottom w:val="single" w:sz="4" w:space="0" w:color="auto"/>
              <w:right w:val="single" w:sz="4" w:space="0" w:color="auto"/>
            </w:tcBorders>
            <w:shd w:val="clear" w:color="auto" w:fill="auto"/>
            <w:noWrap/>
            <w:hideMark/>
          </w:tcPr>
          <w:p w14:paraId="4AC18C8A" w14:textId="76775E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7E395B6D" w14:textId="5C71B6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797567DE" w14:textId="1180E5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0C660F7" w14:textId="77777777" w:rsidTr="002430AF">
        <w:trPr>
          <w:trHeight w:val="276"/>
        </w:trPr>
        <w:tc>
          <w:tcPr>
            <w:tcW w:w="312" w:type="pct"/>
            <w:tcBorders>
              <w:top w:val="nil"/>
              <w:left w:val="single" w:sz="4" w:space="0" w:color="auto"/>
              <w:bottom w:val="single" w:sz="4" w:space="0" w:color="auto"/>
              <w:right w:val="single" w:sz="4" w:space="0" w:color="auto"/>
            </w:tcBorders>
          </w:tcPr>
          <w:p w14:paraId="7FAA87BA" w14:textId="0F44CF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DA6006C" w14:textId="5AF4E2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Korytnica</w:t>
            </w:r>
          </w:p>
        </w:tc>
        <w:tc>
          <w:tcPr>
            <w:tcW w:w="508" w:type="pct"/>
            <w:tcBorders>
              <w:top w:val="nil"/>
              <w:left w:val="nil"/>
              <w:bottom w:val="single" w:sz="4" w:space="0" w:color="auto"/>
              <w:right w:val="single" w:sz="4" w:space="0" w:color="auto"/>
            </w:tcBorders>
            <w:shd w:val="clear" w:color="auto" w:fill="auto"/>
            <w:noWrap/>
            <w:vAlign w:val="center"/>
            <w:hideMark/>
          </w:tcPr>
          <w:p w14:paraId="246B13CA" w14:textId="767ECF5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AE2FD15" w14:textId="79E45A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26,75</w:t>
            </w:r>
          </w:p>
        </w:tc>
        <w:tc>
          <w:tcPr>
            <w:tcW w:w="534" w:type="pct"/>
            <w:tcBorders>
              <w:top w:val="nil"/>
              <w:left w:val="nil"/>
              <w:bottom w:val="single" w:sz="4" w:space="0" w:color="auto"/>
              <w:right w:val="single" w:sz="4" w:space="0" w:color="auto"/>
            </w:tcBorders>
            <w:shd w:val="clear" w:color="auto" w:fill="auto"/>
            <w:noWrap/>
            <w:hideMark/>
          </w:tcPr>
          <w:p w14:paraId="3113DA28" w14:textId="486ED5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26,01</w:t>
            </w:r>
          </w:p>
        </w:tc>
        <w:tc>
          <w:tcPr>
            <w:tcW w:w="533" w:type="pct"/>
            <w:tcBorders>
              <w:top w:val="nil"/>
              <w:left w:val="nil"/>
              <w:bottom w:val="single" w:sz="4" w:space="0" w:color="auto"/>
              <w:right w:val="single" w:sz="4" w:space="0" w:color="auto"/>
            </w:tcBorders>
            <w:shd w:val="clear" w:color="auto" w:fill="auto"/>
            <w:noWrap/>
            <w:hideMark/>
          </w:tcPr>
          <w:p w14:paraId="61A50DF7" w14:textId="5EF232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15,10</w:t>
            </w:r>
          </w:p>
        </w:tc>
        <w:tc>
          <w:tcPr>
            <w:tcW w:w="532" w:type="pct"/>
            <w:tcBorders>
              <w:top w:val="nil"/>
              <w:left w:val="nil"/>
              <w:bottom w:val="single" w:sz="4" w:space="0" w:color="auto"/>
              <w:right w:val="single" w:sz="4" w:space="0" w:color="auto"/>
            </w:tcBorders>
            <w:shd w:val="clear" w:color="auto" w:fill="auto"/>
            <w:noWrap/>
            <w:hideMark/>
          </w:tcPr>
          <w:p w14:paraId="1415A9FB" w14:textId="0C9642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1E26AF38" w14:textId="7B7360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D1CB130" w14:textId="143997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30908841" w14:textId="77777777" w:rsidTr="002430AF">
        <w:trPr>
          <w:trHeight w:val="276"/>
        </w:trPr>
        <w:tc>
          <w:tcPr>
            <w:tcW w:w="312" w:type="pct"/>
            <w:tcBorders>
              <w:top w:val="nil"/>
              <w:left w:val="single" w:sz="4" w:space="0" w:color="auto"/>
              <w:bottom w:val="single" w:sz="4" w:space="0" w:color="auto"/>
              <w:right w:val="single" w:sz="4" w:space="0" w:color="auto"/>
            </w:tcBorders>
          </w:tcPr>
          <w:p w14:paraId="68E873BC" w14:textId="42900C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582DE77" w14:textId="4B65913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Kosów Lacki</w:t>
            </w:r>
          </w:p>
        </w:tc>
        <w:tc>
          <w:tcPr>
            <w:tcW w:w="508" w:type="pct"/>
            <w:tcBorders>
              <w:top w:val="nil"/>
              <w:left w:val="nil"/>
              <w:bottom w:val="single" w:sz="4" w:space="0" w:color="auto"/>
              <w:right w:val="single" w:sz="4" w:space="0" w:color="auto"/>
            </w:tcBorders>
            <w:shd w:val="clear" w:color="auto" w:fill="auto"/>
            <w:noWrap/>
            <w:vAlign w:val="center"/>
            <w:hideMark/>
          </w:tcPr>
          <w:p w14:paraId="789D42EF"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41DC482" w14:textId="128013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5,92</w:t>
            </w:r>
          </w:p>
        </w:tc>
        <w:tc>
          <w:tcPr>
            <w:tcW w:w="534" w:type="pct"/>
            <w:tcBorders>
              <w:top w:val="nil"/>
              <w:left w:val="nil"/>
              <w:bottom w:val="single" w:sz="4" w:space="0" w:color="auto"/>
              <w:right w:val="single" w:sz="4" w:space="0" w:color="auto"/>
            </w:tcBorders>
            <w:shd w:val="clear" w:color="auto" w:fill="auto"/>
            <w:noWrap/>
            <w:hideMark/>
          </w:tcPr>
          <w:p w14:paraId="45088877" w14:textId="568BAF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5,76</w:t>
            </w:r>
          </w:p>
        </w:tc>
        <w:tc>
          <w:tcPr>
            <w:tcW w:w="533" w:type="pct"/>
            <w:tcBorders>
              <w:top w:val="nil"/>
              <w:left w:val="nil"/>
              <w:bottom w:val="single" w:sz="4" w:space="0" w:color="auto"/>
              <w:right w:val="single" w:sz="4" w:space="0" w:color="auto"/>
            </w:tcBorders>
            <w:shd w:val="clear" w:color="auto" w:fill="auto"/>
            <w:noWrap/>
            <w:hideMark/>
          </w:tcPr>
          <w:p w14:paraId="736823E1" w14:textId="47CBF1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3,34</w:t>
            </w:r>
          </w:p>
        </w:tc>
        <w:tc>
          <w:tcPr>
            <w:tcW w:w="532" w:type="pct"/>
            <w:tcBorders>
              <w:top w:val="nil"/>
              <w:left w:val="nil"/>
              <w:bottom w:val="single" w:sz="4" w:space="0" w:color="auto"/>
              <w:right w:val="single" w:sz="4" w:space="0" w:color="auto"/>
            </w:tcBorders>
            <w:shd w:val="clear" w:color="auto" w:fill="auto"/>
            <w:noWrap/>
            <w:hideMark/>
          </w:tcPr>
          <w:p w14:paraId="7D356918" w14:textId="7607C5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578" w:type="pct"/>
            <w:tcBorders>
              <w:top w:val="nil"/>
              <w:left w:val="nil"/>
              <w:bottom w:val="single" w:sz="4" w:space="0" w:color="auto"/>
              <w:right w:val="single" w:sz="4" w:space="0" w:color="auto"/>
            </w:tcBorders>
            <w:shd w:val="clear" w:color="auto" w:fill="auto"/>
            <w:noWrap/>
            <w:hideMark/>
          </w:tcPr>
          <w:p w14:paraId="050DAF64" w14:textId="23240D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609" w:type="pct"/>
            <w:tcBorders>
              <w:top w:val="nil"/>
              <w:left w:val="nil"/>
              <w:bottom w:val="single" w:sz="4" w:space="0" w:color="auto"/>
              <w:right w:val="single" w:sz="4" w:space="0" w:color="auto"/>
            </w:tcBorders>
            <w:shd w:val="clear" w:color="auto" w:fill="auto"/>
            <w:noWrap/>
            <w:hideMark/>
          </w:tcPr>
          <w:p w14:paraId="790E3191" w14:textId="391F98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411443EB" w14:textId="77777777" w:rsidTr="002430AF">
        <w:trPr>
          <w:trHeight w:val="276"/>
        </w:trPr>
        <w:tc>
          <w:tcPr>
            <w:tcW w:w="312" w:type="pct"/>
            <w:tcBorders>
              <w:top w:val="nil"/>
              <w:left w:val="single" w:sz="4" w:space="0" w:color="auto"/>
              <w:bottom w:val="single" w:sz="4" w:space="0" w:color="auto"/>
              <w:right w:val="single" w:sz="4" w:space="0" w:color="auto"/>
            </w:tcBorders>
          </w:tcPr>
          <w:p w14:paraId="762501DA" w14:textId="7AB1849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3C7F3C4" w14:textId="06CE760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Kosów Lacki</w:t>
            </w:r>
          </w:p>
        </w:tc>
        <w:tc>
          <w:tcPr>
            <w:tcW w:w="508" w:type="pct"/>
            <w:tcBorders>
              <w:top w:val="nil"/>
              <w:left w:val="nil"/>
              <w:bottom w:val="single" w:sz="4" w:space="0" w:color="auto"/>
              <w:right w:val="single" w:sz="4" w:space="0" w:color="auto"/>
            </w:tcBorders>
            <w:shd w:val="clear" w:color="auto" w:fill="auto"/>
            <w:noWrap/>
            <w:vAlign w:val="center"/>
            <w:hideMark/>
          </w:tcPr>
          <w:p w14:paraId="18DF6AFD" w14:textId="399364C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E183C02" w14:textId="668F00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11,67</w:t>
            </w:r>
          </w:p>
        </w:tc>
        <w:tc>
          <w:tcPr>
            <w:tcW w:w="534" w:type="pct"/>
            <w:tcBorders>
              <w:top w:val="nil"/>
              <w:left w:val="nil"/>
              <w:bottom w:val="single" w:sz="4" w:space="0" w:color="auto"/>
              <w:right w:val="single" w:sz="4" w:space="0" w:color="auto"/>
            </w:tcBorders>
            <w:shd w:val="clear" w:color="auto" w:fill="auto"/>
            <w:noWrap/>
            <w:hideMark/>
          </w:tcPr>
          <w:p w14:paraId="12C2F93D" w14:textId="170EAF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11,35</w:t>
            </w:r>
          </w:p>
        </w:tc>
        <w:tc>
          <w:tcPr>
            <w:tcW w:w="533" w:type="pct"/>
            <w:tcBorders>
              <w:top w:val="nil"/>
              <w:left w:val="nil"/>
              <w:bottom w:val="single" w:sz="4" w:space="0" w:color="auto"/>
              <w:right w:val="single" w:sz="4" w:space="0" w:color="auto"/>
            </w:tcBorders>
            <w:shd w:val="clear" w:color="auto" w:fill="auto"/>
            <w:noWrap/>
            <w:hideMark/>
          </w:tcPr>
          <w:p w14:paraId="5CE04AD6" w14:textId="297863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6,59</w:t>
            </w:r>
          </w:p>
        </w:tc>
        <w:tc>
          <w:tcPr>
            <w:tcW w:w="532" w:type="pct"/>
            <w:tcBorders>
              <w:top w:val="nil"/>
              <w:left w:val="nil"/>
              <w:bottom w:val="single" w:sz="4" w:space="0" w:color="auto"/>
              <w:right w:val="single" w:sz="4" w:space="0" w:color="auto"/>
            </w:tcBorders>
            <w:shd w:val="clear" w:color="auto" w:fill="auto"/>
            <w:noWrap/>
            <w:hideMark/>
          </w:tcPr>
          <w:p w14:paraId="23A3DDFE" w14:textId="0A9341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6088227A" w14:textId="4E4D4A6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619F8DEA" w14:textId="062CE0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1BC9891C" w14:textId="77777777" w:rsidTr="002430AF">
        <w:trPr>
          <w:trHeight w:val="276"/>
        </w:trPr>
        <w:tc>
          <w:tcPr>
            <w:tcW w:w="312" w:type="pct"/>
            <w:tcBorders>
              <w:top w:val="nil"/>
              <w:left w:val="single" w:sz="4" w:space="0" w:color="auto"/>
              <w:bottom w:val="single" w:sz="4" w:space="0" w:color="auto"/>
              <w:right w:val="single" w:sz="4" w:space="0" w:color="auto"/>
            </w:tcBorders>
          </w:tcPr>
          <w:p w14:paraId="1BFD1967" w14:textId="7E4B5C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119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17E5627" w14:textId="6197EA1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Kotuń</w:t>
            </w:r>
          </w:p>
        </w:tc>
        <w:tc>
          <w:tcPr>
            <w:tcW w:w="508" w:type="pct"/>
            <w:tcBorders>
              <w:top w:val="nil"/>
              <w:left w:val="nil"/>
              <w:bottom w:val="single" w:sz="4" w:space="0" w:color="auto"/>
              <w:right w:val="single" w:sz="4" w:space="0" w:color="auto"/>
            </w:tcBorders>
            <w:shd w:val="clear" w:color="auto" w:fill="auto"/>
            <w:noWrap/>
            <w:vAlign w:val="center"/>
            <w:hideMark/>
          </w:tcPr>
          <w:p w14:paraId="26BBF075" w14:textId="555DB0F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3048DA0" w14:textId="0659DD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32,07</w:t>
            </w:r>
          </w:p>
        </w:tc>
        <w:tc>
          <w:tcPr>
            <w:tcW w:w="534" w:type="pct"/>
            <w:tcBorders>
              <w:top w:val="nil"/>
              <w:left w:val="nil"/>
              <w:bottom w:val="single" w:sz="4" w:space="0" w:color="auto"/>
              <w:right w:val="single" w:sz="4" w:space="0" w:color="auto"/>
            </w:tcBorders>
            <w:shd w:val="clear" w:color="auto" w:fill="auto"/>
            <w:noWrap/>
            <w:hideMark/>
          </w:tcPr>
          <w:p w14:paraId="30B9F3CA" w14:textId="408D8A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31,18</w:t>
            </w:r>
          </w:p>
        </w:tc>
        <w:tc>
          <w:tcPr>
            <w:tcW w:w="533" w:type="pct"/>
            <w:tcBorders>
              <w:top w:val="nil"/>
              <w:left w:val="nil"/>
              <w:bottom w:val="single" w:sz="4" w:space="0" w:color="auto"/>
              <w:right w:val="single" w:sz="4" w:space="0" w:color="auto"/>
            </w:tcBorders>
            <w:shd w:val="clear" w:color="auto" w:fill="auto"/>
            <w:noWrap/>
            <w:hideMark/>
          </w:tcPr>
          <w:p w14:paraId="68CA5CDB" w14:textId="1100A1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18,10</w:t>
            </w:r>
          </w:p>
        </w:tc>
        <w:tc>
          <w:tcPr>
            <w:tcW w:w="532" w:type="pct"/>
            <w:tcBorders>
              <w:top w:val="nil"/>
              <w:left w:val="nil"/>
              <w:bottom w:val="single" w:sz="4" w:space="0" w:color="auto"/>
              <w:right w:val="single" w:sz="4" w:space="0" w:color="auto"/>
            </w:tcBorders>
            <w:shd w:val="clear" w:color="auto" w:fill="auto"/>
            <w:noWrap/>
            <w:hideMark/>
          </w:tcPr>
          <w:p w14:paraId="36591A8C" w14:textId="602EE5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135C304C" w14:textId="0222B7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52B5995E" w14:textId="08F597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71941918" w14:textId="77777777" w:rsidTr="002430AF">
        <w:trPr>
          <w:trHeight w:val="276"/>
        </w:trPr>
        <w:tc>
          <w:tcPr>
            <w:tcW w:w="312" w:type="pct"/>
            <w:tcBorders>
              <w:top w:val="nil"/>
              <w:left w:val="single" w:sz="4" w:space="0" w:color="auto"/>
              <w:bottom w:val="single" w:sz="4" w:space="0" w:color="auto"/>
              <w:right w:val="single" w:sz="4" w:space="0" w:color="auto"/>
            </w:tcBorders>
          </w:tcPr>
          <w:p w14:paraId="43EFD43C" w14:textId="3FF95D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D9DC879" w14:textId="3AD9787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Kowala</w:t>
            </w:r>
          </w:p>
        </w:tc>
        <w:tc>
          <w:tcPr>
            <w:tcW w:w="508" w:type="pct"/>
            <w:tcBorders>
              <w:top w:val="nil"/>
              <w:left w:val="nil"/>
              <w:bottom w:val="single" w:sz="4" w:space="0" w:color="auto"/>
              <w:right w:val="single" w:sz="4" w:space="0" w:color="auto"/>
            </w:tcBorders>
            <w:shd w:val="clear" w:color="auto" w:fill="auto"/>
            <w:noWrap/>
            <w:vAlign w:val="center"/>
            <w:hideMark/>
          </w:tcPr>
          <w:p w14:paraId="49208081" w14:textId="4E54497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EEEB7B1" w14:textId="1293DC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30,85</w:t>
            </w:r>
          </w:p>
        </w:tc>
        <w:tc>
          <w:tcPr>
            <w:tcW w:w="534" w:type="pct"/>
            <w:tcBorders>
              <w:top w:val="nil"/>
              <w:left w:val="nil"/>
              <w:bottom w:val="single" w:sz="4" w:space="0" w:color="auto"/>
              <w:right w:val="single" w:sz="4" w:space="0" w:color="auto"/>
            </w:tcBorders>
            <w:shd w:val="clear" w:color="auto" w:fill="auto"/>
            <w:noWrap/>
            <w:hideMark/>
          </w:tcPr>
          <w:p w14:paraId="2709F18C" w14:textId="4D70E6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29,98</w:t>
            </w:r>
          </w:p>
        </w:tc>
        <w:tc>
          <w:tcPr>
            <w:tcW w:w="533" w:type="pct"/>
            <w:tcBorders>
              <w:top w:val="nil"/>
              <w:left w:val="nil"/>
              <w:bottom w:val="single" w:sz="4" w:space="0" w:color="auto"/>
              <w:right w:val="single" w:sz="4" w:space="0" w:color="auto"/>
            </w:tcBorders>
            <w:shd w:val="clear" w:color="auto" w:fill="auto"/>
            <w:noWrap/>
            <w:hideMark/>
          </w:tcPr>
          <w:p w14:paraId="43843F3B" w14:textId="7F3981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17,41</w:t>
            </w:r>
          </w:p>
        </w:tc>
        <w:tc>
          <w:tcPr>
            <w:tcW w:w="532" w:type="pct"/>
            <w:tcBorders>
              <w:top w:val="nil"/>
              <w:left w:val="nil"/>
              <w:bottom w:val="single" w:sz="4" w:space="0" w:color="auto"/>
              <w:right w:val="single" w:sz="4" w:space="0" w:color="auto"/>
            </w:tcBorders>
            <w:shd w:val="clear" w:color="auto" w:fill="auto"/>
            <w:noWrap/>
            <w:hideMark/>
          </w:tcPr>
          <w:p w14:paraId="437A9D30" w14:textId="5C3406C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c>
          <w:tcPr>
            <w:tcW w:w="578" w:type="pct"/>
            <w:tcBorders>
              <w:top w:val="nil"/>
              <w:left w:val="nil"/>
              <w:bottom w:val="single" w:sz="4" w:space="0" w:color="auto"/>
              <w:right w:val="single" w:sz="4" w:space="0" w:color="auto"/>
            </w:tcBorders>
            <w:shd w:val="clear" w:color="auto" w:fill="auto"/>
            <w:noWrap/>
            <w:hideMark/>
          </w:tcPr>
          <w:p w14:paraId="51ED23B6" w14:textId="52F410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c>
          <w:tcPr>
            <w:tcW w:w="609" w:type="pct"/>
            <w:tcBorders>
              <w:top w:val="nil"/>
              <w:left w:val="nil"/>
              <w:bottom w:val="single" w:sz="4" w:space="0" w:color="auto"/>
              <w:right w:val="single" w:sz="4" w:space="0" w:color="auto"/>
            </w:tcBorders>
            <w:shd w:val="clear" w:color="auto" w:fill="auto"/>
            <w:noWrap/>
            <w:hideMark/>
          </w:tcPr>
          <w:p w14:paraId="117FDED4" w14:textId="781B78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51C3DFD1" w14:textId="77777777" w:rsidTr="002430AF">
        <w:trPr>
          <w:trHeight w:val="276"/>
        </w:trPr>
        <w:tc>
          <w:tcPr>
            <w:tcW w:w="312" w:type="pct"/>
            <w:tcBorders>
              <w:top w:val="nil"/>
              <w:left w:val="single" w:sz="4" w:space="0" w:color="auto"/>
              <w:bottom w:val="single" w:sz="4" w:space="0" w:color="auto"/>
              <w:right w:val="single" w:sz="4" w:space="0" w:color="auto"/>
            </w:tcBorders>
          </w:tcPr>
          <w:p w14:paraId="3F368D95" w14:textId="62740F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93A2C1" w14:textId="4AD3EC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Kozienice</w:t>
            </w:r>
          </w:p>
        </w:tc>
        <w:tc>
          <w:tcPr>
            <w:tcW w:w="508" w:type="pct"/>
            <w:tcBorders>
              <w:top w:val="nil"/>
              <w:left w:val="nil"/>
              <w:bottom w:val="single" w:sz="4" w:space="0" w:color="auto"/>
              <w:right w:val="single" w:sz="4" w:space="0" w:color="auto"/>
            </w:tcBorders>
            <w:shd w:val="clear" w:color="auto" w:fill="auto"/>
            <w:noWrap/>
            <w:vAlign w:val="center"/>
            <w:hideMark/>
          </w:tcPr>
          <w:p w14:paraId="0FD7BBD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624D7534" w14:textId="3488ED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12,90</w:t>
            </w:r>
          </w:p>
        </w:tc>
        <w:tc>
          <w:tcPr>
            <w:tcW w:w="534" w:type="pct"/>
            <w:tcBorders>
              <w:top w:val="nil"/>
              <w:left w:val="nil"/>
              <w:bottom w:val="single" w:sz="4" w:space="0" w:color="auto"/>
              <w:right w:val="single" w:sz="4" w:space="0" w:color="auto"/>
            </w:tcBorders>
            <w:shd w:val="clear" w:color="auto" w:fill="auto"/>
            <w:noWrap/>
            <w:hideMark/>
          </w:tcPr>
          <w:p w14:paraId="509626C7" w14:textId="0407D8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12,54</w:t>
            </w:r>
          </w:p>
        </w:tc>
        <w:tc>
          <w:tcPr>
            <w:tcW w:w="533" w:type="pct"/>
            <w:tcBorders>
              <w:top w:val="nil"/>
              <w:left w:val="nil"/>
              <w:bottom w:val="single" w:sz="4" w:space="0" w:color="auto"/>
              <w:right w:val="single" w:sz="4" w:space="0" w:color="auto"/>
            </w:tcBorders>
            <w:shd w:val="clear" w:color="auto" w:fill="auto"/>
            <w:noWrap/>
            <w:hideMark/>
          </w:tcPr>
          <w:p w14:paraId="2B5A86CC" w14:textId="3C195C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7,08</w:t>
            </w:r>
          </w:p>
        </w:tc>
        <w:tc>
          <w:tcPr>
            <w:tcW w:w="532" w:type="pct"/>
            <w:tcBorders>
              <w:top w:val="nil"/>
              <w:left w:val="nil"/>
              <w:bottom w:val="single" w:sz="4" w:space="0" w:color="auto"/>
              <w:right w:val="single" w:sz="4" w:space="0" w:color="auto"/>
            </w:tcBorders>
            <w:shd w:val="clear" w:color="auto" w:fill="auto"/>
            <w:noWrap/>
            <w:hideMark/>
          </w:tcPr>
          <w:p w14:paraId="4AF2062B" w14:textId="34063B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41E37317" w14:textId="6E1673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DC32088" w14:textId="6E4F01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52428370" w14:textId="77777777" w:rsidTr="002430AF">
        <w:trPr>
          <w:trHeight w:val="276"/>
        </w:trPr>
        <w:tc>
          <w:tcPr>
            <w:tcW w:w="312" w:type="pct"/>
            <w:tcBorders>
              <w:top w:val="nil"/>
              <w:left w:val="single" w:sz="4" w:space="0" w:color="auto"/>
              <w:bottom w:val="single" w:sz="4" w:space="0" w:color="auto"/>
              <w:right w:val="single" w:sz="4" w:space="0" w:color="auto"/>
            </w:tcBorders>
          </w:tcPr>
          <w:p w14:paraId="3A6AD1DB" w14:textId="4631BFE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26E29AB" w14:textId="15DC2B0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Kozienice</w:t>
            </w:r>
          </w:p>
        </w:tc>
        <w:tc>
          <w:tcPr>
            <w:tcW w:w="508" w:type="pct"/>
            <w:tcBorders>
              <w:top w:val="nil"/>
              <w:left w:val="nil"/>
              <w:bottom w:val="single" w:sz="4" w:space="0" w:color="auto"/>
              <w:right w:val="single" w:sz="4" w:space="0" w:color="auto"/>
            </w:tcBorders>
            <w:shd w:val="clear" w:color="auto" w:fill="auto"/>
            <w:noWrap/>
            <w:vAlign w:val="center"/>
            <w:hideMark/>
          </w:tcPr>
          <w:p w14:paraId="37416FAC" w14:textId="3BC15D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465D833" w14:textId="042AAE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30,49</w:t>
            </w:r>
          </w:p>
        </w:tc>
        <w:tc>
          <w:tcPr>
            <w:tcW w:w="534" w:type="pct"/>
            <w:tcBorders>
              <w:top w:val="nil"/>
              <w:left w:val="nil"/>
              <w:bottom w:val="single" w:sz="4" w:space="0" w:color="auto"/>
              <w:right w:val="single" w:sz="4" w:space="0" w:color="auto"/>
            </w:tcBorders>
            <w:shd w:val="clear" w:color="auto" w:fill="auto"/>
            <w:noWrap/>
            <w:hideMark/>
          </w:tcPr>
          <w:p w14:paraId="3223F7A4" w14:textId="746D18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29,63</w:t>
            </w:r>
          </w:p>
        </w:tc>
        <w:tc>
          <w:tcPr>
            <w:tcW w:w="533" w:type="pct"/>
            <w:tcBorders>
              <w:top w:val="nil"/>
              <w:left w:val="nil"/>
              <w:bottom w:val="single" w:sz="4" w:space="0" w:color="auto"/>
              <w:right w:val="single" w:sz="4" w:space="0" w:color="auto"/>
            </w:tcBorders>
            <w:shd w:val="clear" w:color="auto" w:fill="auto"/>
            <w:noWrap/>
            <w:hideMark/>
          </w:tcPr>
          <w:p w14:paraId="28E023A0" w14:textId="185131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17,17</w:t>
            </w:r>
          </w:p>
        </w:tc>
        <w:tc>
          <w:tcPr>
            <w:tcW w:w="532" w:type="pct"/>
            <w:tcBorders>
              <w:top w:val="nil"/>
              <w:left w:val="nil"/>
              <w:bottom w:val="single" w:sz="4" w:space="0" w:color="auto"/>
              <w:right w:val="single" w:sz="4" w:space="0" w:color="auto"/>
            </w:tcBorders>
            <w:shd w:val="clear" w:color="auto" w:fill="auto"/>
            <w:noWrap/>
            <w:hideMark/>
          </w:tcPr>
          <w:p w14:paraId="39C36AD2" w14:textId="7DE2F1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578" w:type="pct"/>
            <w:tcBorders>
              <w:top w:val="nil"/>
              <w:left w:val="nil"/>
              <w:bottom w:val="single" w:sz="4" w:space="0" w:color="auto"/>
              <w:right w:val="single" w:sz="4" w:space="0" w:color="auto"/>
            </w:tcBorders>
            <w:shd w:val="clear" w:color="auto" w:fill="auto"/>
            <w:noWrap/>
            <w:hideMark/>
          </w:tcPr>
          <w:p w14:paraId="18E5CEE3" w14:textId="0666FE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609" w:type="pct"/>
            <w:tcBorders>
              <w:top w:val="nil"/>
              <w:left w:val="nil"/>
              <w:bottom w:val="single" w:sz="4" w:space="0" w:color="auto"/>
              <w:right w:val="single" w:sz="4" w:space="0" w:color="auto"/>
            </w:tcBorders>
            <w:shd w:val="clear" w:color="auto" w:fill="auto"/>
            <w:noWrap/>
            <w:hideMark/>
          </w:tcPr>
          <w:p w14:paraId="433E90B7" w14:textId="384582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r>
      <w:tr w:rsidR="00B547ED" w:rsidRPr="00CD301A" w14:paraId="112BFA49" w14:textId="77777777" w:rsidTr="002430AF">
        <w:trPr>
          <w:trHeight w:val="276"/>
        </w:trPr>
        <w:tc>
          <w:tcPr>
            <w:tcW w:w="312" w:type="pct"/>
            <w:tcBorders>
              <w:top w:val="nil"/>
              <w:left w:val="single" w:sz="4" w:space="0" w:color="auto"/>
              <w:bottom w:val="single" w:sz="4" w:space="0" w:color="auto"/>
              <w:right w:val="single" w:sz="4" w:space="0" w:color="auto"/>
            </w:tcBorders>
          </w:tcPr>
          <w:p w14:paraId="18A6E998" w14:textId="05CC3C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CB93A0D" w14:textId="2402C0B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Krasne</w:t>
            </w:r>
          </w:p>
        </w:tc>
        <w:tc>
          <w:tcPr>
            <w:tcW w:w="508" w:type="pct"/>
            <w:tcBorders>
              <w:top w:val="nil"/>
              <w:left w:val="nil"/>
              <w:bottom w:val="single" w:sz="4" w:space="0" w:color="auto"/>
              <w:right w:val="single" w:sz="4" w:space="0" w:color="auto"/>
            </w:tcBorders>
            <w:shd w:val="clear" w:color="auto" w:fill="auto"/>
            <w:noWrap/>
            <w:vAlign w:val="center"/>
            <w:hideMark/>
          </w:tcPr>
          <w:p w14:paraId="48F4E0CF" w14:textId="09F492C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561481A" w14:textId="06B00E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11,82</w:t>
            </w:r>
          </w:p>
        </w:tc>
        <w:tc>
          <w:tcPr>
            <w:tcW w:w="534" w:type="pct"/>
            <w:tcBorders>
              <w:top w:val="nil"/>
              <w:left w:val="nil"/>
              <w:bottom w:val="single" w:sz="4" w:space="0" w:color="auto"/>
              <w:right w:val="single" w:sz="4" w:space="0" w:color="auto"/>
            </w:tcBorders>
            <w:shd w:val="clear" w:color="auto" w:fill="auto"/>
            <w:noWrap/>
            <w:hideMark/>
          </w:tcPr>
          <w:p w14:paraId="301804A8" w14:textId="2B16D0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11,49</w:t>
            </w:r>
          </w:p>
        </w:tc>
        <w:tc>
          <w:tcPr>
            <w:tcW w:w="533" w:type="pct"/>
            <w:tcBorders>
              <w:top w:val="nil"/>
              <w:left w:val="nil"/>
              <w:bottom w:val="single" w:sz="4" w:space="0" w:color="auto"/>
              <w:right w:val="single" w:sz="4" w:space="0" w:color="auto"/>
            </w:tcBorders>
            <w:shd w:val="clear" w:color="auto" w:fill="auto"/>
            <w:noWrap/>
            <w:hideMark/>
          </w:tcPr>
          <w:p w14:paraId="24777A93" w14:textId="2542D9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6,68</w:t>
            </w:r>
          </w:p>
        </w:tc>
        <w:tc>
          <w:tcPr>
            <w:tcW w:w="532" w:type="pct"/>
            <w:tcBorders>
              <w:top w:val="nil"/>
              <w:left w:val="nil"/>
              <w:bottom w:val="single" w:sz="4" w:space="0" w:color="auto"/>
              <w:right w:val="single" w:sz="4" w:space="0" w:color="auto"/>
            </w:tcBorders>
            <w:shd w:val="clear" w:color="auto" w:fill="auto"/>
            <w:noWrap/>
            <w:hideMark/>
          </w:tcPr>
          <w:p w14:paraId="16A60F34" w14:textId="1097D8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7BA20166" w14:textId="2C4A824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11C9926" w14:textId="41751B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1A939399" w14:textId="77777777" w:rsidTr="002430AF">
        <w:trPr>
          <w:trHeight w:val="276"/>
        </w:trPr>
        <w:tc>
          <w:tcPr>
            <w:tcW w:w="312" w:type="pct"/>
            <w:tcBorders>
              <w:top w:val="nil"/>
              <w:left w:val="single" w:sz="4" w:space="0" w:color="auto"/>
              <w:bottom w:val="single" w:sz="4" w:space="0" w:color="auto"/>
              <w:right w:val="single" w:sz="4" w:space="0" w:color="auto"/>
            </w:tcBorders>
          </w:tcPr>
          <w:p w14:paraId="1BCF9376" w14:textId="48C33B1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F2D6DD4" w14:textId="2F34E8B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Krasnosielc</w:t>
            </w:r>
          </w:p>
        </w:tc>
        <w:tc>
          <w:tcPr>
            <w:tcW w:w="508" w:type="pct"/>
            <w:tcBorders>
              <w:top w:val="nil"/>
              <w:left w:val="nil"/>
              <w:bottom w:val="single" w:sz="4" w:space="0" w:color="auto"/>
              <w:right w:val="single" w:sz="4" w:space="0" w:color="auto"/>
            </w:tcBorders>
            <w:shd w:val="clear" w:color="auto" w:fill="auto"/>
            <w:noWrap/>
            <w:vAlign w:val="center"/>
            <w:hideMark/>
          </w:tcPr>
          <w:p w14:paraId="6CDB3767" w14:textId="3C54A61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E95F02" w14:textId="1675104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20,49</w:t>
            </w:r>
          </w:p>
        </w:tc>
        <w:tc>
          <w:tcPr>
            <w:tcW w:w="534" w:type="pct"/>
            <w:tcBorders>
              <w:top w:val="nil"/>
              <w:left w:val="nil"/>
              <w:bottom w:val="single" w:sz="4" w:space="0" w:color="auto"/>
              <w:right w:val="single" w:sz="4" w:space="0" w:color="auto"/>
            </w:tcBorders>
            <w:shd w:val="clear" w:color="auto" w:fill="auto"/>
            <w:noWrap/>
            <w:hideMark/>
          </w:tcPr>
          <w:p w14:paraId="03EE9B7C" w14:textId="23FE76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19,92</w:t>
            </w:r>
          </w:p>
        </w:tc>
        <w:tc>
          <w:tcPr>
            <w:tcW w:w="533" w:type="pct"/>
            <w:tcBorders>
              <w:top w:val="nil"/>
              <w:left w:val="nil"/>
              <w:bottom w:val="single" w:sz="4" w:space="0" w:color="auto"/>
              <w:right w:val="single" w:sz="4" w:space="0" w:color="auto"/>
            </w:tcBorders>
            <w:shd w:val="clear" w:color="auto" w:fill="auto"/>
            <w:noWrap/>
            <w:hideMark/>
          </w:tcPr>
          <w:p w14:paraId="73CF89A8" w14:textId="74026B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11,56</w:t>
            </w:r>
          </w:p>
        </w:tc>
        <w:tc>
          <w:tcPr>
            <w:tcW w:w="532" w:type="pct"/>
            <w:tcBorders>
              <w:top w:val="nil"/>
              <w:left w:val="nil"/>
              <w:bottom w:val="single" w:sz="4" w:space="0" w:color="auto"/>
              <w:right w:val="single" w:sz="4" w:space="0" w:color="auto"/>
            </w:tcBorders>
            <w:shd w:val="clear" w:color="auto" w:fill="auto"/>
            <w:noWrap/>
            <w:hideMark/>
          </w:tcPr>
          <w:p w14:paraId="7BE0F946" w14:textId="1BEF0E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00C7ED64" w14:textId="3CFE2D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10EACBA8" w14:textId="7E1351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376152FC" w14:textId="77777777" w:rsidTr="002430AF">
        <w:trPr>
          <w:trHeight w:val="276"/>
        </w:trPr>
        <w:tc>
          <w:tcPr>
            <w:tcW w:w="312" w:type="pct"/>
            <w:tcBorders>
              <w:top w:val="nil"/>
              <w:left w:val="single" w:sz="4" w:space="0" w:color="auto"/>
              <w:bottom w:val="single" w:sz="4" w:space="0" w:color="auto"/>
              <w:right w:val="single" w:sz="4" w:space="0" w:color="auto"/>
            </w:tcBorders>
          </w:tcPr>
          <w:p w14:paraId="329ADE3F" w14:textId="7998483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A920FF7" w14:textId="25F7F2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Krzynowłoga Mała</w:t>
            </w:r>
          </w:p>
        </w:tc>
        <w:tc>
          <w:tcPr>
            <w:tcW w:w="508" w:type="pct"/>
            <w:tcBorders>
              <w:top w:val="nil"/>
              <w:left w:val="nil"/>
              <w:bottom w:val="single" w:sz="4" w:space="0" w:color="auto"/>
              <w:right w:val="single" w:sz="4" w:space="0" w:color="auto"/>
            </w:tcBorders>
            <w:shd w:val="clear" w:color="auto" w:fill="auto"/>
            <w:noWrap/>
            <w:vAlign w:val="center"/>
            <w:hideMark/>
          </w:tcPr>
          <w:p w14:paraId="407B3B7A" w14:textId="3411D62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2A5971E" w14:textId="2B5166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12,63</w:t>
            </w:r>
          </w:p>
        </w:tc>
        <w:tc>
          <w:tcPr>
            <w:tcW w:w="534" w:type="pct"/>
            <w:tcBorders>
              <w:top w:val="nil"/>
              <w:left w:val="nil"/>
              <w:bottom w:val="single" w:sz="4" w:space="0" w:color="auto"/>
              <w:right w:val="single" w:sz="4" w:space="0" w:color="auto"/>
            </w:tcBorders>
            <w:shd w:val="clear" w:color="auto" w:fill="auto"/>
            <w:noWrap/>
            <w:hideMark/>
          </w:tcPr>
          <w:p w14:paraId="35A32953" w14:textId="6CC47F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12,28</w:t>
            </w:r>
          </w:p>
        </w:tc>
        <w:tc>
          <w:tcPr>
            <w:tcW w:w="533" w:type="pct"/>
            <w:tcBorders>
              <w:top w:val="nil"/>
              <w:left w:val="nil"/>
              <w:bottom w:val="single" w:sz="4" w:space="0" w:color="auto"/>
              <w:right w:val="single" w:sz="4" w:space="0" w:color="auto"/>
            </w:tcBorders>
            <w:shd w:val="clear" w:color="auto" w:fill="auto"/>
            <w:noWrap/>
            <w:hideMark/>
          </w:tcPr>
          <w:p w14:paraId="4F751D4F" w14:textId="495FF4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7,14</w:t>
            </w:r>
          </w:p>
        </w:tc>
        <w:tc>
          <w:tcPr>
            <w:tcW w:w="532" w:type="pct"/>
            <w:tcBorders>
              <w:top w:val="nil"/>
              <w:left w:val="nil"/>
              <w:bottom w:val="single" w:sz="4" w:space="0" w:color="auto"/>
              <w:right w:val="single" w:sz="4" w:space="0" w:color="auto"/>
            </w:tcBorders>
            <w:shd w:val="clear" w:color="auto" w:fill="auto"/>
            <w:noWrap/>
            <w:hideMark/>
          </w:tcPr>
          <w:p w14:paraId="5AF23677" w14:textId="014650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19205A1C" w14:textId="0191AA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092DA6B6" w14:textId="4C3D5C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57AE2068" w14:textId="77777777" w:rsidTr="002430AF">
        <w:trPr>
          <w:trHeight w:val="276"/>
        </w:trPr>
        <w:tc>
          <w:tcPr>
            <w:tcW w:w="312" w:type="pct"/>
            <w:tcBorders>
              <w:top w:val="nil"/>
              <w:left w:val="single" w:sz="4" w:space="0" w:color="auto"/>
              <w:bottom w:val="single" w:sz="4" w:space="0" w:color="auto"/>
              <w:right w:val="single" w:sz="4" w:space="0" w:color="auto"/>
            </w:tcBorders>
          </w:tcPr>
          <w:p w14:paraId="2DE102D0" w14:textId="245C54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BB9503C" w14:textId="1FF5A5A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Kuczbork-Osada</w:t>
            </w:r>
          </w:p>
        </w:tc>
        <w:tc>
          <w:tcPr>
            <w:tcW w:w="508" w:type="pct"/>
            <w:tcBorders>
              <w:top w:val="nil"/>
              <w:left w:val="nil"/>
              <w:bottom w:val="single" w:sz="4" w:space="0" w:color="auto"/>
              <w:right w:val="single" w:sz="4" w:space="0" w:color="auto"/>
            </w:tcBorders>
            <w:shd w:val="clear" w:color="auto" w:fill="auto"/>
            <w:noWrap/>
            <w:vAlign w:val="center"/>
            <w:hideMark/>
          </w:tcPr>
          <w:p w14:paraId="7F47DA98" w14:textId="0E9291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29A0065" w14:textId="27F2A0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14,48</w:t>
            </w:r>
          </w:p>
        </w:tc>
        <w:tc>
          <w:tcPr>
            <w:tcW w:w="534" w:type="pct"/>
            <w:tcBorders>
              <w:top w:val="nil"/>
              <w:left w:val="nil"/>
              <w:bottom w:val="single" w:sz="4" w:space="0" w:color="auto"/>
              <w:right w:val="single" w:sz="4" w:space="0" w:color="auto"/>
            </w:tcBorders>
            <w:shd w:val="clear" w:color="auto" w:fill="auto"/>
            <w:noWrap/>
            <w:hideMark/>
          </w:tcPr>
          <w:p w14:paraId="690DC9E0" w14:textId="220356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14,07</w:t>
            </w:r>
          </w:p>
        </w:tc>
        <w:tc>
          <w:tcPr>
            <w:tcW w:w="533" w:type="pct"/>
            <w:tcBorders>
              <w:top w:val="nil"/>
              <w:left w:val="nil"/>
              <w:bottom w:val="single" w:sz="4" w:space="0" w:color="auto"/>
              <w:right w:val="single" w:sz="4" w:space="0" w:color="auto"/>
            </w:tcBorders>
            <w:shd w:val="clear" w:color="auto" w:fill="auto"/>
            <w:noWrap/>
            <w:hideMark/>
          </w:tcPr>
          <w:p w14:paraId="51069681" w14:textId="75132D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8,17</w:t>
            </w:r>
          </w:p>
        </w:tc>
        <w:tc>
          <w:tcPr>
            <w:tcW w:w="532" w:type="pct"/>
            <w:tcBorders>
              <w:top w:val="nil"/>
              <w:left w:val="nil"/>
              <w:bottom w:val="single" w:sz="4" w:space="0" w:color="auto"/>
              <w:right w:val="single" w:sz="4" w:space="0" w:color="auto"/>
            </w:tcBorders>
            <w:shd w:val="clear" w:color="auto" w:fill="auto"/>
            <w:noWrap/>
            <w:hideMark/>
          </w:tcPr>
          <w:p w14:paraId="04C8B493" w14:textId="7BD008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22C4197C" w14:textId="76E8D51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581278B8" w14:textId="5D43DF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631D93D7" w14:textId="77777777" w:rsidTr="002430AF">
        <w:trPr>
          <w:trHeight w:val="276"/>
        </w:trPr>
        <w:tc>
          <w:tcPr>
            <w:tcW w:w="312" w:type="pct"/>
            <w:tcBorders>
              <w:top w:val="nil"/>
              <w:left w:val="single" w:sz="4" w:space="0" w:color="auto"/>
              <w:bottom w:val="single" w:sz="4" w:space="0" w:color="auto"/>
              <w:right w:val="single" w:sz="4" w:space="0" w:color="auto"/>
            </w:tcBorders>
          </w:tcPr>
          <w:p w14:paraId="33D438A1" w14:textId="0D1073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E1E0F65" w14:textId="1F8B08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Latowicz</w:t>
            </w:r>
          </w:p>
        </w:tc>
        <w:tc>
          <w:tcPr>
            <w:tcW w:w="508" w:type="pct"/>
            <w:tcBorders>
              <w:top w:val="nil"/>
              <w:left w:val="nil"/>
              <w:bottom w:val="single" w:sz="4" w:space="0" w:color="auto"/>
              <w:right w:val="single" w:sz="4" w:space="0" w:color="auto"/>
            </w:tcBorders>
            <w:shd w:val="clear" w:color="auto" w:fill="auto"/>
            <w:noWrap/>
            <w:vAlign w:val="center"/>
            <w:hideMark/>
          </w:tcPr>
          <w:p w14:paraId="724178D2" w14:textId="3D1D83C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4C4F60A" w14:textId="305553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13,79</w:t>
            </w:r>
          </w:p>
        </w:tc>
        <w:tc>
          <w:tcPr>
            <w:tcW w:w="534" w:type="pct"/>
            <w:tcBorders>
              <w:top w:val="nil"/>
              <w:left w:val="nil"/>
              <w:bottom w:val="single" w:sz="4" w:space="0" w:color="auto"/>
              <w:right w:val="single" w:sz="4" w:space="0" w:color="auto"/>
            </w:tcBorders>
            <w:shd w:val="clear" w:color="auto" w:fill="auto"/>
            <w:noWrap/>
            <w:hideMark/>
          </w:tcPr>
          <w:p w14:paraId="231FD140" w14:textId="546FE4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13,40</w:t>
            </w:r>
          </w:p>
        </w:tc>
        <w:tc>
          <w:tcPr>
            <w:tcW w:w="533" w:type="pct"/>
            <w:tcBorders>
              <w:top w:val="nil"/>
              <w:left w:val="nil"/>
              <w:bottom w:val="single" w:sz="4" w:space="0" w:color="auto"/>
              <w:right w:val="single" w:sz="4" w:space="0" w:color="auto"/>
            </w:tcBorders>
            <w:shd w:val="clear" w:color="auto" w:fill="auto"/>
            <w:noWrap/>
            <w:hideMark/>
          </w:tcPr>
          <w:p w14:paraId="16AB4225" w14:textId="63AA88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7,79</w:t>
            </w:r>
          </w:p>
        </w:tc>
        <w:tc>
          <w:tcPr>
            <w:tcW w:w="532" w:type="pct"/>
            <w:tcBorders>
              <w:top w:val="nil"/>
              <w:left w:val="nil"/>
              <w:bottom w:val="single" w:sz="4" w:space="0" w:color="auto"/>
              <w:right w:val="single" w:sz="4" w:space="0" w:color="auto"/>
            </w:tcBorders>
            <w:shd w:val="clear" w:color="auto" w:fill="auto"/>
            <w:noWrap/>
            <w:hideMark/>
          </w:tcPr>
          <w:p w14:paraId="43153A44" w14:textId="204C67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20691EB8" w14:textId="2E2A31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7BCC2E6A" w14:textId="23C90D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306558BD" w14:textId="77777777" w:rsidTr="002430AF">
        <w:trPr>
          <w:trHeight w:val="276"/>
        </w:trPr>
        <w:tc>
          <w:tcPr>
            <w:tcW w:w="312" w:type="pct"/>
            <w:tcBorders>
              <w:top w:val="nil"/>
              <w:left w:val="single" w:sz="4" w:space="0" w:color="auto"/>
              <w:bottom w:val="single" w:sz="4" w:space="0" w:color="auto"/>
              <w:right w:val="single" w:sz="4" w:space="0" w:color="auto"/>
            </w:tcBorders>
          </w:tcPr>
          <w:p w14:paraId="2C2FBE07" w14:textId="48F9F23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0BD7859" w14:textId="7F52F28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Legionowo</w:t>
            </w:r>
          </w:p>
        </w:tc>
        <w:tc>
          <w:tcPr>
            <w:tcW w:w="508" w:type="pct"/>
            <w:tcBorders>
              <w:top w:val="nil"/>
              <w:left w:val="nil"/>
              <w:bottom w:val="single" w:sz="4" w:space="0" w:color="auto"/>
              <w:right w:val="single" w:sz="4" w:space="0" w:color="auto"/>
            </w:tcBorders>
            <w:shd w:val="clear" w:color="auto" w:fill="auto"/>
            <w:noWrap/>
            <w:vAlign w:val="center"/>
            <w:hideMark/>
          </w:tcPr>
          <w:p w14:paraId="7FBEAE9E" w14:textId="3379A4E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513DDDC2" w14:textId="5CB792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27,85</w:t>
            </w:r>
          </w:p>
        </w:tc>
        <w:tc>
          <w:tcPr>
            <w:tcW w:w="534" w:type="pct"/>
            <w:tcBorders>
              <w:top w:val="nil"/>
              <w:left w:val="nil"/>
              <w:bottom w:val="single" w:sz="4" w:space="0" w:color="auto"/>
              <w:right w:val="single" w:sz="4" w:space="0" w:color="auto"/>
            </w:tcBorders>
            <w:shd w:val="clear" w:color="auto" w:fill="auto"/>
            <w:noWrap/>
            <w:hideMark/>
          </w:tcPr>
          <w:p w14:paraId="4D713251" w14:textId="097454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26,86</w:t>
            </w:r>
          </w:p>
        </w:tc>
        <w:tc>
          <w:tcPr>
            <w:tcW w:w="533" w:type="pct"/>
            <w:tcBorders>
              <w:top w:val="nil"/>
              <w:left w:val="nil"/>
              <w:bottom w:val="single" w:sz="4" w:space="0" w:color="auto"/>
              <w:right w:val="single" w:sz="4" w:space="0" w:color="auto"/>
            </w:tcBorders>
            <w:shd w:val="clear" w:color="auto" w:fill="auto"/>
            <w:noWrap/>
            <w:hideMark/>
          </w:tcPr>
          <w:p w14:paraId="0AA43B46" w14:textId="4EE5816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15,56</w:t>
            </w:r>
          </w:p>
        </w:tc>
        <w:tc>
          <w:tcPr>
            <w:tcW w:w="532" w:type="pct"/>
            <w:tcBorders>
              <w:top w:val="nil"/>
              <w:left w:val="nil"/>
              <w:bottom w:val="single" w:sz="4" w:space="0" w:color="auto"/>
              <w:right w:val="single" w:sz="4" w:space="0" w:color="auto"/>
            </w:tcBorders>
            <w:shd w:val="clear" w:color="auto" w:fill="auto"/>
            <w:noWrap/>
            <w:hideMark/>
          </w:tcPr>
          <w:p w14:paraId="5982AAD8" w14:textId="55A32D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0,56</w:t>
            </w:r>
          </w:p>
        </w:tc>
        <w:tc>
          <w:tcPr>
            <w:tcW w:w="578" w:type="pct"/>
            <w:tcBorders>
              <w:top w:val="nil"/>
              <w:left w:val="nil"/>
              <w:bottom w:val="single" w:sz="4" w:space="0" w:color="auto"/>
              <w:right w:val="single" w:sz="4" w:space="0" w:color="auto"/>
            </w:tcBorders>
            <w:shd w:val="clear" w:color="auto" w:fill="auto"/>
            <w:noWrap/>
            <w:hideMark/>
          </w:tcPr>
          <w:p w14:paraId="04E10613" w14:textId="701D3C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0,51</w:t>
            </w:r>
          </w:p>
        </w:tc>
        <w:tc>
          <w:tcPr>
            <w:tcW w:w="609" w:type="pct"/>
            <w:tcBorders>
              <w:top w:val="nil"/>
              <w:left w:val="nil"/>
              <w:bottom w:val="single" w:sz="4" w:space="0" w:color="auto"/>
              <w:right w:val="single" w:sz="4" w:space="0" w:color="auto"/>
            </w:tcBorders>
            <w:shd w:val="clear" w:color="auto" w:fill="auto"/>
            <w:noWrap/>
            <w:hideMark/>
          </w:tcPr>
          <w:p w14:paraId="47B2C611" w14:textId="2CB7A8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0,63</w:t>
            </w:r>
          </w:p>
        </w:tc>
      </w:tr>
      <w:tr w:rsidR="00B547ED" w:rsidRPr="00CD301A" w14:paraId="530A5CC8" w14:textId="77777777" w:rsidTr="002430AF">
        <w:trPr>
          <w:trHeight w:val="276"/>
        </w:trPr>
        <w:tc>
          <w:tcPr>
            <w:tcW w:w="312" w:type="pct"/>
            <w:tcBorders>
              <w:top w:val="nil"/>
              <w:left w:val="single" w:sz="4" w:space="0" w:color="auto"/>
              <w:bottom w:val="single" w:sz="4" w:space="0" w:color="auto"/>
              <w:right w:val="single" w:sz="4" w:space="0" w:color="auto"/>
            </w:tcBorders>
          </w:tcPr>
          <w:p w14:paraId="2BDA11EC" w14:textId="6A2135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129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B0A06FA" w14:textId="507ECF0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Lelis</w:t>
            </w:r>
          </w:p>
        </w:tc>
        <w:tc>
          <w:tcPr>
            <w:tcW w:w="508" w:type="pct"/>
            <w:tcBorders>
              <w:top w:val="nil"/>
              <w:left w:val="nil"/>
              <w:bottom w:val="single" w:sz="4" w:space="0" w:color="auto"/>
              <w:right w:val="single" w:sz="4" w:space="0" w:color="auto"/>
            </w:tcBorders>
            <w:shd w:val="clear" w:color="auto" w:fill="auto"/>
            <w:noWrap/>
            <w:vAlign w:val="center"/>
            <w:hideMark/>
          </w:tcPr>
          <w:p w14:paraId="0ABA8721" w14:textId="6E63D0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DEBC74" w14:textId="064F7A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26,24</w:t>
            </w:r>
          </w:p>
        </w:tc>
        <w:tc>
          <w:tcPr>
            <w:tcW w:w="534" w:type="pct"/>
            <w:tcBorders>
              <w:top w:val="nil"/>
              <w:left w:val="nil"/>
              <w:bottom w:val="single" w:sz="4" w:space="0" w:color="auto"/>
              <w:right w:val="single" w:sz="4" w:space="0" w:color="auto"/>
            </w:tcBorders>
            <w:shd w:val="clear" w:color="auto" w:fill="auto"/>
            <w:noWrap/>
            <w:hideMark/>
          </w:tcPr>
          <w:p w14:paraId="6BF08235" w14:textId="322C20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25,51</w:t>
            </w:r>
          </w:p>
        </w:tc>
        <w:tc>
          <w:tcPr>
            <w:tcW w:w="533" w:type="pct"/>
            <w:tcBorders>
              <w:top w:val="nil"/>
              <w:left w:val="nil"/>
              <w:bottom w:val="single" w:sz="4" w:space="0" w:color="auto"/>
              <w:right w:val="single" w:sz="4" w:space="0" w:color="auto"/>
            </w:tcBorders>
            <w:shd w:val="clear" w:color="auto" w:fill="auto"/>
            <w:noWrap/>
            <w:hideMark/>
          </w:tcPr>
          <w:p w14:paraId="04C023D1" w14:textId="61F818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14,80</w:t>
            </w:r>
          </w:p>
        </w:tc>
        <w:tc>
          <w:tcPr>
            <w:tcW w:w="532" w:type="pct"/>
            <w:tcBorders>
              <w:top w:val="nil"/>
              <w:left w:val="nil"/>
              <w:bottom w:val="single" w:sz="4" w:space="0" w:color="auto"/>
              <w:right w:val="single" w:sz="4" w:space="0" w:color="auto"/>
            </w:tcBorders>
            <w:shd w:val="clear" w:color="auto" w:fill="auto"/>
            <w:noWrap/>
            <w:hideMark/>
          </w:tcPr>
          <w:p w14:paraId="5A2AC671" w14:textId="05DDA3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578" w:type="pct"/>
            <w:tcBorders>
              <w:top w:val="nil"/>
              <w:left w:val="nil"/>
              <w:bottom w:val="single" w:sz="4" w:space="0" w:color="auto"/>
              <w:right w:val="single" w:sz="4" w:space="0" w:color="auto"/>
            </w:tcBorders>
            <w:shd w:val="clear" w:color="auto" w:fill="auto"/>
            <w:noWrap/>
            <w:hideMark/>
          </w:tcPr>
          <w:p w14:paraId="360BBBC3" w14:textId="22D39D1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609" w:type="pct"/>
            <w:tcBorders>
              <w:top w:val="nil"/>
              <w:left w:val="nil"/>
              <w:bottom w:val="single" w:sz="4" w:space="0" w:color="auto"/>
              <w:right w:val="single" w:sz="4" w:space="0" w:color="auto"/>
            </w:tcBorders>
            <w:shd w:val="clear" w:color="auto" w:fill="auto"/>
            <w:noWrap/>
            <w:hideMark/>
          </w:tcPr>
          <w:p w14:paraId="7B2EF217" w14:textId="2B3D2A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r>
      <w:tr w:rsidR="00B547ED" w:rsidRPr="00CD301A" w14:paraId="2B67599E" w14:textId="77777777" w:rsidTr="002430AF">
        <w:trPr>
          <w:trHeight w:val="276"/>
        </w:trPr>
        <w:tc>
          <w:tcPr>
            <w:tcW w:w="312" w:type="pct"/>
            <w:tcBorders>
              <w:top w:val="nil"/>
              <w:left w:val="single" w:sz="4" w:space="0" w:color="auto"/>
              <w:bottom w:val="single" w:sz="4" w:space="0" w:color="auto"/>
              <w:right w:val="single" w:sz="4" w:space="0" w:color="auto"/>
            </w:tcBorders>
          </w:tcPr>
          <w:p w14:paraId="350F00AA" w14:textId="60910E3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964B62" w14:textId="0CD07B1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Leoncin</w:t>
            </w:r>
          </w:p>
        </w:tc>
        <w:tc>
          <w:tcPr>
            <w:tcW w:w="508" w:type="pct"/>
            <w:tcBorders>
              <w:top w:val="nil"/>
              <w:left w:val="nil"/>
              <w:bottom w:val="single" w:sz="4" w:space="0" w:color="auto"/>
              <w:right w:val="single" w:sz="4" w:space="0" w:color="auto"/>
            </w:tcBorders>
            <w:shd w:val="clear" w:color="auto" w:fill="auto"/>
            <w:noWrap/>
            <w:vAlign w:val="center"/>
            <w:hideMark/>
          </w:tcPr>
          <w:p w14:paraId="53D6C990" w14:textId="7B97D54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1FF86C8" w14:textId="0ADE20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21,22</w:t>
            </w:r>
          </w:p>
        </w:tc>
        <w:tc>
          <w:tcPr>
            <w:tcW w:w="534" w:type="pct"/>
            <w:tcBorders>
              <w:top w:val="nil"/>
              <w:left w:val="nil"/>
              <w:bottom w:val="single" w:sz="4" w:space="0" w:color="auto"/>
              <w:right w:val="single" w:sz="4" w:space="0" w:color="auto"/>
            </w:tcBorders>
            <w:shd w:val="clear" w:color="auto" w:fill="auto"/>
            <w:noWrap/>
            <w:hideMark/>
          </w:tcPr>
          <w:p w14:paraId="72E28EF4" w14:textId="069A0C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20,62</w:t>
            </w:r>
          </w:p>
        </w:tc>
        <w:tc>
          <w:tcPr>
            <w:tcW w:w="533" w:type="pct"/>
            <w:tcBorders>
              <w:top w:val="nil"/>
              <w:left w:val="nil"/>
              <w:bottom w:val="single" w:sz="4" w:space="0" w:color="auto"/>
              <w:right w:val="single" w:sz="4" w:space="0" w:color="auto"/>
            </w:tcBorders>
            <w:shd w:val="clear" w:color="auto" w:fill="auto"/>
            <w:noWrap/>
            <w:hideMark/>
          </w:tcPr>
          <w:p w14:paraId="789320D8" w14:textId="5EDFA7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12,01</w:t>
            </w:r>
          </w:p>
        </w:tc>
        <w:tc>
          <w:tcPr>
            <w:tcW w:w="532" w:type="pct"/>
            <w:tcBorders>
              <w:top w:val="nil"/>
              <w:left w:val="nil"/>
              <w:bottom w:val="single" w:sz="4" w:space="0" w:color="auto"/>
              <w:right w:val="single" w:sz="4" w:space="0" w:color="auto"/>
            </w:tcBorders>
            <w:shd w:val="clear" w:color="auto" w:fill="auto"/>
            <w:noWrap/>
            <w:hideMark/>
          </w:tcPr>
          <w:p w14:paraId="3F600890" w14:textId="4529E1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62354D29" w14:textId="72BC92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31DDF75C" w14:textId="475163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42D30150" w14:textId="77777777" w:rsidTr="002430AF">
        <w:trPr>
          <w:trHeight w:val="276"/>
        </w:trPr>
        <w:tc>
          <w:tcPr>
            <w:tcW w:w="312" w:type="pct"/>
            <w:tcBorders>
              <w:top w:val="nil"/>
              <w:left w:val="single" w:sz="4" w:space="0" w:color="auto"/>
              <w:bottom w:val="single" w:sz="4" w:space="0" w:color="auto"/>
              <w:right w:val="single" w:sz="4" w:space="0" w:color="auto"/>
            </w:tcBorders>
          </w:tcPr>
          <w:p w14:paraId="0BBDEA75" w14:textId="03F322F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6E5CA08" w14:textId="66B0126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Leszno</w:t>
            </w:r>
          </w:p>
        </w:tc>
        <w:tc>
          <w:tcPr>
            <w:tcW w:w="508" w:type="pct"/>
            <w:tcBorders>
              <w:top w:val="nil"/>
              <w:left w:val="nil"/>
              <w:bottom w:val="single" w:sz="4" w:space="0" w:color="auto"/>
              <w:right w:val="single" w:sz="4" w:space="0" w:color="auto"/>
            </w:tcBorders>
            <w:shd w:val="clear" w:color="auto" w:fill="auto"/>
            <w:noWrap/>
            <w:vAlign w:val="center"/>
            <w:hideMark/>
          </w:tcPr>
          <w:p w14:paraId="28846143" w14:textId="480C6A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993FE56" w14:textId="1F50E9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25,87</w:t>
            </w:r>
          </w:p>
        </w:tc>
        <w:tc>
          <w:tcPr>
            <w:tcW w:w="534" w:type="pct"/>
            <w:tcBorders>
              <w:top w:val="nil"/>
              <w:left w:val="nil"/>
              <w:bottom w:val="single" w:sz="4" w:space="0" w:color="auto"/>
              <w:right w:val="single" w:sz="4" w:space="0" w:color="auto"/>
            </w:tcBorders>
            <w:shd w:val="clear" w:color="auto" w:fill="auto"/>
            <w:noWrap/>
            <w:hideMark/>
          </w:tcPr>
          <w:p w14:paraId="3D910F85" w14:textId="7E0A83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25,06</w:t>
            </w:r>
          </w:p>
        </w:tc>
        <w:tc>
          <w:tcPr>
            <w:tcW w:w="533" w:type="pct"/>
            <w:tcBorders>
              <w:top w:val="nil"/>
              <w:left w:val="nil"/>
              <w:bottom w:val="single" w:sz="4" w:space="0" w:color="auto"/>
              <w:right w:val="single" w:sz="4" w:space="0" w:color="auto"/>
            </w:tcBorders>
            <w:shd w:val="clear" w:color="auto" w:fill="auto"/>
            <w:noWrap/>
            <w:hideMark/>
          </w:tcPr>
          <w:p w14:paraId="010D38E9" w14:textId="746C39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14,76</w:t>
            </w:r>
          </w:p>
        </w:tc>
        <w:tc>
          <w:tcPr>
            <w:tcW w:w="532" w:type="pct"/>
            <w:tcBorders>
              <w:top w:val="nil"/>
              <w:left w:val="nil"/>
              <w:bottom w:val="single" w:sz="4" w:space="0" w:color="auto"/>
              <w:right w:val="single" w:sz="4" w:space="0" w:color="auto"/>
            </w:tcBorders>
            <w:shd w:val="clear" w:color="auto" w:fill="auto"/>
            <w:noWrap/>
            <w:hideMark/>
          </w:tcPr>
          <w:p w14:paraId="734D0314" w14:textId="76F184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0,35</w:t>
            </w:r>
          </w:p>
        </w:tc>
        <w:tc>
          <w:tcPr>
            <w:tcW w:w="578" w:type="pct"/>
            <w:tcBorders>
              <w:top w:val="nil"/>
              <w:left w:val="nil"/>
              <w:bottom w:val="single" w:sz="4" w:space="0" w:color="auto"/>
              <w:right w:val="single" w:sz="4" w:space="0" w:color="auto"/>
            </w:tcBorders>
            <w:shd w:val="clear" w:color="auto" w:fill="auto"/>
            <w:noWrap/>
            <w:hideMark/>
          </w:tcPr>
          <w:p w14:paraId="6C7C1E8F" w14:textId="2A86294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0,32</w:t>
            </w:r>
          </w:p>
        </w:tc>
        <w:tc>
          <w:tcPr>
            <w:tcW w:w="609" w:type="pct"/>
            <w:tcBorders>
              <w:top w:val="nil"/>
              <w:left w:val="nil"/>
              <w:bottom w:val="single" w:sz="4" w:space="0" w:color="auto"/>
              <w:right w:val="single" w:sz="4" w:space="0" w:color="auto"/>
            </w:tcBorders>
            <w:shd w:val="clear" w:color="auto" w:fill="auto"/>
            <w:noWrap/>
            <w:hideMark/>
          </w:tcPr>
          <w:p w14:paraId="70AD48E9" w14:textId="77EA824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0,41</w:t>
            </w:r>
          </w:p>
        </w:tc>
      </w:tr>
      <w:tr w:rsidR="00B547ED" w:rsidRPr="00CD301A" w14:paraId="36E65F2F" w14:textId="77777777" w:rsidTr="002430AF">
        <w:trPr>
          <w:trHeight w:val="276"/>
        </w:trPr>
        <w:tc>
          <w:tcPr>
            <w:tcW w:w="312" w:type="pct"/>
            <w:tcBorders>
              <w:top w:val="nil"/>
              <w:left w:val="single" w:sz="4" w:space="0" w:color="auto"/>
              <w:bottom w:val="single" w:sz="4" w:space="0" w:color="auto"/>
              <w:right w:val="single" w:sz="4" w:space="0" w:color="auto"/>
            </w:tcBorders>
          </w:tcPr>
          <w:p w14:paraId="45487630" w14:textId="295F1D3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3E63ED8" w14:textId="562785E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Lesznowola</w:t>
            </w:r>
          </w:p>
        </w:tc>
        <w:tc>
          <w:tcPr>
            <w:tcW w:w="508" w:type="pct"/>
            <w:tcBorders>
              <w:top w:val="nil"/>
              <w:left w:val="nil"/>
              <w:bottom w:val="single" w:sz="4" w:space="0" w:color="auto"/>
              <w:right w:val="single" w:sz="4" w:space="0" w:color="auto"/>
            </w:tcBorders>
            <w:shd w:val="clear" w:color="auto" w:fill="auto"/>
            <w:noWrap/>
            <w:vAlign w:val="center"/>
            <w:hideMark/>
          </w:tcPr>
          <w:p w14:paraId="2305A3B6" w14:textId="4FB4D4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A663C49" w14:textId="67470B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15,66</w:t>
            </w:r>
          </w:p>
        </w:tc>
        <w:tc>
          <w:tcPr>
            <w:tcW w:w="534" w:type="pct"/>
            <w:tcBorders>
              <w:top w:val="nil"/>
              <w:left w:val="nil"/>
              <w:bottom w:val="single" w:sz="4" w:space="0" w:color="auto"/>
              <w:right w:val="single" w:sz="4" w:space="0" w:color="auto"/>
            </w:tcBorders>
            <w:shd w:val="clear" w:color="auto" w:fill="auto"/>
            <w:noWrap/>
            <w:hideMark/>
          </w:tcPr>
          <w:p w14:paraId="2F2374B8" w14:textId="2B950C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15,13</w:t>
            </w:r>
          </w:p>
        </w:tc>
        <w:tc>
          <w:tcPr>
            <w:tcW w:w="533" w:type="pct"/>
            <w:tcBorders>
              <w:top w:val="nil"/>
              <w:left w:val="nil"/>
              <w:bottom w:val="single" w:sz="4" w:space="0" w:color="auto"/>
              <w:right w:val="single" w:sz="4" w:space="0" w:color="auto"/>
            </w:tcBorders>
            <w:shd w:val="clear" w:color="auto" w:fill="auto"/>
            <w:noWrap/>
            <w:hideMark/>
          </w:tcPr>
          <w:p w14:paraId="7E417328" w14:textId="1003F6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8,38</w:t>
            </w:r>
          </w:p>
        </w:tc>
        <w:tc>
          <w:tcPr>
            <w:tcW w:w="532" w:type="pct"/>
            <w:tcBorders>
              <w:top w:val="nil"/>
              <w:left w:val="nil"/>
              <w:bottom w:val="single" w:sz="4" w:space="0" w:color="auto"/>
              <w:right w:val="single" w:sz="4" w:space="0" w:color="auto"/>
            </w:tcBorders>
            <w:shd w:val="clear" w:color="auto" w:fill="auto"/>
            <w:noWrap/>
            <w:hideMark/>
          </w:tcPr>
          <w:p w14:paraId="2FEBCE34" w14:textId="030F95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0452605C" w14:textId="07F178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67475720" w14:textId="55AFD4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4F017796" w14:textId="77777777" w:rsidTr="002430AF">
        <w:trPr>
          <w:trHeight w:val="276"/>
        </w:trPr>
        <w:tc>
          <w:tcPr>
            <w:tcW w:w="312" w:type="pct"/>
            <w:tcBorders>
              <w:top w:val="nil"/>
              <w:left w:val="single" w:sz="4" w:space="0" w:color="auto"/>
              <w:bottom w:val="single" w:sz="4" w:space="0" w:color="auto"/>
              <w:right w:val="single" w:sz="4" w:space="0" w:color="auto"/>
            </w:tcBorders>
          </w:tcPr>
          <w:p w14:paraId="1A672A73" w14:textId="16B2863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EDE71E1" w14:textId="17B5B28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Lipowiec Kościelny</w:t>
            </w:r>
          </w:p>
        </w:tc>
        <w:tc>
          <w:tcPr>
            <w:tcW w:w="508" w:type="pct"/>
            <w:tcBorders>
              <w:top w:val="nil"/>
              <w:left w:val="nil"/>
              <w:bottom w:val="single" w:sz="4" w:space="0" w:color="auto"/>
              <w:right w:val="single" w:sz="4" w:space="0" w:color="auto"/>
            </w:tcBorders>
            <w:shd w:val="clear" w:color="auto" w:fill="auto"/>
            <w:noWrap/>
            <w:vAlign w:val="center"/>
            <w:hideMark/>
          </w:tcPr>
          <w:p w14:paraId="76C39C7A" w14:textId="308EB8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956E90F" w14:textId="6E5A9F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11,77</w:t>
            </w:r>
          </w:p>
        </w:tc>
        <w:tc>
          <w:tcPr>
            <w:tcW w:w="534" w:type="pct"/>
            <w:tcBorders>
              <w:top w:val="nil"/>
              <w:left w:val="nil"/>
              <w:bottom w:val="single" w:sz="4" w:space="0" w:color="auto"/>
              <w:right w:val="single" w:sz="4" w:space="0" w:color="auto"/>
            </w:tcBorders>
            <w:shd w:val="clear" w:color="auto" w:fill="auto"/>
            <w:noWrap/>
            <w:hideMark/>
          </w:tcPr>
          <w:p w14:paraId="2637BE4A" w14:textId="25B898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11,43</w:t>
            </w:r>
          </w:p>
        </w:tc>
        <w:tc>
          <w:tcPr>
            <w:tcW w:w="533" w:type="pct"/>
            <w:tcBorders>
              <w:top w:val="nil"/>
              <w:left w:val="nil"/>
              <w:bottom w:val="single" w:sz="4" w:space="0" w:color="auto"/>
              <w:right w:val="single" w:sz="4" w:space="0" w:color="auto"/>
            </w:tcBorders>
            <w:shd w:val="clear" w:color="auto" w:fill="auto"/>
            <w:noWrap/>
            <w:hideMark/>
          </w:tcPr>
          <w:p w14:paraId="438BEE8E" w14:textId="35D0C6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6,65</w:t>
            </w:r>
          </w:p>
        </w:tc>
        <w:tc>
          <w:tcPr>
            <w:tcW w:w="532" w:type="pct"/>
            <w:tcBorders>
              <w:top w:val="nil"/>
              <w:left w:val="nil"/>
              <w:bottom w:val="single" w:sz="4" w:space="0" w:color="auto"/>
              <w:right w:val="single" w:sz="4" w:space="0" w:color="auto"/>
            </w:tcBorders>
            <w:shd w:val="clear" w:color="auto" w:fill="auto"/>
            <w:noWrap/>
            <w:hideMark/>
          </w:tcPr>
          <w:p w14:paraId="6A4B96F9" w14:textId="254E5C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70EBC30B" w14:textId="4A4AD2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1FA66F1D" w14:textId="3376A0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06327D14" w14:textId="77777777" w:rsidTr="002430AF">
        <w:trPr>
          <w:trHeight w:val="276"/>
        </w:trPr>
        <w:tc>
          <w:tcPr>
            <w:tcW w:w="312" w:type="pct"/>
            <w:tcBorders>
              <w:top w:val="nil"/>
              <w:left w:val="single" w:sz="4" w:space="0" w:color="auto"/>
              <w:bottom w:val="single" w:sz="4" w:space="0" w:color="auto"/>
              <w:right w:val="single" w:sz="4" w:space="0" w:color="auto"/>
            </w:tcBorders>
          </w:tcPr>
          <w:p w14:paraId="570DE86E" w14:textId="43D6455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6559D59" w14:textId="42A88B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Lipsko</w:t>
            </w:r>
          </w:p>
        </w:tc>
        <w:tc>
          <w:tcPr>
            <w:tcW w:w="508" w:type="pct"/>
            <w:tcBorders>
              <w:top w:val="nil"/>
              <w:left w:val="nil"/>
              <w:bottom w:val="single" w:sz="4" w:space="0" w:color="auto"/>
              <w:right w:val="single" w:sz="4" w:space="0" w:color="auto"/>
            </w:tcBorders>
            <w:shd w:val="clear" w:color="auto" w:fill="auto"/>
            <w:noWrap/>
            <w:vAlign w:val="center"/>
            <w:hideMark/>
          </w:tcPr>
          <w:p w14:paraId="1D82095F"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20AE312B" w14:textId="3D9339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14,70</w:t>
            </w:r>
          </w:p>
        </w:tc>
        <w:tc>
          <w:tcPr>
            <w:tcW w:w="534" w:type="pct"/>
            <w:tcBorders>
              <w:top w:val="nil"/>
              <w:left w:val="nil"/>
              <w:bottom w:val="single" w:sz="4" w:space="0" w:color="auto"/>
              <w:right w:val="single" w:sz="4" w:space="0" w:color="auto"/>
            </w:tcBorders>
            <w:shd w:val="clear" w:color="auto" w:fill="auto"/>
            <w:noWrap/>
            <w:hideMark/>
          </w:tcPr>
          <w:p w14:paraId="55A1062D" w14:textId="541FBA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14,29</w:t>
            </w:r>
          </w:p>
        </w:tc>
        <w:tc>
          <w:tcPr>
            <w:tcW w:w="533" w:type="pct"/>
            <w:tcBorders>
              <w:top w:val="nil"/>
              <w:left w:val="nil"/>
              <w:bottom w:val="single" w:sz="4" w:space="0" w:color="auto"/>
              <w:right w:val="single" w:sz="4" w:space="0" w:color="auto"/>
            </w:tcBorders>
            <w:shd w:val="clear" w:color="auto" w:fill="auto"/>
            <w:noWrap/>
            <w:hideMark/>
          </w:tcPr>
          <w:p w14:paraId="1D76D819" w14:textId="602FE0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8,29</w:t>
            </w:r>
          </w:p>
        </w:tc>
        <w:tc>
          <w:tcPr>
            <w:tcW w:w="532" w:type="pct"/>
            <w:tcBorders>
              <w:top w:val="nil"/>
              <w:left w:val="nil"/>
              <w:bottom w:val="single" w:sz="4" w:space="0" w:color="auto"/>
              <w:right w:val="single" w:sz="4" w:space="0" w:color="auto"/>
            </w:tcBorders>
            <w:shd w:val="clear" w:color="auto" w:fill="auto"/>
            <w:noWrap/>
            <w:hideMark/>
          </w:tcPr>
          <w:p w14:paraId="734CF233" w14:textId="27B340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9F4746D" w14:textId="22B280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62237AFF" w14:textId="34E939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19BB6705" w14:textId="77777777" w:rsidTr="002430AF">
        <w:trPr>
          <w:trHeight w:val="276"/>
        </w:trPr>
        <w:tc>
          <w:tcPr>
            <w:tcW w:w="312" w:type="pct"/>
            <w:tcBorders>
              <w:top w:val="nil"/>
              <w:left w:val="single" w:sz="4" w:space="0" w:color="auto"/>
              <w:bottom w:val="single" w:sz="4" w:space="0" w:color="auto"/>
              <w:right w:val="single" w:sz="4" w:space="0" w:color="auto"/>
            </w:tcBorders>
          </w:tcPr>
          <w:p w14:paraId="63B4A1F3" w14:textId="39FCDF9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F52615" w14:textId="6E0F80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Lipsko</w:t>
            </w:r>
          </w:p>
        </w:tc>
        <w:tc>
          <w:tcPr>
            <w:tcW w:w="508" w:type="pct"/>
            <w:tcBorders>
              <w:top w:val="nil"/>
              <w:left w:val="nil"/>
              <w:bottom w:val="single" w:sz="4" w:space="0" w:color="auto"/>
              <w:right w:val="single" w:sz="4" w:space="0" w:color="auto"/>
            </w:tcBorders>
            <w:shd w:val="clear" w:color="auto" w:fill="auto"/>
            <w:noWrap/>
            <w:vAlign w:val="center"/>
            <w:hideMark/>
          </w:tcPr>
          <w:p w14:paraId="2CC2C7DA" w14:textId="5EE73D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779AFF7" w14:textId="684114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17,91</w:t>
            </w:r>
          </w:p>
        </w:tc>
        <w:tc>
          <w:tcPr>
            <w:tcW w:w="534" w:type="pct"/>
            <w:tcBorders>
              <w:top w:val="nil"/>
              <w:left w:val="nil"/>
              <w:bottom w:val="single" w:sz="4" w:space="0" w:color="auto"/>
              <w:right w:val="single" w:sz="4" w:space="0" w:color="auto"/>
            </w:tcBorders>
            <w:shd w:val="clear" w:color="auto" w:fill="auto"/>
            <w:noWrap/>
            <w:hideMark/>
          </w:tcPr>
          <w:p w14:paraId="2260724C" w14:textId="23C248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17,42</w:t>
            </w:r>
          </w:p>
        </w:tc>
        <w:tc>
          <w:tcPr>
            <w:tcW w:w="533" w:type="pct"/>
            <w:tcBorders>
              <w:top w:val="nil"/>
              <w:left w:val="nil"/>
              <w:bottom w:val="single" w:sz="4" w:space="0" w:color="auto"/>
              <w:right w:val="single" w:sz="4" w:space="0" w:color="auto"/>
            </w:tcBorders>
            <w:shd w:val="clear" w:color="auto" w:fill="auto"/>
            <w:noWrap/>
            <w:hideMark/>
          </w:tcPr>
          <w:p w14:paraId="690D7FBC" w14:textId="6F6042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10,10</w:t>
            </w:r>
          </w:p>
        </w:tc>
        <w:tc>
          <w:tcPr>
            <w:tcW w:w="532" w:type="pct"/>
            <w:tcBorders>
              <w:top w:val="nil"/>
              <w:left w:val="nil"/>
              <w:bottom w:val="single" w:sz="4" w:space="0" w:color="auto"/>
              <w:right w:val="single" w:sz="4" w:space="0" w:color="auto"/>
            </w:tcBorders>
            <w:shd w:val="clear" w:color="auto" w:fill="auto"/>
            <w:noWrap/>
            <w:hideMark/>
          </w:tcPr>
          <w:p w14:paraId="45EA3CFE" w14:textId="5AF552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632B31E" w14:textId="106D93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220E4D62" w14:textId="56B764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6F1D9F38" w14:textId="77777777" w:rsidTr="002430AF">
        <w:trPr>
          <w:trHeight w:val="276"/>
        </w:trPr>
        <w:tc>
          <w:tcPr>
            <w:tcW w:w="312" w:type="pct"/>
            <w:tcBorders>
              <w:top w:val="nil"/>
              <w:left w:val="single" w:sz="4" w:space="0" w:color="auto"/>
              <w:bottom w:val="single" w:sz="4" w:space="0" w:color="auto"/>
              <w:right w:val="single" w:sz="4" w:space="0" w:color="auto"/>
            </w:tcBorders>
          </w:tcPr>
          <w:p w14:paraId="29C521D1" w14:textId="7BE9B39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136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56BEA0E" w14:textId="0D0C3E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Liw</w:t>
            </w:r>
          </w:p>
        </w:tc>
        <w:tc>
          <w:tcPr>
            <w:tcW w:w="508" w:type="pct"/>
            <w:tcBorders>
              <w:top w:val="nil"/>
              <w:left w:val="nil"/>
              <w:bottom w:val="single" w:sz="4" w:space="0" w:color="auto"/>
              <w:right w:val="single" w:sz="4" w:space="0" w:color="auto"/>
            </w:tcBorders>
            <w:shd w:val="clear" w:color="auto" w:fill="auto"/>
            <w:noWrap/>
            <w:vAlign w:val="center"/>
            <w:hideMark/>
          </w:tcPr>
          <w:p w14:paraId="57FF009D" w14:textId="13B9B14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CC76598" w14:textId="55D28B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33,80</w:t>
            </w:r>
          </w:p>
        </w:tc>
        <w:tc>
          <w:tcPr>
            <w:tcW w:w="534" w:type="pct"/>
            <w:tcBorders>
              <w:top w:val="nil"/>
              <w:left w:val="nil"/>
              <w:bottom w:val="single" w:sz="4" w:space="0" w:color="auto"/>
              <w:right w:val="single" w:sz="4" w:space="0" w:color="auto"/>
            </w:tcBorders>
            <w:shd w:val="clear" w:color="auto" w:fill="auto"/>
            <w:noWrap/>
            <w:hideMark/>
          </w:tcPr>
          <w:p w14:paraId="38915AE6" w14:textId="093A67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32,86</w:t>
            </w:r>
          </w:p>
        </w:tc>
        <w:tc>
          <w:tcPr>
            <w:tcW w:w="533" w:type="pct"/>
            <w:tcBorders>
              <w:top w:val="nil"/>
              <w:left w:val="nil"/>
              <w:bottom w:val="single" w:sz="4" w:space="0" w:color="auto"/>
              <w:right w:val="single" w:sz="4" w:space="0" w:color="auto"/>
            </w:tcBorders>
            <w:shd w:val="clear" w:color="auto" w:fill="auto"/>
            <w:noWrap/>
            <w:hideMark/>
          </w:tcPr>
          <w:p w14:paraId="3B590BF0" w14:textId="20A824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19,08</w:t>
            </w:r>
          </w:p>
        </w:tc>
        <w:tc>
          <w:tcPr>
            <w:tcW w:w="532" w:type="pct"/>
            <w:tcBorders>
              <w:top w:val="nil"/>
              <w:left w:val="nil"/>
              <w:bottom w:val="single" w:sz="4" w:space="0" w:color="auto"/>
              <w:right w:val="single" w:sz="4" w:space="0" w:color="auto"/>
            </w:tcBorders>
            <w:shd w:val="clear" w:color="auto" w:fill="auto"/>
            <w:noWrap/>
            <w:hideMark/>
          </w:tcPr>
          <w:p w14:paraId="622BBC9E" w14:textId="6D8755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42EFEFB6" w14:textId="7BECDF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9CBEBB1" w14:textId="4947F0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098C9E1A" w14:textId="77777777" w:rsidTr="002430AF">
        <w:trPr>
          <w:trHeight w:val="276"/>
        </w:trPr>
        <w:tc>
          <w:tcPr>
            <w:tcW w:w="312" w:type="pct"/>
            <w:tcBorders>
              <w:top w:val="nil"/>
              <w:left w:val="single" w:sz="4" w:space="0" w:color="auto"/>
              <w:bottom w:val="single" w:sz="4" w:space="0" w:color="auto"/>
              <w:right w:val="single" w:sz="4" w:space="0" w:color="auto"/>
            </w:tcBorders>
          </w:tcPr>
          <w:p w14:paraId="28CB4CC3" w14:textId="213D8E0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E7210D7" w14:textId="2B0CE57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Lubowidz</w:t>
            </w:r>
          </w:p>
        </w:tc>
        <w:tc>
          <w:tcPr>
            <w:tcW w:w="508" w:type="pct"/>
            <w:tcBorders>
              <w:top w:val="nil"/>
              <w:left w:val="nil"/>
              <w:bottom w:val="single" w:sz="4" w:space="0" w:color="auto"/>
              <w:right w:val="single" w:sz="4" w:space="0" w:color="auto"/>
            </w:tcBorders>
            <w:shd w:val="clear" w:color="auto" w:fill="auto"/>
            <w:noWrap/>
            <w:vAlign w:val="center"/>
            <w:hideMark/>
          </w:tcPr>
          <w:p w14:paraId="58FCFEB7" w14:textId="2DF61D5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C4A0EC" w14:textId="55D09B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21,45</w:t>
            </w:r>
          </w:p>
        </w:tc>
        <w:tc>
          <w:tcPr>
            <w:tcW w:w="534" w:type="pct"/>
            <w:tcBorders>
              <w:top w:val="nil"/>
              <w:left w:val="nil"/>
              <w:bottom w:val="single" w:sz="4" w:space="0" w:color="auto"/>
              <w:right w:val="single" w:sz="4" w:space="0" w:color="auto"/>
            </w:tcBorders>
            <w:shd w:val="clear" w:color="auto" w:fill="auto"/>
            <w:noWrap/>
            <w:hideMark/>
          </w:tcPr>
          <w:p w14:paraId="1E5E73E6" w14:textId="3EF011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20,85</w:t>
            </w:r>
          </w:p>
        </w:tc>
        <w:tc>
          <w:tcPr>
            <w:tcW w:w="533" w:type="pct"/>
            <w:tcBorders>
              <w:top w:val="nil"/>
              <w:left w:val="nil"/>
              <w:bottom w:val="single" w:sz="4" w:space="0" w:color="auto"/>
              <w:right w:val="single" w:sz="4" w:space="0" w:color="auto"/>
            </w:tcBorders>
            <w:shd w:val="clear" w:color="auto" w:fill="auto"/>
            <w:noWrap/>
            <w:hideMark/>
          </w:tcPr>
          <w:p w14:paraId="28910344" w14:textId="1AE073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12,11</w:t>
            </w:r>
          </w:p>
        </w:tc>
        <w:tc>
          <w:tcPr>
            <w:tcW w:w="532" w:type="pct"/>
            <w:tcBorders>
              <w:top w:val="nil"/>
              <w:left w:val="nil"/>
              <w:bottom w:val="single" w:sz="4" w:space="0" w:color="auto"/>
              <w:right w:val="single" w:sz="4" w:space="0" w:color="auto"/>
            </w:tcBorders>
            <w:shd w:val="clear" w:color="auto" w:fill="auto"/>
            <w:noWrap/>
            <w:hideMark/>
          </w:tcPr>
          <w:p w14:paraId="5E3710D5" w14:textId="2FBBC9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018DA003" w14:textId="5230B8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31404465" w14:textId="3218B9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06E20489" w14:textId="77777777" w:rsidTr="002430AF">
        <w:trPr>
          <w:trHeight w:val="276"/>
        </w:trPr>
        <w:tc>
          <w:tcPr>
            <w:tcW w:w="312" w:type="pct"/>
            <w:tcBorders>
              <w:top w:val="nil"/>
              <w:left w:val="single" w:sz="4" w:space="0" w:color="auto"/>
              <w:bottom w:val="single" w:sz="4" w:space="0" w:color="auto"/>
              <w:right w:val="single" w:sz="4" w:space="0" w:color="auto"/>
            </w:tcBorders>
          </w:tcPr>
          <w:p w14:paraId="49F783F3" w14:textId="79E0126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29A0E64" w14:textId="1BFCBD5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Lutocin</w:t>
            </w:r>
          </w:p>
        </w:tc>
        <w:tc>
          <w:tcPr>
            <w:tcW w:w="508" w:type="pct"/>
            <w:tcBorders>
              <w:top w:val="nil"/>
              <w:left w:val="nil"/>
              <w:bottom w:val="single" w:sz="4" w:space="0" w:color="auto"/>
              <w:right w:val="single" w:sz="4" w:space="0" w:color="auto"/>
            </w:tcBorders>
            <w:shd w:val="clear" w:color="auto" w:fill="auto"/>
            <w:noWrap/>
            <w:vAlign w:val="center"/>
            <w:hideMark/>
          </w:tcPr>
          <w:p w14:paraId="1B270AB4" w14:textId="5032D37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3D25AB5" w14:textId="48E7D2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13,59</w:t>
            </w:r>
          </w:p>
        </w:tc>
        <w:tc>
          <w:tcPr>
            <w:tcW w:w="534" w:type="pct"/>
            <w:tcBorders>
              <w:top w:val="nil"/>
              <w:left w:val="nil"/>
              <w:bottom w:val="single" w:sz="4" w:space="0" w:color="auto"/>
              <w:right w:val="single" w:sz="4" w:space="0" w:color="auto"/>
            </w:tcBorders>
            <w:shd w:val="clear" w:color="auto" w:fill="auto"/>
            <w:noWrap/>
            <w:hideMark/>
          </w:tcPr>
          <w:p w14:paraId="77EE97E2" w14:textId="00702C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13,22</w:t>
            </w:r>
          </w:p>
        </w:tc>
        <w:tc>
          <w:tcPr>
            <w:tcW w:w="533" w:type="pct"/>
            <w:tcBorders>
              <w:top w:val="nil"/>
              <w:left w:val="nil"/>
              <w:bottom w:val="single" w:sz="4" w:space="0" w:color="auto"/>
              <w:right w:val="single" w:sz="4" w:space="0" w:color="auto"/>
            </w:tcBorders>
            <w:shd w:val="clear" w:color="auto" w:fill="auto"/>
            <w:noWrap/>
            <w:hideMark/>
          </w:tcPr>
          <w:p w14:paraId="1745B9E8" w14:textId="6A6092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7,68</w:t>
            </w:r>
          </w:p>
        </w:tc>
        <w:tc>
          <w:tcPr>
            <w:tcW w:w="532" w:type="pct"/>
            <w:tcBorders>
              <w:top w:val="nil"/>
              <w:left w:val="nil"/>
              <w:bottom w:val="single" w:sz="4" w:space="0" w:color="auto"/>
              <w:right w:val="single" w:sz="4" w:space="0" w:color="auto"/>
            </w:tcBorders>
            <w:shd w:val="clear" w:color="auto" w:fill="auto"/>
            <w:noWrap/>
            <w:hideMark/>
          </w:tcPr>
          <w:p w14:paraId="68F9B60C" w14:textId="15D429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EC9D01D" w14:textId="074259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F41B5A3" w14:textId="1763EF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0790DCF4" w14:textId="77777777" w:rsidTr="002430AF">
        <w:trPr>
          <w:trHeight w:val="276"/>
        </w:trPr>
        <w:tc>
          <w:tcPr>
            <w:tcW w:w="312" w:type="pct"/>
            <w:tcBorders>
              <w:top w:val="nil"/>
              <w:left w:val="single" w:sz="4" w:space="0" w:color="auto"/>
              <w:bottom w:val="single" w:sz="4" w:space="0" w:color="auto"/>
              <w:right w:val="single" w:sz="4" w:space="0" w:color="auto"/>
            </w:tcBorders>
          </w:tcPr>
          <w:p w14:paraId="16271937" w14:textId="2FEF94A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139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7D4B8D7" w14:textId="156D1E1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Łaskarzew</w:t>
            </w:r>
          </w:p>
        </w:tc>
        <w:tc>
          <w:tcPr>
            <w:tcW w:w="508" w:type="pct"/>
            <w:tcBorders>
              <w:top w:val="nil"/>
              <w:left w:val="nil"/>
              <w:bottom w:val="single" w:sz="4" w:space="0" w:color="auto"/>
              <w:right w:val="single" w:sz="4" w:space="0" w:color="auto"/>
            </w:tcBorders>
            <w:shd w:val="clear" w:color="auto" w:fill="auto"/>
            <w:noWrap/>
            <w:vAlign w:val="center"/>
            <w:hideMark/>
          </w:tcPr>
          <w:p w14:paraId="26C3C502" w14:textId="7BE05E3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3F699A58" w14:textId="698B41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11,36</w:t>
            </w:r>
          </w:p>
        </w:tc>
        <w:tc>
          <w:tcPr>
            <w:tcW w:w="534" w:type="pct"/>
            <w:tcBorders>
              <w:top w:val="nil"/>
              <w:left w:val="nil"/>
              <w:bottom w:val="single" w:sz="4" w:space="0" w:color="auto"/>
              <w:right w:val="single" w:sz="4" w:space="0" w:color="auto"/>
            </w:tcBorders>
            <w:shd w:val="clear" w:color="auto" w:fill="auto"/>
            <w:noWrap/>
            <w:hideMark/>
          </w:tcPr>
          <w:p w14:paraId="5152F9C9" w14:textId="1E6AAC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11,04</w:t>
            </w:r>
          </w:p>
        </w:tc>
        <w:tc>
          <w:tcPr>
            <w:tcW w:w="533" w:type="pct"/>
            <w:tcBorders>
              <w:top w:val="nil"/>
              <w:left w:val="nil"/>
              <w:bottom w:val="single" w:sz="4" w:space="0" w:color="auto"/>
              <w:right w:val="single" w:sz="4" w:space="0" w:color="auto"/>
            </w:tcBorders>
            <w:shd w:val="clear" w:color="auto" w:fill="auto"/>
            <w:noWrap/>
            <w:hideMark/>
          </w:tcPr>
          <w:p w14:paraId="7745695C" w14:textId="7D5756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6,37</w:t>
            </w:r>
          </w:p>
        </w:tc>
        <w:tc>
          <w:tcPr>
            <w:tcW w:w="532" w:type="pct"/>
            <w:tcBorders>
              <w:top w:val="nil"/>
              <w:left w:val="nil"/>
              <w:bottom w:val="single" w:sz="4" w:space="0" w:color="auto"/>
              <w:right w:val="single" w:sz="4" w:space="0" w:color="auto"/>
            </w:tcBorders>
            <w:shd w:val="clear" w:color="auto" w:fill="auto"/>
            <w:noWrap/>
            <w:hideMark/>
          </w:tcPr>
          <w:p w14:paraId="3CE7EA5B" w14:textId="1AA6D5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28166952" w14:textId="0D5B03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ED33478" w14:textId="779C3C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0D4026E4" w14:textId="77777777" w:rsidTr="002430AF">
        <w:trPr>
          <w:trHeight w:val="276"/>
        </w:trPr>
        <w:tc>
          <w:tcPr>
            <w:tcW w:w="312" w:type="pct"/>
            <w:tcBorders>
              <w:top w:val="nil"/>
              <w:left w:val="single" w:sz="4" w:space="0" w:color="auto"/>
              <w:bottom w:val="single" w:sz="4" w:space="0" w:color="auto"/>
              <w:right w:val="single" w:sz="4" w:space="0" w:color="auto"/>
            </w:tcBorders>
          </w:tcPr>
          <w:p w14:paraId="5A8775BB" w14:textId="007293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B792BC5" w14:textId="13846E4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Łaskarzew</w:t>
            </w:r>
          </w:p>
        </w:tc>
        <w:tc>
          <w:tcPr>
            <w:tcW w:w="508" w:type="pct"/>
            <w:tcBorders>
              <w:top w:val="nil"/>
              <w:left w:val="nil"/>
              <w:bottom w:val="single" w:sz="4" w:space="0" w:color="auto"/>
              <w:right w:val="single" w:sz="4" w:space="0" w:color="auto"/>
            </w:tcBorders>
            <w:shd w:val="clear" w:color="auto" w:fill="auto"/>
            <w:noWrap/>
            <w:vAlign w:val="center"/>
            <w:hideMark/>
          </w:tcPr>
          <w:p w14:paraId="52910812" w14:textId="64050F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0EF7CC6" w14:textId="312B25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14,84</w:t>
            </w:r>
          </w:p>
        </w:tc>
        <w:tc>
          <w:tcPr>
            <w:tcW w:w="534" w:type="pct"/>
            <w:tcBorders>
              <w:top w:val="nil"/>
              <w:left w:val="nil"/>
              <w:bottom w:val="single" w:sz="4" w:space="0" w:color="auto"/>
              <w:right w:val="single" w:sz="4" w:space="0" w:color="auto"/>
            </w:tcBorders>
            <w:shd w:val="clear" w:color="auto" w:fill="auto"/>
            <w:noWrap/>
            <w:hideMark/>
          </w:tcPr>
          <w:p w14:paraId="1E92706E" w14:textId="5F3820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14,43</w:t>
            </w:r>
          </w:p>
        </w:tc>
        <w:tc>
          <w:tcPr>
            <w:tcW w:w="533" w:type="pct"/>
            <w:tcBorders>
              <w:top w:val="nil"/>
              <w:left w:val="nil"/>
              <w:bottom w:val="single" w:sz="4" w:space="0" w:color="auto"/>
              <w:right w:val="single" w:sz="4" w:space="0" w:color="auto"/>
            </w:tcBorders>
            <w:shd w:val="clear" w:color="auto" w:fill="auto"/>
            <w:noWrap/>
            <w:hideMark/>
          </w:tcPr>
          <w:p w14:paraId="72EFDDC9" w14:textId="0744FA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8,36</w:t>
            </w:r>
          </w:p>
        </w:tc>
        <w:tc>
          <w:tcPr>
            <w:tcW w:w="532" w:type="pct"/>
            <w:tcBorders>
              <w:top w:val="nil"/>
              <w:left w:val="nil"/>
              <w:bottom w:val="single" w:sz="4" w:space="0" w:color="auto"/>
              <w:right w:val="single" w:sz="4" w:space="0" w:color="auto"/>
            </w:tcBorders>
            <w:shd w:val="clear" w:color="auto" w:fill="auto"/>
            <w:noWrap/>
            <w:hideMark/>
          </w:tcPr>
          <w:p w14:paraId="771C6034" w14:textId="7C5BBA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16A39238" w14:textId="661C2C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1C2D3467" w14:textId="61D441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6EAEB97D" w14:textId="77777777" w:rsidTr="002430AF">
        <w:trPr>
          <w:trHeight w:val="276"/>
        </w:trPr>
        <w:tc>
          <w:tcPr>
            <w:tcW w:w="312" w:type="pct"/>
            <w:tcBorders>
              <w:top w:val="nil"/>
              <w:left w:val="single" w:sz="4" w:space="0" w:color="auto"/>
              <w:bottom w:val="single" w:sz="4" w:space="0" w:color="auto"/>
              <w:right w:val="single" w:sz="4" w:space="0" w:color="auto"/>
            </w:tcBorders>
          </w:tcPr>
          <w:p w14:paraId="3747724A" w14:textId="230D02E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120B9A3" w14:textId="3007D37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Łąck</w:t>
            </w:r>
          </w:p>
        </w:tc>
        <w:tc>
          <w:tcPr>
            <w:tcW w:w="508" w:type="pct"/>
            <w:tcBorders>
              <w:top w:val="nil"/>
              <w:left w:val="nil"/>
              <w:bottom w:val="single" w:sz="4" w:space="0" w:color="auto"/>
              <w:right w:val="single" w:sz="4" w:space="0" w:color="auto"/>
            </w:tcBorders>
            <w:shd w:val="clear" w:color="auto" w:fill="auto"/>
            <w:noWrap/>
            <w:vAlign w:val="center"/>
            <w:hideMark/>
          </w:tcPr>
          <w:p w14:paraId="0F7EA6FE" w14:textId="377AE64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8D90CA8" w14:textId="00E1F5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21,13</w:t>
            </w:r>
          </w:p>
        </w:tc>
        <w:tc>
          <w:tcPr>
            <w:tcW w:w="534" w:type="pct"/>
            <w:tcBorders>
              <w:top w:val="nil"/>
              <w:left w:val="nil"/>
              <w:bottom w:val="single" w:sz="4" w:space="0" w:color="auto"/>
              <w:right w:val="single" w:sz="4" w:space="0" w:color="auto"/>
            </w:tcBorders>
            <w:shd w:val="clear" w:color="auto" w:fill="auto"/>
            <w:noWrap/>
            <w:hideMark/>
          </w:tcPr>
          <w:p w14:paraId="09C74D38" w14:textId="779363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20,54</w:t>
            </w:r>
          </w:p>
        </w:tc>
        <w:tc>
          <w:tcPr>
            <w:tcW w:w="533" w:type="pct"/>
            <w:tcBorders>
              <w:top w:val="nil"/>
              <w:left w:val="nil"/>
              <w:bottom w:val="single" w:sz="4" w:space="0" w:color="auto"/>
              <w:right w:val="single" w:sz="4" w:space="0" w:color="auto"/>
            </w:tcBorders>
            <w:shd w:val="clear" w:color="auto" w:fill="auto"/>
            <w:noWrap/>
            <w:hideMark/>
          </w:tcPr>
          <w:p w14:paraId="3DEA1C0F" w14:textId="6C6C3D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11,95</w:t>
            </w:r>
          </w:p>
        </w:tc>
        <w:tc>
          <w:tcPr>
            <w:tcW w:w="532" w:type="pct"/>
            <w:tcBorders>
              <w:top w:val="nil"/>
              <w:left w:val="nil"/>
              <w:bottom w:val="single" w:sz="4" w:space="0" w:color="auto"/>
              <w:right w:val="single" w:sz="4" w:space="0" w:color="auto"/>
            </w:tcBorders>
            <w:shd w:val="clear" w:color="auto" w:fill="auto"/>
            <w:noWrap/>
            <w:hideMark/>
          </w:tcPr>
          <w:p w14:paraId="59434690" w14:textId="0F8CDA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04F6D75C" w14:textId="29994E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0CB09E1F" w14:textId="796EF4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6FBD46A6" w14:textId="77777777" w:rsidTr="002430AF">
        <w:trPr>
          <w:trHeight w:val="276"/>
        </w:trPr>
        <w:tc>
          <w:tcPr>
            <w:tcW w:w="312" w:type="pct"/>
            <w:tcBorders>
              <w:top w:val="nil"/>
              <w:left w:val="single" w:sz="4" w:space="0" w:color="auto"/>
              <w:bottom w:val="single" w:sz="4" w:space="0" w:color="auto"/>
              <w:right w:val="single" w:sz="4" w:space="0" w:color="auto"/>
            </w:tcBorders>
          </w:tcPr>
          <w:p w14:paraId="22464FA6" w14:textId="456521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0EF363" w14:textId="0C7291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Łochów</w:t>
            </w:r>
          </w:p>
        </w:tc>
        <w:tc>
          <w:tcPr>
            <w:tcW w:w="508" w:type="pct"/>
            <w:tcBorders>
              <w:top w:val="nil"/>
              <w:left w:val="nil"/>
              <w:bottom w:val="single" w:sz="4" w:space="0" w:color="auto"/>
              <w:right w:val="single" w:sz="4" w:space="0" w:color="auto"/>
            </w:tcBorders>
            <w:shd w:val="clear" w:color="auto" w:fill="auto"/>
            <w:noWrap/>
            <w:vAlign w:val="center"/>
            <w:hideMark/>
          </w:tcPr>
          <w:p w14:paraId="189BE3ED"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2F83AF19" w14:textId="0C760E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22,40</w:t>
            </w:r>
          </w:p>
        </w:tc>
        <w:tc>
          <w:tcPr>
            <w:tcW w:w="534" w:type="pct"/>
            <w:tcBorders>
              <w:top w:val="nil"/>
              <w:left w:val="nil"/>
              <w:bottom w:val="single" w:sz="4" w:space="0" w:color="auto"/>
              <w:right w:val="single" w:sz="4" w:space="0" w:color="auto"/>
            </w:tcBorders>
            <w:shd w:val="clear" w:color="auto" w:fill="auto"/>
            <w:noWrap/>
            <w:hideMark/>
          </w:tcPr>
          <w:p w14:paraId="69E12E2B" w14:textId="2815F8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21,78</w:t>
            </w:r>
          </w:p>
        </w:tc>
        <w:tc>
          <w:tcPr>
            <w:tcW w:w="533" w:type="pct"/>
            <w:tcBorders>
              <w:top w:val="nil"/>
              <w:left w:val="nil"/>
              <w:bottom w:val="single" w:sz="4" w:space="0" w:color="auto"/>
              <w:right w:val="single" w:sz="4" w:space="0" w:color="auto"/>
            </w:tcBorders>
            <w:shd w:val="clear" w:color="auto" w:fill="auto"/>
            <w:noWrap/>
            <w:hideMark/>
          </w:tcPr>
          <w:p w14:paraId="7EB50A86" w14:textId="6DE15C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12,65</w:t>
            </w:r>
          </w:p>
        </w:tc>
        <w:tc>
          <w:tcPr>
            <w:tcW w:w="532" w:type="pct"/>
            <w:tcBorders>
              <w:top w:val="nil"/>
              <w:left w:val="nil"/>
              <w:bottom w:val="single" w:sz="4" w:space="0" w:color="auto"/>
              <w:right w:val="single" w:sz="4" w:space="0" w:color="auto"/>
            </w:tcBorders>
            <w:shd w:val="clear" w:color="auto" w:fill="auto"/>
            <w:noWrap/>
            <w:hideMark/>
          </w:tcPr>
          <w:p w14:paraId="0261ADE5" w14:textId="79B515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7858DD5D" w14:textId="33001F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04313B51" w14:textId="26C309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696E7297" w14:textId="77777777" w:rsidTr="002430AF">
        <w:trPr>
          <w:trHeight w:val="276"/>
        </w:trPr>
        <w:tc>
          <w:tcPr>
            <w:tcW w:w="312" w:type="pct"/>
            <w:tcBorders>
              <w:top w:val="nil"/>
              <w:left w:val="single" w:sz="4" w:space="0" w:color="auto"/>
              <w:bottom w:val="single" w:sz="4" w:space="0" w:color="auto"/>
              <w:right w:val="single" w:sz="4" w:space="0" w:color="auto"/>
            </w:tcBorders>
          </w:tcPr>
          <w:p w14:paraId="06441C38" w14:textId="0DDA072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B4C3F4C" w14:textId="464954B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Łochów</w:t>
            </w:r>
          </w:p>
        </w:tc>
        <w:tc>
          <w:tcPr>
            <w:tcW w:w="508" w:type="pct"/>
            <w:tcBorders>
              <w:top w:val="nil"/>
              <w:left w:val="nil"/>
              <w:bottom w:val="single" w:sz="4" w:space="0" w:color="auto"/>
              <w:right w:val="single" w:sz="4" w:space="0" w:color="auto"/>
            </w:tcBorders>
            <w:shd w:val="clear" w:color="auto" w:fill="auto"/>
            <w:noWrap/>
            <w:vAlign w:val="center"/>
            <w:hideMark/>
          </w:tcPr>
          <w:p w14:paraId="47251D27" w14:textId="4302337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5DC3323" w14:textId="467DDD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46,71</w:t>
            </w:r>
          </w:p>
        </w:tc>
        <w:tc>
          <w:tcPr>
            <w:tcW w:w="534" w:type="pct"/>
            <w:tcBorders>
              <w:top w:val="nil"/>
              <w:left w:val="nil"/>
              <w:bottom w:val="single" w:sz="4" w:space="0" w:color="auto"/>
              <w:right w:val="single" w:sz="4" w:space="0" w:color="auto"/>
            </w:tcBorders>
            <w:shd w:val="clear" w:color="auto" w:fill="auto"/>
            <w:noWrap/>
            <w:hideMark/>
          </w:tcPr>
          <w:p w14:paraId="1BA2BAFB" w14:textId="659761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45,42</w:t>
            </w:r>
          </w:p>
        </w:tc>
        <w:tc>
          <w:tcPr>
            <w:tcW w:w="533" w:type="pct"/>
            <w:tcBorders>
              <w:top w:val="nil"/>
              <w:left w:val="nil"/>
              <w:bottom w:val="single" w:sz="4" w:space="0" w:color="auto"/>
              <w:right w:val="single" w:sz="4" w:space="0" w:color="auto"/>
            </w:tcBorders>
            <w:shd w:val="clear" w:color="auto" w:fill="auto"/>
            <w:noWrap/>
            <w:hideMark/>
          </w:tcPr>
          <w:p w14:paraId="4CEBED00" w14:textId="7B9549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26,37</w:t>
            </w:r>
          </w:p>
        </w:tc>
        <w:tc>
          <w:tcPr>
            <w:tcW w:w="532" w:type="pct"/>
            <w:tcBorders>
              <w:top w:val="nil"/>
              <w:left w:val="nil"/>
              <w:bottom w:val="single" w:sz="4" w:space="0" w:color="auto"/>
              <w:right w:val="single" w:sz="4" w:space="0" w:color="auto"/>
            </w:tcBorders>
            <w:shd w:val="clear" w:color="auto" w:fill="auto"/>
            <w:noWrap/>
            <w:hideMark/>
          </w:tcPr>
          <w:p w14:paraId="11EFED39" w14:textId="2929AD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3C6C5D7A" w14:textId="3F01EA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244AECE2" w14:textId="479FA9F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3FD112AF" w14:textId="77777777" w:rsidTr="002430AF">
        <w:trPr>
          <w:trHeight w:val="276"/>
        </w:trPr>
        <w:tc>
          <w:tcPr>
            <w:tcW w:w="312" w:type="pct"/>
            <w:tcBorders>
              <w:top w:val="nil"/>
              <w:left w:val="single" w:sz="4" w:space="0" w:color="auto"/>
              <w:bottom w:val="single" w:sz="4" w:space="0" w:color="auto"/>
              <w:right w:val="single" w:sz="4" w:space="0" w:color="auto"/>
            </w:tcBorders>
          </w:tcPr>
          <w:p w14:paraId="7410BFB2" w14:textId="0ACD7C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D2EF88D" w14:textId="19F8ACF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Łomianki</w:t>
            </w:r>
          </w:p>
        </w:tc>
        <w:tc>
          <w:tcPr>
            <w:tcW w:w="508" w:type="pct"/>
            <w:tcBorders>
              <w:top w:val="nil"/>
              <w:left w:val="nil"/>
              <w:bottom w:val="single" w:sz="4" w:space="0" w:color="auto"/>
              <w:right w:val="single" w:sz="4" w:space="0" w:color="auto"/>
            </w:tcBorders>
            <w:shd w:val="clear" w:color="auto" w:fill="auto"/>
            <w:noWrap/>
            <w:vAlign w:val="center"/>
            <w:hideMark/>
          </w:tcPr>
          <w:p w14:paraId="1E021011"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02F23A8" w14:textId="477EC3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1,83</w:t>
            </w:r>
          </w:p>
        </w:tc>
        <w:tc>
          <w:tcPr>
            <w:tcW w:w="534" w:type="pct"/>
            <w:tcBorders>
              <w:top w:val="nil"/>
              <w:left w:val="nil"/>
              <w:bottom w:val="single" w:sz="4" w:space="0" w:color="auto"/>
              <w:right w:val="single" w:sz="4" w:space="0" w:color="auto"/>
            </w:tcBorders>
            <w:shd w:val="clear" w:color="auto" w:fill="auto"/>
            <w:noWrap/>
            <w:hideMark/>
          </w:tcPr>
          <w:p w14:paraId="3B77C8CF" w14:textId="651B83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1,77</w:t>
            </w:r>
          </w:p>
        </w:tc>
        <w:tc>
          <w:tcPr>
            <w:tcW w:w="533" w:type="pct"/>
            <w:tcBorders>
              <w:top w:val="nil"/>
              <w:left w:val="nil"/>
              <w:bottom w:val="single" w:sz="4" w:space="0" w:color="auto"/>
              <w:right w:val="single" w:sz="4" w:space="0" w:color="auto"/>
            </w:tcBorders>
            <w:shd w:val="clear" w:color="auto" w:fill="auto"/>
            <w:noWrap/>
            <w:hideMark/>
          </w:tcPr>
          <w:p w14:paraId="7D5F92CC" w14:textId="6B9AA9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0,47</w:t>
            </w:r>
          </w:p>
        </w:tc>
        <w:tc>
          <w:tcPr>
            <w:tcW w:w="532" w:type="pct"/>
            <w:tcBorders>
              <w:top w:val="nil"/>
              <w:left w:val="nil"/>
              <w:bottom w:val="single" w:sz="4" w:space="0" w:color="auto"/>
              <w:right w:val="single" w:sz="4" w:space="0" w:color="auto"/>
            </w:tcBorders>
            <w:shd w:val="clear" w:color="auto" w:fill="auto"/>
            <w:noWrap/>
            <w:hideMark/>
          </w:tcPr>
          <w:p w14:paraId="568FA800" w14:textId="2774E9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602CE6A2" w14:textId="4B2E7A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3598BE80" w14:textId="51144C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55851078" w14:textId="77777777" w:rsidTr="002430AF">
        <w:trPr>
          <w:trHeight w:val="276"/>
        </w:trPr>
        <w:tc>
          <w:tcPr>
            <w:tcW w:w="312" w:type="pct"/>
            <w:tcBorders>
              <w:top w:val="nil"/>
              <w:left w:val="single" w:sz="4" w:space="0" w:color="auto"/>
              <w:bottom w:val="single" w:sz="4" w:space="0" w:color="auto"/>
              <w:right w:val="single" w:sz="4" w:space="0" w:color="auto"/>
            </w:tcBorders>
          </w:tcPr>
          <w:p w14:paraId="599842B9" w14:textId="60CA6C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2C6A9C7" w14:textId="1B20EF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Łomianki</w:t>
            </w:r>
          </w:p>
        </w:tc>
        <w:tc>
          <w:tcPr>
            <w:tcW w:w="508" w:type="pct"/>
            <w:tcBorders>
              <w:top w:val="nil"/>
              <w:left w:val="nil"/>
              <w:bottom w:val="single" w:sz="4" w:space="0" w:color="auto"/>
              <w:right w:val="single" w:sz="4" w:space="0" w:color="auto"/>
            </w:tcBorders>
            <w:shd w:val="clear" w:color="auto" w:fill="auto"/>
            <w:noWrap/>
            <w:vAlign w:val="center"/>
            <w:hideMark/>
          </w:tcPr>
          <w:p w14:paraId="2A6C07D8" w14:textId="2A7430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0D75A710" w14:textId="467ADB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13,63</w:t>
            </w:r>
          </w:p>
        </w:tc>
        <w:tc>
          <w:tcPr>
            <w:tcW w:w="534" w:type="pct"/>
            <w:tcBorders>
              <w:top w:val="nil"/>
              <w:left w:val="nil"/>
              <w:bottom w:val="single" w:sz="4" w:space="0" w:color="auto"/>
              <w:right w:val="single" w:sz="4" w:space="0" w:color="auto"/>
            </w:tcBorders>
            <w:shd w:val="clear" w:color="auto" w:fill="auto"/>
            <w:noWrap/>
            <w:hideMark/>
          </w:tcPr>
          <w:p w14:paraId="7596D020" w14:textId="724266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13,20</w:t>
            </w:r>
          </w:p>
        </w:tc>
        <w:tc>
          <w:tcPr>
            <w:tcW w:w="533" w:type="pct"/>
            <w:tcBorders>
              <w:top w:val="nil"/>
              <w:left w:val="nil"/>
              <w:bottom w:val="single" w:sz="4" w:space="0" w:color="auto"/>
              <w:right w:val="single" w:sz="4" w:space="0" w:color="auto"/>
            </w:tcBorders>
            <w:shd w:val="clear" w:color="auto" w:fill="auto"/>
            <w:noWrap/>
            <w:hideMark/>
          </w:tcPr>
          <w:p w14:paraId="35BB481F" w14:textId="7872A3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7,58</w:t>
            </w:r>
          </w:p>
        </w:tc>
        <w:tc>
          <w:tcPr>
            <w:tcW w:w="532" w:type="pct"/>
            <w:tcBorders>
              <w:top w:val="nil"/>
              <w:left w:val="nil"/>
              <w:bottom w:val="single" w:sz="4" w:space="0" w:color="auto"/>
              <w:right w:val="single" w:sz="4" w:space="0" w:color="auto"/>
            </w:tcBorders>
            <w:shd w:val="clear" w:color="auto" w:fill="auto"/>
            <w:noWrap/>
            <w:hideMark/>
          </w:tcPr>
          <w:p w14:paraId="6CCAA7B3" w14:textId="610001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35906115" w14:textId="584620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7EE9418F" w14:textId="155603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11C64095" w14:textId="77777777" w:rsidTr="002430AF">
        <w:trPr>
          <w:trHeight w:val="276"/>
        </w:trPr>
        <w:tc>
          <w:tcPr>
            <w:tcW w:w="312" w:type="pct"/>
            <w:tcBorders>
              <w:top w:val="nil"/>
              <w:left w:val="single" w:sz="4" w:space="0" w:color="auto"/>
              <w:bottom w:val="single" w:sz="4" w:space="0" w:color="auto"/>
              <w:right w:val="single" w:sz="4" w:space="0" w:color="auto"/>
            </w:tcBorders>
          </w:tcPr>
          <w:p w14:paraId="3B5887D7" w14:textId="4B3C42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CD5BFCE" w14:textId="02C7857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Łosice</w:t>
            </w:r>
          </w:p>
        </w:tc>
        <w:tc>
          <w:tcPr>
            <w:tcW w:w="508" w:type="pct"/>
            <w:tcBorders>
              <w:top w:val="nil"/>
              <w:left w:val="nil"/>
              <w:bottom w:val="single" w:sz="4" w:space="0" w:color="auto"/>
              <w:right w:val="single" w:sz="4" w:space="0" w:color="auto"/>
            </w:tcBorders>
            <w:shd w:val="clear" w:color="auto" w:fill="auto"/>
            <w:noWrap/>
            <w:vAlign w:val="center"/>
            <w:hideMark/>
          </w:tcPr>
          <w:p w14:paraId="5F2C3779"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E58FDB1" w14:textId="217215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15,27</w:t>
            </w:r>
          </w:p>
        </w:tc>
        <w:tc>
          <w:tcPr>
            <w:tcW w:w="534" w:type="pct"/>
            <w:tcBorders>
              <w:top w:val="nil"/>
              <w:left w:val="nil"/>
              <w:bottom w:val="single" w:sz="4" w:space="0" w:color="auto"/>
              <w:right w:val="single" w:sz="4" w:space="0" w:color="auto"/>
            </w:tcBorders>
            <w:shd w:val="clear" w:color="auto" w:fill="auto"/>
            <w:noWrap/>
            <w:hideMark/>
          </w:tcPr>
          <w:p w14:paraId="770935E1" w14:textId="30ADE5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14,85</w:t>
            </w:r>
          </w:p>
        </w:tc>
        <w:tc>
          <w:tcPr>
            <w:tcW w:w="533" w:type="pct"/>
            <w:tcBorders>
              <w:top w:val="nil"/>
              <w:left w:val="nil"/>
              <w:bottom w:val="single" w:sz="4" w:space="0" w:color="auto"/>
              <w:right w:val="single" w:sz="4" w:space="0" w:color="auto"/>
            </w:tcBorders>
            <w:shd w:val="clear" w:color="auto" w:fill="auto"/>
            <w:noWrap/>
            <w:hideMark/>
          </w:tcPr>
          <w:p w14:paraId="3764FCFD" w14:textId="1A4DEB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8,57</w:t>
            </w:r>
          </w:p>
        </w:tc>
        <w:tc>
          <w:tcPr>
            <w:tcW w:w="532" w:type="pct"/>
            <w:tcBorders>
              <w:top w:val="nil"/>
              <w:left w:val="nil"/>
              <w:bottom w:val="single" w:sz="4" w:space="0" w:color="auto"/>
              <w:right w:val="single" w:sz="4" w:space="0" w:color="auto"/>
            </w:tcBorders>
            <w:shd w:val="clear" w:color="auto" w:fill="auto"/>
            <w:noWrap/>
            <w:hideMark/>
          </w:tcPr>
          <w:p w14:paraId="384A4051" w14:textId="3A62EE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3922511" w14:textId="005FAB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68A4B525" w14:textId="714F74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1D53AF50" w14:textId="77777777" w:rsidTr="002430AF">
        <w:trPr>
          <w:trHeight w:val="276"/>
        </w:trPr>
        <w:tc>
          <w:tcPr>
            <w:tcW w:w="312" w:type="pct"/>
            <w:tcBorders>
              <w:top w:val="nil"/>
              <w:left w:val="single" w:sz="4" w:space="0" w:color="auto"/>
              <w:bottom w:val="single" w:sz="4" w:space="0" w:color="auto"/>
              <w:right w:val="single" w:sz="4" w:space="0" w:color="auto"/>
            </w:tcBorders>
          </w:tcPr>
          <w:p w14:paraId="53DC53A6" w14:textId="0C09B88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A85C6E" w14:textId="19B8713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Łosice</w:t>
            </w:r>
          </w:p>
        </w:tc>
        <w:tc>
          <w:tcPr>
            <w:tcW w:w="508" w:type="pct"/>
            <w:tcBorders>
              <w:top w:val="nil"/>
              <w:left w:val="nil"/>
              <w:bottom w:val="single" w:sz="4" w:space="0" w:color="auto"/>
              <w:right w:val="single" w:sz="4" w:space="0" w:color="auto"/>
            </w:tcBorders>
            <w:shd w:val="clear" w:color="auto" w:fill="auto"/>
            <w:noWrap/>
            <w:vAlign w:val="center"/>
            <w:hideMark/>
          </w:tcPr>
          <w:p w14:paraId="3EEEF307" w14:textId="01E795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FEE322D" w14:textId="2C70D4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13,00</w:t>
            </w:r>
          </w:p>
        </w:tc>
        <w:tc>
          <w:tcPr>
            <w:tcW w:w="534" w:type="pct"/>
            <w:tcBorders>
              <w:top w:val="nil"/>
              <w:left w:val="nil"/>
              <w:bottom w:val="single" w:sz="4" w:space="0" w:color="auto"/>
              <w:right w:val="single" w:sz="4" w:space="0" w:color="auto"/>
            </w:tcBorders>
            <w:shd w:val="clear" w:color="auto" w:fill="auto"/>
            <w:noWrap/>
            <w:hideMark/>
          </w:tcPr>
          <w:p w14:paraId="2007D200" w14:textId="7FA7A0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12,64</w:t>
            </w:r>
          </w:p>
        </w:tc>
        <w:tc>
          <w:tcPr>
            <w:tcW w:w="533" w:type="pct"/>
            <w:tcBorders>
              <w:top w:val="nil"/>
              <w:left w:val="nil"/>
              <w:bottom w:val="single" w:sz="4" w:space="0" w:color="auto"/>
              <w:right w:val="single" w:sz="4" w:space="0" w:color="auto"/>
            </w:tcBorders>
            <w:shd w:val="clear" w:color="auto" w:fill="auto"/>
            <w:noWrap/>
            <w:hideMark/>
          </w:tcPr>
          <w:p w14:paraId="671001F8" w14:textId="5CC4BD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7,34</w:t>
            </w:r>
          </w:p>
        </w:tc>
        <w:tc>
          <w:tcPr>
            <w:tcW w:w="532" w:type="pct"/>
            <w:tcBorders>
              <w:top w:val="nil"/>
              <w:left w:val="nil"/>
              <w:bottom w:val="single" w:sz="4" w:space="0" w:color="auto"/>
              <w:right w:val="single" w:sz="4" w:space="0" w:color="auto"/>
            </w:tcBorders>
            <w:shd w:val="clear" w:color="auto" w:fill="auto"/>
            <w:noWrap/>
            <w:hideMark/>
          </w:tcPr>
          <w:p w14:paraId="6C287B3B" w14:textId="029ADC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680C751A" w14:textId="0A01D4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40F54B39" w14:textId="033E65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4B4CB952" w14:textId="77777777" w:rsidTr="002430AF">
        <w:trPr>
          <w:trHeight w:val="276"/>
        </w:trPr>
        <w:tc>
          <w:tcPr>
            <w:tcW w:w="312" w:type="pct"/>
            <w:tcBorders>
              <w:top w:val="nil"/>
              <w:left w:val="single" w:sz="4" w:space="0" w:color="auto"/>
              <w:bottom w:val="single" w:sz="4" w:space="0" w:color="auto"/>
              <w:right w:val="single" w:sz="4" w:space="0" w:color="auto"/>
            </w:tcBorders>
          </w:tcPr>
          <w:p w14:paraId="0BCCA9C5" w14:textId="240D10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794F3A" w14:textId="34A3D2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Łyse</w:t>
            </w:r>
          </w:p>
        </w:tc>
        <w:tc>
          <w:tcPr>
            <w:tcW w:w="508" w:type="pct"/>
            <w:tcBorders>
              <w:top w:val="nil"/>
              <w:left w:val="nil"/>
              <w:bottom w:val="single" w:sz="4" w:space="0" w:color="auto"/>
              <w:right w:val="single" w:sz="4" w:space="0" w:color="auto"/>
            </w:tcBorders>
            <w:shd w:val="clear" w:color="auto" w:fill="auto"/>
            <w:noWrap/>
            <w:vAlign w:val="center"/>
            <w:hideMark/>
          </w:tcPr>
          <w:p w14:paraId="7EE142A0" w14:textId="7C4D8F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2C5FD2C" w14:textId="468481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20,55</w:t>
            </w:r>
          </w:p>
        </w:tc>
        <w:tc>
          <w:tcPr>
            <w:tcW w:w="534" w:type="pct"/>
            <w:tcBorders>
              <w:top w:val="nil"/>
              <w:left w:val="nil"/>
              <w:bottom w:val="single" w:sz="4" w:space="0" w:color="auto"/>
              <w:right w:val="single" w:sz="4" w:space="0" w:color="auto"/>
            </w:tcBorders>
            <w:shd w:val="clear" w:color="auto" w:fill="auto"/>
            <w:noWrap/>
            <w:hideMark/>
          </w:tcPr>
          <w:p w14:paraId="208E3D01" w14:textId="646F70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19,97</w:t>
            </w:r>
          </w:p>
        </w:tc>
        <w:tc>
          <w:tcPr>
            <w:tcW w:w="533" w:type="pct"/>
            <w:tcBorders>
              <w:top w:val="nil"/>
              <w:left w:val="nil"/>
              <w:bottom w:val="single" w:sz="4" w:space="0" w:color="auto"/>
              <w:right w:val="single" w:sz="4" w:space="0" w:color="auto"/>
            </w:tcBorders>
            <w:shd w:val="clear" w:color="auto" w:fill="auto"/>
            <w:noWrap/>
            <w:hideMark/>
          </w:tcPr>
          <w:p w14:paraId="0BC715CD" w14:textId="222DC1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11,61</w:t>
            </w:r>
          </w:p>
        </w:tc>
        <w:tc>
          <w:tcPr>
            <w:tcW w:w="532" w:type="pct"/>
            <w:tcBorders>
              <w:top w:val="nil"/>
              <w:left w:val="nil"/>
              <w:bottom w:val="single" w:sz="4" w:space="0" w:color="auto"/>
              <w:right w:val="single" w:sz="4" w:space="0" w:color="auto"/>
            </w:tcBorders>
            <w:shd w:val="clear" w:color="auto" w:fill="auto"/>
            <w:noWrap/>
            <w:hideMark/>
          </w:tcPr>
          <w:p w14:paraId="6F9C030E" w14:textId="50686D4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4F2E2905" w14:textId="513562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38E88540" w14:textId="0811F3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789E3198" w14:textId="77777777" w:rsidTr="002430AF">
        <w:trPr>
          <w:trHeight w:val="276"/>
        </w:trPr>
        <w:tc>
          <w:tcPr>
            <w:tcW w:w="312" w:type="pct"/>
            <w:tcBorders>
              <w:top w:val="nil"/>
              <w:left w:val="single" w:sz="4" w:space="0" w:color="auto"/>
              <w:bottom w:val="single" w:sz="4" w:space="0" w:color="auto"/>
              <w:right w:val="single" w:sz="4" w:space="0" w:color="auto"/>
            </w:tcBorders>
          </w:tcPr>
          <w:p w14:paraId="5A9ECB53" w14:textId="1F311B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149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6E6D28" w14:textId="15D9AB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Maciejowice</w:t>
            </w:r>
          </w:p>
        </w:tc>
        <w:tc>
          <w:tcPr>
            <w:tcW w:w="508" w:type="pct"/>
            <w:tcBorders>
              <w:top w:val="nil"/>
              <w:left w:val="nil"/>
              <w:bottom w:val="single" w:sz="4" w:space="0" w:color="auto"/>
              <w:right w:val="single" w:sz="4" w:space="0" w:color="auto"/>
            </w:tcBorders>
            <w:shd w:val="clear" w:color="auto" w:fill="auto"/>
            <w:noWrap/>
            <w:vAlign w:val="center"/>
            <w:hideMark/>
          </w:tcPr>
          <w:p w14:paraId="7C5E86B9" w14:textId="0D37712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1635653" w14:textId="22FC96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22,55</w:t>
            </w:r>
          </w:p>
        </w:tc>
        <w:tc>
          <w:tcPr>
            <w:tcW w:w="534" w:type="pct"/>
            <w:tcBorders>
              <w:top w:val="nil"/>
              <w:left w:val="nil"/>
              <w:bottom w:val="single" w:sz="4" w:space="0" w:color="auto"/>
              <w:right w:val="single" w:sz="4" w:space="0" w:color="auto"/>
            </w:tcBorders>
            <w:shd w:val="clear" w:color="auto" w:fill="auto"/>
            <w:noWrap/>
            <w:hideMark/>
          </w:tcPr>
          <w:p w14:paraId="6AF39660" w14:textId="4F2847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21,92</w:t>
            </w:r>
          </w:p>
        </w:tc>
        <w:tc>
          <w:tcPr>
            <w:tcW w:w="533" w:type="pct"/>
            <w:tcBorders>
              <w:top w:val="nil"/>
              <w:left w:val="nil"/>
              <w:bottom w:val="single" w:sz="4" w:space="0" w:color="auto"/>
              <w:right w:val="single" w:sz="4" w:space="0" w:color="auto"/>
            </w:tcBorders>
            <w:shd w:val="clear" w:color="auto" w:fill="auto"/>
            <w:noWrap/>
            <w:hideMark/>
          </w:tcPr>
          <w:p w14:paraId="1DDCD41E" w14:textId="5741A2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12,72</w:t>
            </w:r>
          </w:p>
        </w:tc>
        <w:tc>
          <w:tcPr>
            <w:tcW w:w="532" w:type="pct"/>
            <w:tcBorders>
              <w:top w:val="nil"/>
              <w:left w:val="nil"/>
              <w:bottom w:val="single" w:sz="4" w:space="0" w:color="auto"/>
              <w:right w:val="single" w:sz="4" w:space="0" w:color="auto"/>
            </w:tcBorders>
            <w:shd w:val="clear" w:color="auto" w:fill="auto"/>
            <w:noWrap/>
            <w:hideMark/>
          </w:tcPr>
          <w:p w14:paraId="3BC24476" w14:textId="0C03592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26C93A3C" w14:textId="777FC2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10CBE1B2" w14:textId="7B4520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23418156" w14:textId="77777777" w:rsidTr="002430AF">
        <w:trPr>
          <w:trHeight w:val="276"/>
        </w:trPr>
        <w:tc>
          <w:tcPr>
            <w:tcW w:w="312" w:type="pct"/>
            <w:tcBorders>
              <w:top w:val="nil"/>
              <w:left w:val="single" w:sz="4" w:space="0" w:color="auto"/>
              <w:bottom w:val="single" w:sz="4" w:space="0" w:color="auto"/>
              <w:right w:val="single" w:sz="4" w:space="0" w:color="auto"/>
            </w:tcBorders>
          </w:tcPr>
          <w:p w14:paraId="27CBADB5" w14:textId="4A62E4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7E17C71" w14:textId="7B4F2F0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Magnuszew</w:t>
            </w:r>
          </w:p>
        </w:tc>
        <w:tc>
          <w:tcPr>
            <w:tcW w:w="508" w:type="pct"/>
            <w:tcBorders>
              <w:top w:val="nil"/>
              <w:left w:val="nil"/>
              <w:bottom w:val="single" w:sz="4" w:space="0" w:color="auto"/>
              <w:right w:val="single" w:sz="4" w:space="0" w:color="auto"/>
            </w:tcBorders>
            <w:shd w:val="clear" w:color="auto" w:fill="auto"/>
            <w:noWrap/>
            <w:vAlign w:val="center"/>
            <w:hideMark/>
          </w:tcPr>
          <w:p w14:paraId="506FEE5D" w14:textId="416F58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1185487" w14:textId="67ACF0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23,08</w:t>
            </w:r>
          </w:p>
        </w:tc>
        <w:tc>
          <w:tcPr>
            <w:tcW w:w="534" w:type="pct"/>
            <w:tcBorders>
              <w:top w:val="nil"/>
              <w:left w:val="nil"/>
              <w:bottom w:val="single" w:sz="4" w:space="0" w:color="auto"/>
              <w:right w:val="single" w:sz="4" w:space="0" w:color="auto"/>
            </w:tcBorders>
            <w:shd w:val="clear" w:color="auto" w:fill="auto"/>
            <w:noWrap/>
            <w:hideMark/>
          </w:tcPr>
          <w:p w14:paraId="4D6FAAB7" w14:textId="709CF3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22,43</w:t>
            </w:r>
          </w:p>
        </w:tc>
        <w:tc>
          <w:tcPr>
            <w:tcW w:w="533" w:type="pct"/>
            <w:tcBorders>
              <w:top w:val="nil"/>
              <w:left w:val="nil"/>
              <w:bottom w:val="single" w:sz="4" w:space="0" w:color="auto"/>
              <w:right w:val="single" w:sz="4" w:space="0" w:color="auto"/>
            </w:tcBorders>
            <w:shd w:val="clear" w:color="auto" w:fill="auto"/>
            <w:noWrap/>
            <w:hideMark/>
          </w:tcPr>
          <w:p w14:paraId="4FF50911" w14:textId="503B47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13,03</w:t>
            </w:r>
          </w:p>
        </w:tc>
        <w:tc>
          <w:tcPr>
            <w:tcW w:w="532" w:type="pct"/>
            <w:tcBorders>
              <w:top w:val="nil"/>
              <w:left w:val="nil"/>
              <w:bottom w:val="single" w:sz="4" w:space="0" w:color="auto"/>
              <w:right w:val="single" w:sz="4" w:space="0" w:color="auto"/>
            </w:tcBorders>
            <w:shd w:val="clear" w:color="auto" w:fill="auto"/>
            <w:noWrap/>
            <w:hideMark/>
          </w:tcPr>
          <w:p w14:paraId="0669C22C" w14:textId="0D2BFA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224AC22A" w14:textId="6B45D2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2907973B" w14:textId="70BA9C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1CD72F57" w14:textId="77777777" w:rsidTr="002430AF">
        <w:trPr>
          <w:trHeight w:val="276"/>
        </w:trPr>
        <w:tc>
          <w:tcPr>
            <w:tcW w:w="312" w:type="pct"/>
            <w:tcBorders>
              <w:top w:val="nil"/>
              <w:left w:val="single" w:sz="4" w:space="0" w:color="auto"/>
              <w:bottom w:val="single" w:sz="4" w:space="0" w:color="auto"/>
              <w:right w:val="single" w:sz="4" w:space="0" w:color="auto"/>
            </w:tcBorders>
          </w:tcPr>
          <w:p w14:paraId="192BF33A" w14:textId="56D0E65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30B7DFC" w14:textId="599AC3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Maków Mazowiecki</w:t>
            </w:r>
          </w:p>
        </w:tc>
        <w:tc>
          <w:tcPr>
            <w:tcW w:w="508" w:type="pct"/>
            <w:tcBorders>
              <w:top w:val="nil"/>
              <w:left w:val="nil"/>
              <w:bottom w:val="single" w:sz="4" w:space="0" w:color="auto"/>
              <w:right w:val="single" w:sz="4" w:space="0" w:color="auto"/>
            </w:tcBorders>
            <w:shd w:val="clear" w:color="auto" w:fill="auto"/>
            <w:noWrap/>
            <w:vAlign w:val="center"/>
            <w:hideMark/>
          </w:tcPr>
          <w:p w14:paraId="0AECF9CD" w14:textId="2146E88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4037EB5D" w14:textId="3852B5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20,05</w:t>
            </w:r>
          </w:p>
        </w:tc>
        <w:tc>
          <w:tcPr>
            <w:tcW w:w="534" w:type="pct"/>
            <w:tcBorders>
              <w:top w:val="nil"/>
              <w:left w:val="nil"/>
              <w:bottom w:val="single" w:sz="4" w:space="0" w:color="auto"/>
              <w:right w:val="single" w:sz="4" w:space="0" w:color="auto"/>
            </w:tcBorders>
            <w:shd w:val="clear" w:color="auto" w:fill="auto"/>
            <w:noWrap/>
            <w:hideMark/>
          </w:tcPr>
          <w:p w14:paraId="3C4D29F9" w14:textId="5817DC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19,50</w:t>
            </w:r>
          </w:p>
        </w:tc>
        <w:tc>
          <w:tcPr>
            <w:tcW w:w="533" w:type="pct"/>
            <w:tcBorders>
              <w:top w:val="nil"/>
              <w:left w:val="nil"/>
              <w:bottom w:val="single" w:sz="4" w:space="0" w:color="auto"/>
              <w:right w:val="single" w:sz="4" w:space="0" w:color="auto"/>
            </w:tcBorders>
            <w:shd w:val="clear" w:color="auto" w:fill="auto"/>
            <w:noWrap/>
            <w:hideMark/>
          </w:tcPr>
          <w:p w14:paraId="77501177" w14:textId="266156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11,27</w:t>
            </w:r>
          </w:p>
        </w:tc>
        <w:tc>
          <w:tcPr>
            <w:tcW w:w="532" w:type="pct"/>
            <w:tcBorders>
              <w:top w:val="nil"/>
              <w:left w:val="nil"/>
              <w:bottom w:val="single" w:sz="4" w:space="0" w:color="auto"/>
              <w:right w:val="single" w:sz="4" w:space="0" w:color="auto"/>
            </w:tcBorders>
            <w:shd w:val="clear" w:color="auto" w:fill="auto"/>
            <w:noWrap/>
            <w:hideMark/>
          </w:tcPr>
          <w:p w14:paraId="55BB0488" w14:textId="7F2E48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2A9AA74" w14:textId="2D8ED7B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1FCDDD6" w14:textId="5BF65B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52E02415" w14:textId="77777777" w:rsidTr="002430AF">
        <w:trPr>
          <w:trHeight w:val="276"/>
        </w:trPr>
        <w:tc>
          <w:tcPr>
            <w:tcW w:w="312" w:type="pct"/>
            <w:tcBorders>
              <w:top w:val="nil"/>
              <w:left w:val="single" w:sz="4" w:space="0" w:color="auto"/>
              <w:bottom w:val="single" w:sz="4" w:space="0" w:color="auto"/>
              <w:right w:val="single" w:sz="4" w:space="0" w:color="auto"/>
            </w:tcBorders>
          </w:tcPr>
          <w:p w14:paraId="4D5C582C" w14:textId="63C6F34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63FE9DC" w14:textId="3A50BDB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Mała Wieś</w:t>
            </w:r>
          </w:p>
        </w:tc>
        <w:tc>
          <w:tcPr>
            <w:tcW w:w="508" w:type="pct"/>
            <w:tcBorders>
              <w:top w:val="nil"/>
              <w:left w:val="nil"/>
              <w:bottom w:val="single" w:sz="4" w:space="0" w:color="auto"/>
              <w:right w:val="single" w:sz="4" w:space="0" w:color="auto"/>
            </w:tcBorders>
            <w:shd w:val="clear" w:color="auto" w:fill="auto"/>
            <w:noWrap/>
            <w:vAlign w:val="center"/>
            <w:hideMark/>
          </w:tcPr>
          <w:p w14:paraId="5CFB5AD0" w14:textId="468A09A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1D7B8C0" w14:textId="38A19A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19,72</w:t>
            </w:r>
          </w:p>
        </w:tc>
        <w:tc>
          <w:tcPr>
            <w:tcW w:w="534" w:type="pct"/>
            <w:tcBorders>
              <w:top w:val="nil"/>
              <w:left w:val="nil"/>
              <w:bottom w:val="single" w:sz="4" w:space="0" w:color="auto"/>
              <w:right w:val="single" w:sz="4" w:space="0" w:color="auto"/>
            </w:tcBorders>
            <w:shd w:val="clear" w:color="auto" w:fill="auto"/>
            <w:noWrap/>
            <w:hideMark/>
          </w:tcPr>
          <w:p w14:paraId="3BD779C3" w14:textId="2ABE33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19,17</w:t>
            </w:r>
          </w:p>
        </w:tc>
        <w:tc>
          <w:tcPr>
            <w:tcW w:w="533" w:type="pct"/>
            <w:tcBorders>
              <w:top w:val="nil"/>
              <w:left w:val="nil"/>
              <w:bottom w:val="single" w:sz="4" w:space="0" w:color="auto"/>
              <w:right w:val="single" w:sz="4" w:space="0" w:color="auto"/>
            </w:tcBorders>
            <w:shd w:val="clear" w:color="auto" w:fill="auto"/>
            <w:noWrap/>
            <w:hideMark/>
          </w:tcPr>
          <w:p w14:paraId="546709C7" w14:textId="5DC5BA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11,16</w:t>
            </w:r>
          </w:p>
        </w:tc>
        <w:tc>
          <w:tcPr>
            <w:tcW w:w="532" w:type="pct"/>
            <w:tcBorders>
              <w:top w:val="nil"/>
              <w:left w:val="nil"/>
              <w:bottom w:val="single" w:sz="4" w:space="0" w:color="auto"/>
              <w:right w:val="single" w:sz="4" w:space="0" w:color="auto"/>
            </w:tcBorders>
            <w:shd w:val="clear" w:color="auto" w:fill="auto"/>
            <w:noWrap/>
            <w:hideMark/>
          </w:tcPr>
          <w:p w14:paraId="0FEEEC44" w14:textId="059924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5BEA9F6E" w14:textId="5F20AF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52F317AD" w14:textId="04006D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16AD96FC" w14:textId="77777777" w:rsidTr="002430AF">
        <w:trPr>
          <w:trHeight w:val="276"/>
        </w:trPr>
        <w:tc>
          <w:tcPr>
            <w:tcW w:w="312" w:type="pct"/>
            <w:tcBorders>
              <w:top w:val="nil"/>
              <w:left w:val="single" w:sz="4" w:space="0" w:color="auto"/>
              <w:bottom w:val="single" w:sz="4" w:space="0" w:color="auto"/>
              <w:right w:val="single" w:sz="4" w:space="0" w:color="auto"/>
            </w:tcBorders>
          </w:tcPr>
          <w:p w14:paraId="5E3FE8D0" w14:textId="09DA644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BD52A78" w14:textId="0205BDB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Małkinia Górna</w:t>
            </w:r>
          </w:p>
        </w:tc>
        <w:tc>
          <w:tcPr>
            <w:tcW w:w="508" w:type="pct"/>
            <w:tcBorders>
              <w:top w:val="nil"/>
              <w:left w:val="nil"/>
              <w:bottom w:val="single" w:sz="4" w:space="0" w:color="auto"/>
              <w:right w:val="single" w:sz="4" w:space="0" w:color="auto"/>
            </w:tcBorders>
            <w:shd w:val="clear" w:color="auto" w:fill="auto"/>
            <w:noWrap/>
            <w:vAlign w:val="center"/>
            <w:hideMark/>
          </w:tcPr>
          <w:p w14:paraId="3BCB2C90" w14:textId="314BB7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796A99" w14:textId="40BD0F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38,20</w:t>
            </w:r>
          </w:p>
        </w:tc>
        <w:tc>
          <w:tcPr>
            <w:tcW w:w="534" w:type="pct"/>
            <w:tcBorders>
              <w:top w:val="nil"/>
              <w:left w:val="nil"/>
              <w:bottom w:val="single" w:sz="4" w:space="0" w:color="auto"/>
              <w:right w:val="single" w:sz="4" w:space="0" w:color="auto"/>
            </w:tcBorders>
            <w:shd w:val="clear" w:color="auto" w:fill="auto"/>
            <w:noWrap/>
            <w:hideMark/>
          </w:tcPr>
          <w:p w14:paraId="58FB6B10" w14:textId="3006DB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37,14</w:t>
            </w:r>
          </w:p>
        </w:tc>
        <w:tc>
          <w:tcPr>
            <w:tcW w:w="533" w:type="pct"/>
            <w:tcBorders>
              <w:top w:val="nil"/>
              <w:left w:val="nil"/>
              <w:bottom w:val="single" w:sz="4" w:space="0" w:color="auto"/>
              <w:right w:val="single" w:sz="4" w:space="0" w:color="auto"/>
            </w:tcBorders>
            <w:shd w:val="clear" w:color="auto" w:fill="auto"/>
            <w:noWrap/>
            <w:hideMark/>
          </w:tcPr>
          <w:p w14:paraId="40472BD7" w14:textId="121678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21,57</w:t>
            </w:r>
          </w:p>
        </w:tc>
        <w:tc>
          <w:tcPr>
            <w:tcW w:w="532" w:type="pct"/>
            <w:tcBorders>
              <w:top w:val="nil"/>
              <w:left w:val="nil"/>
              <w:bottom w:val="single" w:sz="4" w:space="0" w:color="auto"/>
              <w:right w:val="single" w:sz="4" w:space="0" w:color="auto"/>
            </w:tcBorders>
            <w:shd w:val="clear" w:color="auto" w:fill="auto"/>
            <w:noWrap/>
            <w:hideMark/>
          </w:tcPr>
          <w:p w14:paraId="0569A795" w14:textId="0316B4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414EB5C0" w14:textId="1910E6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039F708E" w14:textId="386159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7EF1565F" w14:textId="77777777" w:rsidTr="002430AF">
        <w:trPr>
          <w:trHeight w:val="276"/>
        </w:trPr>
        <w:tc>
          <w:tcPr>
            <w:tcW w:w="312" w:type="pct"/>
            <w:tcBorders>
              <w:top w:val="nil"/>
              <w:left w:val="single" w:sz="4" w:space="0" w:color="auto"/>
              <w:bottom w:val="single" w:sz="4" w:space="0" w:color="auto"/>
              <w:right w:val="single" w:sz="4" w:space="0" w:color="auto"/>
            </w:tcBorders>
          </w:tcPr>
          <w:p w14:paraId="21623507" w14:textId="4353B42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C85F925" w14:textId="4FFC69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Marki</w:t>
            </w:r>
          </w:p>
        </w:tc>
        <w:tc>
          <w:tcPr>
            <w:tcW w:w="508" w:type="pct"/>
            <w:tcBorders>
              <w:top w:val="nil"/>
              <w:left w:val="nil"/>
              <w:bottom w:val="single" w:sz="4" w:space="0" w:color="auto"/>
              <w:right w:val="single" w:sz="4" w:space="0" w:color="auto"/>
            </w:tcBorders>
            <w:shd w:val="clear" w:color="auto" w:fill="auto"/>
            <w:noWrap/>
            <w:vAlign w:val="center"/>
            <w:hideMark/>
          </w:tcPr>
          <w:p w14:paraId="5AB3D1BD" w14:textId="60C493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3F821C92" w14:textId="705902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35,14</w:t>
            </w:r>
          </w:p>
        </w:tc>
        <w:tc>
          <w:tcPr>
            <w:tcW w:w="534" w:type="pct"/>
            <w:tcBorders>
              <w:top w:val="nil"/>
              <w:left w:val="nil"/>
              <w:bottom w:val="single" w:sz="4" w:space="0" w:color="auto"/>
              <w:right w:val="single" w:sz="4" w:space="0" w:color="auto"/>
            </w:tcBorders>
            <w:shd w:val="clear" w:color="auto" w:fill="auto"/>
            <w:noWrap/>
            <w:hideMark/>
          </w:tcPr>
          <w:p w14:paraId="7D8EEFDE" w14:textId="21B87E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34,11</w:t>
            </w:r>
          </w:p>
        </w:tc>
        <w:tc>
          <w:tcPr>
            <w:tcW w:w="533" w:type="pct"/>
            <w:tcBorders>
              <w:top w:val="nil"/>
              <w:left w:val="nil"/>
              <w:bottom w:val="single" w:sz="4" w:space="0" w:color="auto"/>
              <w:right w:val="single" w:sz="4" w:space="0" w:color="auto"/>
            </w:tcBorders>
            <w:shd w:val="clear" w:color="auto" w:fill="auto"/>
            <w:noWrap/>
            <w:hideMark/>
          </w:tcPr>
          <w:p w14:paraId="6F9507E3" w14:textId="3DD093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19,21</w:t>
            </w:r>
          </w:p>
        </w:tc>
        <w:tc>
          <w:tcPr>
            <w:tcW w:w="532" w:type="pct"/>
            <w:tcBorders>
              <w:top w:val="nil"/>
              <w:left w:val="nil"/>
              <w:bottom w:val="single" w:sz="4" w:space="0" w:color="auto"/>
              <w:right w:val="single" w:sz="4" w:space="0" w:color="auto"/>
            </w:tcBorders>
            <w:shd w:val="clear" w:color="auto" w:fill="auto"/>
            <w:noWrap/>
            <w:hideMark/>
          </w:tcPr>
          <w:p w14:paraId="435C9390" w14:textId="05B95F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578" w:type="pct"/>
            <w:tcBorders>
              <w:top w:val="nil"/>
              <w:left w:val="nil"/>
              <w:bottom w:val="single" w:sz="4" w:space="0" w:color="auto"/>
              <w:right w:val="single" w:sz="4" w:space="0" w:color="auto"/>
            </w:tcBorders>
            <w:shd w:val="clear" w:color="auto" w:fill="auto"/>
            <w:noWrap/>
            <w:hideMark/>
          </w:tcPr>
          <w:p w14:paraId="5195DE24" w14:textId="338F36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c>
          <w:tcPr>
            <w:tcW w:w="609" w:type="pct"/>
            <w:tcBorders>
              <w:top w:val="nil"/>
              <w:left w:val="nil"/>
              <w:bottom w:val="single" w:sz="4" w:space="0" w:color="auto"/>
              <w:right w:val="single" w:sz="4" w:space="0" w:color="auto"/>
            </w:tcBorders>
            <w:shd w:val="clear" w:color="auto" w:fill="auto"/>
            <w:noWrap/>
            <w:hideMark/>
          </w:tcPr>
          <w:p w14:paraId="7D77FB51" w14:textId="1817E1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0DD52CD7" w14:textId="77777777" w:rsidTr="002430AF">
        <w:trPr>
          <w:trHeight w:val="276"/>
        </w:trPr>
        <w:tc>
          <w:tcPr>
            <w:tcW w:w="312" w:type="pct"/>
            <w:tcBorders>
              <w:top w:val="nil"/>
              <w:left w:val="single" w:sz="4" w:space="0" w:color="auto"/>
              <w:bottom w:val="single" w:sz="4" w:space="0" w:color="auto"/>
              <w:right w:val="single" w:sz="4" w:space="0" w:color="auto"/>
            </w:tcBorders>
          </w:tcPr>
          <w:p w14:paraId="31D7A252" w14:textId="417F55B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B8B75C6" w14:textId="5D031C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Miastków Kościelny</w:t>
            </w:r>
          </w:p>
        </w:tc>
        <w:tc>
          <w:tcPr>
            <w:tcW w:w="508" w:type="pct"/>
            <w:tcBorders>
              <w:top w:val="nil"/>
              <w:left w:val="nil"/>
              <w:bottom w:val="single" w:sz="4" w:space="0" w:color="auto"/>
              <w:right w:val="single" w:sz="4" w:space="0" w:color="auto"/>
            </w:tcBorders>
            <w:shd w:val="clear" w:color="auto" w:fill="auto"/>
            <w:noWrap/>
            <w:vAlign w:val="center"/>
            <w:hideMark/>
          </w:tcPr>
          <w:p w14:paraId="0031D8C4" w14:textId="5B6825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35594A6" w14:textId="456133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11,77</w:t>
            </w:r>
          </w:p>
        </w:tc>
        <w:tc>
          <w:tcPr>
            <w:tcW w:w="534" w:type="pct"/>
            <w:tcBorders>
              <w:top w:val="nil"/>
              <w:left w:val="nil"/>
              <w:bottom w:val="single" w:sz="4" w:space="0" w:color="auto"/>
              <w:right w:val="single" w:sz="4" w:space="0" w:color="auto"/>
            </w:tcBorders>
            <w:shd w:val="clear" w:color="auto" w:fill="auto"/>
            <w:noWrap/>
            <w:hideMark/>
          </w:tcPr>
          <w:p w14:paraId="553455AF" w14:textId="3D041A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11,44</w:t>
            </w:r>
          </w:p>
        </w:tc>
        <w:tc>
          <w:tcPr>
            <w:tcW w:w="533" w:type="pct"/>
            <w:tcBorders>
              <w:top w:val="nil"/>
              <w:left w:val="nil"/>
              <w:bottom w:val="single" w:sz="4" w:space="0" w:color="auto"/>
              <w:right w:val="single" w:sz="4" w:space="0" w:color="auto"/>
            </w:tcBorders>
            <w:shd w:val="clear" w:color="auto" w:fill="auto"/>
            <w:noWrap/>
            <w:hideMark/>
          </w:tcPr>
          <w:p w14:paraId="53C7F751" w14:textId="6169CB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6,63</w:t>
            </w:r>
          </w:p>
        </w:tc>
        <w:tc>
          <w:tcPr>
            <w:tcW w:w="532" w:type="pct"/>
            <w:tcBorders>
              <w:top w:val="nil"/>
              <w:left w:val="nil"/>
              <w:bottom w:val="single" w:sz="4" w:space="0" w:color="auto"/>
              <w:right w:val="single" w:sz="4" w:space="0" w:color="auto"/>
            </w:tcBorders>
            <w:shd w:val="clear" w:color="auto" w:fill="auto"/>
            <w:noWrap/>
            <w:hideMark/>
          </w:tcPr>
          <w:p w14:paraId="3967BB30" w14:textId="32A0BF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5B84F554" w14:textId="5BE2F1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16C49001" w14:textId="2C50E5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26E05DAD" w14:textId="77777777" w:rsidTr="002430AF">
        <w:trPr>
          <w:trHeight w:val="276"/>
        </w:trPr>
        <w:tc>
          <w:tcPr>
            <w:tcW w:w="312" w:type="pct"/>
            <w:tcBorders>
              <w:top w:val="nil"/>
              <w:left w:val="single" w:sz="4" w:space="0" w:color="auto"/>
              <w:bottom w:val="single" w:sz="4" w:space="0" w:color="auto"/>
              <w:right w:val="single" w:sz="4" w:space="0" w:color="auto"/>
            </w:tcBorders>
          </w:tcPr>
          <w:p w14:paraId="015E5DD5" w14:textId="5637308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625E99B" w14:textId="4804F6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Michałowice</w:t>
            </w:r>
          </w:p>
        </w:tc>
        <w:tc>
          <w:tcPr>
            <w:tcW w:w="508" w:type="pct"/>
            <w:tcBorders>
              <w:top w:val="nil"/>
              <w:left w:val="nil"/>
              <w:bottom w:val="single" w:sz="4" w:space="0" w:color="auto"/>
              <w:right w:val="single" w:sz="4" w:space="0" w:color="auto"/>
            </w:tcBorders>
            <w:shd w:val="clear" w:color="auto" w:fill="auto"/>
            <w:noWrap/>
            <w:vAlign w:val="center"/>
            <w:hideMark/>
          </w:tcPr>
          <w:p w14:paraId="377FAD4F" w14:textId="21FA92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8288CE9" w14:textId="24D297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8,83</w:t>
            </w:r>
          </w:p>
        </w:tc>
        <w:tc>
          <w:tcPr>
            <w:tcW w:w="534" w:type="pct"/>
            <w:tcBorders>
              <w:top w:val="nil"/>
              <w:left w:val="nil"/>
              <w:bottom w:val="single" w:sz="4" w:space="0" w:color="auto"/>
              <w:right w:val="single" w:sz="4" w:space="0" w:color="auto"/>
            </w:tcBorders>
            <w:shd w:val="clear" w:color="auto" w:fill="auto"/>
            <w:noWrap/>
            <w:hideMark/>
          </w:tcPr>
          <w:p w14:paraId="06B29EFD" w14:textId="3DFDB9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8,55</w:t>
            </w:r>
          </w:p>
        </w:tc>
        <w:tc>
          <w:tcPr>
            <w:tcW w:w="533" w:type="pct"/>
            <w:tcBorders>
              <w:top w:val="nil"/>
              <w:left w:val="nil"/>
              <w:bottom w:val="single" w:sz="4" w:space="0" w:color="auto"/>
              <w:right w:val="single" w:sz="4" w:space="0" w:color="auto"/>
            </w:tcBorders>
            <w:shd w:val="clear" w:color="auto" w:fill="auto"/>
            <w:noWrap/>
            <w:hideMark/>
          </w:tcPr>
          <w:p w14:paraId="0D8A094F" w14:textId="49D129E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4,28</w:t>
            </w:r>
          </w:p>
        </w:tc>
        <w:tc>
          <w:tcPr>
            <w:tcW w:w="532" w:type="pct"/>
            <w:tcBorders>
              <w:top w:val="nil"/>
              <w:left w:val="nil"/>
              <w:bottom w:val="single" w:sz="4" w:space="0" w:color="auto"/>
              <w:right w:val="single" w:sz="4" w:space="0" w:color="auto"/>
            </w:tcBorders>
            <w:shd w:val="clear" w:color="auto" w:fill="auto"/>
            <w:noWrap/>
            <w:hideMark/>
          </w:tcPr>
          <w:p w14:paraId="0393D46D" w14:textId="784281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5948F9F7" w14:textId="2A80361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5FAA648D" w14:textId="13A829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6AB33031" w14:textId="77777777" w:rsidTr="002430AF">
        <w:trPr>
          <w:trHeight w:val="276"/>
        </w:trPr>
        <w:tc>
          <w:tcPr>
            <w:tcW w:w="312" w:type="pct"/>
            <w:tcBorders>
              <w:top w:val="nil"/>
              <w:left w:val="single" w:sz="4" w:space="0" w:color="auto"/>
              <w:bottom w:val="single" w:sz="4" w:space="0" w:color="auto"/>
              <w:right w:val="single" w:sz="4" w:space="0" w:color="auto"/>
            </w:tcBorders>
          </w:tcPr>
          <w:p w14:paraId="575B2A7E" w14:textId="0EB0D02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8767145" w14:textId="1AFC2D1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Miedzna</w:t>
            </w:r>
          </w:p>
        </w:tc>
        <w:tc>
          <w:tcPr>
            <w:tcW w:w="508" w:type="pct"/>
            <w:tcBorders>
              <w:top w:val="nil"/>
              <w:left w:val="nil"/>
              <w:bottom w:val="single" w:sz="4" w:space="0" w:color="auto"/>
              <w:right w:val="single" w:sz="4" w:space="0" w:color="auto"/>
            </w:tcBorders>
            <w:shd w:val="clear" w:color="auto" w:fill="auto"/>
            <w:noWrap/>
            <w:vAlign w:val="center"/>
            <w:hideMark/>
          </w:tcPr>
          <w:p w14:paraId="42E4191E" w14:textId="157E3B1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3A45E74" w14:textId="26AE49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17,78</w:t>
            </w:r>
          </w:p>
        </w:tc>
        <w:tc>
          <w:tcPr>
            <w:tcW w:w="534" w:type="pct"/>
            <w:tcBorders>
              <w:top w:val="nil"/>
              <w:left w:val="nil"/>
              <w:bottom w:val="single" w:sz="4" w:space="0" w:color="auto"/>
              <w:right w:val="single" w:sz="4" w:space="0" w:color="auto"/>
            </w:tcBorders>
            <w:shd w:val="clear" w:color="auto" w:fill="auto"/>
            <w:noWrap/>
            <w:hideMark/>
          </w:tcPr>
          <w:p w14:paraId="13C857B8" w14:textId="0748C9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17,29</w:t>
            </w:r>
          </w:p>
        </w:tc>
        <w:tc>
          <w:tcPr>
            <w:tcW w:w="533" w:type="pct"/>
            <w:tcBorders>
              <w:top w:val="nil"/>
              <w:left w:val="nil"/>
              <w:bottom w:val="single" w:sz="4" w:space="0" w:color="auto"/>
              <w:right w:val="single" w:sz="4" w:space="0" w:color="auto"/>
            </w:tcBorders>
            <w:shd w:val="clear" w:color="auto" w:fill="auto"/>
            <w:noWrap/>
            <w:hideMark/>
          </w:tcPr>
          <w:p w14:paraId="07D9DD94" w14:textId="0E5859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10,04</w:t>
            </w:r>
          </w:p>
        </w:tc>
        <w:tc>
          <w:tcPr>
            <w:tcW w:w="532" w:type="pct"/>
            <w:tcBorders>
              <w:top w:val="nil"/>
              <w:left w:val="nil"/>
              <w:bottom w:val="single" w:sz="4" w:space="0" w:color="auto"/>
              <w:right w:val="single" w:sz="4" w:space="0" w:color="auto"/>
            </w:tcBorders>
            <w:shd w:val="clear" w:color="auto" w:fill="auto"/>
            <w:noWrap/>
            <w:hideMark/>
          </w:tcPr>
          <w:p w14:paraId="4C161EED" w14:textId="6E6A34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07AD51BA" w14:textId="7B79B1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F250811" w14:textId="069F8C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3A86A792" w14:textId="77777777" w:rsidTr="002430AF">
        <w:trPr>
          <w:trHeight w:val="276"/>
        </w:trPr>
        <w:tc>
          <w:tcPr>
            <w:tcW w:w="312" w:type="pct"/>
            <w:tcBorders>
              <w:top w:val="nil"/>
              <w:left w:val="single" w:sz="4" w:space="0" w:color="auto"/>
              <w:bottom w:val="single" w:sz="4" w:space="0" w:color="auto"/>
              <w:right w:val="single" w:sz="4" w:space="0" w:color="auto"/>
            </w:tcBorders>
          </w:tcPr>
          <w:p w14:paraId="68C4EFF6" w14:textId="0D51F18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74CB498" w14:textId="4788DE4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Milanówek</w:t>
            </w:r>
          </w:p>
        </w:tc>
        <w:tc>
          <w:tcPr>
            <w:tcW w:w="508" w:type="pct"/>
            <w:tcBorders>
              <w:top w:val="nil"/>
              <w:left w:val="nil"/>
              <w:bottom w:val="single" w:sz="4" w:space="0" w:color="auto"/>
              <w:right w:val="single" w:sz="4" w:space="0" w:color="auto"/>
            </w:tcBorders>
            <w:shd w:val="clear" w:color="auto" w:fill="auto"/>
            <w:noWrap/>
            <w:vAlign w:val="center"/>
            <w:hideMark/>
          </w:tcPr>
          <w:p w14:paraId="54B92188" w14:textId="6A1CFBB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5D48310D" w14:textId="74F264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20,45</w:t>
            </w:r>
          </w:p>
        </w:tc>
        <w:tc>
          <w:tcPr>
            <w:tcW w:w="534" w:type="pct"/>
            <w:tcBorders>
              <w:top w:val="nil"/>
              <w:left w:val="nil"/>
              <w:bottom w:val="single" w:sz="4" w:space="0" w:color="auto"/>
              <w:right w:val="single" w:sz="4" w:space="0" w:color="auto"/>
            </w:tcBorders>
            <w:shd w:val="clear" w:color="auto" w:fill="auto"/>
            <w:noWrap/>
            <w:hideMark/>
          </w:tcPr>
          <w:p w14:paraId="358EA6FA" w14:textId="120BBF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19,79</w:t>
            </w:r>
          </w:p>
        </w:tc>
        <w:tc>
          <w:tcPr>
            <w:tcW w:w="533" w:type="pct"/>
            <w:tcBorders>
              <w:top w:val="nil"/>
              <w:left w:val="nil"/>
              <w:bottom w:val="single" w:sz="4" w:space="0" w:color="auto"/>
              <w:right w:val="single" w:sz="4" w:space="0" w:color="auto"/>
            </w:tcBorders>
            <w:shd w:val="clear" w:color="auto" w:fill="auto"/>
            <w:noWrap/>
            <w:hideMark/>
          </w:tcPr>
          <w:p w14:paraId="3CA883D6" w14:textId="67BA5B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11,42</w:t>
            </w:r>
          </w:p>
        </w:tc>
        <w:tc>
          <w:tcPr>
            <w:tcW w:w="532" w:type="pct"/>
            <w:tcBorders>
              <w:top w:val="nil"/>
              <w:left w:val="nil"/>
              <w:bottom w:val="single" w:sz="4" w:space="0" w:color="auto"/>
              <w:right w:val="single" w:sz="4" w:space="0" w:color="auto"/>
            </w:tcBorders>
            <w:shd w:val="clear" w:color="auto" w:fill="auto"/>
            <w:noWrap/>
            <w:hideMark/>
          </w:tcPr>
          <w:p w14:paraId="27D6795E" w14:textId="73433D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578" w:type="pct"/>
            <w:tcBorders>
              <w:top w:val="nil"/>
              <w:left w:val="nil"/>
              <w:bottom w:val="single" w:sz="4" w:space="0" w:color="auto"/>
              <w:right w:val="single" w:sz="4" w:space="0" w:color="auto"/>
            </w:tcBorders>
            <w:shd w:val="clear" w:color="auto" w:fill="auto"/>
            <w:noWrap/>
            <w:hideMark/>
          </w:tcPr>
          <w:p w14:paraId="69FACFB5" w14:textId="75A825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609" w:type="pct"/>
            <w:tcBorders>
              <w:top w:val="nil"/>
              <w:left w:val="nil"/>
              <w:bottom w:val="single" w:sz="4" w:space="0" w:color="auto"/>
              <w:right w:val="single" w:sz="4" w:space="0" w:color="auto"/>
            </w:tcBorders>
            <w:shd w:val="clear" w:color="auto" w:fill="auto"/>
            <w:noWrap/>
            <w:hideMark/>
          </w:tcPr>
          <w:p w14:paraId="55FF344F" w14:textId="4EA88D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418F6C8E" w14:textId="77777777" w:rsidTr="002430AF">
        <w:trPr>
          <w:trHeight w:val="276"/>
        </w:trPr>
        <w:tc>
          <w:tcPr>
            <w:tcW w:w="312" w:type="pct"/>
            <w:tcBorders>
              <w:top w:val="nil"/>
              <w:left w:val="single" w:sz="4" w:space="0" w:color="auto"/>
              <w:bottom w:val="single" w:sz="4" w:space="0" w:color="auto"/>
              <w:right w:val="single" w:sz="4" w:space="0" w:color="auto"/>
            </w:tcBorders>
          </w:tcPr>
          <w:p w14:paraId="2361C335" w14:textId="25A5BB9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159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AD762F4" w14:textId="21A202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Mińsk Mazowiecki</w:t>
            </w:r>
          </w:p>
        </w:tc>
        <w:tc>
          <w:tcPr>
            <w:tcW w:w="508" w:type="pct"/>
            <w:tcBorders>
              <w:top w:val="nil"/>
              <w:left w:val="nil"/>
              <w:bottom w:val="single" w:sz="4" w:space="0" w:color="auto"/>
              <w:right w:val="single" w:sz="4" w:space="0" w:color="auto"/>
            </w:tcBorders>
            <w:shd w:val="clear" w:color="auto" w:fill="auto"/>
            <w:noWrap/>
            <w:vAlign w:val="center"/>
            <w:hideMark/>
          </w:tcPr>
          <w:p w14:paraId="13FC1F75" w14:textId="5F3589E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4A4F85CC" w14:textId="23F96E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54,09</w:t>
            </w:r>
          </w:p>
        </w:tc>
        <w:tc>
          <w:tcPr>
            <w:tcW w:w="534" w:type="pct"/>
            <w:tcBorders>
              <w:top w:val="nil"/>
              <w:left w:val="nil"/>
              <w:bottom w:val="single" w:sz="4" w:space="0" w:color="auto"/>
              <w:right w:val="single" w:sz="4" w:space="0" w:color="auto"/>
            </w:tcBorders>
            <w:shd w:val="clear" w:color="auto" w:fill="auto"/>
            <w:noWrap/>
            <w:hideMark/>
          </w:tcPr>
          <w:p w14:paraId="67CCC916" w14:textId="330421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52,52</w:t>
            </w:r>
          </w:p>
        </w:tc>
        <w:tc>
          <w:tcPr>
            <w:tcW w:w="533" w:type="pct"/>
            <w:tcBorders>
              <w:top w:val="nil"/>
              <w:left w:val="nil"/>
              <w:bottom w:val="single" w:sz="4" w:space="0" w:color="auto"/>
              <w:right w:val="single" w:sz="4" w:space="0" w:color="auto"/>
            </w:tcBorders>
            <w:shd w:val="clear" w:color="auto" w:fill="auto"/>
            <w:noWrap/>
            <w:hideMark/>
          </w:tcPr>
          <w:p w14:paraId="364B3300" w14:textId="407375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30,29</w:t>
            </w:r>
          </w:p>
        </w:tc>
        <w:tc>
          <w:tcPr>
            <w:tcW w:w="532" w:type="pct"/>
            <w:tcBorders>
              <w:top w:val="nil"/>
              <w:left w:val="nil"/>
              <w:bottom w:val="single" w:sz="4" w:space="0" w:color="auto"/>
              <w:right w:val="single" w:sz="4" w:space="0" w:color="auto"/>
            </w:tcBorders>
            <w:shd w:val="clear" w:color="auto" w:fill="auto"/>
            <w:noWrap/>
            <w:hideMark/>
          </w:tcPr>
          <w:p w14:paraId="7DF050F3" w14:textId="2870F5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0,40</w:t>
            </w:r>
          </w:p>
        </w:tc>
        <w:tc>
          <w:tcPr>
            <w:tcW w:w="578" w:type="pct"/>
            <w:tcBorders>
              <w:top w:val="nil"/>
              <w:left w:val="nil"/>
              <w:bottom w:val="single" w:sz="4" w:space="0" w:color="auto"/>
              <w:right w:val="single" w:sz="4" w:space="0" w:color="auto"/>
            </w:tcBorders>
            <w:shd w:val="clear" w:color="auto" w:fill="auto"/>
            <w:noWrap/>
            <w:hideMark/>
          </w:tcPr>
          <w:p w14:paraId="075E8533" w14:textId="10950B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c>
          <w:tcPr>
            <w:tcW w:w="609" w:type="pct"/>
            <w:tcBorders>
              <w:top w:val="nil"/>
              <w:left w:val="nil"/>
              <w:bottom w:val="single" w:sz="4" w:space="0" w:color="auto"/>
              <w:right w:val="single" w:sz="4" w:space="0" w:color="auto"/>
            </w:tcBorders>
            <w:shd w:val="clear" w:color="auto" w:fill="auto"/>
            <w:noWrap/>
            <w:hideMark/>
          </w:tcPr>
          <w:p w14:paraId="5028A003" w14:textId="40D7F3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0,46</w:t>
            </w:r>
          </w:p>
        </w:tc>
      </w:tr>
      <w:tr w:rsidR="00B547ED" w:rsidRPr="00CD301A" w14:paraId="3BEF834F" w14:textId="77777777" w:rsidTr="002430AF">
        <w:trPr>
          <w:trHeight w:val="276"/>
        </w:trPr>
        <w:tc>
          <w:tcPr>
            <w:tcW w:w="312" w:type="pct"/>
            <w:tcBorders>
              <w:top w:val="nil"/>
              <w:left w:val="single" w:sz="4" w:space="0" w:color="auto"/>
              <w:bottom w:val="single" w:sz="4" w:space="0" w:color="auto"/>
              <w:right w:val="single" w:sz="4" w:space="0" w:color="auto"/>
            </w:tcBorders>
          </w:tcPr>
          <w:p w14:paraId="565BC00F" w14:textId="27F08D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64458C8" w14:textId="10B732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Mińsk Mazowiecki</w:t>
            </w:r>
          </w:p>
        </w:tc>
        <w:tc>
          <w:tcPr>
            <w:tcW w:w="508" w:type="pct"/>
            <w:tcBorders>
              <w:top w:val="nil"/>
              <w:left w:val="nil"/>
              <w:bottom w:val="single" w:sz="4" w:space="0" w:color="auto"/>
              <w:right w:val="single" w:sz="4" w:space="0" w:color="auto"/>
            </w:tcBorders>
            <w:shd w:val="clear" w:color="auto" w:fill="auto"/>
            <w:noWrap/>
            <w:vAlign w:val="center"/>
            <w:hideMark/>
          </w:tcPr>
          <w:p w14:paraId="770EB849" w14:textId="5F2402C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AC0BB3D" w14:textId="038BDA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46,20</w:t>
            </w:r>
          </w:p>
        </w:tc>
        <w:tc>
          <w:tcPr>
            <w:tcW w:w="534" w:type="pct"/>
            <w:tcBorders>
              <w:top w:val="nil"/>
              <w:left w:val="nil"/>
              <w:bottom w:val="single" w:sz="4" w:space="0" w:color="auto"/>
              <w:right w:val="single" w:sz="4" w:space="0" w:color="auto"/>
            </w:tcBorders>
            <w:shd w:val="clear" w:color="auto" w:fill="auto"/>
            <w:noWrap/>
            <w:hideMark/>
          </w:tcPr>
          <w:p w14:paraId="1EDBCA3C" w14:textId="275B4E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44,90</w:t>
            </w:r>
          </w:p>
        </w:tc>
        <w:tc>
          <w:tcPr>
            <w:tcW w:w="533" w:type="pct"/>
            <w:tcBorders>
              <w:top w:val="nil"/>
              <w:left w:val="nil"/>
              <w:bottom w:val="single" w:sz="4" w:space="0" w:color="auto"/>
              <w:right w:val="single" w:sz="4" w:space="0" w:color="auto"/>
            </w:tcBorders>
            <w:shd w:val="clear" w:color="auto" w:fill="auto"/>
            <w:noWrap/>
            <w:hideMark/>
          </w:tcPr>
          <w:p w14:paraId="70EA26AD" w14:textId="74DBB3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26,08</w:t>
            </w:r>
          </w:p>
        </w:tc>
        <w:tc>
          <w:tcPr>
            <w:tcW w:w="532" w:type="pct"/>
            <w:tcBorders>
              <w:top w:val="nil"/>
              <w:left w:val="nil"/>
              <w:bottom w:val="single" w:sz="4" w:space="0" w:color="auto"/>
              <w:right w:val="single" w:sz="4" w:space="0" w:color="auto"/>
            </w:tcBorders>
            <w:shd w:val="clear" w:color="auto" w:fill="auto"/>
            <w:noWrap/>
            <w:hideMark/>
          </w:tcPr>
          <w:p w14:paraId="61DAB49B" w14:textId="2B7336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c>
          <w:tcPr>
            <w:tcW w:w="578" w:type="pct"/>
            <w:tcBorders>
              <w:top w:val="nil"/>
              <w:left w:val="nil"/>
              <w:bottom w:val="single" w:sz="4" w:space="0" w:color="auto"/>
              <w:right w:val="single" w:sz="4" w:space="0" w:color="auto"/>
            </w:tcBorders>
            <w:shd w:val="clear" w:color="auto" w:fill="auto"/>
            <w:noWrap/>
            <w:hideMark/>
          </w:tcPr>
          <w:p w14:paraId="1E4F7E98" w14:textId="7DF9EE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0,32</w:t>
            </w:r>
          </w:p>
        </w:tc>
        <w:tc>
          <w:tcPr>
            <w:tcW w:w="609" w:type="pct"/>
            <w:tcBorders>
              <w:top w:val="nil"/>
              <w:left w:val="nil"/>
              <w:bottom w:val="single" w:sz="4" w:space="0" w:color="auto"/>
              <w:right w:val="single" w:sz="4" w:space="0" w:color="auto"/>
            </w:tcBorders>
            <w:shd w:val="clear" w:color="auto" w:fill="auto"/>
            <w:noWrap/>
            <w:hideMark/>
          </w:tcPr>
          <w:p w14:paraId="6AB8505A" w14:textId="784ACD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0,39</w:t>
            </w:r>
          </w:p>
        </w:tc>
      </w:tr>
      <w:tr w:rsidR="00B547ED" w:rsidRPr="00CD301A" w14:paraId="2B4F3449" w14:textId="77777777" w:rsidTr="002430AF">
        <w:trPr>
          <w:trHeight w:val="276"/>
        </w:trPr>
        <w:tc>
          <w:tcPr>
            <w:tcW w:w="312" w:type="pct"/>
            <w:tcBorders>
              <w:top w:val="nil"/>
              <w:left w:val="single" w:sz="4" w:space="0" w:color="auto"/>
              <w:bottom w:val="single" w:sz="4" w:space="0" w:color="auto"/>
              <w:right w:val="single" w:sz="4" w:space="0" w:color="auto"/>
            </w:tcBorders>
          </w:tcPr>
          <w:p w14:paraId="241F750D" w14:textId="2A76F0B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E8D35C7" w14:textId="026628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Mirów</w:t>
            </w:r>
          </w:p>
        </w:tc>
        <w:tc>
          <w:tcPr>
            <w:tcW w:w="508" w:type="pct"/>
            <w:tcBorders>
              <w:top w:val="nil"/>
              <w:left w:val="nil"/>
              <w:bottom w:val="single" w:sz="4" w:space="0" w:color="auto"/>
              <w:right w:val="single" w:sz="4" w:space="0" w:color="auto"/>
            </w:tcBorders>
            <w:shd w:val="clear" w:color="auto" w:fill="auto"/>
            <w:noWrap/>
            <w:vAlign w:val="center"/>
            <w:hideMark/>
          </w:tcPr>
          <w:p w14:paraId="3A550975" w14:textId="50EA1C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B589236" w14:textId="405CAC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12,86</w:t>
            </w:r>
          </w:p>
        </w:tc>
        <w:tc>
          <w:tcPr>
            <w:tcW w:w="534" w:type="pct"/>
            <w:tcBorders>
              <w:top w:val="nil"/>
              <w:left w:val="nil"/>
              <w:bottom w:val="single" w:sz="4" w:space="0" w:color="auto"/>
              <w:right w:val="single" w:sz="4" w:space="0" w:color="auto"/>
            </w:tcBorders>
            <w:shd w:val="clear" w:color="auto" w:fill="auto"/>
            <w:noWrap/>
            <w:hideMark/>
          </w:tcPr>
          <w:p w14:paraId="3FEE111C" w14:textId="3E3FE1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12,50</w:t>
            </w:r>
          </w:p>
        </w:tc>
        <w:tc>
          <w:tcPr>
            <w:tcW w:w="533" w:type="pct"/>
            <w:tcBorders>
              <w:top w:val="nil"/>
              <w:left w:val="nil"/>
              <w:bottom w:val="single" w:sz="4" w:space="0" w:color="auto"/>
              <w:right w:val="single" w:sz="4" w:space="0" w:color="auto"/>
            </w:tcBorders>
            <w:shd w:val="clear" w:color="auto" w:fill="auto"/>
            <w:noWrap/>
            <w:hideMark/>
          </w:tcPr>
          <w:p w14:paraId="2B1343CD" w14:textId="33C959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7,26</w:t>
            </w:r>
          </w:p>
        </w:tc>
        <w:tc>
          <w:tcPr>
            <w:tcW w:w="532" w:type="pct"/>
            <w:tcBorders>
              <w:top w:val="nil"/>
              <w:left w:val="nil"/>
              <w:bottom w:val="single" w:sz="4" w:space="0" w:color="auto"/>
              <w:right w:val="single" w:sz="4" w:space="0" w:color="auto"/>
            </w:tcBorders>
            <w:shd w:val="clear" w:color="auto" w:fill="auto"/>
            <w:noWrap/>
            <w:hideMark/>
          </w:tcPr>
          <w:p w14:paraId="1D1CE724" w14:textId="4E6AC3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78DC177B" w14:textId="70D46B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2E7DCDDC" w14:textId="203740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1646FF45" w14:textId="77777777" w:rsidTr="002430AF">
        <w:trPr>
          <w:trHeight w:val="276"/>
        </w:trPr>
        <w:tc>
          <w:tcPr>
            <w:tcW w:w="312" w:type="pct"/>
            <w:tcBorders>
              <w:top w:val="nil"/>
              <w:left w:val="single" w:sz="4" w:space="0" w:color="auto"/>
              <w:bottom w:val="single" w:sz="4" w:space="0" w:color="auto"/>
              <w:right w:val="single" w:sz="4" w:space="0" w:color="auto"/>
            </w:tcBorders>
          </w:tcPr>
          <w:p w14:paraId="44F16389" w14:textId="48DA49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8959350" w14:textId="021A45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Mława</w:t>
            </w:r>
          </w:p>
        </w:tc>
        <w:tc>
          <w:tcPr>
            <w:tcW w:w="508" w:type="pct"/>
            <w:tcBorders>
              <w:top w:val="nil"/>
              <w:left w:val="nil"/>
              <w:bottom w:val="single" w:sz="4" w:space="0" w:color="auto"/>
              <w:right w:val="single" w:sz="4" w:space="0" w:color="auto"/>
            </w:tcBorders>
            <w:shd w:val="clear" w:color="auto" w:fill="auto"/>
            <w:noWrap/>
            <w:vAlign w:val="center"/>
            <w:hideMark/>
          </w:tcPr>
          <w:p w14:paraId="3D411FC8" w14:textId="22DB4E7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066D0C95" w14:textId="525D49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45,15</w:t>
            </w:r>
          </w:p>
        </w:tc>
        <w:tc>
          <w:tcPr>
            <w:tcW w:w="534" w:type="pct"/>
            <w:tcBorders>
              <w:top w:val="nil"/>
              <w:left w:val="nil"/>
              <w:bottom w:val="single" w:sz="4" w:space="0" w:color="auto"/>
              <w:right w:val="single" w:sz="4" w:space="0" w:color="auto"/>
            </w:tcBorders>
            <w:shd w:val="clear" w:color="auto" w:fill="auto"/>
            <w:noWrap/>
            <w:hideMark/>
          </w:tcPr>
          <w:p w14:paraId="20886A33" w14:textId="5FE5F8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43,92</w:t>
            </w:r>
          </w:p>
        </w:tc>
        <w:tc>
          <w:tcPr>
            <w:tcW w:w="533" w:type="pct"/>
            <w:tcBorders>
              <w:top w:val="nil"/>
              <w:left w:val="nil"/>
              <w:bottom w:val="single" w:sz="4" w:space="0" w:color="auto"/>
              <w:right w:val="single" w:sz="4" w:space="0" w:color="auto"/>
            </w:tcBorders>
            <w:shd w:val="clear" w:color="auto" w:fill="auto"/>
            <w:noWrap/>
            <w:hideMark/>
          </w:tcPr>
          <w:p w14:paraId="2C5EF79A" w14:textId="147725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25,12</w:t>
            </w:r>
          </w:p>
        </w:tc>
        <w:tc>
          <w:tcPr>
            <w:tcW w:w="532" w:type="pct"/>
            <w:tcBorders>
              <w:top w:val="nil"/>
              <w:left w:val="nil"/>
              <w:bottom w:val="single" w:sz="4" w:space="0" w:color="auto"/>
              <w:right w:val="single" w:sz="4" w:space="0" w:color="auto"/>
            </w:tcBorders>
            <w:shd w:val="clear" w:color="auto" w:fill="auto"/>
            <w:noWrap/>
            <w:hideMark/>
          </w:tcPr>
          <w:p w14:paraId="524D96F3" w14:textId="39DC7A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05A4D77A" w14:textId="5A4A51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1FEB05B7" w14:textId="701CBF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0E18031D" w14:textId="77777777" w:rsidTr="002430AF">
        <w:trPr>
          <w:trHeight w:val="276"/>
        </w:trPr>
        <w:tc>
          <w:tcPr>
            <w:tcW w:w="312" w:type="pct"/>
            <w:tcBorders>
              <w:top w:val="nil"/>
              <w:left w:val="single" w:sz="4" w:space="0" w:color="auto"/>
              <w:bottom w:val="single" w:sz="4" w:space="0" w:color="auto"/>
              <w:right w:val="single" w:sz="4" w:space="0" w:color="auto"/>
            </w:tcBorders>
          </w:tcPr>
          <w:p w14:paraId="76CCCD0A" w14:textId="2DFE75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CBBBFFA" w14:textId="5CD51D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Młodzieszyn</w:t>
            </w:r>
          </w:p>
        </w:tc>
        <w:tc>
          <w:tcPr>
            <w:tcW w:w="508" w:type="pct"/>
            <w:tcBorders>
              <w:top w:val="nil"/>
              <w:left w:val="nil"/>
              <w:bottom w:val="single" w:sz="4" w:space="0" w:color="auto"/>
              <w:right w:val="single" w:sz="4" w:space="0" w:color="auto"/>
            </w:tcBorders>
            <w:shd w:val="clear" w:color="auto" w:fill="auto"/>
            <w:noWrap/>
            <w:vAlign w:val="center"/>
            <w:hideMark/>
          </w:tcPr>
          <w:p w14:paraId="09C09F5B" w14:textId="53F93D6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DAE2F1D" w14:textId="1BB5CE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20,17</w:t>
            </w:r>
          </w:p>
        </w:tc>
        <w:tc>
          <w:tcPr>
            <w:tcW w:w="534" w:type="pct"/>
            <w:tcBorders>
              <w:top w:val="nil"/>
              <w:left w:val="nil"/>
              <w:bottom w:val="single" w:sz="4" w:space="0" w:color="auto"/>
              <w:right w:val="single" w:sz="4" w:space="0" w:color="auto"/>
            </w:tcBorders>
            <w:shd w:val="clear" w:color="auto" w:fill="auto"/>
            <w:noWrap/>
            <w:hideMark/>
          </w:tcPr>
          <w:p w14:paraId="5E524932" w14:textId="28B1411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19,60</w:t>
            </w:r>
          </w:p>
        </w:tc>
        <w:tc>
          <w:tcPr>
            <w:tcW w:w="533" w:type="pct"/>
            <w:tcBorders>
              <w:top w:val="nil"/>
              <w:left w:val="nil"/>
              <w:bottom w:val="single" w:sz="4" w:space="0" w:color="auto"/>
              <w:right w:val="single" w:sz="4" w:space="0" w:color="auto"/>
            </w:tcBorders>
            <w:shd w:val="clear" w:color="auto" w:fill="auto"/>
            <w:noWrap/>
            <w:hideMark/>
          </w:tcPr>
          <w:p w14:paraId="15CEDEF4" w14:textId="331B1A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11,41</w:t>
            </w:r>
          </w:p>
        </w:tc>
        <w:tc>
          <w:tcPr>
            <w:tcW w:w="532" w:type="pct"/>
            <w:tcBorders>
              <w:top w:val="nil"/>
              <w:left w:val="nil"/>
              <w:bottom w:val="single" w:sz="4" w:space="0" w:color="auto"/>
              <w:right w:val="single" w:sz="4" w:space="0" w:color="auto"/>
            </w:tcBorders>
            <w:shd w:val="clear" w:color="auto" w:fill="auto"/>
            <w:noWrap/>
            <w:hideMark/>
          </w:tcPr>
          <w:p w14:paraId="3C4BFDAC" w14:textId="31DA1F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4A4F90D1" w14:textId="17F68E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697379E4" w14:textId="68D79F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10A4EEE4" w14:textId="77777777" w:rsidTr="002430AF">
        <w:trPr>
          <w:trHeight w:val="276"/>
        </w:trPr>
        <w:tc>
          <w:tcPr>
            <w:tcW w:w="312" w:type="pct"/>
            <w:tcBorders>
              <w:top w:val="nil"/>
              <w:left w:val="single" w:sz="4" w:space="0" w:color="auto"/>
              <w:bottom w:val="single" w:sz="4" w:space="0" w:color="auto"/>
              <w:right w:val="single" w:sz="4" w:space="0" w:color="auto"/>
            </w:tcBorders>
          </w:tcPr>
          <w:p w14:paraId="3EDC5D66" w14:textId="756815C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164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A3C167F" w14:textId="0CEB6D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Młynarze</w:t>
            </w:r>
          </w:p>
        </w:tc>
        <w:tc>
          <w:tcPr>
            <w:tcW w:w="508" w:type="pct"/>
            <w:tcBorders>
              <w:top w:val="nil"/>
              <w:left w:val="nil"/>
              <w:bottom w:val="single" w:sz="4" w:space="0" w:color="auto"/>
              <w:right w:val="single" w:sz="4" w:space="0" w:color="auto"/>
            </w:tcBorders>
            <w:shd w:val="clear" w:color="auto" w:fill="auto"/>
            <w:noWrap/>
            <w:vAlign w:val="center"/>
            <w:hideMark/>
          </w:tcPr>
          <w:p w14:paraId="7E37F15B" w14:textId="5821491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3332D7D" w14:textId="0FFE3A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6,80</w:t>
            </w:r>
          </w:p>
        </w:tc>
        <w:tc>
          <w:tcPr>
            <w:tcW w:w="534" w:type="pct"/>
            <w:tcBorders>
              <w:top w:val="nil"/>
              <w:left w:val="nil"/>
              <w:bottom w:val="single" w:sz="4" w:space="0" w:color="auto"/>
              <w:right w:val="single" w:sz="4" w:space="0" w:color="auto"/>
            </w:tcBorders>
            <w:shd w:val="clear" w:color="auto" w:fill="auto"/>
            <w:noWrap/>
            <w:hideMark/>
          </w:tcPr>
          <w:p w14:paraId="1D64F0F3" w14:textId="2715E7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6,61</w:t>
            </w:r>
          </w:p>
        </w:tc>
        <w:tc>
          <w:tcPr>
            <w:tcW w:w="533" w:type="pct"/>
            <w:tcBorders>
              <w:top w:val="nil"/>
              <w:left w:val="nil"/>
              <w:bottom w:val="single" w:sz="4" w:space="0" w:color="auto"/>
              <w:right w:val="single" w:sz="4" w:space="0" w:color="auto"/>
            </w:tcBorders>
            <w:shd w:val="clear" w:color="auto" w:fill="auto"/>
            <w:noWrap/>
            <w:hideMark/>
          </w:tcPr>
          <w:p w14:paraId="447C5A44" w14:textId="0E50DF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3,84</w:t>
            </w:r>
          </w:p>
        </w:tc>
        <w:tc>
          <w:tcPr>
            <w:tcW w:w="532" w:type="pct"/>
            <w:tcBorders>
              <w:top w:val="nil"/>
              <w:left w:val="nil"/>
              <w:bottom w:val="single" w:sz="4" w:space="0" w:color="auto"/>
              <w:right w:val="single" w:sz="4" w:space="0" w:color="auto"/>
            </w:tcBorders>
            <w:shd w:val="clear" w:color="auto" w:fill="auto"/>
            <w:noWrap/>
            <w:hideMark/>
          </w:tcPr>
          <w:p w14:paraId="719FC12F" w14:textId="4F9B8E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18C32A27" w14:textId="1DB537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1234DA3C" w14:textId="4C308B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3A29AB8B" w14:textId="77777777" w:rsidTr="002430AF">
        <w:trPr>
          <w:trHeight w:val="276"/>
        </w:trPr>
        <w:tc>
          <w:tcPr>
            <w:tcW w:w="312" w:type="pct"/>
            <w:tcBorders>
              <w:top w:val="nil"/>
              <w:left w:val="single" w:sz="4" w:space="0" w:color="auto"/>
              <w:bottom w:val="single" w:sz="4" w:space="0" w:color="auto"/>
              <w:right w:val="single" w:sz="4" w:space="0" w:color="auto"/>
            </w:tcBorders>
          </w:tcPr>
          <w:p w14:paraId="290E1152" w14:textId="213DAD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26D520F" w14:textId="614B83D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Mochowo</w:t>
            </w:r>
          </w:p>
        </w:tc>
        <w:tc>
          <w:tcPr>
            <w:tcW w:w="508" w:type="pct"/>
            <w:tcBorders>
              <w:top w:val="nil"/>
              <w:left w:val="nil"/>
              <w:bottom w:val="single" w:sz="4" w:space="0" w:color="auto"/>
              <w:right w:val="single" w:sz="4" w:space="0" w:color="auto"/>
            </w:tcBorders>
            <w:shd w:val="clear" w:color="auto" w:fill="auto"/>
            <w:noWrap/>
            <w:vAlign w:val="center"/>
            <w:hideMark/>
          </w:tcPr>
          <w:p w14:paraId="56F1C9E3" w14:textId="365D44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4DAEB66" w14:textId="330CAC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14,09</w:t>
            </w:r>
          </w:p>
        </w:tc>
        <w:tc>
          <w:tcPr>
            <w:tcW w:w="534" w:type="pct"/>
            <w:tcBorders>
              <w:top w:val="nil"/>
              <w:left w:val="nil"/>
              <w:bottom w:val="single" w:sz="4" w:space="0" w:color="auto"/>
              <w:right w:val="single" w:sz="4" w:space="0" w:color="auto"/>
            </w:tcBorders>
            <w:shd w:val="clear" w:color="auto" w:fill="auto"/>
            <w:noWrap/>
            <w:hideMark/>
          </w:tcPr>
          <w:p w14:paraId="2D856B0B" w14:textId="083D52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13,70</w:t>
            </w:r>
          </w:p>
        </w:tc>
        <w:tc>
          <w:tcPr>
            <w:tcW w:w="533" w:type="pct"/>
            <w:tcBorders>
              <w:top w:val="nil"/>
              <w:left w:val="nil"/>
              <w:bottom w:val="single" w:sz="4" w:space="0" w:color="auto"/>
              <w:right w:val="single" w:sz="4" w:space="0" w:color="auto"/>
            </w:tcBorders>
            <w:shd w:val="clear" w:color="auto" w:fill="auto"/>
            <w:noWrap/>
            <w:hideMark/>
          </w:tcPr>
          <w:p w14:paraId="7268474E" w14:textId="33A485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7,95</w:t>
            </w:r>
          </w:p>
        </w:tc>
        <w:tc>
          <w:tcPr>
            <w:tcW w:w="532" w:type="pct"/>
            <w:tcBorders>
              <w:top w:val="nil"/>
              <w:left w:val="nil"/>
              <w:bottom w:val="single" w:sz="4" w:space="0" w:color="auto"/>
              <w:right w:val="single" w:sz="4" w:space="0" w:color="auto"/>
            </w:tcBorders>
            <w:shd w:val="clear" w:color="auto" w:fill="auto"/>
            <w:noWrap/>
            <w:hideMark/>
          </w:tcPr>
          <w:p w14:paraId="25847206" w14:textId="49ACF8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65171F3A" w14:textId="0BB45B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315E61C" w14:textId="213346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243DE65B" w14:textId="77777777" w:rsidTr="002430AF">
        <w:trPr>
          <w:trHeight w:val="276"/>
        </w:trPr>
        <w:tc>
          <w:tcPr>
            <w:tcW w:w="312" w:type="pct"/>
            <w:tcBorders>
              <w:top w:val="nil"/>
              <w:left w:val="single" w:sz="4" w:space="0" w:color="auto"/>
              <w:bottom w:val="single" w:sz="4" w:space="0" w:color="auto"/>
              <w:right w:val="single" w:sz="4" w:space="0" w:color="auto"/>
            </w:tcBorders>
          </w:tcPr>
          <w:p w14:paraId="7BE8835A" w14:textId="77420A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BA6D87F" w14:textId="592502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Mogielnica</w:t>
            </w:r>
          </w:p>
        </w:tc>
        <w:tc>
          <w:tcPr>
            <w:tcW w:w="508" w:type="pct"/>
            <w:tcBorders>
              <w:top w:val="nil"/>
              <w:left w:val="nil"/>
              <w:bottom w:val="single" w:sz="4" w:space="0" w:color="auto"/>
              <w:right w:val="single" w:sz="4" w:space="0" w:color="auto"/>
            </w:tcBorders>
            <w:shd w:val="clear" w:color="auto" w:fill="auto"/>
            <w:noWrap/>
            <w:vAlign w:val="center"/>
            <w:hideMark/>
          </w:tcPr>
          <w:p w14:paraId="7ACC7AA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189E52F" w14:textId="1F9D789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3,67</w:t>
            </w:r>
          </w:p>
        </w:tc>
        <w:tc>
          <w:tcPr>
            <w:tcW w:w="534" w:type="pct"/>
            <w:tcBorders>
              <w:top w:val="nil"/>
              <w:left w:val="nil"/>
              <w:bottom w:val="single" w:sz="4" w:space="0" w:color="auto"/>
              <w:right w:val="single" w:sz="4" w:space="0" w:color="auto"/>
            </w:tcBorders>
            <w:shd w:val="clear" w:color="auto" w:fill="auto"/>
            <w:noWrap/>
            <w:hideMark/>
          </w:tcPr>
          <w:p w14:paraId="7229FC6F" w14:textId="7729365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3,57</w:t>
            </w:r>
          </w:p>
        </w:tc>
        <w:tc>
          <w:tcPr>
            <w:tcW w:w="533" w:type="pct"/>
            <w:tcBorders>
              <w:top w:val="nil"/>
              <w:left w:val="nil"/>
              <w:bottom w:val="single" w:sz="4" w:space="0" w:color="auto"/>
              <w:right w:val="single" w:sz="4" w:space="0" w:color="auto"/>
            </w:tcBorders>
            <w:shd w:val="clear" w:color="auto" w:fill="auto"/>
            <w:noWrap/>
            <w:hideMark/>
          </w:tcPr>
          <w:p w14:paraId="4FC62FA6" w14:textId="031591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2,03</w:t>
            </w:r>
          </w:p>
        </w:tc>
        <w:tc>
          <w:tcPr>
            <w:tcW w:w="532" w:type="pct"/>
            <w:tcBorders>
              <w:top w:val="nil"/>
              <w:left w:val="nil"/>
              <w:bottom w:val="single" w:sz="4" w:space="0" w:color="auto"/>
              <w:right w:val="single" w:sz="4" w:space="0" w:color="auto"/>
            </w:tcBorders>
            <w:shd w:val="clear" w:color="auto" w:fill="auto"/>
            <w:noWrap/>
            <w:hideMark/>
          </w:tcPr>
          <w:p w14:paraId="011EE0EE" w14:textId="6D6883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18A7B3F9" w14:textId="5D7FBD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74B0230F" w14:textId="08A863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3B59A607" w14:textId="77777777" w:rsidTr="002430AF">
        <w:trPr>
          <w:trHeight w:val="276"/>
        </w:trPr>
        <w:tc>
          <w:tcPr>
            <w:tcW w:w="312" w:type="pct"/>
            <w:tcBorders>
              <w:top w:val="nil"/>
              <w:left w:val="single" w:sz="4" w:space="0" w:color="auto"/>
              <w:bottom w:val="single" w:sz="4" w:space="0" w:color="auto"/>
              <w:right w:val="single" w:sz="4" w:space="0" w:color="auto"/>
            </w:tcBorders>
          </w:tcPr>
          <w:p w14:paraId="686F785D" w14:textId="638B7D3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5BB0281" w14:textId="1DC9F9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Mogielnica</w:t>
            </w:r>
          </w:p>
        </w:tc>
        <w:tc>
          <w:tcPr>
            <w:tcW w:w="508" w:type="pct"/>
            <w:tcBorders>
              <w:top w:val="nil"/>
              <w:left w:val="nil"/>
              <w:bottom w:val="single" w:sz="4" w:space="0" w:color="auto"/>
              <w:right w:val="single" w:sz="4" w:space="0" w:color="auto"/>
            </w:tcBorders>
            <w:shd w:val="clear" w:color="auto" w:fill="auto"/>
            <w:noWrap/>
            <w:vAlign w:val="center"/>
            <w:hideMark/>
          </w:tcPr>
          <w:p w14:paraId="225BF9B7" w14:textId="25779E3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D8795DB" w14:textId="78FC80E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21,05</w:t>
            </w:r>
          </w:p>
        </w:tc>
        <w:tc>
          <w:tcPr>
            <w:tcW w:w="534" w:type="pct"/>
            <w:tcBorders>
              <w:top w:val="nil"/>
              <w:left w:val="nil"/>
              <w:bottom w:val="single" w:sz="4" w:space="0" w:color="auto"/>
              <w:right w:val="single" w:sz="4" w:space="0" w:color="auto"/>
            </w:tcBorders>
            <w:shd w:val="clear" w:color="auto" w:fill="auto"/>
            <w:noWrap/>
            <w:hideMark/>
          </w:tcPr>
          <w:p w14:paraId="158CCB20" w14:textId="09EB47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20,46</w:t>
            </w:r>
          </w:p>
        </w:tc>
        <w:tc>
          <w:tcPr>
            <w:tcW w:w="533" w:type="pct"/>
            <w:tcBorders>
              <w:top w:val="nil"/>
              <w:left w:val="nil"/>
              <w:bottom w:val="single" w:sz="4" w:space="0" w:color="auto"/>
              <w:right w:val="single" w:sz="4" w:space="0" w:color="auto"/>
            </w:tcBorders>
            <w:shd w:val="clear" w:color="auto" w:fill="auto"/>
            <w:noWrap/>
            <w:hideMark/>
          </w:tcPr>
          <w:p w14:paraId="555958ED" w14:textId="22205B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11,79</w:t>
            </w:r>
          </w:p>
        </w:tc>
        <w:tc>
          <w:tcPr>
            <w:tcW w:w="532" w:type="pct"/>
            <w:tcBorders>
              <w:top w:val="nil"/>
              <w:left w:val="nil"/>
              <w:bottom w:val="single" w:sz="4" w:space="0" w:color="auto"/>
              <w:right w:val="single" w:sz="4" w:space="0" w:color="auto"/>
            </w:tcBorders>
            <w:shd w:val="clear" w:color="auto" w:fill="auto"/>
            <w:noWrap/>
            <w:hideMark/>
          </w:tcPr>
          <w:p w14:paraId="5FB54ED1" w14:textId="4E7044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499D9625" w14:textId="43F698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3D95EAB3" w14:textId="664BE7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748B0721" w14:textId="77777777" w:rsidTr="002430AF">
        <w:trPr>
          <w:trHeight w:val="276"/>
        </w:trPr>
        <w:tc>
          <w:tcPr>
            <w:tcW w:w="312" w:type="pct"/>
            <w:tcBorders>
              <w:top w:val="nil"/>
              <w:left w:val="single" w:sz="4" w:space="0" w:color="auto"/>
              <w:bottom w:val="single" w:sz="4" w:space="0" w:color="auto"/>
              <w:right w:val="single" w:sz="4" w:space="0" w:color="auto"/>
            </w:tcBorders>
          </w:tcPr>
          <w:p w14:paraId="2EB7C4F6" w14:textId="364FDBB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9431B94" w14:textId="18667C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Mokobody</w:t>
            </w:r>
          </w:p>
        </w:tc>
        <w:tc>
          <w:tcPr>
            <w:tcW w:w="508" w:type="pct"/>
            <w:tcBorders>
              <w:top w:val="nil"/>
              <w:left w:val="nil"/>
              <w:bottom w:val="single" w:sz="4" w:space="0" w:color="auto"/>
              <w:right w:val="single" w:sz="4" w:space="0" w:color="auto"/>
            </w:tcBorders>
            <w:shd w:val="clear" w:color="auto" w:fill="auto"/>
            <w:noWrap/>
            <w:vAlign w:val="center"/>
            <w:hideMark/>
          </w:tcPr>
          <w:p w14:paraId="1E85F015" w14:textId="0A7BEA4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3581E16" w14:textId="4ED653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18,34</w:t>
            </w:r>
          </w:p>
        </w:tc>
        <w:tc>
          <w:tcPr>
            <w:tcW w:w="534" w:type="pct"/>
            <w:tcBorders>
              <w:top w:val="nil"/>
              <w:left w:val="nil"/>
              <w:bottom w:val="single" w:sz="4" w:space="0" w:color="auto"/>
              <w:right w:val="single" w:sz="4" w:space="0" w:color="auto"/>
            </w:tcBorders>
            <w:shd w:val="clear" w:color="auto" w:fill="auto"/>
            <w:noWrap/>
            <w:hideMark/>
          </w:tcPr>
          <w:p w14:paraId="3686FE45" w14:textId="0F55A1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17,83</w:t>
            </w:r>
          </w:p>
        </w:tc>
        <w:tc>
          <w:tcPr>
            <w:tcW w:w="533" w:type="pct"/>
            <w:tcBorders>
              <w:top w:val="nil"/>
              <w:left w:val="nil"/>
              <w:bottom w:val="single" w:sz="4" w:space="0" w:color="auto"/>
              <w:right w:val="single" w:sz="4" w:space="0" w:color="auto"/>
            </w:tcBorders>
            <w:shd w:val="clear" w:color="auto" w:fill="auto"/>
            <w:noWrap/>
            <w:hideMark/>
          </w:tcPr>
          <w:p w14:paraId="73D57375" w14:textId="631694B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10,35</w:t>
            </w:r>
          </w:p>
        </w:tc>
        <w:tc>
          <w:tcPr>
            <w:tcW w:w="532" w:type="pct"/>
            <w:tcBorders>
              <w:top w:val="nil"/>
              <w:left w:val="nil"/>
              <w:bottom w:val="single" w:sz="4" w:space="0" w:color="auto"/>
              <w:right w:val="single" w:sz="4" w:space="0" w:color="auto"/>
            </w:tcBorders>
            <w:shd w:val="clear" w:color="auto" w:fill="auto"/>
            <w:noWrap/>
            <w:hideMark/>
          </w:tcPr>
          <w:p w14:paraId="5EBB39E7" w14:textId="74552E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FA92A0F" w14:textId="02D605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27BF64CE" w14:textId="67ABE3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5FDBB213" w14:textId="77777777" w:rsidTr="002430AF">
        <w:trPr>
          <w:trHeight w:val="276"/>
        </w:trPr>
        <w:tc>
          <w:tcPr>
            <w:tcW w:w="312" w:type="pct"/>
            <w:tcBorders>
              <w:top w:val="nil"/>
              <w:left w:val="single" w:sz="4" w:space="0" w:color="auto"/>
              <w:bottom w:val="single" w:sz="4" w:space="0" w:color="auto"/>
              <w:right w:val="single" w:sz="4" w:space="0" w:color="auto"/>
            </w:tcBorders>
          </w:tcPr>
          <w:p w14:paraId="26E9FA25" w14:textId="03509C5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169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49D6418" w14:textId="2A735E0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Mordy</w:t>
            </w:r>
          </w:p>
        </w:tc>
        <w:tc>
          <w:tcPr>
            <w:tcW w:w="508" w:type="pct"/>
            <w:tcBorders>
              <w:top w:val="nil"/>
              <w:left w:val="nil"/>
              <w:bottom w:val="single" w:sz="4" w:space="0" w:color="auto"/>
              <w:right w:val="single" w:sz="4" w:space="0" w:color="auto"/>
            </w:tcBorders>
            <w:shd w:val="clear" w:color="auto" w:fill="auto"/>
            <w:noWrap/>
            <w:vAlign w:val="center"/>
            <w:hideMark/>
          </w:tcPr>
          <w:p w14:paraId="75159DCB"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95373F9" w14:textId="5E7CDC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5,50</w:t>
            </w:r>
          </w:p>
        </w:tc>
        <w:tc>
          <w:tcPr>
            <w:tcW w:w="534" w:type="pct"/>
            <w:tcBorders>
              <w:top w:val="nil"/>
              <w:left w:val="nil"/>
              <w:bottom w:val="single" w:sz="4" w:space="0" w:color="auto"/>
              <w:right w:val="single" w:sz="4" w:space="0" w:color="auto"/>
            </w:tcBorders>
            <w:shd w:val="clear" w:color="auto" w:fill="auto"/>
            <w:noWrap/>
            <w:hideMark/>
          </w:tcPr>
          <w:p w14:paraId="719501C7" w14:textId="771D54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5,35</w:t>
            </w:r>
          </w:p>
        </w:tc>
        <w:tc>
          <w:tcPr>
            <w:tcW w:w="533" w:type="pct"/>
            <w:tcBorders>
              <w:top w:val="nil"/>
              <w:left w:val="nil"/>
              <w:bottom w:val="single" w:sz="4" w:space="0" w:color="auto"/>
              <w:right w:val="single" w:sz="4" w:space="0" w:color="auto"/>
            </w:tcBorders>
            <w:shd w:val="clear" w:color="auto" w:fill="auto"/>
            <w:noWrap/>
            <w:hideMark/>
          </w:tcPr>
          <w:p w14:paraId="7C7225D4" w14:textId="3B2DCF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3,10</w:t>
            </w:r>
          </w:p>
        </w:tc>
        <w:tc>
          <w:tcPr>
            <w:tcW w:w="532" w:type="pct"/>
            <w:tcBorders>
              <w:top w:val="nil"/>
              <w:left w:val="nil"/>
              <w:bottom w:val="single" w:sz="4" w:space="0" w:color="auto"/>
              <w:right w:val="single" w:sz="4" w:space="0" w:color="auto"/>
            </w:tcBorders>
            <w:shd w:val="clear" w:color="auto" w:fill="auto"/>
            <w:noWrap/>
            <w:hideMark/>
          </w:tcPr>
          <w:p w14:paraId="42221DA4" w14:textId="676E55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31D7FE83" w14:textId="0ED43A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464BAA93" w14:textId="7EDE59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61740014" w14:textId="77777777" w:rsidTr="002430AF">
        <w:trPr>
          <w:trHeight w:val="276"/>
        </w:trPr>
        <w:tc>
          <w:tcPr>
            <w:tcW w:w="312" w:type="pct"/>
            <w:tcBorders>
              <w:top w:val="nil"/>
              <w:left w:val="single" w:sz="4" w:space="0" w:color="auto"/>
              <w:bottom w:val="single" w:sz="4" w:space="0" w:color="auto"/>
              <w:right w:val="single" w:sz="4" w:space="0" w:color="auto"/>
            </w:tcBorders>
          </w:tcPr>
          <w:p w14:paraId="21F09E21" w14:textId="56395C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A4B7998" w14:textId="602C63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Mordy</w:t>
            </w:r>
          </w:p>
        </w:tc>
        <w:tc>
          <w:tcPr>
            <w:tcW w:w="508" w:type="pct"/>
            <w:tcBorders>
              <w:top w:val="nil"/>
              <w:left w:val="nil"/>
              <w:bottom w:val="single" w:sz="4" w:space="0" w:color="auto"/>
              <w:right w:val="single" w:sz="4" w:space="0" w:color="auto"/>
            </w:tcBorders>
            <w:shd w:val="clear" w:color="auto" w:fill="auto"/>
            <w:noWrap/>
            <w:vAlign w:val="center"/>
            <w:hideMark/>
          </w:tcPr>
          <w:p w14:paraId="0C8464E9" w14:textId="04C29B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E1FE3F5" w14:textId="38DCF1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13,99</w:t>
            </w:r>
          </w:p>
        </w:tc>
        <w:tc>
          <w:tcPr>
            <w:tcW w:w="534" w:type="pct"/>
            <w:tcBorders>
              <w:top w:val="nil"/>
              <w:left w:val="nil"/>
              <w:bottom w:val="single" w:sz="4" w:space="0" w:color="auto"/>
              <w:right w:val="single" w:sz="4" w:space="0" w:color="auto"/>
            </w:tcBorders>
            <w:shd w:val="clear" w:color="auto" w:fill="auto"/>
            <w:noWrap/>
            <w:hideMark/>
          </w:tcPr>
          <w:p w14:paraId="38791960" w14:textId="0F28DD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13,60</w:t>
            </w:r>
          </w:p>
        </w:tc>
        <w:tc>
          <w:tcPr>
            <w:tcW w:w="533" w:type="pct"/>
            <w:tcBorders>
              <w:top w:val="nil"/>
              <w:left w:val="nil"/>
              <w:bottom w:val="single" w:sz="4" w:space="0" w:color="auto"/>
              <w:right w:val="single" w:sz="4" w:space="0" w:color="auto"/>
            </w:tcBorders>
            <w:shd w:val="clear" w:color="auto" w:fill="auto"/>
            <w:noWrap/>
            <w:hideMark/>
          </w:tcPr>
          <w:p w14:paraId="18CF5CE2" w14:textId="2DC219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7,89</w:t>
            </w:r>
          </w:p>
        </w:tc>
        <w:tc>
          <w:tcPr>
            <w:tcW w:w="532" w:type="pct"/>
            <w:tcBorders>
              <w:top w:val="nil"/>
              <w:left w:val="nil"/>
              <w:bottom w:val="single" w:sz="4" w:space="0" w:color="auto"/>
              <w:right w:val="single" w:sz="4" w:space="0" w:color="auto"/>
            </w:tcBorders>
            <w:shd w:val="clear" w:color="auto" w:fill="auto"/>
            <w:noWrap/>
            <w:hideMark/>
          </w:tcPr>
          <w:p w14:paraId="662AF7E1" w14:textId="0A638F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19747245" w14:textId="2888FC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23507A63" w14:textId="2A4BE0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00D66A3D" w14:textId="77777777" w:rsidTr="002430AF">
        <w:trPr>
          <w:trHeight w:val="276"/>
        </w:trPr>
        <w:tc>
          <w:tcPr>
            <w:tcW w:w="312" w:type="pct"/>
            <w:tcBorders>
              <w:top w:val="nil"/>
              <w:left w:val="single" w:sz="4" w:space="0" w:color="auto"/>
              <w:bottom w:val="single" w:sz="4" w:space="0" w:color="auto"/>
              <w:right w:val="single" w:sz="4" w:space="0" w:color="auto"/>
            </w:tcBorders>
          </w:tcPr>
          <w:p w14:paraId="6543F447" w14:textId="083409B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A33F07C" w14:textId="5CDB547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Mrozy</w:t>
            </w:r>
          </w:p>
        </w:tc>
        <w:tc>
          <w:tcPr>
            <w:tcW w:w="508" w:type="pct"/>
            <w:tcBorders>
              <w:top w:val="nil"/>
              <w:left w:val="nil"/>
              <w:bottom w:val="single" w:sz="4" w:space="0" w:color="auto"/>
              <w:right w:val="single" w:sz="4" w:space="0" w:color="auto"/>
            </w:tcBorders>
            <w:shd w:val="clear" w:color="auto" w:fill="auto"/>
            <w:noWrap/>
            <w:vAlign w:val="center"/>
            <w:hideMark/>
          </w:tcPr>
          <w:p w14:paraId="759D8A21"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7C8FFF6" w14:textId="2A76A1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13,91</w:t>
            </w:r>
          </w:p>
        </w:tc>
        <w:tc>
          <w:tcPr>
            <w:tcW w:w="534" w:type="pct"/>
            <w:tcBorders>
              <w:top w:val="nil"/>
              <w:left w:val="nil"/>
              <w:bottom w:val="single" w:sz="4" w:space="0" w:color="auto"/>
              <w:right w:val="single" w:sz="4" w:space="0" w:color="auto"/>
            </w:tcBorders>
            <w:shd w:val="clear" w:color="auto" w:fill="auto"/>
            <w:noWrap/>
            <w:hideMark/>
          </w:tcPr>
          <w:p w14:paraId="35105077" w14:textId="241532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13,52</w:t>
            </w:r>
          </w:p>
        </w:tc>
        <w:tc>
          <w:tcPr>
            <w:tcW w:w="533" w:type="pct"/>
            <w:tcBorders>
              <w:top w:val="nil"/>
              <w:left w:val="nil"/>
              <w:bottom w:val="single" w:sz="4" w:space="0" w:color="auto"/>
              <w:right w:val="single" w:sz="4" w:space="0" w:color="auto"/>
            </w:tcBorders>
            <w:shd w:val="clear" w:color="auto" w:fill="auto"/>
            <w:noWrap/>
            <w:hideMark/>
          </w:tcPr>
          <w:p w14:paraId="4DEBC5BD" w14:textId="5C3C44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7,87</w:t>
            </w:r>
          </w:p>
        </w:tc>
        <w:tc>
          <w:tcPr>
            <w:tcW w:w="532" w:type="pct"/>
            <w:tcBorders>
              <w:top w:val="nil"/>
              <w:left w:val="nil"/>
              <w:bottom w:val="single" w:sz="4" w:space="0" w:color="auto"/>
              <w:right w:val="single" w:sz="4" w:space="0" w:color="auto"/>
            </w:tcBorders>
            <w:shd w:val="clear" w:color="auto" w:fill="auto"/>
            <w:noWrap/>
            <w:hideMark/>
          </w:tcPr>
          <w:p w14:paraId="690DBBB3" w14:textId="0F0CB4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EE6AC46" w14:textId="756A92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26BE901" w14:textId="149531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212AEDD8" w14:textId="77777777" w:rsidTr="002430AF">
        <w:trPr>
          <w:trHeight w:val="276"/>
        </w:trPr>
        <w:tc>
          <w:tcPr>
            <w:tcW w:w="312" w:type="pct"/>
            <w:tcBorders>
              <w:top w:val="nil"/>
              <w:left w:val="single" w:sz="4" w:space="0" w:color="auto"/>
              <w:bottom w:val="single" w:sz="4" w:space="0" w:color="auto"/>
              <w:right w:val="single" w:sz="4" w:space="0" w:color="auto"/>
            </w:tcBorders>
          </w:tcPr>
          <w:p w14:paraId="26501F0C" w14:textId="47E165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CB65358" w14:textId="3C6FC11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Mrozy</w:t>
            </w:r>
          </w:p>
        </w:tc>
        <w:tc>
          <w:tcPr>
            <w:tcW w:w="508" w:type="pct"/>
            <w:tcBorders>
              <w:top w:val="nil"/>
              <w:left w:val="nil"/>
              <w:bottom w:val="single" w:sz="4" w:space="0" w:color="auto"/>
              <w:right w:val="single" w:sz="4" w:space="0" w:color="auto"/>
            </w:tcBorders>
            <w:shd w:val="clear" w:color="auto" w:fill="auto"/>
            <w:noWrap/>
            <w:vAlign w:val="center"/>
            <w:hideMark/>
          </w:tcPr>
          <w:p w14:paraId="39A835BF" w14:textId="62788F2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0522C4DF" w14:textId="4619F1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13,66</w:t>
            </w:r>
          </w:p>
        </w:tc>
        <w:tc>
          <w:tcPr>
            <w:tcW w:w="534" w:type="pct"/>
            <w:tcBorders>
              <w:top w:val="nil"/>
              <w:left w:val="nil"/>
              <w:bottom w:val="single" w:sz="4" w:space="0" w:color="auto"/>
              <w:right w:val="single" w:sz="4" w:space="0" w:color="auto"/>
            </w:tcBorders>
            <w:shd w:val="clear" w:color="auto" w:fill="auto"/>
            <w:noWrap/>
            <w:hideMark/>
          </w:tcPr>
          <w:p w14:paraId="21E74261" w14:textId="6C42D2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13,27</w:t>
            </w:r>
          </w:p>
        </w:tc>
        <w:tc>
          <w:tcPr>
            <w:tcW w:w="533" w:type="pct"/>
            <w:tcBorders>
              <w:top w:val="nil"/>
              <w:left w:val="nil"/>
              <w:bottom w:val="single" w:sz="4" w:space="0" w:color="auto"/>
              <w:right w:val="single" w:sz="4" w:space="0" w:color="auto"/>
            </w:tcBorders>
            <w:shd w:val="clear" w:color="auto" w:fill="auto"/>
            <w:noWrap/>
            <w:hideMark/>
          </w:tcPr>
          <w:p w14:paraId="3FEA52E3" w14:textId="5A87D0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7,72</w:t>
            </w:r>
          </w:p>
        </w:tc>
        <w:tc>
          <w:tcPr>
            <w:tcW w:w="532" w:type="pct"/>
            <w:tcBorders>
              <w:top w:val="nil"/>
              <w:left w:val="nil"/>
              <w:bottom w:val="single" w:sz="4" w:space="0" w:color="auto"/>
              <w:right w:val="single" w:sz="4" w:space="0" w:color="auto"/>
            </w:tcBorders>
            <w:shd w:val="clear" w:color="auto" w:fill="auto"/>
            <w:noWrap/>
            <w:hideMark/>
          </w:tcPr>
          <w:p w14:paraId="1B7AAB87" w14:textId="276487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C132472" w14:textId="56AA46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156A116B" w14:textId="5D62EB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1CB609A9" w14:textId="77777777" w:rsidTr="002430AF">
        <w:trPr>
          <w:trHeight w:val="276"/>
        </w:trPr>
        <w:tc>
          <w:tcPr>
            <w:tcW w:w="312" w:type="pct"/>
            <w:tcBorders>
              <w:top w:val="nil"/>
              <w:left w:val="single" w:sz="4" w:space="0" w:color="auto"/>
              <w:bottom w:val="single" w:sz="4" w:space="0" w:color="auto"/>
              <w:right w:val="single" w:sz="4" w:space="0" w:color="auto"/>
            </w:tcBorders>
          </w:tcPr>
          <w:p w14:paraId="20961B26" w14:textId="679A368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6F34540" w14:textId="709BB5B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Mszczonów</w:t>
            </w:r>
          </w:p>
        </w:tc>
        <w:tc>
          <w:tcPr>
            <w:tcW w:w="508" w:type="pct"/>
            <w:tcBorders>
              <w:top w:val="nil"/>
              <w:left w:val="nil"/>
              <w:bottom w:val="single" w:sz="4" w:space="0" w:color="auto"/>
              <w:right w:val="single" w:sz="4" w:space="0" w:color="auto"/>
            </w:tcBorders>
            <w:shd w:val="clear" w:color="auto" w:fill="auto"/>
            <w:noWrap/>
            <w:vAlign w:val="center"/>
            <w:hideMark/>
          </w:tcPr>
          <w:p w14:paraId="3DB44A31"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88F1E81" w14:textId="6C8102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11,90</w:t>
            </w:r>
          </w:p>
        </w:tc>
        <w:tc>
          <w:tcPr>
            <w:tcW w:w="534" w:type="pct"/>
            <w:tcBorders>
              <w:top w:val="nil"/>
              <w:left w:val="nil"/>
              <w:bottom w:val="single" w:sz="4" w:space="0" w:color="auto"/>
              <w:right w:val="single" w:sz="4" w:space="0" w:color="auto"/>
            </w:tcBorders>
            <w:shd w:val="clear" w:color="auto" w:fill="auto"/>
            <w:noWrap/>
            <w:hideMark/>
          </w:tcPr>
          <w:p w14:paraId="35921980" w14:textId="2C4A2F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11,54</w:t>
            </w:r>
          </w:p>
        </w:tc>
        <w:tc>
          <w:tcPr>
            <w:tcW w:w="533" w:type="pct"/>
            <w:tcBorders>
              <w:top w:val="nil"/>
              <w:left w:val="nil"/>
              <w:bottom w:val="single" w:sz="4" w:space="0" w:color="auto"/>
              <w:right w:val="single" w:sz="4" w:space="0" w:color="auto"/>
            </w:tcBorders>
            <w:shd w:val="clear" w:color="auto" w:fill="auto"/>
            <w:noWrap/>
            <w:hideMark/>
          </w:tcPr>
          <w:p w14:paraId="40E906C9" w14:textId="351EB8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6,74</w:t>
            </w:r>
          </w:p>
        </w:tc>
        <w:tc>
          <w:tcPr>
            <w:tcW w:w="532" w:type="pct"/>
            <w:tcBorders>
              <w:top w:val="nil"/>
              <w:left w:val="nil"/>
              <w:bottom w:val="single" w:sz="4" w:space="0" w:color="auto"/>
              <w:right w:val="single" w:sz="4" w:space="0" w:color="auto"/>
            </w:tcBorders>
            <w:shd w:val="clear" w:color="auto" w:fill="auto"/>
            <w:noWrap/>
            <w:hideMark/>
          </w:tcPr>
          <w:p w14:paraId="46B62B34" w14:textId="768E43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55A45018" w14:textId="4AD22B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1BA17945" w14:textId="7BE466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4F1A2677" w14:textId="77777777" w:rsidTr="002430AF">
        <w:trPr>
          <w:trHeight w:val="276"/>
        </w:trPr>
        <w:tc>
          <w:tcPr>
            <w:tcW w:w="312" w:type="pct"/>
            <w:tcBorders>
              <w:top w:val="nil"/>
              <w:left w:val="single" w:sz="4" w:space="0" w:color="auto"/>
              <w:bottom w:val="single" w:sz="4" w:space="0" w:color="auto"/>
              <w:right w:val="single" w:sz="4" w:space="0" w:color="auto"/>
            </w:tcBorders>
          </w:tcPr>
          <w:p w14:paraId="29C3DBC6" w14:textId="3CEA365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E9D57B6" w14:textId="2A195AF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Mszczonów</w:t>
            </w:r>
          </w:p>
        </w:tc>
        <w:tc>
          <w:tcPr>
            <w:tcW w:w="508" w:type="pct"/>
            <w:tcBorders>
              <w:top w:val="nil"/>
              <w:left w:val="nil"/>
              <w:bottom w:val="single" w:sz="4" w:space="0" w:color="auto"/>
              <w:right w:val="single" w:sz="4" w:space="0" w:color="auto"/>
            </w:tcBorders>
            <w:shd w:val="clear" w:color="auto" w:fill="auto"/>
            <w:noWrap/>
            <w:vAlign w:val="center"/>
            <w:hideMark/>
          </w:tcPr>
          <w:p w14:paraId="453AA740" w14:textId="7B2DB8E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62F1CAF" w14:textId="241C85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27,15</w:t>
            </w:r>
          </w:p>
        </w:tc>
        <w:tc>
          <w:tcPr>
            <w:tcW w:w="534" w:type="pct"/>
            <w:tcBorders>
              <w:top w:val="nil"/>
              <w:left w:val="nil"/>
              <w:bottom w:val="single" w:sz="4" w:space="0" w:color="auto"/>
              <w:right w:val="single" w:sz="4" w:space="0" w:color="auto"/>
            </w:tcBorders>
            <w:shd w:val="clear" w:color="auto" w:fill="auto"/>
            <w:noWrap/>
            <w:hideMark/>
          </w:tcPr>
          <w:p w14:paraId="086C6EFF" w14:textId="754BFF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26,34</w:t>
            </w:r>
          </w:p>
        </w:tc>
        <w:tc>
          <w:tcPr>
            <w:tcW w:w="533" w:type="pct"/>
            <w:tcBorders>
              <w:top w:val="nil"/>
              <w:left w:val="nil"/>
              <w:bottom w:val="single" w:sz="4" w:space="0" w:color="auto"/>
              <w:right w:val="single" w:sz="4" w:space="0" w:color="auto"/>
            </w:tcBorders>
            <w:shd w:val="clear" w:color="auto" w:fill="auto"/>
            <w:noWrap/>
            <w:hideMark/>
          </w:tcPr>
          <w:p w14:paraId="42EAE535" w14:textId="7FA1B9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15,47</w:t>
            </w:r>
          </w:p>
        </w:tc>
        <w:tc>
          <w:tcPr>
            <w:tcW w:w="532" w:type="pct"/>
            <w:tcBorders>
              <w:top w:val="nil"/>
              <w:left w:val="nil"/>
              <w:bottom w:val="single" w:sz="4" w:space="0" w:color="auto"/>
              <w:right w:val="single" w:sz="4" w:space="0" w:color="auto"/>
            </w:tcBorders>
            <w:shd w:val="clear" w:color="auto" w:fill="auto"/>
            <w:noWrap/>
            <w:hideMark/>
          </w:tcPr>
          <w:p w14:paraId="4868016A" w14:textId="7A52CB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590B0D35" w14:textId="556475B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180691F5" w14:textId="0A05CF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5B20E27B" w14:textId="77777777" w:rsidTr="002430AF">
        <w:trPr>
          <w:trHeight w:val="276"/>
        </w:trPr>
        <w:tc>
          <w:tcPr>
            <w:tcW w:w="312" w:type="pct"/>
            <w:tcBorders>
              <w:top w:val="nil"/>
              <w:left w:val="single" w:sz="4" w:space="0" w:color="auto"/>
              <w:bottom w:val="single" w:sz="4" w:space="0" w:color="auto"/>
              <w:right w:val="single" w:sz="4" w:space="0" w:color="auto"/>
            </w:tcBorders>
          </w:tcPr>
          <w:p w14:paraId="27F7D92A" w14:textId="2F318D4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942817E" w14:textId="36A9B7A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Myszyniec</w:t>
            </w:r>
          </w:p>
        </w:tc>
        <w:tc>
          <w:tcPr>
            <w:tcW w:w="508" w:type="pct"/>
            <w:tcBorders>
              <w:top w:val="nil"/>
              <w:left w:val="nil"/>
              <w:bottom w:val="single" w:sz="4" w:space="0" w:color="auto"/>
              <w:right w:val="single" w:sz="4" w:space="0" w:color="auto"/>
            </w:tcBorders>
            <w:shd w:val="clear" w:color="auto" w:fill="auto"/>
            <w:noWrap/>
            <w:vAlign w:val="center"/>
            <w:hideMark/>
          </w:tcPr>
          <w:p w14:paraId="476E8595"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607718E" w14:textId="674603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11,03</w:t>
            </w:r>
          </w:p>
        </w:tc>
        <w:tc>
          <w:tcPr>
            <w:tcW w:w="534" w:type="pct"/>
            <w:tcBorders>
              <w:top w:val="nil"/>
              <w:left w:val="nil"/>
              <w:bottom w:val="single" w:sz="4" w:space="0" w:color="auto"/>
              <w:right w:val="single" w:sz="4" w:space="0" w:color="auto"/>
            </w:tcBorders>
            <w:shd w:val="clear" w:color="auto" w:fill="auto"/>
            <w:noWrap/>
            <w:hideMark/>
          </w:tcPr>
          <w:p w14:paraId="169C38EB" w14:textId="03F454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10,72</w:t>
            </w:r>
          </w:p>
        </w:tc>
        <w:tc>
          <w:tcPr>
            <w:tcW w:w="533" w:type="pct"/>
            <w:tcBorders>
              <w:top w:val="nil"/>
              <w:left w:val="nil"/>
              <w:bottom w:val="single" w:sz="4" w:space="0" w:color="auto"/>
              <w:right w:val="single" w:sz="4" w:space="0" w:color="auto"/>
            </w:tcBorders>
            <w:shd w:val="clear" w:color="auto" w:fill="auto"/>
            <w:noWrap/>
            <w:hideMark/>
          </w:tcPr>
          <w:p w14:paraId="02404B3E" w14:textId="4F6CB1D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6,23</w:t>
            </w:r>
          </w:p>
        </w:tc>
        <w:tc>
          <w:tcPr>
            <w:tcW w:w="532" w:type="pct"/>
            <w:tcBorders>
              <w:top w:val="nil"/>
              <w:left w:val="nil"/>
              <w:bottom w:val="single" w:sz="4" w:space="0" w:color="auto"/>
              <w:right w:val="single" w:sz="4" w:space="0" w:color="auto"/>
            </w:tcBorders>
            <w:shd w:val="clear" w:color="auto" w:fill="auto"/>
            <w:noWrap/>
            <w:hideMark/>
          </w:tcPr>
          <w:p w14:paraId="77934204" w14:textId="17EE853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67589202" w14:textId="3478F3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BE63F8D" w14:textId="1F1EBC9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1B5C628A" w14:textId="77777777" w:rsidTr="002430AF">
        <w:trPr>
          <w:trHeight w:val="276"/>
        </w:trPr>
        <w:tc>
          <w:tcPr>
            <w:tcW w:w="312" w:type="pct"/>
            <w:tcBorders>
              <w:top w:val="nil"/>
              <w:left w:val="single" w:sz="4" w:space="0" w:color="auto"/>
              <w:bottom w:val="single" w:sz="4" w:space="0" w:color="auto"/>
              <w:right w:val="single" w:sz="4" w:space="0" w:color="auto"/>
            </w:tcBorders>
          </w:tcPr>
          <w:p w14:paraId="13FA27A4" w14:textId="7A9472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79D75DB" w14:textId="7C8EF92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Myszyniec</w:t>
            </w:r>
          </w:p>
        </w:tc>
        <w:tc>
          <w:tcPr>
            <w:tcW w:w="508" w:type="pct"/>
            <w:tcBorders>
              <w:top w:val="nil"/>
              <w:left w:val="nil"/>
              <w:bottom w:val="single" w:sz="4" w:space="0" w:color="auto"/>
              <w:right w:val="single" w:sz="4" w:space="0" w:color="auto"/>
            </w:tcBorders>
            <w:shd w:val="clear" w:color="auto" w:fill="auto"/>
            <w:noWrap/>
            <w:vAlign w:val="center"/>
            <w:hideMark/>
          </w:tcPr>
          <w:p w14:paraId="0EBF1EFD" w14:textId="5EBC2E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5148DE0" w14:textId="745E54C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17,90</w:t>
            </w:r>
          </w:p>
        </w:tc>
        <w:tc>
          <w:tcPr>
            <w:tcW w:w="534" w:type="pct"/>
            <w:tcBorders>
              <w:top w:val="nil"/>
              <w:left w:val="nil"/>
              <w:bottom w:val="single" w:sz="4" w:space="0" w:color="auto"/>
              <w:right w:val="single" w:sz="4" w:space="0" w:color="auto"/>
            </w:tcBorders>
            <w:shd w:val="clear" w:color="auto" w:fill="auto"/>
            <w:noWrap/>
            <w:hideMark/>
          </w:tcPr>
          <w:p w14:paraId="1093AC89" w14:textId="61E86D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17,40</w:t>
            </w:r>
          </w:p>
        </w:tc>
        <w:tc>
          <w:tcPr>
            <w:tcW w:w="533" w:type="pct"/>
            <w:tcBorders>
              <w:top w:val="nil"/>
              <w:left w:val="nil"/>
              <w:bottom w:val="single" w:sz="4" w:space="0" w:color="auto"/>
              <w:right w:val="single" w:sz="4" w:space="0" w:color="auto"/>
            </w:tcBorders>
            <w:shd w:val="clear" w:color="auto" w:fill="auto"/>
            <w:noWrap/>
            <w:hideMark/>
          </w:tcPr>
          <w:p w14:paraId="0C4EB54D" w14:textId="2CBBD6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10,11</w:t>
            </w:r>
          </w:p>
        </w:tc>
        <w:tc>
          <w:tcPr>
            <w:tcW w:w="532" w:type="pct"/>
            <w:tcBorders>
              <w:top w:val="nil"/>
              <w:left w:val="nil"/>
              <w:bottom w:val="single" w:sz="4" w:space="0" w:color="auto"/>
              <w:right w:val="single" w:sz="4" w:space="0" w:color="auto"/>
            </w:tcBorders>
            <w:shd w:val="clear" w:color="auto" w:fill="auto"/>
            <w:noWrap/>
            <w:hideMark/>
          </w:tcPr>
          <w:p w14:paraId="428E00EC" w14:textId="3D1FF0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5CC62F2E" w14:textId="0D515A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3A0CE28F" w14:textId="0513C0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5013C0CE" w14:textId="77777777" w:rsidTr="002430AF">
        <w:trPr>
          <w:trHeight w:val="276"/>
        </w:trPr>
        <w:tc>
          <w:tcPr>
            <w:tcW w:w="312" w:type="pct"/>
            <w:tcBorders>
              <w:top w:val="nil"/>
              <w:left w:val="single" w:sz="4" w:space="0" w:color="auto"/>
              <w:bottom w:val="single" w:sz="4" w:space="0" w:color="auto"/>
              <w:right w:val="single" w:sz="4" w:space="0" w:color="auto"/>
            </w:tcBorders>
          </w:tcPr>
          <w:p w14:paraId="6C961BF4" w14:textId="05EBF2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23D12C3" w14:textId="3F2795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Nadarzyn</w:t>
            </w:r>
          </w:p>
        </w:tc>
        <w:tc>
          <w:tcPr>
            <w:tcW w:w="508" w:type="pct"/>
            <w:tcBorders>
              <w:top w:val="nil"/>
              <w:left w:val="nil"/>
              <w:bottom w:val="single" w:sz="4" w:space="0" w:color="auto"/>
              <w:right w:val="single" w:sz="4" w:space="0" w:color="auto"/>
            </w:tcBorders>
            <w:shd w:val="clear" w:color="auto" w:fill="auto"/>
            <w:noWrap/>
            <w:vAlign w:val="center"/>
            <w:hideMark/>
          </w:tcPr>
          <w:p w14:paraId="3C059962" w14:textId="7C80DB0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DDA1693" w14:textId="766004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16,51</w:t>
            </w:r>
          </w:p>
        </w:tc>
        <w:tc>
          <w:tcPr>
            <w:tcW w:w="534" w:type="pct"/>
            <w:tcBorders>
              <w:top w:val="nil"/>
              <w:left w:val="nil"/>
              <w:bottom w:val="single" w:sz="4" w:space="0" w:color="auto"/>
              <w:right w:val="single" w:sz="4" w:space="0" w:color="auto"/>
            </w:tcBorders>
            <w:shd w:val="clear" w:color="auto" w:fill="auto"/>
            <w:noWrap/>
            <w:hideMark/>
          </w:tcPr>
          <w:p w14:paraId="72A0D44D" w14:textId="5C9F0B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16,00</w:t>
            </w:r>
          </w:p>
        </w:tc>
        <w:tc>
          <w:tcPr>
            <w:tcW w:w="533" w:type="pct"/>
            <w:tcBorders>
              <w:top w:val="nil"/>
              <w:left w:val="nil"/>
              <w:bottom w:val="single" w:sz="4" w:space="0" w:color="auto"/>
              <w:right w:val="single" w:sz="4" w:space="0" w:color="auto"/>
            </w:tcBorders>
            <w:shd w:val="clear" w:color="auto" w:fill="auto"/>
            <w:noWrap/>
            <w:hideMark/>
          </w:tcPr>
          <w:p w14:paraId="1EFD7214" w14:textId="5C78CF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8,81</w:t>
            </w:r>
          </w:p>
        </w:tc>
        <w:tc>
          <w:tcPr>
            <w:tcW w:w="532" w:type="pct"/>
            <w:tcBorders>
              <w:top w:val="nil"/>
              <w:left w:val="nil"/>
              <w:bottom w:val="single" w:sz="4" w:space="0" w:color="auto"/>
              <w:right w:val="single" w:sz="4" w:space="0" w:color="auto"/>
            </w:tcBorders>
            <w:shd w:val="clear" w:color="auto" w:fill="auto"/>
            <w:noWrap/>
            <w:hideMark/>
          </w:tcPr>
          <w:p w14:paraId="7C0E3683" w14:textId="21C563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484E4A35" w14:textId="2C98D5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7E81AE97" w14:textId="7E3C75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r>
      <w:tr w:rsidR="00B547ED" w:rsidRPr="00CD301A" w14:paraId="061DD167" w14:textId="77777777" w:rsidTr="002430AF">
        <w:trPr>
          <w:trHeight w:val="276"/>
        </w:trPr>
        <w:tc>
          <w:tcPr>
            <w:tcW w:w="312" w:type="pct"/>
            <w:tcBorders>
              <w:top w:val="nil"/>
              <w:left w:val="single" w:sz="4" w:space="0" w:color="auto"/>
              <w:bottom w:val="single" w:sz="4" w:space="0" w:color="auto"/>
              <w:right w:val="single" w:sz="4" w:space="0" w:color="auto"/>
            </w:tcBorders>
          </w:tcPr>
          <w:p w14:paraId="6B309F35" w14:textId="079AC5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0D872AF" w14:textId="00B642E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Naruszewo</w:t>
            </w:r>
          </w:p>
        </w:tc>
        <w:tc>
          <w:tcPr>
            <w:tcW w:w="508" w:type="pct"/>
            <w:tcBorders>
              <w:top w:val="nil"/>
              <w:left w:val="nil"/>
              <w:bottom w:val="single" w:sz="4" w:space="0" w:color="auto"/>
              <w:right w:val="single" w:sz="4" w:space="0" w:color="auto"/>
            </w:tcBorders>
            <w:shd w:val="clear" w:color="auto" w:fill="auto"/>
            <w:noWrap/>
            <w:vAlign w:val="center"/>
            <w:hideMark/>
          </w:tcPr>
          <w:p w14:paraId="2AB460DE" w14:textId="78C2978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4F4EE73" w14:textId="5C3D48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13,58</w:t>
            </w:r>
          </w:p>
        </w:tc>
        <w:tc>
          <w:tcPr>
            <w:tcW w:w="534" w:type="pct"/>
            <w:tcBorders>
              <w:top w:val="nil"/>
              <w:left w:val="nil"/>
              <w:bottom w:val="single" w:sz="4" w:space="0" w:color="auto"/>
              <w:right w:val="single" w:sz="4" w:space="0" w:color="auto"/>
            </w:tcBorders>
            <w:shd w:val="clear" w:color="auto" w:fill="auto"/>
            <w:noWrap/>
            <w:hideMark/>
          </w:tcPr>
          <w:p w14:paraId="236CAEC3" w14:textId="360110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13,20</w:t>
            </w:r>
          </w:p>
        </w:tc>
        <w:tc>
          <w:tcPr>
            <w:tcW w:w="533" w:type="pct"/>
            <w:tcBorders>
              <w:top w:val="nil"/>
              <w:left w:val="nil"/>
              <w:bottom w:val="single" w:sz="4" w:space="0" w:color="auto"/>
              <w:right w:val="single" w:sz="4" w:space="0" w:color="auto"/>
            </w:tcBorders>
            <w:shd w:val="clear" w:color="auto" w:fill="auto"/>
            <w:noWrap/>
            <w:hideMark/>
          </w:tcPr>
          <w:p w14:paraId="1B79216B" w14:textId="61ED93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7,67</w:t>
            </w:r>
          </w:p>
        </w:tc>
        <w:tc>
          <w:tcPr>
            <w:tcW w:w="532" w:type="pct"/>
            <w:tcBorders>
              <w:top w:val="nil"/>
              <w:left w:val="nil"/>
              <w:bottom w:val="single" w:sz="4" w:space="0" w:color="auto"/>
              <w:right w:val="single" w:sz="4" w:space="0" w:color="auto"/>
            </w:tcBorders>
            <w:shd w:val="clear" w:color="auto" w:fill="auto"/>
            <w:noWrap/>
            <w:hideMark/>
          </w:tcPr>
          <w:p w14:paraId="1103D0A7" w14:textId="72326E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5A6854C8" w14:textId="13BF1A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6F896CBF" w14:textId="255566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30697A8D" w14:textId="77777777" w:rsidTr="002430AF">
        <w:trPr>
          <w:trHeight w:val="276"/>
        </w:trPr>
        <w:tc>
          <w:tcPr>
            <w:tcW w:w="312" w:type="pct"/>
            <w:tcBorders>
              <w:top w:val="nil"/>
              <w:left w:val="single" w:sz="4" w:space="0" w:color="auto"/>
              <w:bottom w:val="single" w:sz="4" w:space="0" w:color="auto"/>
              <w:right w:val="single" w:sz="4" w:space="0" w:color="auto"/>
            </w:tcBorders>
          </w:tcPr>
          <w:p w14:paraId="6696EC5D" w14:textId="3407C9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179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F71331" w14:textId="37FC56B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Nasielsk</w:t>
            </w:r>
          </w:p>
        </w:tc>
        <w:tc>
          <w:tcPr>
            <w:tcW w:w="508" w:type="pct"/>
            <w:tcBorders>
              <w:top w:val="nil"/>
              <w:left w:val="nil"/>
              <w:bottom w:val="single" w:sz="4" w:space="0" w:color="auto"/>
              <w:right w:val="single" w:sz="4" w:space="0" w:color="auto"/>
            </w:tcBorders>
            <w:shd w:val="clear" w:color="auto" w:fill="auto"/>
            <w:noWrap/>
            <w:vAlign w:val="center"/>
            <w:hideMark/>
          </w:tcPr>
          <w:p w14:paraId="61A8102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07814BDE" w14:textId="204E83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13,02</w:t>
            </w:r>
          </w:p>
        </w:tc>
        <w:tc>
          <w:tcPr>
            <w:tcW w:w="534" w:type="pct"/>
            <w:tcBorders>
              <w:top w:val="nil"/>
              <w:left w:val="nil"/>
              <w:bottom w:val="single" w:sz="4" w:space="0" w:color="auto"/>
              <w:right w:val="single" w:sz="4" w:space="0" w:color="auto"/>
            </w:tcBorders>
            <w:shd w:val="clear" w:color="auto" w:fill="auto"/>
            <w:noWrap/>
            <w:hideMark/>
          </w:tcPr>
          <w:p w14:paraId="06483C00" w14:textId="7F1120A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12,65</w:t>
            </w:r>
          </w:p>
        </w:tc>
        <w:tc>
          <w:tcPr>
            <w:tcW w:w="533" w:type="pct"/>
            <w:tcBorders>
              <w:top w:val="nil"/>
              <w:left w:val="nil"/>
              <w:bottom w:val="single" w:sz="4" w:space="0" w:color="auto"/>
              <w:right w:val="single" w:sz="4" w:space="0" w:color="auto"/>
            </w:tcBorders>
            <w:shd w:val="clear" w:color="auto" w:fill="auto"/>
            <w:noWrap/>
            <w:hideMark/>
          </w:tcPr>
          <w:p w14:paraId="1C326FE5" w14:textId="4F1F94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7,31</w:t>
            </w:r>
          </w:p>
        </w:tc>
        <w:tc>
          <w:tcPr>
            <w:tcW w:w="532" w:type="pct"/>
            <w:tcBorders>
              <w:top w:val="nil"/>
              <w:left w:val="nil"/>
              <w:bottom w:val="single" w:sz="4" w:space="0" w:color="auto"/>
              <w:right w:val="single" w:sz="4" w:space="0" w:color="auto"/>
            </w:tcBorders>
            <w:shd w:val="clear" w:color="auto" w:fill="auto"/>
            <w:noWrap/>
            <w:hideMark/>
          </w:tcPr>
          <w:p w14:paraId="55FB57E4" w14:textId="097E51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2667AC68" w14:textId="4E045C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724DDECE" w14:textId="186D47B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2DB94DCD" w14:textId="77777777" w:rsidTr="002430AF">
        <w:trPr>
          <w:trHeight w:val="276"/>
        </w:trPr>
        <w:tc>
          <w:tcPr>
            <w:tcW w:w="312" w:type="pct"/>
            <w:tcBorders>
              <w:top w:val="nil"/>
              <w:left w:val="single" w:sz="4" w:space="0" w:color="auto"/>
              <w:bottom w:val="single" w:sz="4" w:space="0" w:color="auto"/>
              <w:right w:val="single" w:sz="4" w:space="0" w:color="auto"/>
            </w:tcBorders>
          </w:tcPr>
          <w:p w14:paraId="395A3352" w14:textId="2A4B17E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98F347C" w14:textId="7D8D85F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Nasielsk</w:t>
            </w:r>
          </w:p>
        </w:tc>
        <w:tc>
          <w:tcPr>
            <w:tcW w:w="508" w:type="pct"/>
            <w:tcBorders>
              <w:top w:val="nil"/>
              <w:left w:val="nil"/>
              <w:bottom w:val="single" w:sz="4" w:space="0" w:color="auto"/>
              <w:right w:val="single" w:sz="4" w:space="0" w:color="auto"/>
            </w:tcBorders>
            <w:shd w:val="clear" w:color="auto" w:fill="auto"/>
            <w:noWrap/>
            <w:vAlign w:val="center"/>
            <w:hideMark/>
          </w:tcPr>
          <w:p w14:paraId="65DD5AE7" w14:textId="00EB290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7F5324C" w14:textId="589130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36,79</w:t>
            </w:r>
          </w:p>
        </w:tc>
        <w:tc>
          <w:tcPr>
            <w:tcW w:w="534" w:type="pct"/>
            <w:tcBorders>
              <w:top w:val="nil"/>
              <w:left w:val="nil"/>
              <w:bottom w:val="single" w:sz="4" w:space="0" w:color="auto"/>
              <w:right w:val="single" w:sz="4" w:space="0" w:color="auto"/>
            </w:tcBorders>
            <w:shd w:val="clear" w:color="auto" w:fill="auto"/>
            <w:noWrap/>
            <w:hideMark/>
          </w:tcPr>
          <w:p w14:paraId="14977A69" w14:textId="54F32C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35,75</w:t>
            </w:r>
          </w:p>
        </w:tc>
        <w:tc>
          <w:tcPr>
            <w:tcW w:w="533" w:type="pct"/>
            <w:tcBorders>
              <w:top w:val="nil"/>
              <w:left w:val="nil"/>
              <w:bottom w:val="single" w:sz="4" w:space="0" w:color="auto"/>
              <w:right w:val="single" w:sz="4" w:space="0" w:color="auto"/>
            </w:tcBorders>
            <w:shd w:val="clear" w:color="auto" w:fill="auto"/>
            <w:noWrap/>
            <w:hideMark/>
          </w:tcPr>
          <w:p w14:paraId="123FB7BC" w14:textId="0FEFFE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20,81</w:t>
            </w:r>
          </w:p>
        </w:tc>
        <w:tc>
          <w:tcPr>
            <w:tcW w:w="532" w:type="pct"/>
            <w:tcBorders>
              <w:top w:val="nil"/>
              <w:left w:val="nil"/>
              <w:bottom w:val="single" w:sz="4" w:space="0" w:color="auto"/>
              <w:right w:val="single" w:sz="4" w:space="0" w:color="auto"/>
            </w:tcBorders>
            <w:shd w:val="clear" w:color="auto" w:fill="auto"/>
            <w:noWrap/>
            <w:hideMark/>
          </w:tcPr>
          <w:p w14:paraId="31785381" w14:textId="050BBC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c>
          <w:tcPr>
            <w:tcW w:w="578" w:type="pct"/>
            <w:tcBorders>
              <w:top w:val="nil"/>
              <w:left w:val="nil"/>
              <w:bottom w:val="single" w:sz="4" w:space="0" w:color="auto"/>
              <w:right w:val="single" w:sz="4" w:space="0" w:color="auto"/>
            </w:tcBorders>
            <w:shd w:val="clear" w:color="auto" w:fill="auto"/>
            <w:noWrap/>
            <w:hideMark/>
          </w:tcPr>
          <w:p w14:paraId="70285C25" w14:textId="2E56C3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609" w:type="pct"/>
            <w:tcBorders>
              <w:top w:val="nil"/>
              <w:left w:val="nil"/>
              <w:bottom w:val="single" w:sz="4" w:space="0" w:color="auto"/>
              <w:right w:val="single" w:sz="4" w:space="0" w:color="auto"/>
            </w:tcBorders>
            <w:shd w:val="clear" w:color="auto" w:fill="auto"/>
            <w:noWrap/>
            <w:hideMark/>
          </w:tcPr>
          <w:p w14:paraId="5763E0F0" w14:textId="51A1E2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r>
      <w:tr w:rsidR="00B547ED" w:rsidRPr="00CD301A" w14:paraId="2FE723BA" w14:textId="77777777" w:rsidTr="002430AF">
        <w:trPr>
          <w:trHeight w:val="276"/>
        </w:trPr>
        <w:tc>
          <w:tcPr>
            <w:tcW w:w="312" w:type="pct"/>
            <w:tcBorders>
              <w:top w:val="nil"/>
              <w:left w:val="single" w:sz="4" w:space="0" w:color="auto"/>
              <w:bottom w:val="single" w:sz="4" w:space="0" w:color="auto"/>
              <w:right w:val="single" w:sz="4" w:space="0" w:color="auto"/>
            </w:tcBorders>
          </w:tcPr>
          <w:p w14:paraId="3CDC0E34" w14:textId="3A0CDF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8EA798E" w14:textId="1F4BDFF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Nieporęt</w:t>
            </w:r>
          </w:p>
        </w:tc>
        <w:tc>
          <w:tcPr>
            <w:tcW w:w="508" w:type="pct"/>
            <w:tcBorders>
              <w:top w:val="nil"/>
              <w:left w:val="nil"/>
              <w:bottom w:val="single" w:sz="4" w:space="0" w:color="auto"/>
              <w:right w:val="single" w:sz="4" w:space="0" w:color="auto"/>
            </w:tcBorders>
            <w:shd w:val="clear" w:color="auto" w:fill="auto"/>
            <w:noWrap/>
            <w:vAlign w:val="center"/>
            <w:hideMark/>
          </w:tcPr>
          <w:p w14:paraId="16460C63" w14:textId="2B88844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855F69A" w14:textId="2F4857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25,10</w:t>
            </w:r>
          </w:p>
        </w:tc>
        <w:tc>
          <w:tcPr>
            <w:tcW w:w="534" w:type="pct"/>
            <w:tcBorders>
              <w:top w:val="nil"/>
              <w:left w:val="nil"/>
              <w:bottom w:val="single" w:sz="4" w:space="0" w:color="auto"/>
              <w:right w:val="single" w:sz="4" w:space="0" w:color="auto"/>
            </w:tcBorders>
            <w:shd w:val="clear" w:color="auto" w:fill="auto"/>
            <w:noWrap/>
            <w:hideMark/>
          </w:tcPr>
          <w:p w14:paraId="34E2341C" w14:textId="056357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24,34</w:t>
            </w:r>
          </w:p>
        </w:tc>
        <w:tc>
          <w:tcPr>
            <w:tcW w:w="533" w:type="pct"/>
            <w:tcBorders>
              <w:top w:val="nil"/>
              <w:left w:val="nil"/>
              <w:bottom w:val="single" w:sz="4" w:space="0" w:color="auto"/>
              <w:right w:val="single" w:sz="4" w:space="0" w:color="auto"/>
            </w:tcBorders>
            <w:shd w:val="clear" w:color="auto" w:fill="auto"/>
            <w:noWrap/>
            <w:hideMark/>
          </w:tcPr>
          <w:p w14:paraId="64F5D88E" w14:textId="4F32E2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13,91</w:t>
            </w:r>
          </w:p>
        </w:tc>
        <w:tc>
          <w:tcPr>
            <w:tcW w:w="532" w:type="pct"/>
            <w:tcBorders>
              <w:top w:val="nil"/>
              <w:left w:val="nil"/>
              <w:bottom w:val="single" w:sz="4" w:space="0" w:color="auto"/>
              <w:right w:val="single" w:sz="4" w:space="0" w:color="auto"/>
            </w:tcBorders>
            <w:shd w:val="clear" w:color="auto" w:fill="auto"/>
            <w:noWrap/>
            <w:hideMark/>
          </w:tcPr>
          <w:p w14:paraId="4681BD3E" w14:textId="6E3A13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0,49</w:t>
            </w:r>
          </w:p>
        </w:tc>
        <w:tc>
          <w:tcPr>
            <w:tcW w:w="578" w:type="pct"/>
            <w:tcBorders>
              <w:top w:val="nil"/>
              <w:left w:val="nil"/>
              <w:bottom w:val="single" w:sz="4" w:space="0" w:color="auto"/>
              <w:right w:val="single" w:sz="4" w:space="0" w:color="auto"/>
            </w:tcBorders>
            <w:shd w:val="clear" w:color="auto" w:fill="auto"/>
            <w:noWrap/>
            <w:hideMark/>
          </w:tcPr>
          <w:p w14:paraId="7A45BE73" w14:textId="44FA5E4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0,45</w:t>
            </w:r>
          </w:p>
        </w:tc>
        <w:tc>
          <w:tcPr>
            <w:tcW w:w="609" w:type="pct"/>
            <w:tcBorders>
              <w:top w:val="nil"/>
              <w:left w:val="nil"/>
              <w:bottom w:val="single" w:sz="4" w:space="0" w:color="auto"/>
              <w:right w:val="single" w:sz="4" w:space="0" w:color="auto"/>
            </w:tcBorders>
            <w:shd w:val="clear" w:color="auto" w:fill="auto"/>
            <w:noWrap/>
            <w:hideMark/>
          </w:tcPr>
          <w:p w14:paraId="60A83431" w14:textId="53FE86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0,55</w:t>
            </w:r>
          </w:p>
        </w:tc>
      </w:tr>
      <w:tr w:rsidR="00B547ED" w:rsidRPr="00CD301A" w14:paraId="3E25594C" w14:textId="77777777" w:rsidTr="002430AF">
        <w:trPr>
          <w:trHeight w:val="276"/>
        </w:trPr>
        <w:tc>
          <w:tcPr>
            <w:tcW w:w="312" w:type="pct"/>
            <w:tcBorders>
              <w:top w:val="nil"/>
              <w:left w:val="single" w:sz="4" w:space="0" w:color="auto"/>
              <w:bottom w:val="single" w:sz="4" w:space="0" w:color="auto"/>
              <w:right w:val="single" w:sz="4" w:space="0" w:color="auto"/>
            </w:tcBorders>
          </w:tcPr>
          <w:p w14:paraId="1711BB9D" w14:textId="2810228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1526DF0" w14:textId="365D9B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Nowa Sucha</w:t>
            </w:r>
          </w:p>
        </w:tc>
        <w:tc>
          <w:tcPr>
            <w:tcW w:w="508" w:type="pct"/>
            <w:tcBorders>
              <w:top w:val="nil"/>
              <w:left w:val="nil"/>
              <w:bottom w:val="single" w:sz="4" w:space="0" w:color="auto"/>
              <w:right w:val="single" w:sz="4" w:space="0" w:color="auto"/>
            </w:tcBorders>
            <w:shd w:val="clear" w:color="auto" w:fill="auto"/>
            <w:noWrap/>
            <w:vAlign w:val="center"/>
            <w:hideMark/>
          </w:tcPr>
          <w:p w14:paraId="62506215" w14:textId="4030C92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0CFADEC" w14:textId="2AA261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21,95</w:t>
            </w:r>
          </w:p>
        </w:tc>
        <w:tc>
          <w:tcPr>
            <w:tcW w:w="534" w:type="pct"/>
            <w:tcBorders>
              <w:top w:val="nil"/>
              <w:left w:val="nil"/>
              <w:bottom w:val="single" w:sz="4" w:space="0" w:color="auto"/>
              <w:right w:val="single" w:sz="4" w:space="0" w:color="auto"/>
            </w:tcBorders>
            <w:shd w:val="clear" w:color="auto" w:fill="auto"/>
            <w:noWrap/>
            <w:hideMark/>
          </w:tcPr>
          <w:p w14:paraId="7A501EF5" w14:textId="328AB2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21,33</w:t>
            </w:r>
          </w:p>
        </w:tc>
        <w:tc>
          <w:tcPr>
            <w:tcW w:w="533" w:type="pct"/>
            <w:tcBorders>
              <w:top w:val="nil"/>
              <w:left w:val="nil"/>
              <w:bottom w:val="single" w:sz="4" w:space="0" w:color="auto"/>
              <w:right w:val="single" w:sz="4" w:space="0" w:color="auto"/>
            </w:tcBorders>
            <w:shd w:val="clear" w:color="auto" w:fill="auto"/>
            <w:noWrap/>
            <w:hideMark/>
          </w:tcPr>
          <w:p w14:paraId="6EC0903E" w14:textId="0DF9FA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12,42</w:t>
            </w:r>
          </w:p>
        </w:tc>
        <w:tc>
          <w:tcPr>
            <w:tcW w:w="532" w:type="pct"/>
            <w:tcBorders>
              <w:top w:val="nil"/>
              <w:left w:val="nil"/>
              <w:bottom w:val="single" w:sz="4" w:space="0" w:color="auto"/>
              <w:right w:val="single" w:sz="4" w:space="0" w:color="auto"/>
            </w:tcBorders>
            <w:shd w:val="clear" w:color="auto" w:fill="auto"/>
            <w:noWrap/>
            <w:hideMark/>
          </w:tcPr>
          <w:p w14:paraId="6C6A8272" w14:textId="4A070C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4D1B4D38" w14:textId="0B78F7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2B6E3649" w14:textId="3ACB36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51B95E30" w14:textId="77777777" w:rsidTr="002430AF">
        <w:trPr>
          <w:trHeight w:val="276"/>
        </w:trPr>
        <w:tc>
          <w:tcPr>
            <w:tcW w:w="312" w:type="pct"/>
            <w:tcBorders>
              <w:top w:val="nil"/>
              <w:left w:val="single" w:sz="4" w:space="0" w:color="auto"/>
              <w:bottom w:val="single" w:sz="4" w:space="0" w:color="auto"/>
              <w:right w:val="single" w:sz="4" w:space="0" w:color="auto"/>
            </w:tcBorders>
          </w:tcPr>
          <w:p w14:paraId="6F8EDB1F" w14:textId="6EC69C6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9DF9D17" w14:textId="4AABF8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Nowe Miasto</w:t>
            </w:r>
          </w:p>
        </w:tc>
        <w:tc>
          <w:tcPr>
            <w:tcW w:w="508" w:type="pct"/>
            <w:tcBorders>
              <w:top w:val="nil"/>
              <w:left w:val="nil"/>
              <w:bottom w:val="single" w:sz="4" w:space="0" w:color="auto"/>
              <w:right w:val="single" w:sz="4" w:space="0" w:color="auto"/>
            </w:tcBorders>
            <w:shd w:val="clear" w:color="auto" w:fill="auto"/>
            <w:noWrap/>
            <w:vAlign w:val="center"/>
            <w:hideMark/>
          </w:tcPr>
          <w:p w14:paraId="529A4516" w14:textId="425BB45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3592CA5" w14:textId="5322C5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15,38</w:t>
            </w:r>
          </w:p>
        </w:tc>
        <w:tc>
          <w:tcPr>
            <w:tcW w:w="534" w:type="pct"/>
            <w:tcBorders>
              <w:top w:val="nil"/>
              <w:left w:val="nil"/>
              <w:bottom w:val="single" w:sz="4" w:space="0" w:color="auto"/>
              <w:right w:val="single" w:sz="4" w:space="0" w:color="auto"/>
            </w:tcBorders>
            <w:shd w:val="clear" w:color="auto" w:fill="auto"/>
            <w:noWrap/>
            <w:hideMark/>
          </w:tcPr>
          <w:p w14:paraId="0F126CA4" w14:textId="780A18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14,95</w:t>
            </w:r>
          </w:p>
        </w:tc>
        <w:tc>
          <w:tcPr>
            <w:tcW w:w="533" w:type="pct"/>
            <w:tcBorders>
              <w:top w:val="nil"/>
              <w:left w:val="nil"/>
              <w:bottom w:val="single" w:sz="4" w:space="0" w:color="auto"/>
              <w:right w:val="single" w:sz="4" w:space="0" w:color="auto"/>
            </w:tcBorders>
            <w:shd w:val="clear" w:color="auto" w:fill="auto"/>
            <w:noWrap/>
            <w:hideMark/>
          </w:tcPr>
          <w:p w14:paraId="50DE99FB" w14:textId="364933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8,69</w:t>
            </w:r>
          </w:p>
        </w:tc>
        <w:tc>
          <w:tcPr>
            <w:tcW w:w="532" w:type="pct"/>
            <w:tcBorders>
              <w:top w:val="nil"/>
              <w:left w:val="nil"/>
              <w:bottom w:val="single" w:sz="4" w:space="0" w:color="auto"/>
              <w:right w:val="single" w:sz="4" w:space="0" w:color="auto"/>
            </w:tcBorders>
            <w:shd w:val="clear" w:color="auto" w:fill="auto"/>
            <w:noWrap/>
            <w:hideMark/>
          </w:tcPr>
          <w:p w14:paraId="06C61A30" w14:textId="3137E6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78E75B68" w14:textId="489CC8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5EAA98EB" w14:textId="41CEDF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6BE16990" w14:textId="77777777" w:rsidTr="002430AF">
        <w:trPr>
          <w:trHeight w:val="276"/>
        </w:trPr>
        <w:tc>
          <w:tcPr>
            <w:tcW w:w="312" w:type="pct"/>
            <w:tcBorders>
              <w:top w:val="nil"/>
              <w:left w:val="single" w:sz="4" w:space="0" w:color="auto"/>
              <w:bottom w:val="single" w:sz="4" w:space="0" w:color="auto"/>
              <w:right w:val="single" w:sz="4" w:space="0" w:color="auto"/>
            </w:tcBorders>
          </w:tcPr>
          <w:p w14:paraId="5492DAF8" w14:textId="1660A57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5F4A14" w14:textId="093059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Nowe Miasto nad Pilicą</w:t>
            </w:r>
          </w:p>
        </w:tc>
        <w:tc>
          <w:tcPr>
            <w:tcW w:w="508" w:type="pct"/>
            <w:tcBorders>
              <w:top w:val="nil"/>
              <w:left w:val="nil"/>
              <w:bottom w:val="single" w:sz="4" w:space="0" w:color="auto"/>
              <w:right w:val="single" w:sz="4" w:space="0" w:color="auto"/>
            </w:tcBorders>
            <w:shd w:val="clear" w:color="auto" w:fill="auto"/>
            <w:noWrap/>
            <w:vAlign w:val="center"/>
            <w:hideMark/>
          </w:tcPr>
          <w:p w14:paraId="15A9B7A9"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2AF7926E" w14:textId="1ED3F3C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10,96</w:t>
            </w:r>
          </w:p>
        </w:tc>
        <w:tc>
          <w:tcPr>
            <w:tcW w:w="534" w:type="pct"/>
            <w:tcBorders>
              <w:top w:val="nil"/>
              <w:left w:val="nil"/>
              <w:bottom w:val="single" w:sz="4" w:space="0" w:color="auto"/>
              <w:right w:val="single" w:sz="4" w:space="0" w:color="auto"/>
            </w:tcBorders>
            <w:shd w:val="clear" w:color="auto" w:fill="auto"/>
            <w:noWrap/>
            <w:hideMark/>
          </w:tcPr>
          <w:p w14:paraId="76B95D19" w14:textId="443AEB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10,66</w:t>
            </w:r>
          </w:p>
        </w:tc>
        <w:tc>
          <w:tcPr>
            <w:tcW w:w="533" w:type="pct"/>
            <w:tcBorders>
              <w:top w:val="nil"/>
              <w:left w:val="nil"/>
              <w:bottom w:val="single" w:sz="4" w:space="0" w:color="auto"/>
              <w:right w:val="single" w:sz="4" w:space="0" w:color="auto"/>
            </w:tcBorders>
            <w:shd w:val="clear" w:color="auto" w:fill="auto"/>
            <w:noWrap/>
            <w:hideMark/>
          </w:tcPr>
          <w:p w14:paraId="403591CD" w14:textId="2379175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6,19</w:t>
            </w:r>
          </w:p>
        </w:tc>
        <w:tc>
          <w:tcPr>
            <w:tcW w:w="532" w:type="pct"/>
            <w:tcBorders>
              <w:top w:val="nil"/>
              <w:left w:val="nil"/>
              <w:bottom w:val="single" w:sz="4" w:space="0" w:color="auto"/>
              <w:right w:val="single" w:sz="4" w:space="0" w:color="auto"/>
            </w:tcBorders>
            <w:shd w:val="clear" w:color="auto" w:fill="auto"/>
            <w:noWrap/>
            <w:hideMark/>
          </w:tcPr>
          <w:p w14:paraId="622739EA" w14:textId="778172A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5E5BB0C" w14:textId="3C18F2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29458A8F" w14:textId="242D0C4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EA933CE" w14:textId="77777777" w:rsidTr="002430AF">
        <w:trPr>
          <w:trHeight w:val="276"/>
        </w:trPr>
        <w:tc>
          <w:tcPr>
            <w:tcW w:w="312" w:type="pct"/>
            <w:tcBorders>
              <w:top w:val="nil"/>
              <w:left w:val="single" w:sz="4" w:space="0" w:color="auto"/>
              <w:bottom w:val="single" w:sz="4" w:space="0" w:color="auto"/>
              <w:right w:val="single" w:sz="4" w:space="0" w:color="auto"/>
            </w:tcBorders>
          </w:tcPr>
          <w:p w14:paraId="1DDD76BF" w14:textId="3A5BFB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19B9C71" w14:textId="564EA3C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Nowe Miasto nad Pilicą</w:t>
            </w:r>
          </w:p>
        </w:tc>
        <w:tc>
          <w:tcPr>
            <w:tcW w:w="508" w:type="pct"/>
            <w:tcBorders>
              <w:top w:val="nil"/>
              <w:left w:val="nil"/>
              <w:bottom w:val="single" w:sz="4" w:space="0" w:color="auto"/>
              <w:right w:val="single" w:sz="4" w:space="0" w:color="auto"/>
            </w:tcBorders>
            <w:shd w:val="clear" w:color="auto" w:fill="auto"/>
            <w:noWrap/>
            <w:vAlign w:val="center"/>
            <w:hideMark/>
          </w:tcPr>
          <w:p w14:paraId="09CD80E2" w14:textId="21EEC3D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2BD60BCF" w14:textId="5FDBFD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18,43</w:t>
            </w:r>
          </w:p>
        </w:tc>
        <w:tc>
          <w:tcPr>
            <w:tcW w:w="534" w:type="pct"/>
            <w:tcBorders>
              <w:top w:val="nil"/>
              <w:left w:val="nil"/>
              <w:bottom w:val="single" w:sz="4" w:space="0" w:color="auto"/>
              <w:right w:val="single" w:sz="4" w:space="0" w:color="auto"/>
            </w:tcBorders>
            <w:shd w:val="clear" w:color="auto" w:fill="auto"/>
            <w:noWrap/>
            <w:hideMark/>
          </w:tcPr>
          <w:p w14:paraId="4D8FD665" w14:textId="158C7A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17,92</w:t>
            </w:r>
          </w:p>
        </w:tc>
        <w:tc>
          <w:tcPr>
            <w:tcW w:w="533" w:type="pct"/>
            <w:tcBorders>
              <w:top w:val="nil"/>
              <w:left w:val="nil"/>
              <w:bottom w:val="single" w:sz="4" w:space="0" w:color="auto"/>
              <w:right w:val="single" w:sz="4" w:space="0" w:color="auto"/>
            </w:tcBorders>
            <w:shd w:val="clear" w:color="auto" w:fill="auto"/>
            <w:noWrap/>
            <w:hideMark/>
          </w:tcPr>
          <w:p w14:paraId="2220C47F" w14:textId="494ACB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10,42</w:t>
            </w:r>
          </w:p>
        </w:tc>
        <w:tc>
          <w:tcPr>
            <w:tcW w:w="532" w:type="pct"/>
            <w:tcBorders>
              <w:top w:val="nil"/>
              <w:left w:val="nil"/>
              <w:bottom w:val="single" w:sz="4" w:space="0" w:color="auto"/>
              <w:right w:val="single" w:sz="4" w:space="0" w:color="auto"/>
            </w:tcBorders>
            <w:shd w:val="clear" w:color="auto" w:fill="auto"/>
            <w:noWrap/>
            <w:hideMark/>
          </w:tcPr>
          <w:p w14:paraId="5E1F13E0" w14:textId="55686F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694A6D1C" w14:textId="2279FF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6748CB39" w14:textId="3D5AE5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2B489047" w14:textId="77777777" w:rsidTr="002430AF">
        <w:trPr>
          <w:trHeight w:val="276"/>
        </w:trPr>
        <w:tc>
          <w:tcPr>
            <w:tcW w:w="312" w:type="pct"/>
            <w:tcBorders>
              <w:top w:val="nil"/>
              <w:left w:val="single" w:sz="4" w:space="0" w:color="auto"/>
              <w:bottom w:val="single" w:sz="4" w:space="0" w:color="auto"/>
              <w:right w:val="single" w:sz="4" w:space="0" w:color="auto"/>
            </w:tcBorders>
          </w:tcPr>
          <w:p w14:paraId="0FB397F0" w14:textId="7D893B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C354777" w14:textId="2338DFE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Nowy Duninów</w:t>
            </w:r>
          </w:p>
        </w:tc>
        <w:tc>
          <w:tcPr>
            <w:tcW w:w="508" w:type="pct"/>
            <w:tcBorders>
              <w:top w:val="nil"/>
              <w:left w:val="nil"/>
              <w:bottom w:val="single" w:sz="4" w:space="0" w:color="auto"/>
              <w:right w:val="single" w:sz="4" w:space="0" w:color="auto"/>
            </w:tcBorders>
            <w:shd w:val="clear" w:color="auto" w:fill="auto"/>
            <w:noWrap/>
            <w:vAlign w:val="center"/>
            <w:hideMark/>
          </w:tcPr>
          <w:p w14:paraId="53039425" w14:textId="57F2E47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B572948" w14:textId="1C341F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13,43</w:t>
            </w:r>
          </w:p>
        </w:tc>
        <w:tc>
          <w:tcPr>
            <w:tcW w:w="534" w:type="pct"/>
            <w:tcBorders>
              <w:top w:val="nil"/>
              <w:left w:val="nil"/>
              <w:bottom w:val="single" w:sz="4" w:space="0" w:color="auto"/>
              <w:right w:val="single" w:sz="4" w:space="0" w:color="auto"/>
            </w:tcBorders>
            <w:shd w:val="clear" w:color="auto" w:fill="auto"/>
            <w:noWrap/>
            <w:hideMark/>
          </w:tcPr>
          <w:p w14:paraId="69D780D3" w14:textId="16AFCC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13,05</w:t>
            </w:r>
          </w:p>
        </w:tc>
        <w:tc>
          <w:tcPr>
            <w:tcW w:w="533" w:type="pct"/>
            <w:tcBorders>
              <w:top w:val="nil"/>
              <w:left w:val="nil"/>
              <w:bottom w:val="single" w:sz="4" w:space="0" w:color="auto"/>
              <w:right w:val="single" w:sz="4" w:space="0" w:color="auto"/>
            </w:tcBorders>
            <w:shd w:val="clear" w:color="auto" w:fill="auto"/>
            <w:noWrap/>
            <w:hideMark/>
          </w:tcPr>
          <w:p w14:paraId="0B761E69" w14:textId="71553F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7,60</w:t>
            </w:r>
          </w:p>
        </w:tc>
        <w:tc>
          <w:tcPr>
            <w:tcW w:w="532" w:type="pct"/>
            <w:tcBorders>
              <w:top w:val="nil"/>
              <w:left w:val="nil"/>
              <w:bottom w:val="single" w:sz="4" w:space="0" w:color="auto"/>
              <w:right w:val="single" w:sz="4" w:space="0" w:color="auto"/>
            </w:tcBorders>
            <w:shd w:val="clear" w:color="auto" w:fill="auto"/>
            <w:noWrap/>
            <w:hideMark/>
          </w:tcPr>
          <w:p w14:paraId="4D794A02" w14:textId="6E71A2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4118FA7B" w14:textId="187CD7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764E0CA8" w14:textId="086D7E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22A9D4C6" w14:textId="77777777" w:rsidTr="002430AF">
        <w:trPr>
          <w:trHeight w:val="276"/>
        </w:trPr>
        <w:tc>
          <w:tcPr>
            <w:tcW w:w="312" w:type="pct"/>
            <w:tcBorders>
              <w:top w:val="nil"/>
              <w:left w:val="single" w:sz="4" w:space="0" w:color="auto"/>
              <w:bottom w:val="single" w:sz="4" w:space="0" w:color="auto"/>
              <w:right w:val="single" w:sz="4" w:space="0" w:color="auto"/>
            </w:tcBorders>
          </w:tcPr>
          <w:p w14:paraId="7C169F54" w14:textId="4B1B40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9D3C864" w14:textId="1263DB8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Nowy Dwór Mazowiecki</w:t>
            </w:r>
          </w:p>
        </w:tc>
        <w:tc>
          <w:tcPr>
            <w:tcW w:w="508" w:type="pct"/>
            <w:tcBorders>
              <w:top w:val="nil"/>
              <w:left w:val="nil"/>
              <w:bottom w:val="single" w:sz="4" w:space="0" w:color="auto"/>
              <w:right w:val="single" w:sz="4" w:space="0" w:color="auto"/>
            </w:tcBorders>
            <w:shd w:val="clear" w:color="auto" w:fill="auto"/>
            <w:noWrap/>
            <w:vAlign w:val="center"/>
            <w:hideMark/>
          </w:tcPr>
          <w:p w14:paraId="6CBB5A93" w14:textId="1BE9AA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6A8EA6B8" w14:textId="6E467B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36,41</w:t>
            </w:r>
          </w:p>
        </w:tc>
        <w:tc>
          <w:tcPr>
            <w:tcW w:w="534" w:type="pct"/>
            <w:tcBorders>
              <w:top w:val="nil"/>
              <w:left w:val="nil"/>
              <w:bottom w:val="single" w:sz="4" w:space="0" w:color="auto"/>
              <w:right w:val="single" w:sz="4" w:space="0" w:color="auto"/>
            </w:tcBorders>
            <w:shd w:val="clear" w:color="auto" w:fill="auto"/>
            <w:noWrap/>
            <w:hideMark/>
          </w:tcPr>
          <w:p w14:paraId="7D9EE1A4" w14:textId="20E9B7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35,39</w:t>
            </w:r>
          </w:p>
        </w:tc>
        <w:tc>
          <w:tcPr>
            <w:tcW w:w="533" w:type="pct"/>
            <w:tcBorders>
              <w:top w:val="nil"/>
              <w:left w:val="nil"/>
              <w:bottom w:val="single" w:sz="4" w:space="0" w:color="auto"/>
              <w:right w:val="single" w:sz="4" w:space="0" w:color="auto"/>
            </w:tcBorders>
            <w:shd w:val="clear" w:color="auto" w:fill="auto"/>
            <w:noWrap/>
            <w:hideMark/>
          </w:tcPr>
          <w:p w14:paraId="534359FF" w14:textId="412C81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20,37</w:t>
            </w:r>
          </w:p>
        </w:tc>
        <w:tc>
          <w:tcPr>
            <w:tcW w:w="532" w:type="pct"/>
            <w:tcBorders>
              <w:top w:val="nil"/>
              <w:left w:val="nil"/>
              <w:bottom w:val="single" w:sz="4" w:space="0" w:color="auto"/>
              <w:right w:val="single" w:sz="4" w:space="0" w:color="auto"/>
            </w:tcBorders>
            <w:shd w:val="clear" w:color="auto" w:fill="auto"/>
            <w:noWrap/>
            <w:hideMark/>
          </w:tcPr>
          <w:p w14:paraId="59E06A92" w14:textId="636F96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578" w:type="pct"/>
            <w:tcBorders>
              <w:top w:val="nil"/>
              <w:left w:val="nil"/>
              <w:bottom w:val="single" w:sz="4" w:space="0" w:color="auto"/>
              <w:right w:val="single" w:sz="4" w:space="0" w:color="auto"/>
            </w:tcBorders>
            <w:shd w:val="clear" w:color="auto" w:fill="auto"/>
            <w:noWrap/>
            <w:hideMark/>
          </w:tcPr>
          <w:p w14:paraId="11654233" w14:textId="4AF86D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74A96C3A" w14:textId="3795F75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r>
      <w:tr w:rsidR="00B547ED" w:rsidRPr="00CD301A" w14:paraId="6EBB7044" w14:textId="77777777" w:rsidTr="002430AF">
        <w:trPr>
          <w:trHeight w:val="276"/>
        </w:trPr>
        <w:tc>
          <w:tcPr>
            <w:tcW w:w="312" w:type="pct"/>
            <w:tcBorders>
              <w:top w:val="nil"/>
              <w:left w:val="single" w:sz="4" w:space="0" w:color="auto"/>
              <w:bottom w:val="single" w:sz="4" w:space="0" w:color="auto"/>
              <w:right w:val="single" w:sz="4" w:space="0" w:color="auto"/>
            </w:tcBorders>
          </w:tcPr>
          <w:p w14:paraId="728FFF4D" w14:textId="4270DA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8547264" w14:textId="7D564B3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Nur</w:t>
            </w:r>
          </w:p>
        </w:tc>
        <w:tc>
          <w:tcPr>
            <w:tcW w:w="508" w:type="pct"/>
            <w:tcBorders>
              <w:top w:val="nil"/>
              <w:left w:val="nil"/>
              <w:bottom w:val="single" w:sz="4" w:space="0" w:color="auto"/>
              <w:right w:val="single" w:sz="4" w:space="0" w:color="auto"/>
            </w:tcBorders>
            <w:shd w:val="clear" w:color="auto" w:fill="auto"/>
            <w:noWrap/>
            <w:vAlign w:val="center"/>
            <w:hideMark/>
          </w:tcPr>
          <w:p w14:paraId="0AB54497" w14:textId="37C5CED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7151BA9" w14:textId="3A9CD8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13,47</w:t>
            </w:r>
          </w:p>
        </w:tc>
        <w:tc>
          <w:tcPr>
            <w:tcW w:w="534" w:type="pct"/>
            <w:tcBorders>
              <w:top w:val="nil"/>
              <w:left w:val="nil"/>
              <w:bottom w:val="single" w:sz="4" w:space="0" w:color="auto"/>
              <w:right w:val="single" w:sz="4" w:space="0" w:color="auto"/>
            </w:tcBorders>
            <w:shd w:val="clear" w:color="auto" w:fill="auto"/>
            <w:noWrap/>
            <w:hideMark/>
          </w:tcPr>
          <w:p w14:paraId="2FD31530" w14:textId="2E2ADB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13,10</w:t>
            </w:r>
          </w:p>
        </w:tc>
        <w:tc>
          <w:tcPr>
            <w:tcW w:w="533" w:type="pct"/>
            <w:tcBorders>
              <w:top w:val="nil"/>
              <w:left w:val="nil"/>
              <w:bottom w:val="single" w:sz="4" w:space="0" w:color="auto"/>
              <w:right w:val="single" w:sz="4" w:space="0" w:color="auto"/>
            </w:tcBorders>
            <w:shd w:val="clear" w:color="auto" w:fill="auto"/>
            <w:noWrap/>
            <w:hideMark/>
          </w:tcPr>
          <w:p w14:paraId="4FE09067" w14:textId="3D291E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7,61</w:t>
            </w:r>
          </w:p>
        </w:tc>
        <w:tc>
          <w:tcPr>
            <w:tcW w:w="532" w:type="pct"/>
            <w:tcBorders>
              <w:top w:val="nil"/>
              <w:left w:val="nil"/>
              <w:bottom w:val="single" w:sz="4" w:space="0" w:color="auto"/>
              <w:right w:val="single" w:sz="4" w:space="0" w:color="auto"/>
            </w:tcBorders>
            <w:shd w:val="clear" w:color="auto" w:fill="auto"/>
            <w:noWrap/>
            <w:hideMark/>
          </w:tcPr>
          <w:p w14:paraId="7510A192" w14:textId="6D8049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A135C4C" w14:textId="6D92BB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73C885A1" w14:textId="312691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3D406FFE" w14:textId="77777777" w:rsidTr="002430AF">
        <w:trPr>
          <w:trHeight w:val="276"/>
        </w:trPr>
        <w:tc>
          <w:tcPr>
            <w:tcW w:w="312" w:type="pct"/>
            <w:tcBorders>
              <w:top w:val="nil"/>
              <w:left w:val="single" w:sz="4" w:space="0" w:color="auto"/>
              <w:bottom w:val="single" w:sz="4" w:space="0" w:color="auto"/>
              <w:right w:val="single" w:sz="4" w:space="0" w:color="auto"/>
            </w:tcBorders>
          </w:tcPr>
          <w:p w14:paraId="6215C93F" w14:textId="180694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189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7CEC76E" w14:textId="20045AA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Obryte</w:t>
            </w:r>
          </w:p>
        </w:tc>
        <w:tc>
          <w:tcPr>
            <w:tcW w:w="508" w:type="pct"/>
            <w:tcBorders>
              <w:top w:val="nil"/>
              <w:left w:val="nil"/>
              <w:bottom w:val="single" w:sz="4" w:space="0" w:color="auto"/>
              <w:right w:val="single" w:sz="4" w:space="0" w:color="auto"/>
            </w:tcBorders>
            <w:shd w:val="clear" w:color="auto" w:fill="auto"/>
            <w:noWrap/>
            <w:vAlign w:val="center"/>
            <w:hideMark/>
          </w:tcPr>
          <w:p w14:paraId="42C5A200" w14:textId="05DFC2C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2E4A814" w14:textId="7440EE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13,72</w:t>
            </w:r>
          </w:p>
        </w:tc>
        <w:tc>
          <w:tcPr>
            <w:tcW w:w="534" w:type="pct"/>
            <w:tcBorders>
              <w:top w:val="nil"/>
              <w:left w:val="nil"/>
              <w:bottom w:val="single" w:sz="4" w:space="0" w:color="auto"/>
              <w:right w:val="single" w:sz="4" w:space="0" w:color="auto"/>
            </w:tcBorders>
            <w:shd w:val="clear" w:color="auto" w:fill="auto"/>
            <w:noWrap/>
            <w:hideMark/>
          </w:tcPr>
          <w:p w14:paraId="0910C516" w14:textId="7A0FDD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13,34</w:t>
            </w:r>
          </w:p>
        </w:tc>
        <w:tc>
          <w:tcPr>
            <w:tcW w:w="533" w:type="pct"/>
            <w:tcBorders>
              <w:top w:val="nil"/>
              <w:left w:val="nil"/>
              <w:bottom w:val="single" w:sz="4" w:space="0" w:color="auto"/>
              <w:right w:val="single" w:sz="4" w:space="0" w:color="auto"/>
            </w:tcBorders>
            <w:shd w:val="clear" w:color="auto" w:fill="auto"/>
            <w:noWrap/>
            <w:hideMark/>
          </w:tcPr>
          <w:p w14:paraId="63658AD9" w14:textId="4DC27B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7,75</w:t>
            </w:r>
          </w:p>
        </w:tc>
        <w:tc>
          <w:tcPr>
            <w:tcW w:w="532" w:type="pct"/>
            <w:tcBorders>
              <w:top w:val="nil"/>
              <w:left w:val="nil"/>
              <w:bottom w:val="single" w:sz="4" w:space="0" w:color="auto"/>
              <w:right w:val="single" w:sz="4" w:space="0" w:color="auto"/>
            </w:tcBorders>
            <w:shd w:val="clear" w:color="auto" w:fill="auto"/>
            <w:noWrap/>
            <w:hideMark/>
          </w:tcPr>
          <w:p w14:paraId="498C86F7" w14:textId="38FAA8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2F228D4B" w14:textId="032619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5B934EBC" w14:textId="67AEA6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3CB1440F" w14:textId="77777777" w:rsidTr="002430AF">
        <w:trPr>
          <w:trHeight w:val="276"/>
        </w:trPr>
        <w:tc>
          <w:tcPr>
            <w:tcW w:w="312" w:type="pct"/>
            <w:tcBorders>
              <w:top w:val="nil"/>
              <w:left w:val="single" w:sz="4" w:space="0" w:color="auto"/>
              <w:bottom w:val="single" w:sz="4" w:space="0" w:color="auto"/>
              <w:right w:val="single" w:sz="4" w:space="0" w:color="auto"/>
            </w:tcBorders>
          </w:tcPr>
          <w:p w14:paraId="7F636793" w14:textId="62452C6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C153A1D" w14:textId="2188279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Odrzywół</w:t>
            </w:r>
          </w:p>
        </w:tc>
        <w:tc>
          <w:tcPr>
            <w:tcW w:w="508" w:type="pct"/>
            <w:tcBorders>
              <w:top w:val="nil"/>
              <w:left w:val="nil"/>
              <w:bottom w:val="single" w:sz="4" w:space="0" w:color="auto"/>
              <w:right w:val="single" w:sz="4" w:space="0" w:color="auto"/>
            </w:tcBorders>
            <w:shd w:val="clear" w:color="auto" w:fill="auto"/>
            <w:noWrap/>
            <w:vAlign w:val="center"/>
            <w:hideMark/>
          </w:tcPr>
          <w:p w14:paraId="05635862" w14:textId="2DCB09C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F42662B" w14:textId="6143CA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19,28</w:t>
            </w:r>
          </w:p>
        </w:tc>
        <w:tc>
          <w:tcPr>
            <w:tcW w:w="534" w:type="pct"/>
            <w:tcBorders>
              <w:top w:val="nil"/>
              <w:left w:val="nil"/>
              <w:bottom w:val="single" w:sz="4" w:space="0" w:color="auto"/>
              <w:right w:val="single" w:sz="4" w:space="0" w:color="auto"/>
            </w:tcBorders>
            <w:shd w:val="clear" w:color="auto" w:fill="auto"/>
            <w:noWrap/>
            <w:hideMark/>
          </w:tcPr>
          <w:p w14:paraId="41564CCC" w14:textId="00C94F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18,75</w:t>
            </w:r>
          </w:p>
        </w:tc>
        <w:tc>
          <w:tcPr>
            <w:tcW w:w="533" w:type="pct"/>
            <w:tcBorders>
              <w:top w:val="nil"/>
              <w:left w:val="nil"/>
              <w:bottom w:val="single" w:sz="4" w:space="0" w:color="auto"/>
              <w:right w:val="single" w:sz="4" w:space="0" w:color="auto"/>
            </w:tcBorders>
            <w:shd w:val="clear" w:color="auto" w:fill="auto"/>
            <w:noWrap/>
            <w:hideMark/>
          </w:tcPr>
          <w:p w14:paraId="26CD0B66" w14:textId="45F2CB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10,88</w:t>
            </w:r>
          </w:p>
        </w:tc>
        <w:tc>
          <w:tcPr>
            <w:tcW w:w="532" w:type="pct"/>
            <w:tcBorders>
              <w:top w:val="nil"/>
              <w:left w:val="nil"/>
              <w:bottom w:val="single" w:sz="4" w:space="0" w:color="auto"/>
              <w:right w:val="single" w:sz="4" w:space="0" w:color="auto"/>
            </w:tcBorders>
            <w:shd w:val="clear" w:color="auto" w:fill="auto"/>
            <w:noWrap/>
            <w:hideMark/>
          </w:tcPr>
          <w:p w14:paraId="233B0101" w14:textId="0E8356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29A238A4" w14:textId="5F990A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4F63A4AC" w14:textId="0D382A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2E4FE81A" w14:textId="77777777" w:rsidTr="002430AF">
        <w:trPr>
          <w:trHeight w:val="276"/>
        </w:trPr>
        <w:tc>
          <w:tcPr>
            <w:tcW w:w="312" w:type="pct"/>
            <w:tcBorders>
              <w:top w:val="nil"/>
              <w:left w:val="single" w:sz="4" w:space="0" w:color="auto"/>
              <w:bottom w:val="single" w:sz="4" w:space="0" w:color="auto"/>
              <w:right w:val="single" w:sz="4" w:space="0" w:color="auto"/>
            </w:tcBorders>
          </w:tcPr>
          <w:p w14:paraId="6F063002" w14:textId="51FAD5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78CCAAA" w14:textId="682BAF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Ojrzeń</w:t>
            </w:r>
          </w:p>
        </w:tc>
        <w:tc>
          <w:tcPr>
            <w:tcW w:w="508" w:type="pct"/>
            <w:tcBorders>
              <w:top w:val="nil"/>
              <w:left w:val="nil"/>
              <w:bottom w:val="single" w:sz="4" w:space="0" w:color="auto"/>
              <w:right w:val="single" w:sz="4" w:space="0" w:color="auto"/>
            </w:tcBorders>
            <w:shd w:val="clear" w:color="auto" w:fill="auto"/>
            <w:noWrap/>
            <w:vAlign w:val="center"/>
            <w:hideMark/>
          </w:tcPr>
          <w:p w14:paraId="6F47C614" w14:textId="1F37A09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F86E3E1" w14:textId="3418EB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11,69</w:t>
            </w:r>
          </w:p>
        </w:tc>
        <w:tc>
          <w:tcPr>
            <w:tcW w:w="534" w:type="pct"/>
            <w:tcBorders>
              <w:top w:val="nil"/>
              <w:left w:val="nil"/>
              <w:bottom w:val="single" w:sz="4" w:space="0" w:color="auto"/>
              <w:right w:val="single" w:sz="4" w:space="0" w:color="auto"/>
            </w:tcBorders>
            <w:shd w:val="clear" w:color="auto" w:fill="auto"/>
            <w:noWrap/>
            <w:hideMark/>
          </w:tcPr>
          <w:p w14:paraId="64E0F6E4" w14:textId="3AFCE5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11,35</w:t>
            </w:r>
          </w:p>
        </w:tc>
        <w:tc>
          <w:tcPr>
            <w:tcW w:w="533" w:type="pct"/>
            <w:tcBorders>
              <w:top w:val="nil"/>
              <w:left w:val="nil"/>
              <w:bottom w:val="single" w:sz="4" w:space="0" w:color="auto"/>
              <w:right w:val="single" w:sz="4" w:space="0" w:color="auto"/>
            </w:tcBorders>
            <w:shd w:val="clear" w:color="auto" w:fill="auto"/>
            <w:noWrap/>
            <w:hideMark/>
          </w:tcPr>
          <w:p w14:paraId="256C85F6" w14:textId="1304D7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6,62</w:t>
            </w:r>
          </w:p>
        </w:tc>
        <w:tc>
          <w:tcPr>
            <w:tcW w:w="532" w:type="pct"/>
            <w:tcBorders>
              <w:top w:val="nil"/>
              <w:left w:val="nil"/>
              <w:bottom w:val="single" w:sz="4" w:space="0" w:color="auto"/>
              <w:right w:val="single" w:sz="4" w:space="0" w:color="auto"/>
            </w:tcBorders>
            <w:shd w:val="clear" w:color="auto" w:fill="auto"/>
            <w:noWrap/>
            <w:hideMark/>
          </w:tcPr>
          <w:p w14:paraId="4F5BEEE1" w14:textId="3BC92A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4E816A4" w14:textId="2F6E13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26B95072" w14:textId="2CF20F8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63F9C083" w14:textId="77777777" w:rsidTr="002430AF">
        <w:trPr>
          <w:trHeight w:val="276"/>
        </w:trPr>
        <w:tc>
          <w:tcPr>
            <w:tcW w:w="312" w:type="pct"/>
            <w:tcBorders>
              <w:top w:val="nil"/>
              <w:left w:val="single" w:sz="4" w:space="0" w:color="auto"/>
              <w:bottom w:val="single" w:sz="4" w:space="0" w:color="auto"/>
              <w:right w:val="single" w:sz="4" w:space="0" w:color="auto"/>
            </w:tcBorders>
          </w:tcPr>
          <w:p w14:paraId="3B33970E" w14:textId="0C1F5F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A87FA3F" w14:textId="1EE7BC6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Olszanka</w:t>
            </w:r>
          </w:p>
        </w:tc>
        <w:tc>
          <w:tcPr>
            <w:tcW w:w="508" w:type="pct"/>
            <w:tcBorders>
              <w:top w:val="nil"/>
              <w:left w:val="nil"/>
              <w:bottom w:val="single" w:sz="4" w:space="0" w:color="auto"/>
              <w:right w:val="single" w:sz="4" w:space="0" w:color="auto"/>
            </w:tcBorders>
            <w:shd w:val="clear" w:color="auto" w:fill="auto"/>
            <w:noWrap/>
            <w:vAlign w:val="center"/>
            <w:hideMark/>
          </w:tcPr>
          <w:p w14:paraId="5D9823B1" w14:textId="4439AB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09E3137" w14:textId="738006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9,90</w:t>
            </w:r>
          </w:p>
        </w:tc>
        <w:tc>
          <w:tcPr>
            <w:tcW w:w="534" w:type="pct"/>
            <w:tcBorders>
              <w:top w:val="nil"/>
              <w:left w:val="nil"/>
              <w:bottom w:val="single" w:sz="4" w:space="0" w:color="auto"/>
              <w:right w:val="single" w:sz="4" w:space="0" w:color="auto"/>
            </w:tcBorders>
            <w:shd w:val="clear" w:color="auto" w:fill="auto"/>
            <w:noWrap/>
            <w:hideMark/>
          </w:tcPr>
          <w:p w14:paraId="3FD2E4BF" w14:textId="117CA2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9,63</w:t>
            </w:r>
          </w:p>
        </w:tc>
        <w:tc>
          <w:tcPr>
            <w:tcW w:w="533" w:type="pct"/>
            <w:tcBorders>
              <w:top w:val="nil"/>
              <w:left w:val="nil"/>
              <w:bottom w:val="single" w:sz="4" w:space="0" w:color="auto"/>
              <w:right w:val="single" w:sz="4" w:space="0" w:color="auto"/>
            </w:tcBorders>
            <w:shd w:val="clear" w:color="auto" w:fill="auto"/>
            <w:noWrap/>
            <w:hideMark/>
          </w:tcPr>
          <w:p w14:paraId="189E3E18" w14:textId="758580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5,59</w:t>
            </w:r>
          </w:p>
        </w:tc>
        <w:tc>
          <w:tcPr>
            <w:tcW w:w="532" w:type="pct"/>
            <w:tcBorders>
              <w:top w:val="nil"/>
              <w:left w:val="nil"/>
              <w:bottom w:val="single" w:sz="4" w:space="0" w:color="auto"/>
              <w:right w:val="single" w:sz="4" w:space="0" w:color="auto"/>
            </w:tcBorders>
            <w:shd w:val="clear" w:color="auto" w:fill="auto"/>
            <w:noWrap/>
            <w:hideMark/>
          </w:tcPr>
          <w:p w14:paraId="09C0D5DF" w14:textId="1D9AD3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5D97380" w14:textId="57A203A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4230C4C6" w14:textId="7D7240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3E99519B" w14:textId="77777777" w:rsidTr="002430AF">
        <w:trPr>
          <w:trHeight w:val="276"/>
        </w:trPr>
        <w:tc>
          <w:tcPr>
            <w:tcW w:w="312" w:type="pct"/>
            <w:tcBorders>
              <w:top w:val="nil"/>
              <w:left w:val="single" w:sz="4" w:space="0" w:color="auto"/>
              <w:bottom w:val="single" w:sz="4" w:space="0" w:color="auto"/>
              <w:right w:val="single" w:sz="4" w:space="0" w:color="auto"/>
            </w:tcBorders>
          </w:tcPr>
          <w:p w14:paraId="4ED2E870" w14:textId="517771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193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F5B4098" w14:textId="37583A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Olszewo-Borki</w:t>
            </w:r>
          </w:p>
        </w:tc>
        <w:tc>
          <w:tcPr>
            <w:tcW w:w="508" w:type="pct"/>
            <w:tcBorders>
              <w:top w:val="nil"/>
              <w:left w:val="nil"/>
              <w:bottom w:val="single" w:sz="4" w:space="0" w:color="auto"/>
              <w:right w:val="single" w:sz="4" w:space="0" w:color="auto"/>
            </w:tcBorders>
            <w:shd w:val="clear" w:color="auto" w:fill="auto"/>
            <w:noWrap/>
            <w:vAlign w:val="center"/>
            <w:hideMark/>
          </w:tcPr>
          <w:p w14:paraId="6ACA13B5" w14:textId="437E5B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562F6C5" w14:textId="619300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30,99</w:t>
            </w:r>
          </w:p>
        </w:tc>
        <w:tc>
          <w:tcPr>
            <w:tcW w:w="534" w:type="pct"/>
            <w:tcBorders>
              <w:top w:val="nil"/>
              <w:left w:val="nil"/>
              <w:bottom w:val="single" w:sz="4" w:space="0" w:color="auto"/>
              <w:right w:val="single" w:sz="4" w:space="0" w:color="auto"/>
            </w:tcBorders>
            <w:shd w:val="clear" w:color="auto" w:fill="auto"/>
            <w:noWrap/>
            <w:hideMark/>
          </w:tcPr>
          <w:p w14:paraId="20A1D2B0" w14:textId="5F7DDB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30,13</w:t>
            </w:r>
          </w:p>
        </w:tc>
        <w:tc>
          <w:tcPr>
            <w:tcW w:w="533" w:type="pct"/>
            <w:tcBorders>
              <w:top w:val="nil"/>
              <w:left w:val="nil"/>
              <w:bottom w:val="single" w:sz="4" w:space="0" w:color="auto"/>
              <w:right w:val="single" w:sz="4" w:space="0" w:color="auto"/>
            </w:tcBorders>
            <w:shd w:val="clear" w:color="auto" w:fill="auto"/>
            <w:noWrap/>
            <w:hideMark/>
          </w:tcPr>
          <w:p w14:paraId="7B1C6BB9" w14:textId="7A5CF9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17,46</w:t>
            </w:r>
          </w:p>
        </w:tc>
        <w:tc>
          <w:tcPr>
            <w:tcW w:w="532" w:type="pct"/>
            <w:tcBorders>
              <w:top w:val="nil"/>
              <w:left w:val="nil"/>
              <w:bottom w:val="single" w:sz="4" w:space="0" w:color="auto"/>
              <w:right w:val="single" w:sz="4" w:space="0" w:color="auto"/>
            </w:tcBorders>
            <w:shd w:val="clear" w:color="auto" w:fill="auto"/>
            <w:noWrap/>
            <w:hideMark/>
          </w:tcPr>
          <w:p w14:paraId="0C5D847B" w14:textId="5BD319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578" w:type="pct"/>
            <w:tcBorders>
              <w:top w:val="nil"/>
              <w:left w:val="nil"/>
              <w:bottom w:val="single" w:sz="4" w:space="0" w:color="auto"/>
              <w:right w:val="single" w:sz="4" w:space="0" w:color="auto"/>
            </w:tcBorders>
            <w:shd w:val="clear" w:color="auto" w:fill="auto"/>
            <w:noWrap/>
            <w:hideMark/>
          </w:tcPr>
          <w:p w14:paraId="7AB0284A" w14:textId="4C8899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609" w:type="pct"/>
            <w:tcBorders>
              <w:top w:val="nil"/>
              <w:left w:val="nil"/>
              <w:bottom w:val="single" w:sz="4" w:space="0" w:color="auto"/>
              <w:right w:val="single" w:sz="4" w:space="0" w:color="auto"/>
            </w:tcBorders>
            <w:shd w:val="clear" w:color="auto" w:fill="auto"/>
            <w:noWrap/>
            <w:hideMark/>
          </w:tcPr>
          <w:p w14:paraId="53069545" w14:textId="2F6F1A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r>
      <w:tr w:rsidR="00B547ED" w:rsidRPr="00CD301A" w14:paraId="5325E10E" w14:textId="77777777" w:rsidTr="002430AF">
        <w:trPr>
          <w:trHeight w:val="276"/>
        </w:trPr>
        <w:tc>
          <w:tcPr>
            <w:tcW w:w="312" w:type="pct"/>
            <w:tcBorders>
              <w:top w:val="nil"/>
              <w:left w:val="single" w:sz="4" w:space="0" w:color="auto"/>
              <w:bottom w:val="single" w:sz="4" w:space="0" w:color="auto"/>
              <w:right w:val="single" w:sz="4" w:space="0" w:color="auto"/>
            </w:tcBorders>
          </w:tcPr>
          <w:p w14:paraId="5A12DE14" w14:textId="666771C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ADC8379" w14:textId="546C01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Opinogóra Górna</w:t>
            </w:r>
          </w:p>
        </w:tc>
        <w:tc>
          <w:tcPr>
            <w:tcW w:w="508" w:type="pct"/>
            <w:tcBorders>
              <w:top w:val="nil"/>
              <w:left w:val="nil"/>
              <w:bottom w:val="single" w:sz="4" w:space="0" w:color="auto"/>
              <w:right w:val="single" w:sz="4" w:space="0" w:color="auto"/>
            </w:tcBorders>
            <w:shd w:val="clear" w:color="auto" w:fill="auto"/>
            <w:noWrap/>
            <w:vAlign w:val="center"/>
            <w:hideMark/>
          </w:tcPr>
          <w:p w14:paraId="18AC7C78" w14:textId="4E7B76B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C2FD452" w14:textId="718703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16,16</w:t>
            </w:r>
          </w:p>
        </w:tc>
        <w:tc>
          <w:tcPr>
            <w:tcW w:w="534" w:type="pct"/>
            <w:tcBorders>
              <w:top w:val="nil"/>
              <w:left w:val="nil"/>
              <w:bottom w:val="single" w:sz="4" w:space="0" w:color="auto"/>
              <w:right w:val="single" w:sz="4" w:space="0" w:color="auto"/>
            </w:tcBorders>
            <w:shd w:val="clear" w:color="auto" w:fill="auto"/>
            <w:noWrap/>
            <w:hideMark/>
          </w:tcPr>
          <w:p w14:paraId="41F127A1" w14:textId="6393CEB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15,69</w:t>
            </w:r>
          </w:p>
        </w:tc>
        <w:tc>
          <w:tcPr>
            <w:tcW w:w="533" w:type="pct"/>
            <w:tcBorders>
              <w:top w:val="nil"/>
              <w:left w:val="nil"/>
              <w:bottom w:val="single" w:sz="4" w:space="0" w:color="auto"/>
              <w:right w:val="single" w:sz="4" w:space="0" w:color="auto"/>
            </w:tcBorders>
            <w:shd w:val="clear" w:color="auto" w:fill="auto"/>
            <w:noWrap/>
            <w:hideMark/>
          </w:tcPr>
          <w:p w14:paraId="5B8A1D29" w14:textId="386E2C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9,15</w:t>
            </w:r>
          </w:p>
        </w:tc>
        <w:tc>
          <w:tcPr>
            <w:tcW w:w="532" w:type="pct"/>
            <w:tcBorders>
              <w:top w:val="nil"/>
              <w:left w:val="nil"/>
              <w:bottom w:val="single" w:sz="4" w:space="0" w:color="auto"/>
              <w:right w:val="single" w:sz="4" w:space="0" w:color="auto"/>
            </w:tcBorders>
            <w:shd w:val="clear" w:color="auto" w:fill="auto"/>
            <w:noWrap/>
            <w:hideMark/>
          </w:tcPr>
          <w:p w14:paraId="5C8D8748" w14:textId="759CEC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3C8BC9BF" w14:textId="202230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59C77023" w14:textId="5AA3A3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2B01C179" w14:textId="77777777" w:rsidTr="002430AF">
        <w:trPr>
          <w:trHeight w:val="276"/>
        </w:trPr>
        <w:tc>
          <w:tcPr>
            <w:tcW w:w="312" w:type="pct"/>
            <w:tcBorders>
              <w:top w:val="nil"/>
              <w:left w:val="single" w:sz="4" w:space="0" w:color="auto"/>
              <w:bottom w:val="single" w:sz="4" w:space="0" w:color="auto"/>
              <w:right w:val="single" w:sz="4" w:space="0" w:color="auto"/>
            </w:tcBorders>
          </w:tcPr>
          <w:p w14:paraId="7683F066" w14:textId="3C182F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F37B6F7" w14:textId="7158CB8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Orońsko</w:t>
            </w:r>
          </w:p>
        </w:tc>
        <w:tc>
          <w:tcPr>
            <w:tcW w:w="508" w:type="pct"/>
            <w:tcBorders>
              <w:top w:val="nil"/>
              <w:left w:val="nil"/>
              <w:bottom w:val="single" w:sz="4" w:space="0" w:color="auto"/>
              <w:right w:val="single" w:sz="4" w:space="0" w:color="auto"/>
            </w:tcBorders>
            <w:shd w:val="clear" w:color="auto" w:fill="auto"/>
            <w:noWrap/>
            <w:vAlign w:val="center"/>
            <w:hideMark/>
          </w:tcPr>
          <w:p w14:paraId="47731C9D" w14:textId="0AD5A0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61D88AE" w14:textId="406815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23,36</w:t>
            </w:r>
          </w:p>
        </w:tc>
        <w:tc>
          <w:tcPr>
            <w:tcW w:w="534" w:type="pct"/>
            <w:tcBorders>
              <w:top w:val="nil"/>
              <w:left w:val="nil"/>
              <w:bottom w:val="single" w:sz="4" w:space="0" w:color="auto"/>
              <w:right w:val="single" w:sz="4" w:space="0" w:color="auto"/>
            </w:tcBorders>
            <w:shd w:val="clear" w:color="auto" w:fill="auto"/>
            <w:noWrap/>
            <w:hideMark/>
          </w:tcPr>
          <w:p w14:paraId="5611464A" w14:textId="73FECF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22,72</w:t>
            </w:r>
          </w:p>
        </w:tc>
        <w:tc>
          <w:tcPr>
            <w:tcW w:w="533" w:type="pct"/>
            <w:tcBorders>
              <w:top w:val="nil"/>
              <w:left w:val="nil"/>
              <w:bottom w:val="single" w:sz="4" w:space="0" w:color="auto"/>
              <w:right w:val="single" w:sz="4" w:space="0" w:color="auto"/>
            </w:tcBorders>
            <w:shd w:val="clear" w:color="auto" w:fill="auto"/>
            <w:noWrap/>
            <w:hideMark/>
          </w:tcPr>
          <w:p w14:paraId="6FC25EDE" w14:textId="117301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13,19</w:t>
            </w:r>
          </w:p>
        </w:tc>
        <w:tc>
          <w:tcPr>
            <w:tcW w:w="532" w:type="pct"/>
            <w:tcBorders>
              <w:top w:val="nil"/>
              <w:left w:val="nil"/>
              <w:bottom w:val="single" w:sz="4" w:space="0" w:color="auto"/>
              <w:right w:val="single" w:sz="4" w:space="0" w:color="auto"/>
            </w:tcBorders>
            <w:shd w:val="clear" w:color="auto" w:fill="auto"/>
            <w:noWrap/>
            <w:hideMark/>
          </w:tcPr>
          <w:p w14:paraId="0EBE70A0" w14:textId="041C1E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3AF354E9" w14:textId="45D1E2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240D3D9F" w14:textId="1FE7B0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368326F7" w14:textId="77777777" w:rsidTr="002430AF">
        <w:trPr>
          <w:trHeight w:val="276"/>
        </w:trPr>
        <w:tc>
          <w:tcPr>
            <w:tcW w:w="312" w:type="pct"/>
            <w:tcBorders>
              <w:top w:val="nil"/>
              <w:left w:val="single" w:sz="4" w:space="0" w:color="auto"/>
              <w:bottom w:val="single" w:sz="4" w:space="0" w:color="auto"/>
              <w:right w:val="single" w:sz="4" w:space="0" w:color="auto"/>
            </w:tcBorders>
          </w:tcPr>
          <w:p w14:paraId="475DCE07" w14:textId="5CA4318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680815" w14:textId="78D6112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Osieck</w:t>
            </w:r>
          </w:p>
        </w:tc>
        <w:tc>
          <w:tcPr>
            <w:tcW w:w="508" w:type="pct"/>
            <w:tcBorders>
              <w:top w:val="nil"/>
              <w:left w:val="nil"/>
              <w:bottom w:val="single" w:sz="4" w:space="0" w:color="auto"/>
              <w:right w:val="single" w:sz="4" w:space="0" w:color="auto"/>
            </w:tcBorders>
            <w:shd w:val="clear" w:color="auto" w:fill="auto"/>
            <w:noWrap/>
            <w:vAlign w:val="center"/>
            <w:hideMark/>
          </w:tcPr>
          <w:p w14:paraId="1B0B18A0" w14:textId="046E05A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3BC6381" w14:textId="0BDBB4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17,05</w:t>
            </w:r>
          </w:p>
        </w:tc>
        <w:tc>
          <w:tcPr>
            <w:tcW w:w="534" w:type="pct"/>
            <w:tcBorders>
              <w:top w:val="nil"/>
              <w:left w:val="nil"/>
              <w:bottom w:val="single" w:sz="4" w:space="0" w:color="auto"/>
              <w:right w:val="single" w:sz="4" w:space="0" w:color="auto"/>
            </w:tcBorders>
            <w:shd w:val="clear" w:color="auto" w:fill="auto"/>
            <w:noWrap/>
            <w:hideMark/>
          </w:tcPr>
          <w:p w14:paraId="3D421A3D" w14:textId="06A2D4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16,57</w:t>
            </w:r>
          </w:p>
        </w:tc>
        <w:tc>
          <w:tcPr>
            <w:tcW w:w="533" w:type="pct"/>
            <w:tcBorders>
              <w:top w:val="nil"/>
              <w:left w:val="nil"/>
              <w:bottom w:val="single" w:sz="4" w:space="0" w:color="auto"/>
              <w:right w:val="single" w:sz="4" w:space="0" w:color="auto"/>
            </w:tcBorders>
            <w:shd w:val="clear" w:color="auto" w:fill="auto"/>
            <w:noWrap/>
            <w:hideMark/>
          </w:tcPr>
          <w:p w14:paraId="2BF56FDA" w14:textId="2FD19D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9,64</w:t>
            </w:r>
          </w:p>
        </w:tc>
        <w:tc>
          <w:tcPr>
            <w:tcW w:w="532" w:type="pct"/>
            <w:tcBorders>
              <w:top w:val="nil"/>
              <w:left w:val="nil"/>
              <w:bottom w:val="single" w:sz="4" w:space="0" w:color="auto"/>
              <w:right w:val="single" w:sz="4" w:space="0" w:color="auto"/>
            </w:tcBorders>
            <w:shd w:val="clear" w:color="auto" w:fill="auto"/>
            <w:noWrap/>
            <w:hideMark/>
          </w:tcPr>
          <w:p w14:paraId="01D0C1EF" w14:textId="179F2A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0ACA918" w14:textId="503B7F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3ADFCB33" w14:textId="15A4B0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6E75496D" w14:textId="77777777" w:rsidTr="002430AF">
        <w:trPr>
          <w:trHeight w:val="276"/>
        </w:trPr>
        <w:tc>
          <w:tcPr>
            <w:tcW w:w="312" w:type="pct"/>
            <w:tcBorders>
              <w:top w:val="nil"/>
              <w:left w:val="single" w:sz="4" w:space="0" w:color="auto"/>
              <w:bottom w:val="single" w:sz="4" w:space="0" w:color="auto"/>
              <w:right w:val="single" w:sz="4" w:space="0" w:color="auto"/>
            </w:tcBorders>
          </w:tcPr>
          <w:p w14:paraId="6DA830B4" w14:textId="25C402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07A977D" w14:textId="3712F75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Ostrołęka</w:t>
            </w:r>
          </w:p>
        </w:tc>
        <w:tc>
          <w:tcPr>
            <w:tcW w:w="508" w:type="pct"/>
            <w:tcBorders>
              <w:top w:val="nil"/>
              <w:left w:val="nil"/>
              <w:bottom w:val="single" w:sz="4" w:space="0" w:color="auto"/>
              <w:right w:val="single" w:sz="4" w:space="0" w:color="auto"/>
            </w:tcBorders>
            <w:shd w:val="clear" w:color="auto" w:fill="auto"/>
            <w:noWrap/>
            <w:vAlign w:val="center"/>
            <w:hideMark/>
          </w:tcPr>
          <w:p w14:paraId="5A12745E" w14:textId="6B46C77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110731D0" w14:textId="155FD6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16,46</w:t>
            </w:r>
          </w:p>
        </w:tc>
        <w:tc>
          <w:tcPr>
            <w:tcW w:w="534" w:type="pct"/>
            <w:tcBorders>
              <w:top w:val="nil"/>
              <w:left w:val="nil"/>
              <w:bottom w:val="single" w:sz="4" w:space="0" w:color="auto"/>
              <w:right w:val="single" w:sz="4" w:space="0" w:color="auto"/>
            </w:tcBorders>
            <w:shd w:val="clear" w:color="auto" w:fill="auto"/>
            <w:noWrap/>
            <w:hideMark/>
          </w:tcPr>
          <w:p w14:paraId="5C0EAF1C" w14:textId="18C659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15,98</w:t>
            </w:r>
          </w:p>
        </w:tc>
        <w:tc>
          <w:tcPr>
            <w:tcW w:w="533" w:type="pct"/>
            <w:tcBorders>
              <w:top w:val="nil"/>
              <w:left w:val="nil"/>
              <w:bottom w:val="single" w:sz="4" w:space="0" w:color="auto"/>
              <w:right w:val="single" w:sz="4" w:space="0" w:color="auto"/>
            </w:tcBorders>
            <w:shd w:val="clear" w:color="auto" w:fill="auto"/>
            <w:noWrap/>
            <w:hideMark/>
          </w:tcPr>
          <w:p w14:paraId="3A60A801" w14:textId="0C5274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8,99</w:t>
            </w:r>
          </w:p>
        </w:tc>
        <w:tc>
          <w:tcPr>
            <w:tcW w:w="532" w:type="pct"/>
            <w:tcBorders>
              <w:top w:val="nil"/>
              <w:left w:val="nil"/>
              <w:bottom w:val="single" w:sz="4" w:space="0" w:color="auto"/>
              <w:right w:val="single" w:sz="4" w:space="0" w:color="auto"/>
            </w:tcBorders>
            <w:shd w:val="clear" w:color="auto" w:fill="auto"/>
            <w:noWrap/>
            <w:hideMark/>
          </w:tcPr>
          <w:p w14:paraId="2919F83F" w14:textId="524E2D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578" w:type="pct"/>
            <w:tcBorders>
              <w:top w:val="nil"/>
              <w:left w:val="nil"/>
              <w:bottom w:val="single" w:sz="4" w:space="0" w:color="auto"/>
              <w:right w:val="single" w:sz="4" w:space="0" w:color="auto"/>
            </w:tcBorders>
            <w:shd w:val="clear" w:color="auto" w:fill="auto"/>
            <w:noWrap/>
            <w:hideMark/>
          </w:tcPr>
          <w:p w14:paraId="6455401B" w14:textId="1C3821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358946FE" w14:textId="3065FF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3F916B1E" w14:textId="77777777" w:rsidTr="002430AF">
        <w:trPr>
          <w:trHeight w:val="276"/>
        </w:trPr>
        <w:tc>
          <w:tcPr>
            <w:tcW w:w="312" w:type="pct"/>
            <w:tcBorders>
              <w:top w:val="nil"/>
              <w:left w:val="single" w:sz="4" w:space="0" w:color="auto"/>
              <w:bottom w:val="single" w:sz="4" w:space="0" w:color="auto"/>
              <w:right w:val="single" w:sz="4" w:space="0" w:color="auto"/>
            </w:tcBorders>
          </w:tcPr>
          <w:p w14:paraId="35238BFB" w14:textId="6082984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48EBB8F" w14:textId="284A0A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Ostrów Mazowiecka</w:t>
            </w:r>
          </w:p>
        </w:tc>
        <w:tc>
          <w:tcPr>
            <w:tcW w:w="508" w:type="pct"/>
            <w:tcBorders>
              <w:top w:val="nil"/>
              <w:left w:val="nil"/>
              <w:bottom w:val="single" w:sz="4" w:space="0" w:color="auto"/>
              <w:right w:val="single" w:sz="4" w:space="0" w:color="auto"/>
            </w:tcBorders>
            <w:shd w:val="clear" w:color="auto" w:fill="auto"/>
            <w:noWrap/>
            <w:vAlign w:val="center"/>
            <w:hideMark/>
          </w:tcPr>
          <w:p w14:paraId="12BE123A" w14:textId="3B808E8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20CDF42B" w14:textId="4DE807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36,93</w:t>
            </w:r>
          </w:p>
        </w:tc>
        <w:tc>
          <w:tcPr>
            <w:tcW w:w="534" w:type="pct"/>
            <w:tcBorders>
              <w:top w:val="nil"/>
              <w:left w:val="nil"/>
              <w:bottom w:val="single" w:sz="4" w:space="0" w:color="auto"/>
              <w:right w:val="single" w:sz="4" w:space="0" w:color="auto"/>
            </w:tcBorders>
            <w:shd w:val="clear" w:color="auto" w:fill="auto"/>
            <w:noWrap/>
            <w:hideMark/>
          </w:tcPr>
          <w:p w14:paraId="181CD8D6" w14:textId="5967AC5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35,90</w:t>
            </w:r>
          </w:p>
        </w:tc>
        <w:tc>
          <w:tcPr>
            <w:tcW w:w="533" w:type="pct"/>
            <w:tcBorders>
              <w:top w:val="nil"/>
              <w:left w:val="nil"/>
              <w:bottom w:val="single" w:sz="4" w:space="0" w:color="auto"/>
              <w:right w:val="single" w:sz="4" w:space="0" w:color="auto"/>
            </w:tcBorders>
            <w:shd w:val="clear" w:color="auto" w:fill="auto"/>
            <w:noWrap/>
            <w:hideMark/>
          </w:tcPr>
          <w:p w14:paraId="25B73A99" w14:textId="794BC7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20,62</w:t>
            </w:r>
          </w:p>
        </w:tc>
        <w:tc>
          <w:tcPr>
            <w:tcW w:w="532" w:type="pct"/>
            <w:tcBorders>
              <w:top w:val="nil"/>
              <w:left w:val="nil"/>
              <w:bottom w:val="single" w:sz="4" w:space="0" w:color="auto"/>
              <w:right w:val="single" w:sz="4" w:space="0" w:color="auto"/>
            </w:tcBorders>
            <w:shd w:val="clear" w:color="auto" w:fill="auto"/>
            <w:noWrap/>
            <w:hideMark/>
          </w:tcPr>
          <w:p w14:paraId="014FC38C" w14:textId="6B2696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6C0D7BAB" w14:textId="427A8A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5C4E3699" w14:textId="720DF1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124EF7D1" w14:textId="77777777" w:rsidTr="002430AF">
        <w:trPr>
          <w:trHeight w:val="276"/>
        </w:trPr>
        <w:tc>
          <w:tcPr>
            <w:tcW w:w="312" w:type="pct"/>
            <w:tcBorders>
              <w:top w:val="nil"/>
              <w:left w:val="single" w:sz="4" w:space="0" w:color="auto"/>
              <w:bottom w:val="single" w:sz="4" w:space="0" w:color="auto"/>
              <w:right w:val="single" w:sz="4" w:space="0" w:color="auto"/>
            </w:tcBorders>
          </w:tcPr>
          <w:p w14:paraId="7D8AFE86" w14:textId="23D0732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199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8C72814" w14:textId="09C8EC3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Ostrów Mazowiecka</w:t>
            </w:r>
          </w:p>
        </w:tc>
        <w:tc>
          <w:tcPr>
            <w:tcW w:w="508" w:type="pct"/>
            <w:tcBorders>
              <w:top w:val="nil"/>
              <w:left w:val="nil"/>
              <w:bottom w:val="single" w:sz="4" w:space="0" w:color="auto"/>
              <w:right w:val="single" w:sz="4" w:space="0" w:color="auto"/>
            </w:tcBorders>
            <w:shd w:val="clear" w:color="auto" w:fill="auto"/>
            <w:noWrap/>
            <w:vAlign w:val="center"/>
            <w:hideMark/>
          </w:tcPr>
          <w:p w14:paraId="1B595A5D" w14:textId="7C1BC96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DEC661F" w14:textId="510B89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40,78</w:t>
            </w:r>
          </w:p>
        </w:tc>
        <w:tc>
          <w:tcPr>
            <w:tcW w:w="534" w:type="pct"/>
            <w:tcBorders>
              <w:top w:val="nil"/>
              <w:left w:val="nil"/>
              <w:bottom w:val="single" w:sz="4" w:space="0" w:color="auto"/>
              <w:right w:val="single" w:sz="4" w:space="0" w:color="auto"/>
            </w:tcBorders>
            <w:shd w:val="clear" w:color="auto" w:fill="auto"/>
            <w:noWrap/>
            <w:hideMark/>
          </w:tcPr>
          <w:p w14:paraId="01167FEB" w14:textId="4294CC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39,64</w:t>
            </w:r>
          </w:p>
        </w:tc>
        <w:tc>
          <w:tcPr>
            <w:tcW w:w="533" w:type="pct"/>
            <w:tcBorders>
              <w:top w:val="nil"/>
              <w:left w:val="nil"/>
              <w:bottom w:val="single" w:sz="4" w:space="0" w:color="auto"/>
              <w:right w:val="single" w:sz="4" w:space="0" w:color="auto"/>
            </w:tcBorders>
            <w:shd w:val="clear" w:color="auto" w:fill="auto"/>
            <w:noWrap/>
            <w:hideMark/>
          </w:tcPr>
          <w:p w14:paraId="573606E1" w14:textId="617067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23,00</w:t>
            </w:r>
          </w:p>
        </w:tc>
        <w:tc>
          <w:tcPr>
            <w:tcW w:w="532" w:type="pct"/>
            <w:tcBorders>
              <w:top w:val="nil"/>
              <w:left w:val="nil"/>
              <w:bottom w:val="single" w:sz="4" w:space="0" w:color="auto"/>
              <w:right w:val="single" w:sz="4" w:space="0" w:color="auto"/>
            </w:tcBorders>
            <w:shd w:val="clear" w:color="auto" w:fill="auto"/>
            <w:noWrap/>
            <w:hideMark/>
          </w:tcPr>
          <w:p w14:paraId="4EB2BB88" w14:textId="303A76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39D134E3" w14:textId="4DE8FD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29E6B232" w14:textId="7E5AD2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7CAAB375" w14:textId="77777777" w:rsidTr="002430AF">
        <w:trPr>
          <w:trHeight w:val="276"/>
        </w:trPr>
        <w:tc>
          <w:tcPr>
            <w:tcW w:w="312" w:type="pct"/>
            <w:tcBorders>
              <w:top w:val="nil"/>
              <w:left w:val="single" w:sz="4" w:space="0" w:color="auto"/>
              <w:bottom w:val="single" w:sz="4" w:space="0" w:color="auto"/>
              <w:right w:val="single" w:sz="4" w:space="0" w:color="auto"/>
            </w:tcBorders>
          </w:tcPr>
          <w:p w14:paraId="59F90F5F" w14:textId="0052B20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A85C39F" w14:textId="4C6857B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Otwock</w:t>
            </w:r>
          </w:p>
        </w:tc>
        <w:tc>
          <w:tcPr>
            <w:tcW w:w="508" w:type="pct"/>
            <w:tcBorders>
              <w:top w:val="nil"/>
              <w:left w:val="nil"/>
              <w:bottom w:val="single" w:sz="4" w:space="0" w:color="auto"/>
              <w:right w:val="single" w:sz="4" w:space="0" w:color="auto"/>
            </w:tcBorders>
            <w:shd w:val="clear" w:color="auto" w:fill="auto"/>
            <w:noWrap/>
            <w:vAlign w:val="center"/>
            <w:hideMark/>
          </w:tcPr>
          <w:p w14:paraId="78AE9B87" w14:textId="599F9BD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5D91721E" w14:textId="5B296C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74,62</w:t>
            </w:r>
          </w:p>
        </w:tc>
        <w:tc>
          <w:tcPr>
            <w:tcW w:w="534" w:type="pct"/>
            <w:tcBorders>
              <w:top w:val="nil"/>
              <w:left w:val="nil"/>
              <w:bottom w:val="single" w:sz="4" w:space="0" w:color="auto"/>
              <w:right w:val="single" w:sz="4" w:space="0" w:color="auto"/>
            </w:tcBorders>
            <w:shd w:val="clear" w:color="auto" w:fill="auto"/>
            <w:noWrap/>
            <w:hideMark/>
          </w:tcPr>
          <w:p w14:paraId="2FD3CE47" w14:textId="5F213C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72,35</w:t>
            </w:r>
          </w:p>
        </w:tc>
        <w:tc>
          <w:tcPr>
            <w:tcW w:w="533" w:type="pct"/>
            <w:tcBorders>
              <w:top w:val="nil"/>
              <w:left w:val="nil"/>
              <w:bottom w:val="single" w:sz="4" w:space="0" w:color="auto"/>
              <w:right w:val="single" w:sz="4" w:space="0" w:color="auto"/>
            </w:tcBorders>
            <w:shd w:val="clear" w:color="auto" w:fill="auto"/>
            <w:noWrap/>
            <w:hideMark/>
          </w:tcPr>
          <w:p w14:paraId="6B9D4A6A" w14:textId="191528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42,09</w:t>
            </w:r>
          </w:p>
        </w:tc>
        <w:tc>
          <w:tcPr>
            <w:tcW w:w="532" w:type="pct"/>
            <w:tcBorders>
              <w:top w:val="nil"/>
              <w:left w:val="nil"/>
              <w:bottom w:val="single" w:sz="4" w:space="0" w:color="auto"/>
              <w:right w:val="single" w:sz="4" w:space="0" w:color="auto"/>
            </w:tcBorders>
            <w:shd w:val="clear" w:color="auto" w:fill="auto"/>
            <w:noWrap/>
            <w:hideMark/>
          </w:tcPr>
          <w:p w14:paraId="0C3CAF6F" w14:textId="5BB809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0,42</w:t>
            </w:r>
          </w:p>
        </w:tc>
        <w:tc>
          <w:tcPr>
            <w:tcW w:w="578" w:type="pct"/>
            <w:tcBorders>
              <w:top w:val="nil"/>
              <w:left w:val="nil"/>
              <w:bottom w:val="single" w:sz="4" w:space="0" w:color="auto"/>
              <w:right w:val="single" w:sz="4" w:space="0" w:color="auto"/>
            </w:tcBorders>
            <w:shd w:val="clear" w:color="auto" w:fill="auto"/>
            <w:noWrap/>
            <w:hideMark/>
          </w:tcPr>
          <w:p w14:paraId="0F22F099" w14:textId="3E50A9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0,38</w:t>
            </w:r>
          </w:p>
        </w:tc>
        <w:tc>
          <w:tcPr>
            <w:tcW w:w="609" w:type="pct"/>
            <w:tcBorders>
              <w:top w:val="nil"/>
              <w:left w:val="nil"/>
              <w:bottom w:val="single" w:sz="4" w:space="0" w:color="auto"/>
              <w:right w:val="single" w:sz="4" w:space="0" w:color="auto"/>
            </w:tcBorders>
            <w:shd w:val="clear" w:color="auto" w:fill="auto"/>
            <w:noWrap/>
            <w:hideMark/>
          </w:tcPr>
          <w:p w14:paraId="4A74C4B2" w14:textId="37710F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0,47</w:t>
            </w:r>
          </w:p>
        </w:tc>
      </w:tr>
      <w:tr w:rsidR="00B547ED" w:rsidRPr="00CD301A" w14:paraId="6F9A6EC9" w14:textId="77777777" w:rsidTr="002430AF">
        <w:trPr>
          <w:trHeight w:val="276"/>
        </w:trPr>
        <w:tc>
          <w:tcPr>
            <w:tcW w:w="312" w:type="pct"/>
            <w:tcBorders>
              <w:top w:val="nil"/>
              <w:left w:val="single" w:sz="4" w:space="0" w:color="auto"/>
              <w:bottom w:val="single" w:sz="4" w:space="0" w:color="auto"/>
              <w:right w:val="single" w:sz="4" w:space="0" w:color="auto"/>
            </w:tcBorders>
          </w:tcPr>
          <w:p w14:paraId="15C7F8B8" w14:textId="1636724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BB384B1" w14:textId="4A756A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Ożarów Mazowiecki</w:t>
            </w:r>
          </w:p>
        </w:tc>
        <w:tc>
          <w:tcPr>
            <w:tcW w:w="508" w:type="pct"/>
            <w:tcBorders>
              <w:top w:val="nil"/>
              <w:left w:val="nil"/>
              <w:bottom w:val="single" w:sz="4" w:space="0" w:color="auto"/>
              <w:right w:val="single" w:sz="4" w:space="0" w:color="auto"/>
            </w:tcBorders>
            <w:shd w:val="clear" w:color="auto" w:fill="auto"/>
            <w:noWrap/>
            <w:vAlign w:val="center"/>
            <w:hideMark/>
          </w:tcPr>
          <w:p w14:paraId="70F6576F"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5853510" w14:textId="1591AB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13,71</w:t>
            </w:r>
          </w:p>
        </w:tc>
        <w:tc>
          <w:tcPr>
            <w:tcW w:w="534" w:type="pct"/>
            <w:tcBorders>
              <w:top w:val="nil"/>
              <w:left w:val="nil"/>
              <w:bottom w:val="single" w:sz="4" w:space="0" w:color="auto"/>
              <w:right w:val="single" w:sz="4" w:space="0" w:color="auto"/>
            </w:tcBorders>
            <w:shd w:val="clear" w:color="auto" w:fill="auto"/>
            <w:noWrap/>
            <w:hideMark/>
          </w:tcPr>
          <w:p w14:paraId="5251647A" w14:textId="105BFA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13,28</w:t>
            </w:r>
          </w:p>
        </w:tc>
        <w:tc>
          <w:tcPr>
            <w:tcW w:w="533" w:type="pct"/>
            <w:tcBorders>
              <w:top w:val="nil"/>
              <w:left w:val="nil"/>
              <w:bottom w:val="single" w:sz="4" w:space="0" w:color="auto"/>
              <w:right w:val="single" w:sz="4" w:space="0" w:color="auto"/>
            </w:tcBorders>
            <w:shd w:val="clear" w:color="auto" w:fill="auto"/>
            <w:noWrap/>
            <w:hideMark/>
          </w:tcPr>
          <w:p w14:paraId="178888F8" w14:textId="33B32A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7,69</w:t>
            </w:r>
          </w:p>
        </w:tc>
        <w:tc>
          <w:tcPr>
            <w:tcW w:w="532" w:type="pct"/>
            <w:tcBorders>
              <w:top w:val="nil"/>
              <w:left w:val="nil"/>
              <w:bottom w:val="single" w:sz="4" w:space="0" w:color="auto"/>
              <w:right w:val="single" w:sz="4" w:space="0" w:color="auto"/>
            </w:tcBorders>
            <w:shd w:val="clear" w:color="auto" w:fill="auto"/>
            <w:noWrap/>
            <w:hideMark/>
          </w:tcPr>
          <w:p w14:paraId="6BFB541A" w14:textId="7B7632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23D66AA0" w14:textId="00813E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3C5354B" w14:textId="79522E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03CBBB5C" w14:textId="77777777" w:rsidTr="002430AF">
        <w:trPr>
          <w:trHeight w:val="276"/>
        </w:trPr>
        <w:tc>
          <w:tcPr>
            <w:tcW w:w="312" w:type="pct"/>
            <w:tcBorders>
              <w:top w:val="nil"/>
              <w:left w:val="single" w:sz="4" w:space="0" w:color="auto"/>
              <w:bottom w:val="single" w:sz="4" w:space="0" w:color="auto"/>
              <w:right w:val="single" w:sz="4" w:space="0" w:color="auto"/>
            </w:tcBorders>
          </w:tcPr>
          <w:p w14:paraId="7505737A" w14:textId="5169015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2990EA2" w14:textId="755782B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Ożarów Mazowiecki</w:t>
            </w:r>
          </w:p>
        </w:tc>
        <w:tc>
          <w:tcPr>
            <w:tcW w:w="508" w:type="pct"/>
            <w:tcBorders>
              <w:top w:val="nil"/>
              <w:left w:val="nil"/>
              <w:bottom w:val="single" w:sz="4" w:space="0" w:color="auto"/>
              <w:right w:val="single" w:sz="4" w:space="0" w:color="auto"/>
            </w:tcBorders>
            <w:shd w:val="clear" w:color="auto" w:fill="auto"/>
            <w:noWrap/>
            <w:vAlign w:val="center"/>
            <w:hideMark/>
          </w:tcPr>
          <w:p w14:paraId="14D308D6" w14:textId="393F23F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F06C51E" w14:textId="465381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15,72</w:t>
            </w:r>
          </w:p>
        </w:tc>
        <w:tc>
          <w:tcPr>
            <w:tcW w:w="534" w:type="pct"/>
            <w:tcBorders>
              <w:top w:val="nil"/>
              <w:left w:val="nil"/>
              <w:bottom w:val="single" w:sz="4" w:space="0" w:color="auto"/>
              <w:right w:val="single" w:sz="4" w:space="0" w:color="auto"/>
            </w:tcBorders>
            <w:shd w:val="clear" w:color="auto" w:fill="auto"/>
            <w:noWrap/>
            <w:hideMark/>
          </w:tcPr>
          <w:p w14:paraId="41C505C3" w14:textId="0C8C18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15,23</w:t>
            </w:r>
          </w:p>
        </w:tc>
        <w:tc>
          <w:tcPr>
            <w:tcW w:w="533" w:type="pct"/>
            <w:tcBorders>
              <w:top w:val="nil"/>
              <w:left w:val="nil"/>
              <w:bottom w:val="single" w:sz="4" w:space="0" w:color="auto"/>
              <w:right w:val="single" w:sz="4" w:space="0" w:color="auto"/>
            </w:tcBorders>
            <w:shd w:val="clear" w:color="auto" w:fill="auto"/>
            <w:noWrap/>
            <w:hideMark/>
          </w:tcPr>
          <w:p w14:paraId="3E7AD90A" w14:textId="758E71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8,78</w:t>
            </w:r>
          </w:p>
        </w:tc>
        <w:tc>
          <w:tcPr>
            <w:tcW w:w="532" w:type="pct"/>
            <w:tcBorders>
              <w:top w:val="nil"/>
              <w:left w:val="nil"/>
              <w:bottom w:val="single" w:sz="4" w:space="0" w:color="auto"/>
              <w:right w:val="single" w:sz="4" w:space="0" w:color="auto"/>
            </w:tcBorders>
            <w:shd w:val="clear" w:color="auto" w:fill="auto"/>
            <w:noWrap/>
            <w:hideMark/>
          </w:tcPr>
          <w:p w14:paraId="09E52E40" w14:textId="74B5BD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382C0A05" w14:textId="7B3C9B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609" w:type="pct"/>
            <w:tcBorders>
              <w:top w:val="nil"/>
              <w:left w:val="nil"/>
              <w:bottom w:val="single" w:sz="4" w:space="0" w:color="auto"/>
              <w:right w:val="single" w:sz="4" w:space="0" w:color="auto"/>
            </w:tcBorders>
            <w:shd w:val="clear" w:color="auto" w:fill="auto"/>
            <w:noWrap/>
            <w:hideMark/>
          </w:tcPr>
          <w:p w14:paraId="0C892136" w14:textId="5F37C4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r>
      <w:tr w:rsidR="00B547ED" w:rsidRPr="00CD301A" w14:paraId="412336D1" w14:textId="77777777" w:rsidTr="002430AF">
        <w:trPr>
          <w:trHeight w:val="276"/>
        </w:trPr>
        <w:tc>
          <w:tcPr>
            <w:tcW w:w="312" w:type="pct"/>
            <w:tcBorders>
              <w:top w:val="nil"/>
              <w:left w:val="single" w:sz="4" w:space="0" w:color="auto"/>
              <w:bottom w:val="single" w:sz="4" w:space="0" w:color="auto"/>
              <w:right w:val="single" w:sz="4" w:space="0" w:color="auto"/>
            </w:tcBorders>
          </w:tcPr>
          <w:p w14:paraId="636038A0" w14:textId="5E88F9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9DF6860" w14:textId="541FCF4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Pacyna</w:t>
            </w:r>
          </w:p>
        </w:tc>
        <w:tc>
          <w:tcPr>
            <w:tcW w:w="508" w:type="pct"/>
            <w:tcBorders>
              <w:top w:val="nil"/>
              <w:left w:val="nil"/>
              <w:bottom w:val="single" w:sz="4" w:space="0" w:color="auto"/>
              <w:right w:val="single" w:sz="4" w:space="0" w:color="auto"/>
            </w:tcBorders>
            <w:shd w:val="clear" w:color="auto" w:fill="auto"/>
            <w:noWrap/>
            <w:vAlign w:val="center"/>
            <w:hideMark/>
          </w:tcPr>
          <w:p w14:paraId="4AB40E4E" w14:textId="674698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895A198" w14:textId="1A55A0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11,16</w:t>
            </w:r>
          </w:p>
        </w:tc>
        <w:tc>
          <w:tcPr>
            <w:tcW w:w="534" w:type="pct"/>
            <w:tcBorders>
              <w:top w:val="nil"/>
              <w:left w:val="nil"/>
              <w:bottom w:val="single" w:sz="4" w:space="0" w:color="auto"/>
              <w:right w:val="single" w:sz="4" w:space="0" w:color="auto"/>
            </w:tcBorders>
            <w:shd w:val="clear" w:color="auto" w:fill="auto"/>
            <w:noWrap/>
            <w:hideMark/>
          </w:tcPr>
          <w:p w14:paraId="1F654D91" w14:textId="6202B4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10,85</w:t>
            </w:r>
          </w:p>
        </w:tc>
        <w:tc>
          <w:tcPr>
            <w:tcW w:w="533" w:type="pct"/>
            <w:tcBorders>
              <w:top w:val="nil"/>
              <w:left w:val="nil"/>
              <w:bottom w:val="single" w:sz="4" w:space="0" w:color="auto"/>
              <w:right w:val="single" w:sz="4" w:space="0" w:color="auto"/>
            </w:tcBorders>
            <w:shd w:val="clear" w:color="auto" w:fill="auto"/>
            <w:noWrap/>
            <w:hideMark/>
          </w:tcPr>
          <w:p w14:paraId="0C5D6535" w14:textId="1CE53B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6,30</w:t>
            </w:r>
          </w:p>
        </w:tc>
        <w:tc>
          <w:tcPr>
            <w:tcW w:w="532" w:type="pct"/>
            <w:tcBorders>
              <w:top w:val="nil"/>
              <w:left w:val="nil"/>
              <w:bottom w:val="single" w:sz="4" w:space="0" w:color="auto"/>
              <w:right w:val="single" w:sz="4" w:space="0" w:color="auto"/>
            </w:tcBorders>
            <w:shd w:val="clear" w:color="auto" w:fill="auto"/>
            <w:noWrap/>
            <w:hideMark/>
          </w:tcPr>
          <w:p w14:paraId="76005833" w14:textId="212B5A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06449457" w14:textId="172ABB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0FFB922B" w14:textId="5D5E83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E34FD84" w14:textId="77777777" w:rsidTr="002430AF">
        <w:trPr>
          <w:trHeight w:val="276"/>
        </w:trPr>
        <w:tc>
          <w:tcPr>
            <w:tcW w:w="312" w:type="pct"/>
            <w:tcBorders>
              <w:top w:val="nil"/>
              <w:left w:val="single" w:sz="4" w:space="0" w:color="auto"/>
              <w:bottom w:val="single" w:sz="4" w:space="0" w:color="auto"/>
              <w:right w:val="single" w:sz="4" w:space="0" w:color="auto"/>
            </w:tcBorders>
          </w:tcPr>
          <w:p w14:paraId="551B9FAF" w14:textId="34FF40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EFAB66E" w14:textId="189CDEC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Paprotnia</w:t>
            </w:r>
          </w:p>
        </w:tc>
        <w:tc>
          <w:tcPr>
            <w:tcW w:w="508" w:type="pct"/>
            <w:tcBorders>
              <w:top w:val="nil"/>
              <w:left w:val="nil"/>
              <w:bottom w:val="single" w:sz="4" w:space="0" w:color="auto"/>
              <w:right w:val="single" w:sz="4" w:space="0" w:color="auto"/>
            </w:tcBorders>
            <w:shd w:val="clear" w:color="auto" w:fill="auto"/>
            <w:noWrap/>
            <w:vAlign w:val="center"/>
            <w:hideMark/>
          </w:tcPr>
          <w:p w14:paraId="7335973D" w14:textId="6B045BC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9F7F3F9" w14:textId="2141A7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9,61</w:t>
            </w:r>
          </w:p>
        </w:tc>
        <w:tc>
          <w:tcPr>
            <w:tcW w:w="534" w:type="pct"/>
            <w:tcBorders>
              <w:top w:val="nil"/>
              <w:left w:val="nil"/>
              <w:bottom w:val="single" w:sz="4" w:space="0" w:color="auto"/>
              <w:right w:val="single" w:sz="4" w:space="0" w:color="auto"/>
            </w:tcBorders>
            <w:shd w:val="clear" w:color="auto" w:fill="auto"/>
            <w:noWrap/>
            <w:hideMark/>
          </w:tcPr>
          <w:p w14:paraId="68577830" w14:textId="6ED4FA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9,35</w:t>
            </w:r>
          </w:p>
        </w:tc>
        <w:tc>
          <w:tcPr>
            <w:tcW w:w="533" w:type="pct"/>
            <w:tcBorders>
              <w:top w:val="nil"/>
              <w:left w:val="nil"/>
              <w:bottom w:val="single" w:sz="4" w:space="0" w:color="auto"/>
              <w:right w:val="single" w:sz="4" w:space="0" w:color="auto"/>
            </w:tcBorders>
            <w:shd w:val="clear" w:color="auto" w:fill="auto"/>
            <w:noWrap/>
            <w:hideMark/>
          </w:tcPr>
          <w:p w14:paraId="7EAAB661" w14:textId="7B8F90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5,43</w:t>
            </w:r>
          </w:p>
        </w:tc>
        <w:tc>
          <w:tcPr>
            <w:tcW w:w="532" w:type="pct"/>
            <w:tcBorders>
              <w:top w:val="nil"/>
              <w:left w:val="nil"/>
              <w:bottom w:val="single" w:sz="4" w:space="0" w:color="auto"/>
              <w:right w:val="single" w:sz="4" w:space="0" w:color="auto"/>
            </w:tcBorders>
            <w:shd w:val="clear" w:color="auto" w:fill="auto"/>
            <w:noWrap/>
            <w:hideMark/>
          </w:tcPr>
          <w:p w14:paraId="7623AB7C" w14:textId="4DA4A9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5176A4D0" w14:textId="410375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4F9DA7A3" w14:textId="3CACCE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08D9F374" w14:textId="77777777" w:rsidTr="002430AF">
        <w:trPr>
          <w:trHeight w:val="276"/>
        </w:trPr>
        <w:tc>
          <w:tcPr>
            <w:tcW w:w="312" w:type="pct"/>
            <w:tcBorders>
              <w:top w:val="nil"/>
              <w:left w:val="single" w:sz="4" w:space="0" w:color="auto"/>
              <w:bottom w:val="single" w:sz="4" w:space="0" w:color="auto"/>
              <w:right w:val="single" w:sz="4" w:space="0" w:color="auto"/>
            </w:tcBorders>
          </w:tcPr>
          <w:p w14:paraId="6B34C55D" w14:textId="08036C0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1EEA0FA" w14:textId="776EA8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Parysów</w:t>
            </w:r>
          </w:p>
        </w:tc>
        <w:tc>
          <w:tcPr>
            <w:tcW w:w="508" w:type="pct"/>
            <w:tcBorders>
              <w:top w:val="nil"/>
              <w:left w:val="nil"/>
              <w:bottom w:val="single" w:sz="4" w:space="0" w:color="auto"/>
              <w:right w:val="single" w:sz="4" w:space="0" w:color="auto"/>
            </w:tcBorders>
            <w:shd w:val="clear" w:color="auto" w:fill="auto"/>
            <w:noWrap/>
            <w:vAlign w:val="center"/>
            <w:hideMark/>
          </w:tcPr>
          <w:p w14:paraId="3AA23937" w14:textId="15D703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79B4C4" w14:textId="74B8B9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10,31</w:t>
            </w:r>
          </w:p>
        </w:tc>
        <w:tc>
          <w:tcPr>
            <w:tcW w:w="534" w:type="pct"/>
            <w:tcBorders>
              <w:top w:val="nil"/>
              <w:left w:val="nil"/>
              <w:bottom w:val="single" w:sz="4" w:space="0" w:color="auto"/>
              <w:right w:val="single" w:sz="4" w:space="0" w:color="auto"/>
            </w:tcBorders>
            <w:shd w:val="clear" w:color="auto" w:fill="auto"/>
            <w:noWrap/>
            <w:hideMark/>
          </w:tcPr>
          <w:p w14:paraId="6418C67A" w14:textId="6D9EB2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10,03</w:t>
            </w:r>
          </w:p>
        </w:tc>
        <w:tc>
          <w:tcPr>
            <w:tcW w:w="533" w:type="pct"/>
            <w:tcBorders>
              <w:top w:val="nil"/>
              <w:left w:val="nil"/>
              <w:bottom w:val="single" w:sz="4" w:space="0" w:color="auto"/>
              <w:right w:val="single" w:sz="4" w:space="0" w:color="auto"/>
            </w:tcBorders>
            <w:shd w:val="clear" w:color="auto" w:fill="auto"/>
            <w:noWrap/>
            <w:hideMark/>
          </w:tcPr>
          <w:p w14:paraId="25831927" w14:textId="7C3205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5,81</w:t>
            </w:r>
          </w:p>
        </w:tc>
        <w:tc>
          <w:tcPr>
            <w:tcW w:w="532" w:type="pct"/>
            <w:tcBorders>
              <w:top w:val="nil"/>
              <w:left w:val="nil"/>
              <w:bottom w:val="single" w:sz="4" w:space="0" w:color="auto"/>
              <w:right w:val="single" w:sz="4" w:space="0" w:color="auto"/>
            </w:tcBorders>
            <w:shd w:val="clear" w:color="auto" w:fill="auto"/>
            <w:noWrap/>
            <w:hideMark/>
          </w:tcPr>
          <w:p w14:paraId="3168B70C" w14:textId="26062F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194324F3" w14:textId="566602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3FED2CBC" w14:textId="2279E5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7A4E9A95" w14:textId="77777777" w:rsidTr="002430AF">
        <w:trPr>
          <w:trHeight w:val="276"/>
        </w:trPr>
        <w:tc>
          <w:tcPr>
            <w:tcW w:w="312" w:type="pct"/>
            <w:tcBorders>
              <w:top w:val="nil"/>
              <w:left w:val="single" w:sz="4" w:space="0" w:color="auto"/>
              <w:bottom w:val="single" w:sz="4" w:space="0" w:color="auto"/>
              <w:right w:val="single" w:sz="4" w:space="0" w:color="auto"/>
            </w:tcBorders>
          </w:tcPr>
          <w:p w14:paraId="21CC36DC" w14:textId="4861971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C5D63BC" w14:textId="1B763B4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Piaseczno</w:t>
            </w:r>
          </w:p>
        </w:tc>
        <w:tc>
          <w:tcPr>
            <w:tcW w:w="508" w:type="pct"/>
            <w:tcBorders>
              <w:top w:val="nil"/>
              <w:left w:val="nil"/>
              <w:bottom w:val="single" w:sz="4" w:space="0" w:color="auto"/>
              <w:right w:val="single" w:sz="4" w:space="0" w:color="auto"/>
            </w:tcBorders>
            <w:shd w:val="clear" w:color="auto" w:fill="auto"/>
            <w:noWrap/>
            <w:vAlign w:val="center"/>
            <w:hideMark/>
          </w:tcPr>
          <w:p w14:paraId="15C7FECA"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486368B" w14:textId="2B923B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47,58</w:t>
            </w:r>
          </w:p>
        </w:tc>
        <w:tc>
          <w:tcPr>
            <w:tcW w:w="534" w:type="pct"/>
            <w:tcBorders>
              <w:top w:val="nil"/>
              <w:left w:val="nil"/>
              <w:bottom w:val="single" w:sz="4" w:space="0" w:color="auto"/>
              <w:right w:val="single" w:sz="4" w:space="0" w:color="auto"/>
            </w:tcBorders>
            <w:shd w:val="clear" w:color="auto" w:fill="auto"/>
            <w:noWrap/>
            <w:hideMark/>
          </w:tcPr>
          <w:p w14:paraId="1BE73DF4" w14:textId="23F67F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46,23</w:t>
            </w:r>
          </w:p>
        </w:tc>
        <w:tc>
          <w:tcPr>
            <w:tcW w:w="533" w:type="pct"/>
            <w:tcBorders>
              <w:top w:val="nil"/>
              <w:left w:val="nil"/>
              <w:bottom w:val="single" w:sz="4" w:space="0" w:color="auto"/>
              <w:right w:val="single" w:sz="4" w:space="0" w:color="auto"/>
            </w:tcBorders>
            <w:shd w:val="clear" w:color="auto" w:fill="auto"/>
            <w:noWrap/>
            <w:hideMark/>
          </w:tcPr>
          <w:p w14:paraId="114069BF" w14:textId="428544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26,09</w:t>
            </w:r>
          </w:p>
        </w:tc>
        <w:tc>
          <w:tcPr>
            <w:tcW w:w="532" w:type="pct"/>
            <w:tcBorders>
              <w:top w:val="nil"/>
              <w:left w:val="nil"/>
              <w:bottom w:val="single" w:sz="4" w:space="0" w:color="auto"/>
              <w:right w:val="single" w:sz="4" w:space="0" w:color="auto"/>
            </w:tcBorders>
            <w:shd w:val="clear" w:color="auto" w:fill="auto"/>
            <w:noWrap/>
            <w:hideMark/>
          </w:tcPr>
          <w:p w14:paraId="6F258F63" w14:textId="0DA6E8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0,64</w:t>
            </w:r>
          </w:p>
        </w:tc>
        <w:tc>
          <w:tcPr>
            <w:tcW w:w="578" w:type="pct"/>
            <w:tcBorders>
              <w:top w:val="nil"/>
              <w:left w:val="nil"/>
              <w:bottom w:val="single" w:sz="4" w:space="0" w:color="auto"/>
              <w:right w:val="single" w:sz="4" w:space="0" w:color="auto"/>
            </w:tcBorders>
            <w:shd w:val="clear" w:color="auto" w:fill="auto"/>
            <w:noWrap/>
            <w:hideMark/>
          </w:tcPr>
          <w:p w14:paraId="0EFAC25A" w14:textId="573139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0,59</w:t>
            </w:r>
          </w:p>
        </w:tc>
        <w:tc>
          <w:tcPr>
            <w:tcW w:w="609" w:type="pct"/>
            <w:tcBorders>
              <w:top w:val="nil"/>
              <w:left w:val="nil"/>
              <w:bottom w:val="single" w:sz="4" w:space="0" w:color="auto"/>
              <w:right w:val="single" w:sz="4" w:space="0" w:color="auto"/>
            </w:tcBorders>
            <w:shd w:val="clear" w:color="auto" w:fill="auto"/>
            <w:noWrap/>
            <w:hideMark/>
          </w:tcPr>
          <w:p w14:paraId="44FEB410" w14:textId="16846BF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0,71</w:t>
            </w:r>
          </w:p>
        </w:tc>
      </w:tr>
      <w:tr w:rsidR="00B547ED" w:rsidRPr="00CD301A" w14:paraId="64486C9E" w14:textId="77777777" w:rsidTr="002430AF">
        <w:trPr>
          <w:trHeight w:val="276"/>
        </w:trPr>
        <w:tc>
          <w:tcPr>
            <w:tcW w:w="312" w:type="pct"/>
            <w:tcBorders>
              <w:top w:val="nil"/>
              <w:left w:val="single" w:sz="4" w:space="0" w:color="auto"/>
              <w:bottom w:val="single" w:sz="4" w:space="0" w:color="auto"/>
              <w:right w:val="single" w:sz="4" w:space="0" w:color="auto"/>
            </w:tcBorders>
          </w:tcPr>
          <w:p w14:paraId="70DDB7C5" w14:textId="5776400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48D3EFD" w14:textId="78625E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Piaseczno</w:t>
            </w:r>
          </w:p>
        </w:tc>
        <w:tc>
          <w:tcPr>
            <w:tcW w:w="508" w:type="pct"/>
            <w:tcBorders>
              <w:top w:val="nil"/>
              <w:left w:val="nil"/>
              <w:bottom w:val="single" w:sz="4" w:space="0" w:color="auto"/>
              <w:right w:val="single" w:sz="4" w:space="0" w:color="auto"/>
            </w:tcBorders>
            <w:shd w:val="clear" w:color="auto" w:fill="auto"/>
            <w:noWrap/>
            <w:vAlign w:val="center"/>
            <w:hideMark/>
          </w:tcPr>
          <w:p w14:paraId="29B6494D" w14:textId="0FE20A9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126DD32" w14:textId="6DBCD6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32,63</w:t>
            </w:r>
          </w:p>
        </w:tc>
        <w:tc>
          <w:tcPr>
            <w:tcW w:w="534" w:type="pct"/>
            <w:tcBorders>
              <w:top w:val="nil"/>
              <w:left w:val="nil"/>
              <w:bottom w:val="single" w:sz="4" w:space="0" w:color="auto"/>
              <w:right w:val="single" w:sz="4" w:space="0" w:color="auto"/>
            </w:tcBorders>
            <w:shd w:val="clear" w:color="auto" w:fill="auto"/>
            <w:noWrap/>
            <w:hideMark/>
          </w:tcPr>
          <w:p w14:paraId="5B00B947" w14:textId="0085E32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31,63</w:t>
            </w:r>
          </w:p>
        </w:tc>
        <w:tc>
          <w:tcPr>
            <w:tcW w:w="533" w:type="pct"/>
            <w:tcBorders>
              <w:top w:val="nil"/>
              <w:left w:val="nil"/>
              <w:bottom w:val="single" w:sz="4" w:space="0" w:color="auto"/>
              <w:right w:val="single" w:sz="4" w:space="0" w:color="auto"/>
            </w:tcBorders>
            <w:shd w:val="clear" w:color="auto" w:fill="auto"/>
            <w:noWrap/>
            <w:hideMark/>
          </w:tcPr>
          <w:p w14:paraId="45D0CB22" w14:textId="2B6728C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17,84</w:t>
            </w:r>
          </w:p>
        </w:tc>
        <w:tc>
          <w:tcPr>
            <w:tcW w:w="532" w:type="pct"/>
            <w:tcBorders>
              <w:top w:val="nil"/>
              <w:left w:val="nil"/>
              <w:bottom w:val="single" w:sz="4" w:space="0" w:color="auto"/>
              <w:right w:val="single" w:sz="4" w:space="0" w:color="auto"/>
            </w:tcBorders>
            <w:shd w:val="clear" w:color="auto" w:fill="auto"/>
            <w:noWrap/>
            <w:hideMark/>
          </w:tcPr>
          <w:p w14:paraId="760DB83B" w14:textId="2F933D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0,43</w:t>
            </w:r>
          </w:p>
        </w:tc>
        <w:tc>
          <w:tcPr>
            <w:tcW w:w="578" w:type="pct"/>
            <w:tcBorders>
              <w:top w:val="nil"/>
              <w:left w:val="nil"/>
              <w:bottom w:val="single" w:sz="4" w:space="0" w:color="auto"/>
              <w:right w:val="single" w:sz="4" w:space="0" w:color="auto"/>
            </w:tcBorders>
            <w:shd w:val="clear" w:color="auto" w:fill="auto"/>
            <w:noWrap/>
            <w:hideMark/>
          </w:tcPr>
          <w:p w14:paraId="0761AA52" w14:textId="3EB2A2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0,40</w:t>
            </w:r>
          </w:p>
        </w:tc>
        <w:tc>
          <w:tcPr>
            <w:tcW w:w="609" w:type="pct"/>
            <w:tcBorders>
              <w:top w:val="nil"/>
              <w:left w:val="nil"/>
              <w:bottom w:val="single" w:sz="4" w:space="0" w:color="auto"/>
              <w:right w:val="single" w:sz="4" w:space="0" w:color="auto"/>
            </w:tcBorders>
            <w:shd w:val="clear" w:color="auto" w:fill="auto"/>
            <w:noWrap/>
            <w:hideMark/>
          </w:tcPr>
          <w:p w14:paraId="48CFBB12" w14:textId="661F5F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0,48</w:t>
            </w:r>
          </w:p>
        </w:tc>
      </w:tr>
      <w:tr w:rsidR="00B547ED" w:rsidRPr="00CD301A" w14:paraId="058AD163" w14:textId="77777777" w:rsidTr="002430AF">
        <w:trPr>
          <w:trHeight w:val="276"/>
        </w:trPr>
        <w:tc>
          <w:tcPr>
            <w:tcW w:w="312" w:type="pct"/>
            <w:tcBorders>
              <w:top w:val="nil"/>
              <w:left w:val="single" w:sz="4" w:space="0" w:color="auto"/>
              <w:bottom w:val="single" w:sz="4" w:space="0" w:color="auto"/>
              <w:right w:val="single" w:sz="4" w:space="0" w:color="auto"/>
            </w:tcBorders>
          </w:tcPr>
          <w:p w14:paraId="0B1F4EDF" w14:textId="479529B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97BC363" w14:textId="3B8227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Piastów</w:t>
            </w:r>
          </w:p>
        </w:tc>
        <w:tc>
          <w:tcPr>
            <w:tcW w:w="508" w:type="pct"/>
            <w:tcBorders>
              <w:top w:val="nil"/>
              <w:left w:val="nil"/>
              <w:bottom w:val="single" w:sz="4" w:space="0" w:color="auto"/>
              <w:right w:val="single" w:sz="4" w:space="0" w:color="auto"/>
            </w:tcBorders>
            <w:shd w:val="clear" w:color="auto" w:fill="auto"/>
            <w:noWrap/>
            <w:vAlign w:val="center"/>
            <w:hideMark/>
          </w:tcPr>
          <w:p w14:paraId="2C038C93" w14:textId="456B503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1F34B48D" w14:textId="40F247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16,79</w:t>
            </w:r>
          </w:p>
        </w:tc>
        <w:tc>
          <w:tcPr>
            <w:tcW w:w="534" w:type="pct"/>
            <w:tcBorders>
              <w:top w:val="nil"/>
              <w:left w:val="nil"/>
              <w:bottom w:val="single" w:sz="4" w:space="0" w:color="auto"/>
              <w:right w:val="single" w:sz="4" w:space="0" w:color="auto"/>
            </w:tcBorders>
            <w:shd w:val="clear" w:color="auto" w:fill="auto"/>
            <w:noWrap/>
            <w:hideMark/>
          </w:tcPr>
          <w:p w14:paraId="43FF5432" w14:textId="29BDE3B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16,27</w:t>
            </w:r>
          </w:p>
        </w:tc>
        <w:tc>
          <w:tcPr>
            <w:tcW w:w="533" w:type="pct"/>
            <w:tcBorders>
              <w:top w:val="nil"/>
              <w:left w:val="nil"/>
              <w:bottom w:val="single" w:sz="4" w:space="0" w:color="auto"/>
              <w:right w:val="single" w:sz="4" w:space="0" w:color="auto"/>
            </w:tcBorders>
            <w:shd w:val="clear" w:color="auto" w:fill="auto"/>
            <w:noWrap/>
            <w:hideMark/>
          </w:tcPr>
          <w:p w14:paraId="354DED3D" w14:textId="74D5485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9,15</w:t>
            </w:r>
          </w:p>
        </w:tc>
        <w:tc>
          <w:tcPr>
            <w:tcW w:w="532" w:type="pct"/>
            <w:tcBorders>
              <w:top w:val="nil"/>
              <w:left w:val="nil"/>
              <w:bottom w:val="single" w:sz="4" w:space="0" w:color="auto"/>
              <w:right w:val="single" w:sz="4" w:space="0" w:color="auto"/>
            </w:tcBorders>
            <w:shd w:val="clear" w:color="auto" w:fill="auto"/>
            <w:noWrap/>
            <w:hideMark/>
          </w:tcPr>
          <w:p w14:paraId="0993064B" w14:textId="3545AE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68652982" w14:textId="4D3E0D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0BF65E42" w14:textId="6085D1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14B82CDA" w14:textId="77777777" w:rsidTr="002430AF">
        <w:trPr>
          <w:trHeight w:val="276"/>
        </w:trPr>
        <w:tc>
          <w:tcPr>
            <w:tcW w:w="312" w:type="pct"/>
            <w:tcBorders>
              <w:top w:val="nil"/>
              <w:left w:val="single" w:sz="4" w:space="0" w:color="auto"/>
              <w:bottom w:val="single" w:sz="4" w:space="0" w:color="auto"/>
              <w:right w:val="single" w:sz="4" w:space="0" w:color="auto"/>
            </w:tcBorders>
          </w:tcPr>
          <w:p w14:paraId="72B8F3CA" w14:textId="6685B1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209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98F7A6A" w14:textId="154AD42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Pilawa</w:t>
            </w:r>
          </w:p>
        </w:tc>
        <w:tc>
          <w:tcPr>
            <w:tcW w:w="508" w:type="pct"/>
            <w:tcBorders>
              <w:top w:val="nil"/>
              <w:left w:val="nil"/>
              <w:bottom w:val="single" w:sz="4" w:space="0" w:color="auto"/>
              <w:right w:val="single" w:sz="4" w:space="0" w:color="auto"/>
            </w:tcBorders>
            <w:shd w:val="clear" w:color="auto" w:fill="auto"/>
            <w:noWrap/>
            <w:vAlign w:val="center"/>
            <w:hideMark/>
          </w:tcPr>
          <w:p w14:paraId="5057F7DE"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9CCE4CD" w14:textId="3328209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7,64</w:t>
            </w:r>
          </w:p>
        </w:tc>
        <w:tc>
          <w:tcPr>
            <w:tcW w:w="534" w:type="pct"/>
            <w:tcBorders>
              <w:top w:val="nil"/>
              <w:left w:val="nil"/>
              <w:bottom w:val="single" w:sz="4" w:space="0" w:color="auto"/>
              <w:right w:val="single" w:sz="4" w:space="0" w:color="auto"/>
            </w:tcBorders>
            <w:shd w:val="clear" w:color="auto" w:fill="auto"/>
            <w:noWrap/>
            <w:hideMark/>
          </w:tcPr>
          <w:p w14:paraId="24726E8E" w14:textId="25783C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7,42</w:t>
            </w:r>
          </w:p>
        </w:tc>
        <w:tc>
          <w:tcPr>
            <w:tcW w:w="533" w:type="pct"/>
            <w:tcBorders>
              <w:top w:val="nil"/>
              <w:left w:val="nil"/>
              <w:bottom w:val="single" w:sz="4" w:space="0" w:color="auto"/>
              <w:right w:val="single" w:sz="4" w:space="0" w:color="auto"/>
            </w:tcBorders>
            <w:shd w:val="clear" w:color="auto" w:fill="auto"/>
            <w:noWrap/>
            <w:hideMark/>
          </w:tcPr>
          <w:p w14:paraId="55080E82" w14:textId="10C7BB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4,25</w:t>
            </w:r>
          </w:p>
        </w:tc>
        <w:tc>
          <w:tcPr>
            <w:tcW w:w="532" w:type="pct"/>
            <w:tcBorders>
              <w:top w:val="nil"/>
              <w:left w:val="nil"/>
              <w:bottom w:val="single" w:sz="4" w:space="0" w:color="auto"/>
              <w:right w:val="single" w:sz="4" w:space="0" w:color="auto"/>
            </w:tcBorders>
            <w:shd w:val="clear" w:color="auto" w:fill="auto"/>
            <w:noWrap/>
            <w:hideMark/>
          </w:tcPr>
          <w:p w14:paraId="312171A9" w14:textId="596A59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6B123177" w14:textId="5FE782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3400909A" w14:textId="4F89DB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43311488" w14:textId="77777777" w:rsidTr="002430AF">
        <w:trPr>
          <w:trHeight w:val="276"/>
        </w:trPr>
        <w:tc>
          <w:tcPr>
            <w:tcW w:w="312" w:type="pct"/>
            <w:tcBorders>
              <w:top w:val="nil"/>
              <w:left w:val="single" w:sz="4" w:space="0" w:color="auto"/>
              <w:bottom w:val="single" w:sz="4" w:space="0" w:color="auto"/>
              <w:right w:val="single" w:sz="4" w:space="0" w:color="auto"/>
            </w:tcBorders>
          </w:tcPr>
          <w:p w14:paraId="3374EBAD" w14:textId="682BD8D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89D76EA" w14:textId="60FF0BC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Pilawa</w:t>
            </w:r>
          </w:p>
        </w:tc>
        <w:tc>
          <w:tcPr>
            <w:tcW w:w="508" w:type="pct"/>
            <w:tcBorders>
              <w:top w:val="nil"/>
              <w:left w:val="nil"/>
              <w:bottom w:val="single" w:sz="4" w:space="0" w:color="auto"/>
              <w:right w:val="single" w:sz="4" w:space="0" w:color="auto"/>
            </w:tcBorders>
            <w:shd w:val="clear" w:color="auto" w:fill="auto"/>
            <w:noWrap/>
            <w:vAlign w:val="center"/>
            <w:hideMark/>
          </w:tcPr>
          <w:p w14:paraId="4BE7F966" w14:textId="08AA35A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1D57AAC7" w14:textId="04D95A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15,59</w:t>
            </w:r>
          </w:p>
        </w:tc>
        <w:tc>
          <w:tcPr>
            <w:tcW w:w="534" w:type="pct"/>
            <w:tcBorders>
              <w:top w:val="nil"/>
              <w:left w:val="nil"/>
              <w:bottom w:val="single" w:sz="4" w:space="0" w:color="auto"/>
              <w:right w:val="single" w:sz="4" w:space="0" w:color="auto"/>
            </w:tcBorders>
            <w:shd w:val="clear" w:color="auto" w:fill="auto"/>
            <w:noWrap/>
            <w:hideMark/>
          </w:tcPr>
          <w:p w14:paraId="473F5D46" w14:textId="216188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15,15</w:t>
            </w:r>
          </w:p>
        </w:tc>
        <w:tc>
          <w:tcPr>
            <w:tcW w:w="533" w:type="pct"/>
            <w:tcBorders>
              <w:top w:val="nil"/>
              <w:left w:val="nil"/>
              <w:bottom w:val="single" w:sz="4" w:space="0" w:color="auto"/>
              <w:right w:val="single" w:sz="4" w:space="0" w:color="auto"/>
            </w:tcBorders>
            <w:shd w:val="clear" w:color="auto" w:fill="auto"/>
            <w:noWrap/>
            <w:hideMark/>
          </w:tcPr>
          <w:p w14:paraId="64EA1D1F" w14:textId="35B521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8,77</w:t>
            </w:r>
          </w:p>
        </w:tc>
        <w:tc>
          <w:tcPr>
            <w:tcW w:w="532" w:type="pct"/>
            <w:tcBorders>
              <w:top w:val="nil"/>
              <w:left w:val="nil"/>
              <w:bottom w:val="single" w:sz="4" w:space="0" w:color="auto"/>
              <w:right w:val="single" w:sz="4" w:space="0" w:color="auto"/>
            </w:tcBorders>
            <w:shd w:val="clear" w:color="auto" w:fill="auto"/>
            <w:noWrap/>
            <w:hideMark/>
          </w:tcPr>
          <w:p w14:paraId="046C0E2D" w14:textId="00CEFC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406874A4" w14:textId="1FAF23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024F9C70" w14:textId="1CEEC4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0DAEAFAD" w14:textId="77777777" w:rsidTr="002430AF">
        <w:trPr>
          <w:trHeight w:val="276"/>
        </w:trPr>
        <w:tc>
          <w:tcPr>
            <w:tcW w:w="312" w:type="pct"/>
            <w:tcBorders>
              <w:top w:val="nil"/>
              <w:left w:val="single" w:sz="4" w:space="0" w:color="auto"/>
              <w:bottom w:val="single" w:sz="4" w:space="0" w:color="auto"/>
              <w:right w:val="single" w:sz="4" w:space="0" w:color="auto"/>
            </w:tcBorders>
          </w:tcPr>
          <w:p w14:paraId="14ACB806" w14:textId="6F5853C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CED86D1" w14:textId="776C66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Pionki</w:t>
            </w:r>
          </w:p>
        </w:tc>
        <w:tc>
          <w:tcPr>
            <w:tcW w:w="508" w:type="pct"/>
            <w:tcBorders>
              <w:top w:val="nil"/>
              <w:left w:val="nil"/>
              <w:bottom w:val="single" w:sz="4" w:space="0" w:color="auto"/>
              <w:right w:val="single" w:sz="4" w:space="0" w:color="auto"/>
            </w:tcBorders>
            <w:shd w:val="clear" w:color="auto" w:fill="auto"/>
            <w:noWrap/>
            <w:vAlign w:val="center"/>
            <w:hideMark/>
          </w:tcPr>
          <w:p w14:paraId="4F59CF80" w14:textId="09B8792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437A3798" w14:textId="050C0E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16,19</w:t>
            </w:r>
          </w:p>
        </w:tc>
        <w:tc>
          <w:tcPr>
            <w:tcW w:w="534" w:type="pct"/>
            <w:tcBorders>
              <w:top w:val="nil"/>
              <w:left w:val="nil"/>
              <w:bottom w:val="single" w:sz="4" w:space="0" w:color="auto"/>
              <w:right w:val="single" w:sz="4" w:space="0" w:color="auto"/>
            </w:tcBorders>
            <w:shd w:val="clear" w:color="auto" w:fill="auto"/>
            <w:noWrap/>
            <w:hideMark/>
          </w:tcPr>
          <w:p w14:paraId="42B390BE" w14:textId="3A84F1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15,74</w:t>
            </w:r>
          </w:p>
        </w:tc>
        <w:tc>
          <w:tcPr>
            <w:tcW w:w="533" w:type="pct"/>
            <w:tcBorders>
              <w:top w:val="nil"/>
              <w:left w:val="nil"/>
              <w:bottom w:val="single" w:sz="4" w:space="0" w:color="auto"/>
              <w:right w:val="single" w:sz="4" w:space="0" w:color="auto"/>
            </w:tcBorders>
            <w:shd w:val="clear" w:color="auto" w:fill="auto"/>
            <w:noWrap/>
            <w:hideMark/>
          </w:tcPr>
          <w:p w14:paraId="7DC4B0A5" w14:textId="192BEC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9,00</w:t>
            </w:r>
          </w:p>
        </w:tc>
        <w:tc>
          <w:tcPr>
            <w:tcW w:w="532" w:type="pct"/>
            <w:tcBorders>
              <w:top w:val="nil"/>
              <w:left w:val="nil"/>
              <w:bottom w:val="single" w:sz="4" w:space="0" w:color="auto"/>
              <w:right w:val="single" w:sz="4" w:space="0" w:color="auto"/>
            </w:tcBorders>
            <w:shd w:val="clear" w:color="auto" w:fill="auto"/>
            <w:noWrap/>
            <w:hideMark/>
          </w:tcPr>
          <w:p w14:paraId="7DB9B228" w14:textId="4520A0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57F4B16D" w14:textId="0FC565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6147770A" w14:textId="22C89D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600D1ED4" w14:textId="77777777" w:rsidTr="002430AF">
        <w:trPr>
          <w:trHeight w:val="276"/>
        </w:trPr>
        <w:tc>
          <w:tcPr>
            <w:tcW w:w="312" w:type="pct"/>
            <w:tcBorders>
              <w:top w:val="nil"/>
              <w:left w:val="single" w:sz="4" w:space="0" w:color="auto"/>
              <w:bottom w:val="single" w:sz="4" w:space="0" w:color="auto"/>
              <w:right w:val="single" w:sz="4" w:space="0" w:color="auto"/>
            </w:tcBorders>
          </w:tcPr>
          <w:p w14:paraId="22B48833" w14:textId="2D0A854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19628B0" w14:textId="0D76D4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Pionki</w:t>
            </w:r>
          </w:p>
        </w:tc>
        <w:tc>
          <w:tcPr>
            <w:tcW w:w="508" w:type="pct"/>
            <w:tcBorders>
              <w:top w:val="nil"/>
              <w:left w:val="nil"/>
              <w:bottom w:val="single" w:sz="4" w:space="0" w:color="auto"/>
              <w:right w:val="single" w:sz="4" w:space="0" w:color="auto"/>
            </w:tcBorders>
            <w:shd w:val="clear" w:color="auto" w:fill="auto"/>
            <w:noWrap/>
            <w:vAlign w:val="center"/>
            <w:hideMark/>
          </w:tcPr>
          <w:p w14:paraId="78A39B2F" w14:textId="7C1F878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7856392" w14:textId="609EC5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26,11</w:t>
            </w:r>
          </w:p>
        </w:tc>
        <w:tc>
          <w:tcPr>
            <w:tcW w:w="534" w:type="pct"/>
            <w:tcBorders>
              <w:top w:val="nil"/>
              <w:left w:val="nil"/>
              <w:bottom w:val="single" w:sz="4" w:space="0" w:color="auto"/>
              <w:right w:val="single" w:sz="4" w:space="0" w:color="auto"/>
            </w:tcBorders>
            <w:shd w:val="clear" w:color="auto" w:fill="auto"/>
            <w:noWrap/>
            <w:hideMark/>
          </w:tcPr>
          <w:p w14:paraId="1349A30C" w14:textId="46068F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25,38</w:t>
            </w:r>
          </w:p>
        </w:tc>
        <w:tc>
          <w:tcPr>
            <w:tcW w:w="533" w:type="pct"/>
            <w:tcBorders>
              <w:top w:val="nil"/>
              <w:left w:val="nil"/>
              <w:bottom w:val="single" w:sz="4" w:space="0" w:color="auto"/>
              <w:right w:val="single" w:sz="4" w:space="0" w:color="auto"/>
            </w:tcBorders>
            <w:shd w:val="clear" w:color="auto" w:fill="auto"/>
            <w:noWrap/>
            <w:hideMark/>
          </w:tcPr>
          <w:p w14:paraId="0B00B005" w14:textId="04ABA3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14,73</w:t>
            </w:r>
          </w:p>
        </w:tc>
        <w:tc>
          <w:tcPr>
            <w:tcW w:w="532" w:type="pct"/>
            <w:tcBorders>
              <w:top w:val="nil"/>
              <w:left w:val="nil"/>
              <w:bottom w:val="single" w:sz="4" w:space="0" w:color="auto"/>
              <w:right w:val="single" w:sz="4" w:space="0" w:color="auto"/>
            </w:tcBorders>
            <w:shd w:val="clear" w:color="auto" w:fill="auto"/>
            <w:noWrap/>
            <w:hideMark/>
          </w:tcPr>
          <w:p w14:paraId="346D6D2F" w14:textId="47A35F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578" w:type="pct"/>
            <w:tcBorders>
              <w:top w:val="nil"/>
              <w:left w:val="nil"/>
              <w:bottom w:val="single" w:sz="4" w:space="0" w:color="auto"/>
              <w:right w:val="single" w:sz="4" w:space="0" w:color="auto"/>
            </w:tcBorders>
            <w:shd w:val="clear" w:color="auto" w:fill="auto"/>
            <w:noWrap/>
            <w:hideMark/>
          </w:tcPr>
          <w:p w14:paraId="650274D8" w14:textId="61A54E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609" w:type="pct"/>
            <w:tcBorders>
              <w:top w:val="nil"/>
              <w:left w:val="nil"/>
              <w:bottom w:val="single" w:sz="4" w:space="0" w:color="auto"/>
              <w:right w:val="single" w:sz="4" w:space="0" w:color="auto"/>
            </w:tcBorders>
            <w:shd w:val="clear" w:color="auto" w:fill="auto"/>
            <w:noWrap/>
            <w:hideMark/>
          </w:tcPr>
          <w:p w14:paraId="2A497B54" w14:textId="1DC7919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0,28</w:t>
            </w:r>
          </w:p>
        </w:tc>
      </w:tr>
      <w:tr w:rsidR="00B547ED" w:rsidRPr="00CD301A" w14:paraId="07B643D5" w14:textId="77777777" w:rsidTr="002430AF">
        <w:trPr>
          <w:trHeight w:val="276"/>
        </w:trPr>
        <w:tc>
          <w:tcPr>
            <w:tcW w:w="312" w:type="pct"/>
            <w:tcBorders>
              <w:top w:val="nil"/>
              <w:left w:val="single" w:sz="4" w:space="0" w:color="auto"/>
              <w:bottom w:val="single" w:sz="4" w:space="0" w:color="auto"/>
              <w:right w:val="single" w:sz="4" w:space="0" w:color="auto"/>
            </w:tcBorders>
          </w:tcPr>
          <w:p w14:paraId="396C1918" w14:textId="1C5106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26498A2" w14:textId="30D368E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Platerów</w:t>
            </w:r>
          </w:p>
        </w:tc>
        <w:tc>
          <w:tcPr>
            <w:tcW w:w="508" w:type="pct"/>
            <w:tcBorders>
              <w:top w:val="nil"/>
              <w:left w:val="nil"/>
              <w:bottom w:val="single" w:sz="4" w:space="0" w:color="auto"/>
              <w:right w:val="single" w:sz="4" w:space="0" w:color="auto"/>
            </w:tcBorders>
            <w:shd w:val="clear" w:color="auto" w:fill="auto"/>
            <w:noWrap/>
            <w:vAlign w:val="center"/>
            <w:hideMark/>
          </w:tcPr>
          <w:p w14:paraId="18407517" w14:textId="0D58B6A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BD8BF1B" w14:textId="1F63B8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18,99</w:t>
            </w:r>
          </w:p>
        </w:tc>
        <w:tc>
          <w:tcPr>
            <w:tcW w:w="534" w:type="pct"/>
            <w:tcBorders>
              <w:top w:val="nil"/>
              <w:left w:val="nil"/>
              <w:bottom w:val="single" w:sz="4" w:space="0" w:color="auto"/>
              <w:right w:val="single" w:sz="4" w:space="0" w:color="auto"/>
            </w:tcBorders>
            <w:shd w:val="clear" w:color="auto" w:fill="auto"/>
            <w:noWrap/>
            <w:hideMark/>
          </w:tcPr>
          <w:p w14:paraId="45286126" w14:textId="4F96AC9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18,46</w:t>
            </w:r>
          </w:p>
        </w:tc>
        <w:tc>
          <w:tcPr>
            <w:tcW w:w="533" w:type="pct"/>
            <w:tcBorders>
              <w:top w:val="nil"/>
              <w:left w:val="nil"/>
              <w:bottom w:val="single" w:sz="4" w:space="0" w:color="auto"/>
              <w:right w:val="single" w:sz="4" w:space="0" w:color="auto"/>
            </w:tcBorders>
            <w:shd w:val="clear" w:color="auto" w:fill="auto"/>
            <w:noWrap/>
            <w:hideMark/>
          </w:tcPr>
          <w:p w14:paraId="3923CFD6" w14:textId="62681F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10,71</w:t>
            </w:r>
          </w:p>
        </w:tc>
        <w:tc>
          <w:tcPr>
            <w:tcW w:w="532" w:type="pct"/>
            <w:tcBorders>
              <w:top w:val="nil"/>
              <w:left w:val="nil"/>
              <w:bottom w:val="single" w:sz="4" w:space="0" w:color="auto"/>
              <w:right w:val="single" w:sz="4" w:space="0" w:color="auto"/>
            </w:tcBorders>
            <w:shd w:val="clear" w:color="auto" w:fill="auto"/>
            <w:noWrap/>
            <w:hideMark/>
          </w:tcPr>
          <w:p w14:paraId="2DE92733" w14:textId="4F99F5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4919CED" w14:textId="6065BE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413E224A" w14:textId="3A4E1C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6261AA76" w14:textId="77777777" w:rsidTr="002430AF">
        <w:trPr>
          <w:trHeight w:val="276"/>
        </w:trPr>
        <w:tc>
          <w:tcPr>
            <w:tcW w:w="312" w:type="pct"/>
            <w:tcBorders>
              <w:top w:val="nil"/>
              <w:left w:val="single" w:sz="4" w:space="0" w:color="auto"/>
              <w:bottom w:val="single" w:sz="4" w:space="0" w:color="auto"/>
              <w:right w:val="single" w:sz="4" w:space="0" w:color="auto"/>
            </w:tcBorders>
          </w:tcPr>
          <w:p w14:paraId="3C6966C2" w14:textId="51078CCE"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214</w:t>
            </w:r>
          </w:p>
        </w:tc>
        <w:tc>
          <w:tcPr>
            <w:tcW w:w="860" w:type="pct"/>
            <w:tcBorders>
              <w:top w:val="nil"/>
              <w:left w:val="single" w:sz="4" w:space="0" w:color="auto"/>
              <w:bottom w:val="single" w:sz="4" w:space="0" w:color="auto"/>
              <w:right w:val="single" w:sz="4" w:space="0" w:color="auto"/>
            </w:tcBorders>
            <w:shd w:val="clear" w:color="auto" w:fill="auto"/>
            <w:noWrap/>
            <w:vAlign w:val="center"/>
          </w:tcPr>
          <w:p w14:paraId="2201C05C" w14:textId="062E61C5"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Płock</w:t>
            </w:r>
          </w:p>
        </w:tc>
        <w:tc>
          <w:tcPr>
            <w:tcW w:w="508" w:type="pct"/>
            <w:tcBorders>
              <w:top w:val="nil"/>
              <w:left w:val="nil"/>
              <w:bottom w:val="single" w:sz="4" w:space="0" w:color="auto"/>
              <w:right w:val="single" w:sz="4" w:space="0" w:color="auto"/>
            </w:tcBorders>
            <w:shd w:val="clear" w:color="auto" w:fill="auto"/>
            <w:noWrap/>
            <w:vAlign w:val="center"/>
          </w:tcPr>
          <w:p w14:paraId="383D5EB1" w14:textId="0B6D7900"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gmina miejska</w:t>
            </w:r>
          </w:p>
        </w:tc>
        <w:tc>
          <w:tcPr>
            <w:tcW w:w="534" w:type="pct"/>
            <w:tcBorders>
              <w:top w:val="nil"/>
              <w:left w:val="nil"/>
              <w:bottom w:val="single" w:sz="4" w:space="0" w:color="auto"/>
              <w:right w:val="single" w:sz="4" w:space="0" w:color="auto"/>
            </w:tcBorders>
            <w:shd w:val="clear" w:color="auto" w:fill="auto"/>
            <w:noWrap/>
          </w:tcPr>
          <w:p w14:paraId="25667AE7" w14:textId="01C79B25"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72,01</w:t>
            </w:r>
          </w:p>
        </w:tc>
        <w:tc>
          <w:tcPr>
            <w:tcW w:w="534" w:type="pct"/>
            <w:tcBorders>
              <w:top w:val="nil"/>
              <w:left w:val="nil"/>
              <w:bottom w:val="single" w:sz="4" w:space="0" w:color="auto"/>
              <w:right w:val="single" w:sz="4" w:space="0" w:color="auto"/>
            </w:tcBorders>
            <w:shd w:val="clear" w:color="auto" w:fill="auto"/>
            <w:noWrap/>
          </w:tcPr>
          <w:p w14:paraId="6785B826" w14:textId="61977903"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70,00</w:t>
            </w:r>
          </w:p>
        </w:tc>
        <w:tc>
          <w:tcPr>
            <w:tcW w:w="533" w:type="pct"/>
            <w:tcBorders>
              <w:top w:val="nil"/>
              <w:left w:val="nil"/>
              <w:bottom w:val="single" w:sz="4" w:space="0" w:color="auto"/>
              <w:right w:val="single" w:sz="4" w:space="0" w:color="auto"/>
            </w:tcBorders>
            <w:shd w:val="clear" w:color="auto" w:fill="auto"/>
            <w:noWrap/>
          </w:tcPr>
          <w:p w14:paraId="0FF6678B" w14:textId="0B0A4621"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40,84</w:t>
            </w:r>
          </w:p>
        </w:tc>
        <w:tc>
          <w:tcPr>
            <w:tcW w:w="532" w:type="pct"/>
            <w:tcBorders>
              <w:top w:val="nil"/>
              <w:left w:val="nil"/>
              <w:bottom w:val="single" w:sz="4" w:space="0" w:color="auto"/>
              <w:right w:val="single" w:sz="4" w:space="0" w:color="auto"/>
            </w:tcBorders>
            <w:shd w:val="clear" w:color="auto" w:fill="auto"/>
            <w:noWrap/>
          </w:tcPr>
          <w:p w14:paraId="7AEEFBE3" w14:textId="243128E5"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0,27</w:t>
            </w:r>
          </w:p>
        </w:tc>
        <w:tc>
          <w:tcPr>
            <w:tcW w:w="578" w:type="pct"/>
            <w:tcBorders>
              <w:top w:val="nil"/>
              <w:left w:val="nil"/>
              <w:bottom w:val="single" w:sz="4" w:space="0" w:color="auto"/>
              <w:right w:val="single" w:sz="4" w:space="0" w:color="auto"/>
            </w:tcBorders>
            <w:shd w:val="clear" w:color="auto" w:fill="auto"/>
            <w:noWrap/>
          </w:tcPr>
          <w:p w14:paraId="3D421CBD" w14:textId="0CFAA8EB"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0,25</w:t>
            </w:r>
          </w:p>
        </w:tc>
        <w:tc>
          <w:tcPr>
            <w:tcW w:w="609" w:type="pct"/>
            <w:tcBorders>
              <w:top w:val="nil"/>
              <w:left w:val="nil"/>
              <w:bottom w:val="single" w:sz="4" w:space="0" w:color="auto"/>
              <w:right w:val="single" w:sz="4" w:space="0" w:color="auto"/>
            </w:tcBorders>
            <w:shd w:val="clear" w:color="auto" w:fill="auto"/>
            <w:noWrap/>
          </w:tcPr>
          <w:p w14:paraId="2C556071" w14:textId="072EFD0A"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0,31</w:t>
            </w:r>
          </w:p>
        </w:tc>
      </w:tr>
      <w:tr w:rsidR="00B547ED" w:rsidRPr="00CD301A" w14:paraId="3B953DA1" w14:textId="77777777" w:rsidTr="002430AF">
        <w:trPr>
          <w:trHeight w:val="276"/>
        </w:trPr>
        <w:tc>
          <w:tcPr>
            <w:tcW w:w="312" w:type="pct"/>
            <w:tcBorders>
              <w:top w:val="nil"/>
              <w:left w:val="single" w:sz="4" w:space="0" w:color="auto"/>
              <w:bottom w:val="single" w:sz="4" w:space="0" w:color="auto"/>
              <w:right w:val="single" w:sz="4" w:space="0" w:color="auto"/>
            </w:tcBorders>
          </w:tcPr>
          <w:p w14:paraId="67A07B67" w14:textId="58998D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654F8C6" w14:textId="16B6387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Płoniawy-Bramura</w:t>
            </w:r>
          </w:p>
        </w:tc>
        <w:tc>
          <w:tcPr>
            <w:tcW w:w="508" w:type="pct"/>
            <w:tcBorders>
              <w:top w:val="nil"/>
              <w:left w:val="nil"/>
              <w:bottom w:val="single" w:sz="4" w:space="0" w:color="auto"/>
              <w:right w:val="single" w:sz="4" w:space="0" w:color="auto"/>
            </w:tcBorders>
            <w:shd w:val="clear" w:color="auto" w:fill="auto"/>
            <w:noWrap/>
            <w:vAlign w:val="center"/>
            <w:hideMark/>
          </w:tcPr>
          <w:p w14:paraId="34D8BF30" w14:textId="54B06B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A2B66A1" w14:textId="0F1B0E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17,27</w:t>
            </w:r>
          </w:p>
        </w:tc>
        <w:tc>
          <w:tcPr>
            <w:tcW w:w="534" w:type="pct"/>
            <w:tcBorders>
              <w:top w:val="nil"/>
              <w:left w:val="nil"/>
              <w:bottom w:val="single" w:sz="4" w:space="0" w:color="auto"/>
              <w:right w:val="single" w:sz="4" w:space="0" w:color="auto"/>
            </w:tcBorders>
            <w:shd w:val="clear" w:color="auto" w:fill="auto"/>
            <w:noWrap/>
            <w:hideMark/>
          </w:tcPr>
          <w:p w14:paraId="6E0D38A7" w14:textId="1C088E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16,79</w:t>
            </w:r>
          </w:p>
        </w:tc>
        <w:tc>
          <w:tcPr>
            <w:tcW w:w="533" w:type="pct"/>
            <w:tcBorders>
              <w:top w:val="nil"/>
              <w:left w:val="nil"/>
              <w:bottom w:val="single" w:sz="4" w:space="0" w:color="auto"/>
              <w:right w:val="single" w:sz="4" w:space="0" w:color="auto"/>
            </w:tcBorders>
            <w:shd w:val="clear" w:color="auto" w:fill="auto"/>
            <w:noWrap/>
            <w:hideMark/>
          </w:tcPr>
          <w:p w14:paraId="0C435CC7" w14:textId="0F611E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9,75</w:t>
            </w:r>
          </w:p>
        </w:tc>
        <w:tc>
          <w:tcPr>
            <w:tcW w:w="532" w:type="pct"/>
            <w:tcBorders>
              <w:top w:val="nil"/>
              <w:left w:val="nil"/>
              <w:bottom w:val="single" w:sz="4" w:space="0" w:color="auto"/>
              <w:right w:val="single" w:sz="4" w:space="0" w:color="auto"/>
            </w:tcBorders>
            <w:shd w:val="clear" w:color="auto" w:fill="auto"/>
            <w:noWrap/>
            <w:hideMark/>
          </w:tcPr>
          <w:p w14:paraId="0F4AE662" w14:textId="1BEB4B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4774F7E5" w14:textId="2CC9AC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6D56F22B" w14:textId="4FDA88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1545D206" w14:textId="77777777" w:rsidTr="002430AF">
        <w:trPr>
          <w:trHeight w:val="276"/>
        </w:trPr>
        <w:tc>
          <w:tcPr>
            <w:tcW w:w="312" w:type="pct"/>
            <w:tcBorders>
              <w:top w:val="nil"/>
              <w:left w:val="single" w:sz="4" w:space="0" w:color="auto"/>
              <w:bottom w:val="single" w:sz="4" w:space="0" w:color="auto"/>
              <w:right w:val="single" w:sz="4" w:space="0" w:color="auto"/>
            </w:tcBorders>
          </w:tcPr>
          <w:p w14:paraId="5CC32A95" w14:textId="6915F2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76A1371" w14:textId="520674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Płońsk</w:t>
            </w:r>
          </w:p>
        </w:tc>
        <w:tc>
          <w:tcPr>
            <w:tcW w:w="508" w:type="pct"/>
            <w:tcBorders>
              <w:top w:val="nil"/>
              <w:left w:val="nil"/>
              <w:bottom w:val="single" w:sz="4" w:space="0" w:color="auto"/>
              <w:right w:val="single" w:sz="4" w:space="0" w:color="auto"/>
            </w:tcBorders>
            <w:shd w:val="clear" w:color="auto" w:fill="auto"/>
            <w:noWrap/>
            <w:vAlign w:val="center"/>
            <w:hideMark/>
          </w:tcPr>
          <w:p w14:paraId="6B78BA9A" w14:textId="6DF00F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119B9D02" w14:textId="2D82A9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20,75</w:t>
            </w:r>
          </w:p>
        </w:tc>
        <w:tc>
          <w:tcPr>
            <w:tcW w:w="534" w:type="pct"/>
            <w:tcBorders>
              <w:top w:val="nil"/>
              <w:left w:val="nil"/>
              <w:bottom w:val="single" w:sz="4" w:space="0" w:color="auto"/>
              <w:right w:val="single" w:sz="4" w:space="0" w:color="auto"/>
            </w:tcBorders>
            <w:shd w:val="clear" w:color="auto" w:fill="auto"/>
            <w:noWrap/>
            <w:hideMark/>
          </w:tcPr>
          <w:p w14:paraId="19E32155" w14:textId="08ACAA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20,17</w:t>
            </w:r>
          </w:p>
        </w:tc>
        <w:tc>
          <w:tcPr>
            <w:tcW w:w="533" w:type="pct"/>
            <w:tcBorders>
              <w:top w:val="nil"/>
              <w:left w:val="nil"/>
              <w:bottom w:val="single" w:sz="4" w:space="0" w:color="auto"/>
              <w:right w:val="single" w:sz="4" w:space="0" w:color="auto"/>
            </w:tcBorders>
            <w:shd w:val="clear" w:color="auto" w:fill="auto"/>
            <w:noWrap/>
            <w:hideMark/>
          </w:tcPr>
          <w:p w14:paraId="398277EC" w14:textId="632244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11,42</w:t>
            </w:r>
          </w:p>
        </w:tc>
        <w:tc>
          <w:tcPr>
            <w:tcW w:w="532" w:type="pct"/>
            <w:tcBorders>
              <w:top w:val="nil"/>
              <w:left w:val="nil"/>
              <w:bottom w:val="single" w:sz="4" w:space="0" w:color="auto"/>
              <w:right w:val="single" w:sz="4" w:space="0" w:color="auto"/>
            </w:tcBorders>
            <w:shd w:val="clear" w:color="auto" w:fill="auto"/>
            <w:noWrap/>
            <w:hideMark/>
          </w:tcPr>
          <w:p w14:paraId="5D3F5B7E" w14:textId="3497D5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62A5EAE8" w14:textId="3FD407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1231A2F8" w14:textId="444099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578F6E91" w14:textId="77777777" w:rsidTr="002430AF">
        <w:trPr>
          <w:trHeight w:val="276"/>
        </w:trPr>
        <w:tc>
          <w:tcPr>
            <w:tcW w:w="312" w:type="pct"/>
            <w:tcBorders>
              <w:top w:val="nil"/>
              <w:left w:val="single" w:sz="4" w:space="0" w:color="auto"/>
              <w:bottom w:val="single" w:sz="4" w:space="0" w:color="auto"/>
              <w:right w:val="single" w:sz="4" w:space="0" w:color="auto"/>
            </w:tcBorders>
          </w:tcPr>
          <w:p w14:paraId="37202F98" w14:textId="0A0660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296E00F" w14:textId="6C31373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Płońsk</w:t>
            </w:r>
          </w:p>
        </w:tc>
        <w:tc>
          <w:tcPr>
            <w:tcW w:w="508" w:type="pct"/>
            <w:tcBorders>
              <w:top w:val="nil"/>
              <w:left w:val="nil"/>
              <w:bottom w:val="single" w:sz="4" w:space="0" w:color="auto"/>
              <w:right w:val="single" w:sz="4" w:space="0" w:color="auto"/>
            </w:tcBorders>
            <w:shd w:val="clear" w:color="auto" w:fill="auto"/>
            <w:noWrap/>
            <w:vAlign w:val="center"/>
            <w:hideMark/>
          </w:tcPr>
          <w:p w14:paraId="611E7BE9" w14:textId="12DA265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9847907" w14:textId="55FD1A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21,39</w:t>
            </w:r>
          </w:p>
        </w:tc>
        <w:tc>
          <w:tcPr>
            <w:tcW w:w="534" w:type="pct"/>
            <w:tcBorders>
              <w:top w:val="nil"/>
              <w:left w:val="nil"/>
              <w:bottom w:val="single" w:sz="4" w:space="0" w:color="auto"/>
              <w:right w:val="single" w:sz="4" w:space="0" w:color="auto"/>
            </w:tcBorders>
            <w:shd w:val="clear" w:color="auto" w:fill="auto"/>
            <w:noWrap/>
            <w:hideMark/>
          </w:tcPr>
          <w:p w14:paraId="1A23E427" w14:textId="69DEB9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20,79</w:t>
            </w:r>
          </w:p>
        </w:tc>
        <w:tc>
          <w:tcPr>
            <w:tcW w:w="533" w:type="pct"/>
            <w:tcBorders>
              <w:top w:val="nil"/>
              <w:left w:val="nil"/>
              <w:bottom w:val="single" w:sz="4" w:space="0" w:color="auto"/>
              <w:right w:val="single" w:sz="4" w:space="0" w:color="auto"/>
            </w:tcBorders>
            <w:shd w:val="clear" w:color="auto" w:fill="auto"/>
            <w:noWrap/>
            <w:hideMark/>
          </w:tcPr>
          <w:p w14:paraId="6DF46124" w14:textId="20787E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12,07</w:t>
            </w:r>
          </w:p>
        </w:tc>
        <w:tc>
          <w:tcPr>
            <w:tcW w:w="532" w:type="pct"/>
            <w:tcBorders>
              <w:top w:val="nil"/>
              <w:left w:val="nil"/>
              <w:bottom w:val="single" w:sz="4" w:space="0" w:color="auto"/>
              <w:right w:val="single" w:sz="4" w:space="0" w:color="auto"/>
            </w:tcBorders>
            <w:shd w:val="clear" w:color="auto" w:fill="auto"/>
            <w:noWrap/>
            <w:hideMark/>
          </w:tcPr>
          <w:p w14:paraId="533F8C07" w14:textId="498FE9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47EBBC63" w14:textId="30F3A5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39A7059F" w14:textId="0E1D04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5D5C7FA7" w14:textId="77777777" w:rsidTr="002430AF">
        <w:trPr>
          <w:trHeight w:val="276"/>
        </w:trPr>
        <w:tc>
          <w:tcPr>
            <w:tcW w:w="312" w:type="pct"/>
            <w:tcBorders>
              <w:top w:val="nil"/>
              <w:left w:val="single" w:sz="4" w:space="0" w:color="auto"/>
              <w:bottom w:val="single" w:sz="4" w:space="0" w:color="auto"/>
              <w:right w:val="single" w:sz="4" w:space="0" w:color="auto"/>
            </w:tcBorders>
          </w:tcPr>
          <w:p w14:paraId="70E5880A" w14:textId="33AF068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491874B" w14:textId="3456617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Pniewy</w:t>
            </w:r>
          </w:p>
        </w:tc>
        <w:tc>
          <w:tcPr>
            <w:tcW w:w="508" w:type="pct"/>
            <w:tcBorders>
              <w:top w:val="nil"/>
              <w:left w:val="nil"/>
              <w:bottom w:val="single" w:sz="4" w:space="0" w:color="auto"/>
              <w:right w:val="single" w:sz="4" w:space="0" w:color="auto"/>
            </w:tcBorders>
            <w:shd w:val="clear" w:color="auto" w:fill="auto"/>
            <w:noWrap/>
            <w:vAlign w:val="center"/>
            <w:hideMark/>
          </w:tcPr>
          <w:p w14:paraId="4E00212F" w14:textId="6D80869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605F937" w14:textId="76B8A1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17,22</w:t>
            </w:r>
          </w:p>
        </w:tc>
        <w:tc>
          <w:tcPr>
            <w:tcW w:w="534" w:type="pct"/>
            <w:tcBorders>
              <w:top w:val="nil"/>
              <w:left w:val="nil"/>
              <w:bottom w:val="single" w:sz="4" w:space="0" w:color="auto"/>
              <w:right w:val="single" w:sz="4" w:space="0" w:color="auto"/>
            </w:tcBorders>
            <w:shd w:val="clear" w:color="auto" w:fill="auto"/>
            <w:noWrap/>
            <w:hideMark/>
          </w:tcPr>
          <w:p w14:paraId="5E369775" w14:textId="240956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16,73</w:t>
            </w:r>
          </w:p>
        </w:tc>
        <w:tc>
          <w:tcPr>
            <w:tcW w:w="533" w:type="pct"/>
            <w:tcBorders>
              <w:top w:val="nil"/>
              <w:left w:val="nil"/>
              <w:bottom w:val="single" w:sz="4" w:space="0" w:color="auto"/>
              <w:right w:val="single" w:sz="4" w:space="0" w:color="auto"/>
            </w:tcBorders>
            <w:shd w:val="clear" w:color="auto" w:fill="auto"/>
            <w:noWrap/>
            <w:hideMark/>
          </w:tcPr>
          <w:p w14:paraId="6F5D53AB" w14:textId="154E60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9,66</w:t>
            </w:r>
          </w:p>
        </w:tc>
        <w:tc>
          <w:tcPr>
            <w:tcW w:w="532" w:type="pct"/>
            <w:tcBorders>
              <w:top w:val="nil"/>
              <w:left w:val="nil"/>
              <w:bottom w:val="single" w:sz="4" w:space="0" w:color="auto"/>
              <w:right w:val="single" w:sz="4" w:space="0" w:color="auto"/>
            </w:tcBorders>
            <w:shd w:val="clear" w:color="auto" w:fill="auto"/>
            <w:noWrap/>
            <w:hideMark/>
          </w:tcPr>
          <w:p w14:paraId="6A5FC419" w14:textId="7AE240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76F2F262" w14:textId="54D4224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61498ABE" w14:textId="693457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18B92C12" w14:textId="77777777" w:rsidTr="002430AF">
        <w:trPr>
          <w:trHeight w:val="276"/>
        </w:trPr>
        <w:tc>
          <w:tcPr>
            <w:tcW w:w="312" w:type="pct"/>
            <w:tcBorders>
              <w:top w:val="nil"/>
              <w:left w:val="single" w:sz="4" w:space="0" w:color="auto"/>
              <w:bottom w:val="single" w:sz="4" w:space="0" w:color="auto"/>
              <w:right w:val="single" w:sz="4" w:space="0" w:color="auto"/>
            </w:tcBorders>
          </w:tcPr>
          <w:p w14:paraId="66C893AC" w14:textId="338E64B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219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9A0156" w14:textId="3FB1E1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Podkowa Leśna</w:t>
            </w:r>
          </w:p>
        </w:tc>
        <w:tc>
          <w:tcPr>
            <w:tcW w:w="508" w:type="pct"/>
            <w:tcBorders>
              <w:top w:val="nil"/>
              <w:left w:val="nil"/>
              <w:bottom w:val="single" w:sz="4" w:space="0" w:color="auto"/>
              <w:right w:val="single" w:sz="4" w:space="0" w:color="auto"/>
            </w:tcBorders>
            <w:shd w:val="clear" w:color="auto" w:fill="auto"/>
            <w:noWrap/>
            <w:vAlign w:val="center"/>
            <w:hideMark/>
          </w:tcPr>
          <w:p w14:paraId="6F3207A5" w14:textId="2620B47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6D5C491D" w14:textId="4FB6F0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5,58</w:t>
            </w:r>
          </w:p>
        </w:tc>
        <w:tc>
          <w:tcPr>
            <w:tcW w:w="534" w:type="pct"/>
            <w:tcBorders>
              <w:top w:val="nil"/>
              <w:left w:val="nil"/>
              <w:bottom w:val="single" w:sz="4" w:space="0" w:color="auto"/>
              <w:right w:val="single" w:sz="4" w:space="0" w:color="auto"/>
            </w:tcBorders>
            <w:shd w:val="clear" w:color="auto" w:fill="auto"/>
            <w:noWrap/>
            <w:hideMark/>
          </w:tcPr>
          <w:p w14:paraId="086DC743" w14:textId="384380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5,38</w:t>
            </w:r>
          </w:p>
        </w:tc>
        <w:tc>
          <w:tcPr>
            <w:tcW w:w="533" w:type="pct"/>
            <w:tcBorders>
              <w:top w:val="nil"/>
              <w:left w:val="nil"/>
              <w:bottom w:val="single" w:sz="4" w:space="0" w:color="auto"/>
              <w:right w:val="single" w:sz="4" w:space="0" w:color="auto"/>
            </w:tcBorders>
            <w:shd w:val="clear" w:color="auto" w:fill="auto"/>
            <w:noWrap/>
            <w:hideMark/>
          </w:tcPr>
          <w:p w14:paraId="76821434" w14:textId="1095CD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3,12</w:t>
            </w:r>
          </w:p>
        </w:tc>
        <w:tc>
          <w:tcPr>
            <w:tcW w:w="532" w:type="pct"/>
            <w:tcBorders>
              <w:top w:val="nil"/>
              <w:left w:val="nil"/>
              <w:bottom w:val="single" w:sz="4" w:space="0" w:color="auto"/>
              <w:right w:val="single" w:sz="4" w:space="0" w:color="auto"/>
            </w:tcBorders>
            <w:shd w:val="clear" w:color="auto" w:fill="auto"/>
            <w:noWrap/>
            <w:hideMark/>
          </w:tcPr>
          <w:p w14:paraId="774DF7F0" w14:textId="5DF849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52DA582" w14:textId="192DD24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3330E52" w14:textId="0DE89C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6C0A7E3D" w14:textId="77777777" w:rsidTr="002430AF">
        <w:trPr>
          <w:trHeight w:val="276"/>
        </w:trPr>
        <w:tc>
          <w:tcPr>
            <w:tcW w:w="312" w:type="pct"/>
            <w:tcBorders>
              <w:top w:val="nil"/>
              <w:left w:val="single" w:sz="4" w:space="0" w:color="auto"/>
              <w:bottom w:val="single" w:sz="4" w:space="0" w:color="auto"/>
              <w:right w:val="single" w:sz="4" w:space="0" w:color="auto"/>
            </w:tcBorders>
          </w:tcPr>
          <w:p w14:paraId="1CB7CFCD" w14:textId="4115E8F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2DC5E92" w14:textId="554D97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Pokrzywnica</w:t>
            </w:r>
          </w:p>
        </w:tc>
        <w:tc>
          <w:tcPr>
            <w:tcW w:w="508" w:type="pct"/>
            <w:tcBorders>
              <w:top w:val="nil"/>
              <w:left w:val="nil"/>
              <w:bottom w:val="single" w:sz="4" w:space="0" w:color="auto"/>
              <w:right w:val="single" w:sz="4" w:space="0" w:color="auto"/>
            </w:tcBorders>
            <w:shd w:val="clear" w:color="auto" w:fill="auto"/>
            <w:noWrap/>
            <w:vAlign w:val="center"/>
            <w:hideMark/>
          </w:tcPr>
          <w:p w14:paraId="2B24CB13" w14:textId="6401B3A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D8F6F0B" w14:textId="3054F5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15,66</w:t>
            </w:r>
          </w:p>
        </w:tc>
        <w:tc>
          <w:tcPr>
            <w:tcW w:w="534" w:type="pct"/>
            <w:tcBorders>
              <w:top w:val="nil"/>
              <w:left w:val="nil"/>
              <w:bottom w:val="single" w:sz="4" w:space="0" w:color="auto"/>
              <w:right w:val="single" w:sz="4" w:space="0" w:color="auto"/>
            </w:tcBorders>
            <w:shd w:val="clear" w:color="auto" w:fill="auto"/>
            <w:noWrap/>
            <w:hideMark/>
          </w:tcPr>
          <w:p w14:paraId="42A3DC5A" w14:textId="465D90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15,22</w:t>
            </w:r>
          </w:p>
        </w:tc>
        <w:tc>
          <w:tcPr>
            <w:tcW w:w="533" w:type="pct"/>
            <w:tcBorders>
              <w:top w:val="nil"/>
              <w:left w:val="nil"/>
              <w:bottom w:val="single" w:sz="4" w:space="0" w:color="auto"/>
              <w:right w:val="single" w:sz="4" w:space="0" w:color="auto"/>
            </w:tcBorders>
            <w:shd w:val="clear" w:color="auto" w:fill="auto"/>
            <w:noWrap/>
            <w:hideMark/>
          </w:tcPr>
          <w:p w14:paraId="23493CFE" w14:textId="0E7D23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8,85</w:t>
            </w:r>
          </w:p>
        </w:tc>
        <w:tc>
          <w:tcPr>
            <w:tcW w:w="532" w:type="pct"/>
            <w:tcBorders>
              <w:top w:val="nil"/>
              <w:left w:val="nil"/>
              <w:bottom w:val="single" w:sz="4" w:space="0" w:color="auto"/>
              <w:right w:val="single" w:sz="4" w:space="0" w:color="auto"/>
            </w:tcBorders>
            <w:shd w:val="clear" w:color="auto" w:fill="auto"/>
            <w:noWrap/>
            <w:hideMark/>
          </w:tcPr>
          <w:p w14:paraId="4BB59D03" w14:textId="71BFAE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11555389" w14:textId="61A349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11726146" w14:textId="504B1DD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78A19E69" w14:textId="77777777" w:rsidTr="002430AF">
        <w:trPr>
          <w:trHeight w:val="276"/>
        </w:trPr>
        <w:tc>
          <w:tcPr>
            <w:tcW w:w="312" w:type="pct"/>
            <w:tcBorders>
              <w:top w:val="nil"/>
              <w:left w:val="single" w:sz="4" w:space="0" w:color="auto"/>
              <w:bottom w:val="single" w:sz="4" w:space="0" w:color="auto"/>
              <w:right w:val="single" w:sz="4" w:space="0" w:color="auto"/>
            </w:tcBorders>
          </w:tcPr>
          <w:p w14:paraId="6FDED611" w14:textId="563F697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221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999D2C2" w14:textId="2F6925E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Policzna</w:t>
            </w:r>
          </w:p>
        </w:tc>
        <w:tc>
          <w:tcPr>
            <w:tcW w:w="508" w:type="pct"/>
            <w:tcBorders>
              <w:top w:val="nil"/>
              <w:left w:val="nil"/>
              <w:bottom w:val="single" w:sz="4" w:space="0" w:color="auto"/>
              <w:right w:val="single" w:sz="4" w:space="0" w:color="auto"/>
            </w:tcBorders>
            <w:shd w:val="clear" w:color="auto" w:fill="auto"/>
            <w:noWrap/>
            <w:vAlign w:val="center"/>
            <w:hideMark/>
          </w:tcPr>
          <w:p w14:paraId="4D374C32" w14:textId="37E1F03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D72ED55" w14:textId="71C8DA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13,72</w:t>
            </w:r>
          </w:p>
        </w:tc>
        <w:tc>
          <w:tcPr>
            <w:tcW w:w="534" w:type="pct"/>
            <w:tcBorders>
              <w:top w:val="nil"/>
              <w:left w:val="nil"/>
              <w:bottom w:val="single" w:sz="4" w:space="0" w:color="auto"/>
              <w:right w:val="single" w:sz="4" w:space="0" w:color="auto"/>
            </w:tcBorders>
            <w:shd w:val="clear" w:color="auto" w:fill="auto"/>
            <w:noWrap/>
            <w:hideMark/>
          </w:tcPr>
          <w:p w14:paraId="1D07C78C" w14:textId="4178F1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13,34</w:t>
            </w:r>
          </w:p>
        </w:tc>
        <w:tc>
          <w:tcPr>
            <w:tcW w:w="533" w:type="pct"/>
            <w:tcBorders>
              <w:top w:val="nil"/>
              <w:left w:val="nil"/>
              <w:bottom w:val="single" w:sz="4" w:space="0" w:color="auto"/>
              <w:right w:val="single" w:sz="4" w:space="0" w:color="auto"/>
            </w:tcBorders>
            <w:shd w:val="clear" w:color="auto" w:fill="auto"/>
            <w:noWrap/>
            <w:hideMark/>
          </w:tcPr>
          <w:p w14:paraId="4E7F0E64" w14:textId="57D150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7,73</w:t>
            </w:r>
          </w:p>
        </w:tc>
        <w:tc>
          <w:tcPr>
            <w:tcW w:w="532" w:type="pct"/>
            <w:tcBorders>
              <w:top w:val="nil"/>
              <w:left w:val="nil"/>
              <w:bottom w:val="single" w:sz="4" w:space="0" w:color="auto"/>
              <w:right w:val="single" w:sz="4" w:space="0" w:color="auto"/>
            </w:tcBorders>
            <w:shd w:val="clear" w:color="auto" w:fill="auto"/>
            <w:noWrap/>
            <w:hideMark/>
          </w:tcPr>
          <w:p w14:paraId="7B57E592" w14:textId="13FC1B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760F0AAC" w14:textId="49AA18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3A195368" w14:textId="1D772F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000773E9" w14:textId="77777777" w:rsidTr="002430AF">
        <w:trPr>
          <w:trHeight w:val="276"/>
        </w:trPr>
        <w:tc>
          <w:tcPr>
            <w:tcW w:w="312" w:type="pct"/>
            <w:tcBorders>
              <w:top w:val="nil"/>
              <w:left w:val="single" w:sz="4" w:space="0" w:color="auto"/>
              <w:bottom w:val="single" w:sz="4" w:space="0" w:color="auto"/>
              <w:right w:val="single" w:sz="4" w:space="0" w:color="auto"/>
            </w:tcBorders>
          </w:tcPr>
          <w:p w14:paraId="4ABB3C58" w14:textId="55912CE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B4715FB" w14:textId="2875D00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Pomiechówek</w:t>
            </w:r>
          </w:p>
        </w:tc>
        <w:tc>
          <w:tcPr>
            <w:tcW w:w="508" w:type="pct"/>
            <w:tcBorders>
              <w:top w:val="nil"/>
              <w:left w:val="nil"/>
              <w:bottom w:val="single" w:sz="4" w:space="0" w:color="auto"/>
              <w:right w:val="single" w:sz="4" w:space="0" w:color="auto"/>
            </w:tcBorders>
            <w:shd w:val="clear" w:color="auto" w:fill="auto"/>
            <w:noWrap/>
            <w:vAlign w:val="center"/>
            <w:hideMark/>
          </w:tcPr>
          <w:p w14:paraId="2123377F" w14:textId="68BBADD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F14B99C" w14:textId="03091B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27,66</w:t>
            </w:r>
          </w:p>
        </w:tc>
        <w:tc>
          <w:tcPr>
            <w:tcW w:w="534" w:type="pct"/>
            <w:tcBorders>
              <w:top w:val="nil"/>
              <w:left w:val="nil"/>
              <w:bottom w:val="single" w:sz="4" w:space="0" w:color="auto"/>
              <w:right w:val="single" w:sz="4" w:space="0" w:color="auto"/>
            </w:tcBorders>
            <w:shd w:val="clear" w:color="auto" w:fill="auto"/>
            <w:noWrap/>
            <w:hideMark/>
          </w:tcPr>
          <w:p w14:paraId="39217189" w14:textId="0F5F84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26,87</w:t>
            </w:r>
          </w:p>
        </w:tc>
        <w:tc>
          <w:tcPr>
            <w:tcW w:w="533" w:type="pct"/>
            <w:tcBorders>
              <w:top w:val="nil"/>
              <w:left w:val="nil"/>
              <w:bottom w:val="single" w:sz="4" w:space="0" w:color="auto"/>
              <w:right w:val="single" w:sz="4" w:space="0" w:color="auto"/>
            </w:tcBorders>
            <w:shd w:val="clear" w:color="auto" w:fill="auto"/>
            <w:noWrap/>
            <w:hideMark/>
          </w:tcPr>
          <w:p w14:paraId="530D62C5" w14:textId="5E6D3C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15,59</w:t>
            </w:r>
          </w:p>
        </w:tc>
        <w:tc>
          <w:tcPr>
            <w:tcW w:w="532" w:type="pct"/>
            <w:tcBorders>
              <w:top w:val="nil"/>
              <w:left w:val="nil"/>
              <w:bottom w:val="single" w:sz="4" w:space="0" w:color="auto"/>
              <w:right w:val="single" w:sz="4" w:space="0" w:color="auto"/>
            </w:tcBorders>
            <w:shd w:val="clear" w:color="auto" w:fill="auto"/>
            <w:noWrap/>
            <w:hideMark/>
          </w:tcPr>
          <w:p w14:paraId="4392FCC7" w14:textId="1FBE1B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78F836A1" w14:textId="5B320F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609" w:type="pct"/>
            <w:tcBorders>
              <w:top w:val="nil"/>
              <w:left w:val="nil"/>
              <w:bottom w:val="single" w:sz="4" w:space="0" w:color="auto"/>
              <w:right w:val="single" w:sz="4" w:space="0" w:color="auto"/>
            </w:tcBorders>
            <w:shd w:val="clear" w:color="auto" w:fill="auto"/>
            <w:noWrap/>
            <w:hideMark/>
          </w:tcPr>
          <w:p w14:paraId="6554C49C" w14:textId="2A87F5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6D197ABE" w14:textId="77777777" w:rsidTr="002430AF">
        <w:trPr>
          <w:trHeight w:val="276"/>
        </w:trPr>
        <w:tc>
          <w:tcPr>
            <w:tcW w:w="312" w:type="pct"/>
            <w:tcBorders>
              <w:top w:val="nil"/>
              <w:left w:val="single" w:sz="4" w:space="0" w:color="auto"/>
              <w:bottom w:val="single" w:sz="4" w:space="0" w:color="auto"/>
              <w:right w:val="single" w:sz="4" w:space="0" w:color="auto"/>
            </w:tcBorders>
          </w:tcPr>
          <w:p w14:paraId="3D5F0FBE" w14:textId="493F101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8F65FF3" w14:textId="2CA7D33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Poświętne</w:t>
            </w:r>
          </w:p>
        </w:tc>
        <w:tc>
          <w:tcPr>
            <w:tcW w:w="508" w:type="pct"/>
            <w:tcBorders>
              <w:top w:val="nil"/>
              <w:left w:val="nil"/>
              <w:bottom w:val="single" w:sz="4" w:space="0" w:color="auto"/>
              <w:right w:val="single" w:sz="4" w:space="0" w:color="auto"/>
            </w:tcBorders>
            <w:shd w:val="clear" w:color="auto" w:fill="auto"/>
            <w:noWrap/>
            <w:vAlign w:val="center"/>
            <w:hideMark/>
          </w:tcPr>
          <w:p w14:paraId="5ECBD0DB" w14:textId="4BC6259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C185865" w14:textId="0B9D94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18,27</w:t>
            </w:r>
          </w:p>
        </w:tc>
        <w:tc>
          <w:tcPr>
            <w:tcW w:w="534" w:type="pct"/>
            <w:tcBorders>
              <w:top w:val="nil"/>
              <w:left w:val="nil"/>
              <w:bottom w:val="single" w:sz="4" w:space="0" w:color="auto"/>
              <w:right w:val="single" w:sz="4" w:space="0" w:color="auto"/>
            </w:tcBorders>
            <w:shd w:val="clear" w:color="auto" w:fill="auto"/>
            <w:noWrap/>
            <w:hideMark/>
          </w:tcPr>
          <w:p w14:paraId="5D03F7AD" w14:textId="376579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17,74</w:t>
            </w:r>
          </w:p>
        </w:tc>
        <w:tc>
          <w:tcPr>
            <w:tcW w:w="533" w:type="pct"/>
            <w:tcBorders>
              <w:top w:val="nil"/>
              <w:left w:val="nil"/>
              <w:bottom w:val="single" w:sz="4" w:space="0" w:color="auto"/>
              <w:right w:val="single" w:sz="4" w:space="0" w:color="auto"/>
            </w:tcBorders>
            <w:shd w:val="clear" w:color="auto" w:fill="auto"/>
            <w:noWrap/>
            <w:hideMark/>
          </w:tcPr>
          <w:p w14:paraId="7C4191A5" w14:textId="4AEC02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10,35</w:t>
            </w:r>
          </w:p>
        </w:tc>
        <w:tc>
          <w:tcPr>
            <w:tcW w:w="532" w:type="pct"/>
            <w:tcBorders>
              <w:top w:val="nil"/>
              <w:left w:val="nil"/>
              <w:bottom w:val="single" w:sz="4" w:space="0" w:color="auto"/>
              <w:right w:val="single" w:sz="4" w:space="0" w:color="auto"/>
            </w:tcBorders>
            <w:shd w:val="clear" w:color="auto" w:fill="auto"/>
            <w:noWrap/>
            <w:hideMark/>
          </w:tcPr>
          <w:p w14:paraId="7A7D530F" w14:textId="5B324F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34E86AD9" w14:textId="3430F8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5357DF2C" w14:textId="55AF03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0B1E6E30" w14:textId="77777777" w:rsidTr="002430AF">
        <w:trPr>
          <w:trHeight w:val="276"/>
        </w:trPr>
        <w:tc>
          <w:tcPr>
            <w:tcW w:w="312" w:type="pct"/>
            <w:tcBorders>
              <w:top w:val="nil"/>
              <w:left w:val="single" w:sz="4" w:space="0" w:color="auto"/>
              <w:bottom w:val="single" w:sz="4" w:space="0" w:color="auto"/>
              <w:right w:val="single" w:sz="4" w:space="0" w:color="auto"/>
            </w:tcBorders>
          </w:tcPr>
          <w:p w14:paraId="434143A9" w14:textId="5B57E6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586AA1D" w14:textId="172360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Potworów</w:t>
            </w:r>
          </w:p>
        </w:tc>
        <w:tc>
          <w:tcPr>
            <w:tcW w:w="508" w:type="pct"/>
            <w:tcBorders>
              <w:top w:val="nil"/>
              <w:left w:val="nil"/>
              <w:bottom w:val="single" w:sz="4" w:space="0" w:color="auto"/>
              <w:right w:val="single" w:sz="4" w:space="0" w:color="auto"/>
            </w:tcBorders>
            <w:shd w:val="clear" w:color="auto" w:fill="auto"/>
            <w:noWrap/>
            <w:vAlign w:val="center"/>
            <w:hideMark/>
          </w:tcPr>
          <w:p w14:paraId="1A38BAFB" w14:textId="7791D51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D69FB9D" w14:textId="30A7CD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15,04</w:t>
            </w:r>
          </w:p>
        </w:tc>
        <w:tc>
          <w:tcPr>
            <w:tcW w:w="534" w:type="pct"/>
            <w:tcBorders>
              <w:top w:val="nil"/>
              <w:left w:val="nil"/>
              <w:bottom w:val="single" w:sz="4" w:space="0" w:color="auto"/>
              <w:right w:val="single" w:sz="4" w:space="0" w:color="auto"/>
            </w:tcBorders>
            <w:shd w:val="clear" w:color="auto" w:fill="auto"/>
            <w:noWrap/>
            <w:hideMark/>
          </w:tcPr>
          <w:p w14:paraId="35E67400" w14:textId="30932A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14,62</w:t>
            </w:r>
          </w:p>
        </w:tc>
        <w:tc>
          <w:tcPr>
            <w:tcW w:w="533" w:type="pct"/>
            <w:tcBorders>
              <w:top w:val="nil"/>
              <w:left w:val="nil"/>
              <w:bottom w:val="single" w:sz="4" w:space="0" w:color="auto"/>
              <w:right w:val="single" w:sz="4" w:space="0" w:color="auto"/>
            </w:tcBorders>
            <w:shd w:val="clear" w:color="auto" w:fill="auto"/>
            <w:noWrap/>
            <w:hideMark/>
          </w:tcPr>
          <w:p w14:paraId="64FD0627" w14:textId="18CAB0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8,49</w:t>
            </w:r>
          </w:p>
        </w:tc>
        <w:tc>
          <w:tcPr>
            <w:tcW w:w="532" w:type="pct"/>
            <w:tcBorders>
              <w:top w:val="nil"/>
              <w:left w:val="nil"/>
              <w:bottom w:val="single" w:sz="4" w:space="0" w:color="auto"/>
              <w:right w:val="single" w:sz="4" w:space="0" w:color="auto"/>
            </w:tcBorders>
            <w:shd w:val="clear" w:color="auto" w:fill="auto"/>
            <w:noWrap/>
            <w:hideMark/>
          </w:tcPr>
          <w:p w14:paraId="59E2046C" w14:textId="32EE7B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4ED07F8C" w14:textId="01FA1B1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2FB9EF4F" w14:textId="72EF06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56D9DBB7" w14:textId="77777777" w:rsidTr="002430AF">
        <w:trPr>
          <w:trHeight w:val="276"/>
        </w:trPr>
        <w:tc>
          <w:tcPr>
            <w:tcW w:w="312" w:type="pct"/>
            <w:tcBorders>
              <w:top w:val="nil"/>
              <w:left w:val="single" w:sz="4" w:space="0" w:color="auto"/>
              <w:bottom w:val="single" w:sz="4" w:space="0" w:color="auto"/>
              <w:right w:val="single" w:sz="4" w:space="0" w:color="auto"/>
            </w:tcBorders>
          </w:tcPr>
          <w:p w14:paraId="776FB26E" w14:textId="6E6BCB0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975DBAA" w14:textId="493E55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Prażmów</w:t>
            </w:r>
          </w:p>
        </w:tc>
        <w:tc>
          <w:tcPr>
            <w:tcW w:w="508" w:type="pct"/>
            <w:tcBorders>
              <w:top w:val="nil"/>
              <w:left w:val="nil"/>
              <w:bottom w:val="single" w:sz="4" w:space="0" w:color="auto"/>
              <w:right w:val="single" w:sz="4" w:space="0" w:color="auto"/>
            </w:tcBorders>
            <w:shd w:val="clear" w:color="auto" w:fill="auto"/>
            <w:noWrap/>
            <w:vAlign w:val="center"/>
            <w:hideMark/>
          </w:tcPr>
          <w:p w14:paraId="2978D363" w14:textId="6EDD10C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B525382" w14:textId="31D889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33,37</w:t>
            </w:r>
          </w:p>
        </w:tc>
        <w:tc>
          <w:tcPr>
            <w:tcW w:w="534" w:type="pct"/>
            <w:tcBorders>
              <w:top w:val="nil"/>
              <w:left w:val="nil"/>
              <w:bottom w:val="single" w:sz="4" w:space="0" w:color="auto"/>
              <w:right w:val="single" w:sz="4" w:space="0" w:color="auto"/>
            </w:tcBorders>
            <w:shd w:val="clear" w:color="auto" w:fill="auto"/>
            <w:noWrap/>
            <w:hideMark/>
          </w:tcPr>
          <w:p w14:paraId="405A7433" w14:textId="5B2338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32,40</w:t>
            </w:r>
          </w:p>
        </w:tc>
        <w:tc>
          <w:tcPr>
            <w:tcW w:w="533" w:type="pct"/>
            <w:tcBorders>
              <w:top w:val="nil"/>
              <w:left w:val="nil"/>
              <w:bottom w:val="single" w:sz="4" w:space="0" w:color="auto"/>
              <w:right w:val="single" w:sz="4" w:space="0" w:color="auto"/>
            </w:tcBorders>
            <w:shd w:val="clear" w:color="auto" w:fill="auto"/>
            <w:noWrap/>
            <w:hideMark/>
          </w:tcPr>
          <w:p w14:paraId="6928976D" w14:textId="7146ED3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18,91</w:t>
            </w:r>
          </w:p>
        </w:tc>
        <w:tc>
          <w:tcPr>
            <w:tcW w:w="532" w:type="pct"/>
            <w:tcBorders>
              <w:top w:val="nil"/>
              <w:left w:val="nil"/>
              <w:bottom w:val="single" w:sz="4" w:space="0" w:color="auto"/>
              <w:right w:val="single" w:sz="4" w:space="0" w:color="auto"/>
            </w:tcBorders>
            <w:shd w:val="clear" w:color="auto" w:fill="auto"/>
            <w:noWrap/>
            <w:hideMark/>
          </w:tcPr>
          <w:p w14:paraId="554614B3" w14:textId="4907EB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0,45</w:t>
            </w:r>
          </w:p>
        </w:tc>
        <w:tc>
          <w:tcPr>
            <w:tcW w:w="578" w:type="pct"/>
            <w:tcBorders>
              <w:top w:val="nil"/>
              <w:left w:val="nil"/>
              <w:bottom w:val="single" w:sz="4" w:space="0" w:color="auto"/>
              <w:right w:val="single" w:sz="4" w:space="0" w:color="auto"/>
            </w:tcBorders>
            <w:shd w:val="clear" w:color="auto" w:fill="auto"/>
            <w:noWrap/>
            <w:hideMark/>
          </w:tcPr>
          <w:p w14:paraId="7C950AA3" w14:textId="4FE9B7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0,42</w:t>
            </w:r>
          </w:p>
        </w:tc>
        <w:tc>
          <w:tcPr>
            <w:tcW w:w="609" w:type="pct"/>
            <w:tcBorders>
              <w:top w:val="nil"/>
              <w:left w:val="nil"/>
              <w:bottom w:val="single" w:sz="4" w:space="0" w:color="auto"/>
              <w:right w:val="single" w:sz="4" w:space="0" w:color="auto"/>
            </w:tcBorders>
            <w:shd w:val="clear" w:color="auto" w:fill="auto"/>
            <w:noWrap/>
            <w:hideMark/>
          </w:tcPr>
          <w:p w14:paraId="7CC619D4" w14:textId="543166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0,51</w:t>
            </w:r>
          </w:p>
        </w:tc>
      </w:tr>
      <w:tr w:rsidR="00B547ED" w:rsidRPr="00CD301A" w14:paraId="4E2981A2" w14:textId="77777777" w:rsidTr="002430AF">
        <w:trPr>
          <w:trHeight w:val="276"/>
        </w:trPr>
        <w:tc>
          <w:tcPr>
            <w:tcW w:w="312" w:type="pct"/>
            <w:tcBorders>
              <w:top w:val="nil"/>
              <w:left w:val="single" w:sz="4" w:space="0" w:color="auto"/>
              <w:bottom w:val="single" w:sz="4" w:space="0" w:color="auto"/>
              <w:right w:val="single" w:sz="4" w:space="0" w:color="auto"/>
            </w:tcBorders>
          </w:tcPr>
          <w:p w14:paraId="580B1574" w14:textId="0E6031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ECEE580" w14:textId="1EF92B9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Promna</w:t>
            </w:r>
          </w:p>
        </w:tc>
        <w:tc>
          <w:tcPr>
            <w:tcW w:w="508" w:type="pct"/>
            <w:tcBorders>
              <w:top w:val="nil"/>
              <w:left w:val="nil"/>
              <w:bottom w:val="single" w:sz="4" w:space="0" w:color="auto"/>
              <w:right w:val="single" w:sz="4" w:space="0" w:color="auto"/>
            </w:tcBorders>
            <w:shd w:val="clear" w:color="auto" w:fill="auto"/>
            <w:noWrap/>
            <w:vAlign w:val="center"/>
            <w:hideMark/>
          </w:tcPr>
          <w:p w14:paraId="62476086" w14:textId="7BE183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74EECCA" w14:textId="157EFE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19,44</w:t>
            </w:r>
          </w:p>
        </w:tc>
        <w:tc>
          <w:tcPr>
            <w:tcW w:w="534" w:type="pct"/>
            <w:tcBorders>
              <w:top w:val="nil"/>
              <w:left w:val="nil"/>
              <w:bottom w:val="single" w:sz="4" w:space="0" w:color="auto"/>
              <w:right w:val="single" w:sz="4" w:space="0" w:color="auto"/>
            </w:tcBorders>
            <w:shd w:val="clear" w:color="auto" w:fill="auto"/>
            <w:noWrap/>
            <w:hideMark/>
          </w:tcPr>
          <w:p w14:paraId="59DEE1BD" w14:textId="43E4FAE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18,89</w:t>
            </w:r>
          </w:p>
        </w:tc>
        <w:tc>
          <w:tcPr>
            <w:tcW w:w="533" w:type="pct"/>
            <w:tcBorders>
              <w:top w:val="nil"/>
              <w:left w:val="nil"/>
              <w:bottom w:val="single" w:sz="4" w:space="0" w:color="auto"/>
              <w:right w:val="single" w:sz="4" w:space="0" w:color="auto"/>
            </w:tcBorders>
            <w:shd w:val="clear" w:color="auto" w:fill="auto"/>
            <w:noWrap/>
            <w:hideMark/>
          </w:tcPr>
          <w:p w14:paraId="56870020" w14:textId="427998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10,92</w:t>
            </w:r>
          </w:p>
        </w:tc>
        <w:tc>
          <w:tcPr>
            <w:tcW w:w="532" w:type="pct"/>
            <w:tcBorders>
              <w:top w:val="nil"/>
              <w:left w:val="nil"/>
              <w:bottom w:val="single" w:sz="4" w:space="0" w:color="auto"/>
              <w:right w:val="single" w:sz="4" w:space="0" w:color="auto"/>
            </w:tcBorders>
            <w:shd w:val="clear" w:color="auto" w:fill="auto"/>
            <w:noWrap/>
            <w:hideMark/>
          </w:tcPr>
          <w:p w14:paraId="141CBE1E" w14:textId="4DE9BA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2DB64D5B" w14:textId="1AA418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5C26856" w14:textId="24468D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30D7741A" w14:textId="77777777" w:rsidTr="002430AF">
        <w:trPr>
          <w:trHeight w:val="276"/>
        </w:trPr>
        <w:tc>
          <w:tcPr>
            <w:tcW w:w="312" w:type="pct"/>
            <w:tcBorders>
              <w:top w:val="nil"/>
              <w:left w:val="single" w:sz="4" w:space="0" w:color="auto"/>
              <w:bottom w:val="single" w:sz="4" w:space="0" w:color="auto"/>
              <w:right w:val="single" w:sz="4" w:space="0" w:color="auto"/>
            </w:tcBorders>
          </w:tcPr>
          <w:p w14:paraId="4F349ED8" w14:textId="7D93D4E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95F0E40" w14:textId="41C575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Pruszków</w:t>
            </w:r>
          </w:p>
        </w:tc>
        <w:tc>
          <w:tcPr>
            <w:tcW w:w="508" w:type="pct"/>
            <w:tcBorders>
              <w:top w:val="nil"/>
              <w:left w:val="nil"/>
              <w:bottom w:val="single" w:sz="4" w:space="0" w:color="auto"/>
              <w:right w:val="single" w:sz="4" w:space="0" w:color="auto"/>
            </w:tcBorders>
            <w:shd w:val="clear" w:color="auto" w:fill="auto"/>
            <w:noWrap/>
            <w:vAlign w:val="center"/>
            <w:hideMark/>
          </w:tcPr>
          <w:p w14:paraId="3EB28464" w14:textId="68D033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618DD3AE" w14:textId="165D4C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50,77</w:t>
            </w:r>
          </w:p>
        </w:tc>
        <w:tc>
          <w:tcPr>
            <w:tcW w:w="534" w:type="pct"/>
            <w:tcBorders>
              <w:top w:val="nil"/>
              <w:left w:val="nil"/>
              <w:bottom w:val="single" w:sz="4" w:space="0" w:color="auto"/>
              <w:right w:val="single" w:sz="4" w:space="0" w:color="auto"/>
            </w:tcBorders>
            <w:shd w:val="clear" w:color="auto" w:fill="auto"/>
            <w:noWrap/>
            <w:hideMark/>
          </w:tcPr>
          <w:p w14:paraId="18FEB4DF" w14:textId="145718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48,48</w:t>
            </w:r>
          </w:p>
        </w:tc>
        <w:tc>
          <w:tcPr>
            <w:tcW w:w="533" w:type="pct"/>
            <w:tcBorders>
              <w:top w:val="nil"/>
              <w:left w:val="nil"/>
              <w:bottom w:val="single" w:sz="4" w:space="0" w:color="auto"/>
              <w:right w:val="single" w:sz="4" w:space="0" w:color="auto"/>
            </w:tcBorders>
            <w:shd w:val="clear" w:color="auto" w:fill="auto"/>
            <w:noWrap/>
            <w:hideMark/>
          </w:tcPr>
          <w:p w14:paraId="7E6D8FBF" w14:textId="6C52E4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30,14</w:t>
            </w:r>
          </w:p>
        </w:tc>
        <w:tc>
          <w:tcPr>
            <w:tcW w:w="532" w:type="pct"/>
            <w:tcBorders>
              <w:top w:val="nil"/>
              <w:left w:val="nil"/>
              <w:bottom w:val="single" w:sz="4" w:space="0" w:color="auto"/>
              <w:right w:val="single" w:sz="4" w:space="0" w:color="auto"/>
            </w:tcBorders>
            <w:shd w:val="clear" w:color="auto" w:fill="auto"/>
            <w:noWrap/>
            <w:hideMark/>
          </w:tcPr>
          <w:p w14:paraId="4C309031" w14:textId="430C37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c>
          <w:tcPr>
            <w:tcW w:w="578" w:type="pct"/>
            <w:tcBorders>
              <w:top w:val="nil"/>
              <w:left w:val="nil"/>
              <w:bottom w:val="single" w:sz="4" w:space="0" w:color="auto"/>
              <w:right w:val="single" w:sz="4" w:space="0" w:color="auto"/>
            </w:tcBorders>
            <w:shd w:val="clear" w:color="auto" w:fill="auto"/>
            <w:noWrap/>
            <w:hideMark/>
          </w:tcPr>
          <w:p w14:paraId="7E1880BD" w14:textId="46AAF3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c>
          <w:tcPr>
            <w:tcW w:w="609" w:type="pct"/>
            <w:tcBorders>
              <w:top w:val="nil"/>
              <w:left w:val="nil"/>
              <w:bottom w:val="single" w:sz="4" w:space="0" w:color="auto"/>
              <w:right w:val="single" w:sz="4" w:space="0" w:color="auto"/>
            </w:tcBorders>
            <w:shd w:val="clear" w:color="auto" w:fill="auto"/>
            <w:noWrap/>
            <w:hideMark/>
          </w:tcPr>
          <w:p w14:paraId="0D0FC3CE" w14:textId="2747B1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0,44</w:t>
            </w:r>
          </w:p>
        </w:tc>
      </w:tr>
      <w:tr w:rsidR="00B547ED" w:rsidRPr="00CD301A" w14:paraId="72881C90" w14:textId="77777777" w:rsidTr="002430AF">
        <w:trPr>
          <w:trHeight w:val="276"/>
        </w:trPr>
        <w:tc>
          <w:tcPr>
            <w:tcW w:w="312" w:type="pct"/>
            <w:tcBorders>
              <w:top w:val="nil"/>
              <w:left w:val="single" w:sz="4" w:space="0" w:color="auto"/>
              <w:bottom w:val="single" w:sz="4" w:space="0" w:color="auto"/>
              <w:right w:val="single" w:sz="4" w:space="0" w:color="auto"/>
            </w:tcBorders>
          </w:tcPr>
          <w:p w14:paraId="123D3614" w14:textId="4DC405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48DE11C" w14:textId="396FD4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Przasnysz</w:t>
            </w:r>
          </w:p>
        </w:tc>
        <w:tc>
          <w:tcPr>
            <w:tcW w:w="508" w:type="pct"/>
            <w:tcBorders>
              <w:top w:val="nil"/>
              <w:left w:val="nil"/>
              <w:bottom w:val="single" w:sz="4" w:space="0" w:color="auto"/>
              <w:right w:val="single" w:sz="4" w:space="0" w:color="auto"/>
            </w:tcBorders>
            <w:shd w:val="clear" w:color="auto" w:fill="auto"/>
            <w:noWrap/>
            <w:vAlign w:val="center"/>
            <w:hideMark/>
          </w:tcPr>
          <w:p w14:paraId="6201DCF1" w14:textId="49FBCB6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7C85E75C" w14:textId="5BB5EE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26,50</w:t>
            </w:r>
          </w:p>
        </w:tc>
        <w:tc>
          <w:tcPr>
            <w:tcW w:w="534" w:type="pct"/>
            <w:tcBorders>
              <w:top w:val="nil"/>
              <w:left w:val="nil"/>
              <w:bottom w:val="single" w:sz="4" w:space="0" w:color="auto"/>
              <w:right w:val="single" w:sz="4" w:space="0" w:color="auto"/>
            </w:tcBorders>
            <w:shd w:val="clear" w:color="auto" w:fill="auto"/>
            <w:noWrap/>
            <w:hideMark/>
          </w:tcPr>
          <w:p w14:paraId="38099E26" w14:textId="6D8C83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25,77</w:t>
            </w:r>
          </w:p>
        </w:tc>
        <w:tc>
          <w:tcPr>
            <w:tcW w:w="533" w:type="pct"/>
            <w:tcBorders>
              <w:top w:val="nil"/>
              <w:left w:val="nil"/>
              <w:bottom w:val="single" w:sz="4" w:space="0" w:color="auto"/>
              <w:right w:val="single" w:sz="4" w:space="0" w:color="auto"/>
            </w:tcBorders>
            <w:shd w:val="clear" w:color="auto" w:fill="auto"/>
            <w:noWrap/>
            <w:hideMark/>
          </w:tcPr>
          <w:p w14:paraId="6404D6AB" w14:textId="42AD7D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14,77</w:t>
            </w:r>
          </w:p>
        </w:tc>
        <w:tc>
          <w:tcPr>
            <w:tcW w:w="532" w:type="pct"/>
            <w:tcBorders>
              <w:top w:val="nil"/>
              <w:left w:val="nil"/>
              <w:bottom w:val="single" w:sz="4" w:space="0" w:color="auto"/>
              <w:right w:val="single" w:sz="4" w:space="0" w:color="auto"/>
            </w:tcBorders>
            <w:shd w:val="clear" w:color="auto" w:fill="auto"/>
            <w:noWrap/>
            <w:hideMark/>
          </w:tcPr>
          <w:p w14:paraId="28AC472C" w14:textId="14BFFA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74332FC8" w14:textId="23FC3F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6ABD12D3" w14:textId="1F0ACB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38DB6B3B" w14:textId="77777777" w:rsidTr="002430AF">
        <w:trPr>
          <w:trHeight w:val="276"/>
        </w:trPr>
        <w:tc>
          <w:tcPr>
            <w:tcW w:w="312" w:type="pct"/>
            <w:tcBorders>
              <w:top w:val="nil"/>
              <w:left w:val="single" w:sz="4" w:space="0" w:color="auto"/>
              <w:bottom w:val="single" w:sz="4" w:space="0" w:color="auto"/>
              <w:right w:val="single" w:sz="4" w:space="0" w:color="auto"/>
            </w:tcBorders>
          </w:tcPr>
          <w:p w14:paraId="2665A7D0" w14:textId="271F033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229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ABCC070" w14:textId="7D14EA1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Przasnysz</w:t>
            </w:r>
          </w:p>
        </w:tc>
        <w:tc>
          <w:tcPr>
            <w:tcW w:w="508" w:type="pct"/>
            <w:tcBorders>
              <w:top w:val="nil"/>
              <w:left w:val="nil"/>
              <w:bottom w:val="single" w:sz="4" w:space="0" w:color="auto"/>
              <w:right w:val="single" w:sz="4" w:space="0" w:color="auto"/>
            </w:tcBorders>
            <w:shd w:val="clear" w:color="auto" w:fill="auto"/>
            <w:noWrap/>
            <w:vAlign w:val="center"/>
            <w:hideMark/>
          </w:tcPr>
          <w:p w14:paraId="662F79E7" w14:textId="125F9B3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6647E5D" w14:textId="78D333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24,64</w:t>
            </w:r>
          </w:p>
        </w:tc>
        <w:tc>
          <w:tcPr>
            <w:tcW w:w="534" w:type="pct"/>
            <w:tcBorders>
              <w:top w:val="nil"/>
              <w:left w:val="nil"/>
              <w:bottom w:val="single" w:sz="4" w:space="0" w:color="auto"/>
              <w:right w:val="single" w:sz="4" w:space="0" w:color="auto"/>
            </w:tcBorders>
            <w:shd w:val="clear" w:color="auto" w:fill="auto"/>
            <w:noWrap/>
            <w:hideMark/>
          </w:tcPr>
          <w:p w14:paraId="1850A1C2" w14:textId="596996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23,95</w:t>
            </w:r>
          </w:p>
        </w:tc>
        <w:tc>
          <w:tcPr>
            <w:tcW w:w="533" w:type="pct"/>
            <w:tcBorders>
              <w:top w:val="nil"/>
              <w:left w:val="nil"/>
              <w:bottom w:val="single" w:sz="4" w:space="0" w:color="auto"/>
              <w:right w:val="single" w:sz="4" w:space="0" w:color="auto"/>
            </w:tcBorders>
            <w:shd w:val="clear" w:color="auto" w:fill="auto"/>
            <w:noWrap/>
            <w:hideMark/>
          </w:tcPr>
          <w:p w14:paraId="685A5F7F" w14:textId="42C9F5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13,93</w:t>
            </w:r>
          </w:p>
        </w:tc>
        <w:tc>
          <w:tcPr>
            <w:tcW w:w="532" w:type="pct"/>
            <w:tcBorders>
              <w:top w:val="nil"/>
              <w:left w:val="nil"/>
              <w:bottom w:val="single" w:sz="4" w:space="0" w:color="auto"/>
              <w:right w:val="single" w:sz="4" w:space="0" w:color="auto"/>
            </w:tcBorders>
            <w:shd w:val="clear" w:color="auto" w:fill="auto"/>
            <w:noWrap/>
            <w:hideMark/>
          </w:tcPr>
          <w:p w14:paraId="6E0E8B09" w14:textId="58D1C7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3EF8DACC" w14:textId="02D8B4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6BEE87C4" w14:textId="4E9B6F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7C12B548" w14:textId="77777777" w:rsidTr="002430AF">
        <w:trPr>
          <w:trHeight w:val="276"/>
        </w:trPr>
        <w:tc>
          <w:tcPr>
            <w:tcW w:w="312" w:type="pct"/>
            <w:tcBorders>
              <w:top w:val="nil"/>
              <w:left w:val="single" w:sz="4" w:space="0" w:color="auto"/>
              <w:bottom w:val="single" w:sz="4" w:space="0" w:color="auto"/>
              <w:right w:val="single" w:sz="4" w:space="0" w:color="auto"/>
            </w:tcBorders>
          </w:tcPr>
          <w:p w14:paraId="4579C10A" w14:textId="1027E3A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4AD882E" w14:textId="5D41EEF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Przesmyki</w:t>
            </w:r>
          </w:p>
        </w:tc>
        <w:tc>
          <w:tcPr>
            <w:tcW w:w="508" w:type="pct"/>
            <w:tcBorders>
              <w:top w:val="nil"/>
              <w:left w:val="nil"/>
              <w:bottom w:val="single" w:sz="4" w:space="0" w:color="auto"/>
              <w:right w:val="single" w:sz="4" w:space="0" w:color="auto"/>
            </w:tcBorders>
            <w:shd w:val="clear" w:color="auto" w:fill="auto"/>
            <w:noWrap/>
            <w:vAlign w:val="center"/>
            <w:hideMark/>
          </w:tcPr>
          <w:p w14:paraId="204E2D12" w14:textId="1842E70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223D5A4" w14:textId="59A674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11,87</w:t>
            </w:r>
          </w:p>
        </w:tc>
        <w:tc>
          <w:tcPr>
            <w:tcW w:w="534" w:type="pct"/>
            <w:tcBorders>
              <w:top w:val="nil"/>
              <w:left w:val="nil"/>
              <w:bottom w:val="single" w:sz="4" w:space="0" w:color="auto"/>
              <w:right w:val="single" w:sz="4" w:space="0" w:color="auto"/>
            </w:tcBorders>
            <w:shd w:val="clear" w:color="auto" w:fill="auto"/>
            <w:noWrap/>
            <w:hideMark/>
          </w:tcPr>
          <w:p w14:paraId="63C7E711" w14:textId="61CD6B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11,54</w:t>
            </w:r>
          </w:p>
        </w:tc>
        <w:tc>
          <w:tcPr>
            <w:tcW w:w="533" w:type="pct"/>
            <w:tcBorders>
              <w:top w:val="nil"/>
              <w:left w:val="nil"/>
              <w:bottom w:val="single" w:sz="4" w:space="0" w:color="auto"/>
              <w:right w:val="single" w:sz="4" w:space="0" w:color="auto"/>
            </w:tcBorders>
            <w:shd w:val="clear" w:color="auto" w:fill="auto"/>
            <w:noWrap/>
            <w:hideMark/>
          </w:tcPr>
          <w:p w14:paraId="06F86600" w14:textId="20AFD7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6,70</w:t>
            </w:r>
          </w:p>
        </w:tc>
        <w:tc>
          <w:tcPr>
            <w:tcW w:w="532" w:type="pct"/>
            <w:tcBorders>
              <w:top w:val="nil"/>
              <w:left w:val="nil"/>
              <w:bottom w:val="single" w:sz="4" w:space="0" w:color="auto"/>
              <w:right w:val="single" w:sz="4" w:space="0" w:color="auto"/>
            </w:tcBorders>
            <w:shd w:val="clear" w:color="auto" w:fill="auto"/>
            <w:noWrap/>
            <w:hideMark/>
          </w:tcPr>
          <w:p w14:paraId="026DB3EB" w14:textId="14DF98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59BEE66" w14:textId="60DD7E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0A15A975" w14:textId="2C59BF6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5717D595" w14:textId="77777777" w:rsidTr="002430AF">
        <w:trPr>
          <w:trHeight w:val="276"/>
        </w:trPr>
        <w:tc>
          <w:tcPr>
            <w:tcW w:w="312" w:type="pct"/>
            <w:tcBorders>
              <w:top w:val="nil"/>
              <w:left w:val="single" w:sz="4" w:space="0" w:color="auto"/>
              <w:bottom w:val="single" w:sz="4" w:space="0" w:color="auto"/>
              <w:right w:val="single" w:sz="4" w:space="0" w:color="auto"/>
            </w:tcBorders>
          </w:tcPr>
          <w:p w14:paraId="683424BC" w14:textId="125B9A2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4C18BCE" w14:textId="06B1A5D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Przyłęk</w:t>
            </w:r>
          </w:p>
        </w:tc>
        <w:tc>
          <w:tcPr>
            <w:tcW w:w="508" w:type="pct"/>
            <w:tcBorders>
              <w:top w:val="nil"/>
              <w:left w:val="nil"/>
              <w:bottom w:val="single" w:sz="4" w:space="0" w:color="auto"/>
              <w:right w:val="single" w:sz="4" w:space="0" w:color="auto"/>
            </w:tcBorders>
            <w:shd w:val="clear" w:color="auto" w:fill="auto"/>
            <w:noWrap/>
            <w:vAlign w:val="center"/>
            <w:hideMark/>
          </w:tcPr>
          <w:p w14:paraId="401D5965" w14:textId="2368F35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0FB3F66" w14:textId="0C4B3B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14,69</w:t>
            </w:r>
          </w:p>
        </w:tc>
        <w:tc>
          <w:tcPr>
            <w:tcW w:w="534" w:type="pct"/>
            <w:tcBorders>
              <w:top w:val="nil"/>
              <w:left w:val="nil"/>
              <w:bottom w:val="single" w:sz="4" w:space="0" w:color="auto"/>
              <w:right w:val="single" w:sz="4" w:space="0" w:color="auto"/>
            </w:tcBorders>
            <w:shd w:val="clear" w:color="auto" w:fill="auto"/>
            <w:noWrap/>
            <w:hideMark/>
          </w:tcPr>
          <w:p w14:paraId="01BBFF61" w14:textId="3D3C25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14,28</w:t>
            </w:r>
          </w:p>
        </w:tc>
        <w:tc>
          <w:tcPr>
            <w:tcW w:w="533" w:type="pct"/>
            <w:tcBorders>
              <w:top w:val="nil"/>
              <w:left w:val="nil"/>
              <w:bottom w:val="single" w:sz="4" w:space="0" w:color="auto"/>
              <w:right w:val="single" w:sz="4" w:space="0" w:color="auto"/>
            </w:tcBorders>
            <w:shd w:val="clear" w:color="auto" w:fill="auto"/>
            <w:noWrap/>
            <w:hideMark/>
          </w:tcPr>
          <w:p w14:paraId="2440DF1E" w14:textId="476DC8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8,29</w:t>
            </w:r>
          </w:p>
        </w:tc>
        <w:tc>
          <w:tcPr>
            <w:tcW w:w="532" w:type="pct"/>
            <w:tcBorders>
              <w:top w:val="nil"/>
              <w:left w:val="nil"/>
              <w:bottom w:val="single" w:sz="4" w:space="0" w:color="auto"/>
              <w:right w:val="single" w:sz="4" w:space="0" w:color="auto"/>
            </w:tcBorders>
            <w:shd w:val="clear" w:color="auto" w:fill="auto"/>
            <w:noWrap/>
            <w:hideMark/>
          </w:tcPr>
          <w:p w14:paraId="67BC4230" w14:textId="59BEA9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3C441670" w14:textId="027DA6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1B1D88DA" w14:textId="297409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72C1CBBB" w14:textId="77777777" w:rsidTr="002430AF">
        <w:trPr>
          <w:trHeight w:val="276"/>
        </w:trPr>
        <w:tc>
          <w:tcPr>
            <w:tcW w:w="312" w:type="pct"/>
            <w:tcBorders>
              <w:top w:val="nil"/>
              <w:left w:val="single" w:sz="4" w:space="0" w:color="auto"/>
              <w:bottom w:val="single" w:sz="4" w:space="0" w:color="auto"/>
              <w:right w:val="single" w:sz="4" w:space="0" w:color="auto"/>
            </w:tcBorders>
          </w:tcPr>
          <w:p w14:paraId="45FACBC1" w14:textId="79B2D34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8698C6C" w14:textId="359F93E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Przysucha</w:t>
            </w:r>
          </w:p>
        </w:tc>
        <w:tc>
          <w:tcPr>
            <w:tcW w:w="508" w:type="pct"/>
            <w:tcBorders>
              <w:top w:val="nil"/>
              <w:left w:val="nil"/>
              <w:bottom w:val="single" w:sz="4" w:space="0" w:color="auto"/>
              <w:right w:val="single" w:sz="4" w:space="0" w:color="auto"/>
            </w:tcBorders>
            <w:shd w:val="clear" w:color="auto" w:fill="auto"/>
            <w:noWrap/>
            <w:vAlign w:val="center"/>
            <w:hideMark/>
          </w:tcPr>
          <w:p w14:paraId="143CD62A"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CF0D54E" w14:textId="0B4CDCA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10,93</w:t>
            </w:r>
          </w:p>
        </w:tc>
        <w:tc>
          <w:tcPr>
            <w:tcW w:w="534" w:type="pct"/>
            <w:tcBorders>
              <w:top w:val="nil"/>
              <w:left w:val="nil"/>
              <w:bottom w:val="single" w:sz="4" w:space="0" w:color="auto"/>
              <w:right w:val="single" w:sz="4" w:space="0" w:color="auto"/>
            </w:tcBorders>
            <w:shd w:val="clear" w:color="auto" w:fill="auto"/>
            <w:noWrap/>
            <w:hideMark/>
          </w:tcPr>
          <w:p w14:paraId="3E341F8D" w14:textId="1EB9CD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10,63</w:t>
            </w:r>
          </w:p>
        </w:tc>
        <w:tc>
          <w:tcPr>
            <w:tcW w:w="533" w:type="pct"/>
            <w:tcBorders>
              <w:top w:val="nil"/>
              <w:left w:val="nil"/>
              <w:bottom w:val="single" w:sz="4" w:space="0" w:color="auto"/>
              <w:right w:val="single" w:sz="4" w:space="0" w:color="auto"/>
            </w:tcBorders>
            <w:shd w:val="clear" w:color="auto" w:fill="auto"/>
            <w:noWrap/>
            <w:hideMark/>
          </w:tcPr>
          <w:p w14:paraId="70AB34C5" w14:textId="590147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6,13</w:t>
            </w:r>
          </w:p>
        </w:tc>
        <w:tc>
          <w:tcPr>
            <w:tcW w:w="532" w:type="pct"/>
            <w:tcBorders>
              <w:top w:val="nil"/>
              <w:left w:val="nil"/>
              <w:bottom w:val="single" w:sz="4" w:space="0" w:color="auto"/>
              <w:right w:val="single" w:sz="4" w:space="0" w:color="auto"/>
            </w:tcBorders>
            <w:shd w:val="clear" w:color="auto" w:fill="auto"/>
            <w:noWrap/>
            <w:hideMark/>
          </w:tcPr>
          <w:p w14:paraId="73144D85" w14:textId="2129D1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6CEECD24" w14:textId="5C689B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040D897" w14:textId="343425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33BF47F7" w14:textId="77777777" w:rsidTr="002430AF">
        <w:trPr>
          <w:trHeight w:val="276"/>
        </w:trPr>
        <w:tc>
          <w:tcPr>
            <w:tcW w:w="312" w:type="pct"/>
            <w:tcBorders>
              <w:top w:val="nil"/>
              <w:left w:val="single" w:sz="4" w:space="0" w:color="auto"/>
              <w:bottom w:val="single" w:sz="4" w:space="0" w:color="auto"/>
              <w:right w:val="single" w:sz="4" w:space="0" w:color="auto"/>
            </w:tcBorders>
          </w:tcPr>
          <w:p w14:paraId="18783537" w14:textId="52E2869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FB1AB97" w14:textId="5BDF16B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Przysucha</w:t>
            </w:r>
          </w:p>
        </w:tc>
        <w:tc>
          <w:tcPr>
            <w:tcW w:w="508" w:type="pct"/>
            <w:tcBorders>
              <w:top w:val="nil"/>
              <w:left w:val="nil"/>
              <w:bottom w:val="single" w:sz="4" w:space="0" w:color="auto"/>
              <w:right w:val="single" w:sz="4" w:space="0" w:color="auto"/>
            </w:tcBorders>
            <w:shd w:val="clear" w:color="auto" w:fill="auto"/>
            <w:noWrap/>
            <w:vAlign w:val="center"/>
            <w:hideMark/>
          </w:tcPr>
          <w:p w14:paraId="2E106DA3" w14:textId="128010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74ADF61" w14:textId="560461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26,81</w:t>
            </w:r>
          </w:p>
        </w:tc>
        <w:tc>
          <w:tcPr>
            <w:tcW w:w="534" w:type="pct"/>
            <w:tcBorders>
              <w:top w:val="nil"/>
              <w:left w:val="nil"/>
              <w:bottom w:val="single" w:sz="4" w:space="0" w:color="auto"/>
              <w:right w:val="single" w:sz="4" w:space="0" w:color="auto"/>
            </w:tcBorders>
            <w:shd w:val="clear" w:color="auto" w:fill="auto"/>
            <w:noWrap/>
            <w:hideMark/>
          </w:tcPr>
          <w:p w14:paraId="1E686BED" w14:textId="011C3A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26,07</w:t>
            </w:r>
          </w:p>
        </w:tc>
        <w:tc>
          <w:tcPr>
            <w:tcW w:w="533" w:type="pct"/>
            <w:tcBorders>
              <w:top w:val="nil"/>
              <w:left w:val="nil"/>
              <w:bottom w:val="single" w:sz="4" w:space="0" w:color="auto"/>
              <w:right w:val="single" w:sz="4" w:space="0" w:color="auto"/>
            </w:tcBorders>
            <w:shd w:val="clear" w:color="auto" w:fill="auto"/>
            <w:noWrap/>
            <w:hideMark/>
          </w:tcPr>
          <w:p w14:paraId="270114DA" w14:textId="32F539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15,13</w:t>
            </w:r>
          </w:p>
        </w:tc>
        <w:tc>
          <w:tcPr>
            <w:tcW w:w="532" w:type="pct"/>
            <w:tcBorders>
              <w:top w:val="nil"/>
              <w:left w:val="nil"/>
              <w:bottom w:val="single" w:sz="4" w:space="0" w:color="auto"/>
              <w:right w:val="single" w:sz="4" w:space="0" w:color="auto"/>
            </w:tcBorders>
            <w:shd w:val="clear" w:color="auto" w:fill="auto"/>
            <w:noWrap/>
            <w:hideMark/>
          </w:tcPr>
          <w:p w14:paraId="6F89BA0C" w14:textId="04A006D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11B349CF" w14:textId="0A3407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26234FF6" w14:textId="0902D0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1B4E832A" w14:textId="77777777" w:rsidTr="002430AF">
        <w:trPr>
          <w:trHeight w:val="276"/>
        </w:trPr>
        <w:tc>
          <w:tcPr>
            <w:tcW w:w="312" w:type="pct"/>
            <w:tcBorders>
              <w:top w:val="nil"/>
              <w:left w:val="single" w:sz="4" w:space="0" w:color="auto"/>
              <w:bottom w:val="single" w:sz="4" w:space="0" w:color="auto"/>
              <w:right w:val="single" w:sz="4" w:space="0" w:color="auto"/>
            </w:tcBorders>
          </w:tcPr>
          <w:p w14:paraId="3760CEF7" w14:textId="07CC10A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C38A007" w14:textId="10DADD1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Przytyk</w:t>
            </w:r>
          </w:p>
        </w:tc>
        <w:tc>
          <w:tcPr>
            <w:tcW w:w="508" w:type="pct"/>
            <w:tcBorders>
              <w:top w:val="nil"/>
              <w:left w:val="nil"/>
              <w:bottom w:val="single" w:sz="4" w:space="0" w:color="auto"/>
              <w:right w:val="single" w:sz="4" w:space="0" w:color="auto"/>
            </w:tcBorders>
            <w:shd w:val="clear" w:color="auto" w:fill="auto"/>
            <w:noWrap/>
            <w:vAlign w:val="center"/>
            <w:hideMark/>
          </w:tcPr>
          <w:p w14:paraId="33600975" w14:textId="79EF82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65789FA" w14:textId="74673DD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20,20</w:t>
            </w:r>
          </w:p>
        </w:tc>
        <w:tc>
          <w:tcPr>
            <w:tcW w:w="534" w:type="pct"/>
            <w:tcBorders>
              <w:top w:val="nil"/>
              <w:left w:val="nil"/>
              <w:bottom w:val="single" w:sz="4" w:space="0" w:color="auto"/>
              <w:right w:val="single" w:sz="4" w:space="0" w:color="auto"/>
            </w:tcBorders>
            <w:shd w:val="clear" w:color="auto" w:fill="auto"/>
            <w:noWrap/>
            <w:hideMark/>
          </w:tcPr>
          <w:p w14:paraId="6754DF56" w14:textId="37BCF2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19,63</w:t>
            </w:r>
          </w:p>
        </w:tc>
        <w:tc>
          <w:tcPr>
            <w:tcW w:w="533" w:type="pct"/>
            <w:tcBorders>
              <w:top w:val="nil"/>
              <w:left w:val="nil"/>
              <w:bottom w:val="single" w:sz="4" w:space="0" w:color="auto"/>
              <w:right w:val="single" w:sz="4" w:space="0" w:color="auto"/>
            </w:tcBorders>
            <w:shd w:val="clear" w:color="auto" w:fill="auto"/>
            <w:noWrap/>
            <w:hideMark/>
          </w:tcPr>
          <w:p w14:paraId="3E08C3D4" w14:textId="669F6B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11,41</w:t>
            </w:r>
          </w:p>
        </w:tc>
        <w:tc>
          <w:tcPr>
            <w:tcW w:w="532" w:type="pct"/>
            <w:tcBorders>
              <w:top w:val="nil"/>
              <w:left w:val="nil"/>
              <w:bottom w:val="single" w:sz="4" w:space="0" w:color="auto"/>
              <w:right w:val="single" w:sz="4" w:space="0" w:color="auto"/>
            </w:tcBorders>
            <w:shd w:val="clear" w:color="auto" w:fill="auto"/>
            <w:noWrap/>
            <w:hideMark/>
          </w:tcPr>
          <w:p w14:paraId="714D70D5" w14:textId="0CEF4B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42EE8CE5" w14:textId="53318B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54A00E39" w14:textId="2ECC36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595A689D" w14:textId="77777777" w:rsidTr="002430AF">
        <w:trPr>
          <w:trHeight w:val="276"/>
        </w:trPr>
        <w:tc>
          <w:tcPr>
            <w:tcW w:w="312" w:type="pct"/>
            <w:tcBorders>
              <w:top w:val="nil"/>
              <w:left w:val="single" w:sz="4" w:space="0" w:color="auto"/>
              <w:bottom w:val="single" w:sz="4" w:space="0" w:color="auto"/>
              <w:right w:val="single" w:sz="4" w:space="0" w:color="auto"/>
            </w:tcBorders>
          </w:tcPr>
          <w:p w14:paraId="17DDDC04" w14:textId="264979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0AAFA9" w14:textId="1EAAC1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Pułtusk</w:t>
            </w:r>
          </w:p>
        </w:tc>
        <w:tc>
          <w:tcPr>
            <w:tcW w:w="508" w:type="pct"/>
            <w:tcBorders>
              <w:top w:val="nil"/>
              <w:left w:val="nil"/>
              <w:bottom w:val="single" w:sz="4" w:space="0" w:color="auto"/>
              <w:right w:val="single" w:sz="4" w:space="0" w:color="auto"/>
            </w:tcBorders>
            <w:shd w:val="clear" w:color="auto" w:fill="auto"/>
            <w:noWrap/>
            <w:vAlign w:val="center"/>
            <w:hideMark/>
          </w:tcPr>
          <w:p w14:paraId="6B01B238"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3B1F07A7" w14:textId="7DE21B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27,39</w:t>
            </w:r>
          </w:p>
        </w:tc>
        <w:tc>
          <w:tcPr>
            <w:tcW w:w="534" w:type="pct"/>
            <w:tcBorders>
              <w:top w:val="nil"/>
              <w:left w:val="nil"/>
              <w:bottom w:val="single" w:sz="4" w:space="0" w:color="auto"/>
              <w:right w:val="single" w:sz="4" w:space="0" w:color="auto"/>
            </w:tcBorders>
            <w:shd w:val="clear" w:color="auto" w:fill="auto"/>
            <w:noWrap/>
            <w:hideMark/>
          </w:tcPr>
          <w:p w14:paraId="30756E81" w14:textId="665353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26,64</w:t>
            </w:r>
          </w:p>
        </w:tc>
        <w:tc>
          <w:tcPr>
            <w:tcW w:w="533" w:type="pct"/>
            <w:tcBorders>
              <w:top w:val="nil"/>
              <w:left w:val="nil"/>
              <w:bottom w:val="single" w:sz="4" w:space="0" w:color="auto"/>
              <w:right w:val="single" w:sz="4" w:space="0" w:color="auto"/>
            </w:tcBorders>
            <w:shd w:val="clear" w:color="auto" w:fill="auto"/>
            <w:noWrap/>
            <w:hideMark/>
          </w:tcPr>
          <w:p w14:paraId="241D26BA" w14:textId="25C02F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15,30</w:t>
            </w:r>
          </w:p>
        </w:tc>
        <w:tc>
          <w:tcPr>
            <w:tcW w:w="532" w:type="pct"/>
            <w:tcBorders>
              <w:top w:val="nil"/>
              <w:left w:val="nil"/>
              <w:bottom w:val="single" w:sz="4" w:space="0" w:color="auto"/>
              <w:right w:val="single" w:sz="4" w:space="0" w:color="auto"/>
            </w:tcBorders>
            <w:shd w:val="clear" w:color="auto" w:fill="auto"/>
            <w:noWrap/>
            <w:hideMark/>
          </w:tcPr>
          <w:p w14:paraId="0D637B93" w14:textId="58EC65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3C886D40" w14:textId="7FF510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58D40897" w14:textId="77947B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6FD72F04" w14:textId="77777777" w:rsidTr="002430AF">
        <w:trPr>
          <w:trHeight w:val="276"/>
        </w:trPr>
        <w:tc>
          <w:tcPr>
            <w:tcW w:w="312" w:type="pct"/>
            <w:tcBorders>
              <w:top w:val="nil"/>
              <w:left w:val="single" w:sz="4" w:space="0" w:color="auto"/>
              <w:bottom w:val="single" w:sz="4" w:space="0" w:color="auto"/>
              <w:right w:val="single" w:sz="4" w:space="0" w:color="auto"/>
            </w:tcBorders>
          </w:tcPr>
          <w:p w14:paraId="0BD4DF00" w14:textId="57D8BF2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C6C2E1E" w14:textId="5E1CA43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Pułtusk</w:t>
            </w:r>
          </w:p>
        </w:tc>
        <w:tc>
          <w:tcPr>
            <w:tcW w:w="508" w:type="pct"/>
            <w:tcBorders>
              <w:top w:val="nil"/>
              <w:left w:val="nil"/>
              <w:bottom w:val="single" w:sz="4" w:space="0" w:color="auto"/>
              <w:right w:val="single" w:sz="4" w:space="0" w:color="auto"/>
            </w:tcBorders>
            <w:shd w:val="clear" w:color="auto" w:fill="auto"/>
            <w:noWrap/>
            <w:vAlign w:val="center"/>
            <w:hideMark/>
          </w:tcPr>
          <w:p w14:paraId="5D3221FE" w14:textId="16255A3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74EF918" w14:textId="3201AB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14,34</w:t>
            </w:r>
          </w:p>
        </w:tc>
        <w:tc>
          <w:tcPr>
            <w:tcW w:w="534" w:type="pct"/>
            <w:tcBorders>
              <w:top w:val="nil"/>
              <w:left w:val="nil"/>
              <w:bottom w:val="single" w:sz="4" w:space="0" w:color="auto"/>
              <w:right w:val="single" w:sz="4" w:space="0" w:color="auto"/>
            </w:tcBorders>
            <w:shd w:val="clear" w:color="auto" w:fill="auto"/>
            <w:noWrap/>
            <w:hideMark/>
          </w:tcPr>
          <w:p w14:paraId="5BB6F62B" w14:textId="052C3C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13,94</w:t>
            </w:r>
          </w:p>
        </w:tc>
        <w:tc>
          <w:tcPr>
            <w:tcW w:w="533" w:type="pct"/>
            <w:tcBorders>
              <w:top w:val="nil"/>
              <w:left w:val="nil"/>
              <w:bottom w:val="single" w:sz="4" w:space="0" w:color="auto"/>
              <w:right w:val="single" w:sz="4" w:space="0" w:color="auto"/>
            </w:tcBorders>
            <w:shd w:val="clear" w:color="auto" w:fill="auto"/>
            <w:noWrap/>
            <w:hideMark/>
          </w:tcPr>
          <w:p w14:paraId="150EB168" w14:textId="0D189D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8,10</w:t>
            </w:r>
          </w:p>
        </w:tc>
        <w:tc>
          <w:tcPr>
            <w:tcW w:w="532" w:type="pct"/>
            <w:tcBorders>
              <w:top w:val="nil"/>
              <w:left w:val="nil"/>
              <w:bottom w:val="single" w:sz="4" w:space="0" w:color="auto"/>
              <w:right w:val="single" w:sz="4" w:space="0" w:color="auto"/>
            </w:tcBorders>
            <w:shd w:val="clear" w:color="auto" w:fill="auto"/>
            <w:noWrap/>
            <w:hideMark/>
          </w:tcPr>
          <w:p w14:paraId="6FB897D4" w14:textId="0471B6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17A590EF" w14:textId="198439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5B5F079" w14:textId="008DB1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03EEDCA8" w14:textId="77777777" w:rsidTr="002430AF">
        <w:trPr>
          <w:trHeight w:val="276"/>
        </w:trPr>
        <w:tc>
          <w:tcPr>
            <w:tcW w:w="312" w:type="pct"/>
            <w:tcBorders>
              <w:top w:val="nil"/>
              <w:left w:val="single" w:sz="4" w:space="0" w:color="auto"/>
              <w:bottom w:val="single" w:sz="4" w:space="0" w:color="auto"/>
              <w:right w:val="single" w:sz="4" w:space="0" w:color="auto"/>
            </w:tcBorders>
          </w:tcPr>
          <w:p w14:paraId="7980258E" w14:textId="32D6251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D339D39" w14:textId="6E78553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Puszcza Mariańska</w:t>
            </w:r>
          </w:p>
        </w:tc>
        <w:tc>
          <w:tcPr>
            <w:tcW w:w="508" w:type="pct"/>
            <w:tcBorders>
              <w:top w:val="nil"/>
              <w:left w:val="nil"/>
              <w:bottom w:val="single" w:sz="4" w:space="0" w:color="auto"/>
              <w:right w:val="single" w:sz="4" w:space="0" w:color="auto"/>
            </w:tcBorders>
            <w:shd w:val="clear" w:color="auto" w:fill="auto"/>
            <w:noWrap/>
            <w:vAlign w:val="center"/>
            <w:hideMark/>
          </w:tcPr>
          <w:p w14:paraId="3023556C" w14:textId="196A6A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690CF2C" w14:textId="2289BDA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43,59</w:t>
            </w:r>
          </w:p>
        </w:tc>
        <w:tc>
          <w:tcPr>
            <w:tcW w:w="534" w:type="pct"/>
            <w:tcBorders>
              <w:top w:val="nil"/>
              <w:left w:val="nil"/>
              <w:bottom w:val="single" w:sz="4" w:space="0" w:color="auto"/>
              <w:right w:val="single" w:sz="4" w:space="0" w:color="auto"/>
            </w:tcBorders>
            <w:shd w:val="clear" w:color="auto" w:fill="auto"/>
            <w:noWrap/>
            <w:hideMark/>
          </w:tcPr>
          <w:p w14:paraId="0C68BB01" w14:textId="193E03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42,29</w:t>
            </w:r>
          </w:p>
        </w:tc>
        <w:tc>
          <w:tcPr>
            <w:tcW w:w="533" w:type="pct"/>
            <w:tcBorders>
              <w:top w:val="nil"/>
              <w:left w:val="nil"/>
              <w:bottom w:val="single" w:sz="4" w:space="0" w:color="auto"/>
              <w:right w:val="single" w:sz="4" w:space="0" w:color="auto"/>
            </w:tcBorders>
            <w:shd w:val="clear" w:color="auto" w:fill="auto"/>
            <w:noWrap/>
            <w:hideMark/>
          </w:tcPr>
          <w:p w14:paraId="28DADE0C" w14:textId="7B15DF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24,83</w:t>
            </w:r>
          </w:p>
        </w:tc>
        <w:tc>
          <w:tcPr>
            <w:tcW w:w="532" w:type="pct"/>
            <w:tcBorders>
              <w:top w:val="nil"/>
              <w:left w:val="nil"/>
              <w:bottom w:val="single" w:sz="4" w:space="0" w:color="auto"/>
              <w:right w:val="single" w:sz="4" w:space="0" w:color="auto"/>
            </w:tcBorders>
            <w:shd w:val="clear" w:color="auto" w:fill="auto"/>
            <w:noWrap/>
            <w:hideMark/>
          </w:tcPr>
          <w:p w14:paraId="6F852D2D" w14:textId="112B7A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c>
          <w:tcPr>
            <w:tcW w:w="578" w:type="pct"/>
            <w:tcBorders>
              <w:top w:val="nil"/>
              <w:left w:val="nil"/>
              <w:bottom w:val="single" w:sz="4" w:space="0" w:color="auto"/>
              <w:right w:val="single" w:sz="4" w:space="0" w:color="auto"/>
            </w:tcBorders>
            <w:shd w:val="clear" w:color="auto" w:fill="auto"/>
            <w:noWrap/>
            <w:hideMark/>
          </w:tcPr>
          <w:p w14:paraId="632307BD" w14:textId="4BF635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c>
          <w:tcPr>
            <w:tcW w:w="609" w:type="pct"/>
            <w:tcBorders>
              <w:top w:val="nil"/>
              <w:left w:val="nil"/>
              <w:bottom w:val="single" w:sz="4" w:space="0" w:color="auto"/>
              <w:right w:val="single" w:sz="4" w:space="0" w:color="auto"/>
            </w:tcBorders>
            <w:shd w:val="clear" w:color="auto" w:fill="auto"/>
            <w:noWrap/>
            <w:hideMark/>
          </w:tcPr>
          <w:p w14:paraId="51ECC92E" w14:textId="3F5DA5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403F1BF0" w14:textId="77777777" w:rsidTr="002430AF">
        <w:trPr>
          <w:trHeight w:val="276"/>
        </w:trPr>
        <w:tc>
          <w:tcPr>
            <w:tcW w:w="312" w:type="pct"/>
            <w:tcBorders>
              <w:top w:val="nil"/>
              <w:left w:val="single" w:sz="4" w:space="0" w:color="auto"/>
              <w:bottom w:val="single" w:sz="4" w:space="0" w:color="auto"/>
              <w:right w:val="single" w:sz="4" w:space="0" w:color="auto"/>
            </w:tcBorders>
          </w:tcPr>
          <w:p w14:paraId="6E1F6F5E" w14:textId="634E98B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D93BE91" w14:textId="11AB27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Raciąż</w:t>
            </w:r>
          </w:p>
        </w:tc>
        <w:tc>
          <w:tcPr>
            <w:tcW w:w="508" w:type="pct"/>
            <w:tcBorders>
              <w:top w:val="nil"/>
              <w:left w:val="nil"/>
              <w:bottom w:val="single" w:sz="4" w:space="0" w:color="auto"/>
              <w:right w:val="single" w:sz="4" w:space="0" w:color="auto"/>
            </w:tcBorders>
            <w:shd w:val="clear" w:color="auto" w:fill="auto"/>
            <w:noWrap/>
            <w:vAlign w:val="center"/>
            <w:hideMark/>
          </w:tcPr>
          <w:p w14:paraId="2802C0F4" w14:textId="41B0606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0CB12949" w14:textId="267053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10,76</w:t>
            </w:r>
          </w:p>
        </w:tc>
        <w:tc>
          <w:tcPr>
            <w:tcW w:w="534" w:type="pct"/>
            <w:tcBorders>
              <w:top w:val="nil"/>
              <w:left w:val="nil"/>
              <w:bottom w:val="single" w:sz="4" w:space="0" w:color="auto"/>
              <w:right w:val="single" w:sz="4" w:space="0" w:color="auto"/>
            </w:tcBorders>
            <w:shd w:val="clear" w:color="auto" w:fill="auto"/>
            <w:noWrap/>
            <w:hideMark/>
          </w:tcPr>
          <w:p w14:paraId="0389846E" w14:textId="3E3F17E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10,46</w:t>
            </w:r>
          </w:p>
        </w:tc>
        <w:tc>
          <w:tcPr>
            <w:tcW w:w="533" w:type="pct"/>
            <w:tcBorders>
              <w:top w:val="nil"/>
              <w:left w:val="nil"/>
              <w:bottom w:val="single" w:sz="4" w:space="0" w:color="auto"/>
              <w:right w:val="single" w:sz="4" w:space="0" w:color="auto"/>
            </w:tcBorders>
            <w:shd w:val="clear" w:color="auto" w:fill="auto"/>
            <w:noWrap/>
            <w:hideMark/>
          </w:tcPr>
          <w:p w14:paraId="4DAA1832" w14:textId="1585F0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6,06</w:t>
            </w:r>
          </w:p>
        </w:tc>
        <w:tc>
          <w:tcPr>
            <w:tcW w:w="532" w:type="pct"/>
            <w:tcBorders>
              <w:top w:val="nil"/>
              <w:left w:val="nil"/>
              <w:bottom w:val="single" w:sz="4" w:space="0" w:color="auto"/>
              <w:right w:val="single" w:sz="4" w:space="0" w:color="auto"/>
            </w:tcBorders>
            <w:shd w:val="clear" w:color="auto" w:fill="auto"/>
            <w:noWrap/>
            <w:hideMark/>
          </w:tcPr>
          <w:p w14:paraId="116F24C3" w14:textId="4E6980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6FE20436" w14:textId="4082DC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4CC86E5F" w14:textId="7745CEB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7E1E1713" w14:textId="77777777" w:rsidTr="002430AF">
        <w:trPr>
          <w:trHeight w:val="276"/>
        </w:trPr>
        <w:tc>
          <w:tcPr>
            <w:tcW w:w="312" w:type="pct"/>
            <w:tcBorders>
              <w:top w:val="nil"/>
              <w:left w:val="single" w:sz="4" w:space="0" w:color="auto"/>
              <w:bottom w:val="single" w:sz="4" w:space="0" w:color="auto"/>
              <w:right w:val="single" w:sz="4" w:space="0" w:color="auto"/>
            </w:tcBorders>
          </w:tcPr>
          <w:p w14:paraId="0581F134" w14:textId="4CC0D2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239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01F8F77" w14:textId="76285CE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Raciąż</w:t>
            </w:r>
          </w:p>
        </w:tc>
        <w:tc>
          <w:tcPr>
            <w:tcW w:w="508" w:type="pct"/>
            <w:tcBorders>
              <w:top w:val="nil"/>
              <w:left w:val="nil"/>
              <w:bottom w:val="single" w:sz="4" w:space="0" w:color="auto"/>
              <w:right w:val="single" w:sz="4" w:space="0" w:color="auto"/>
            </w:tcBorders>
            <w:shd w:val="clear" w:color="auto" w:fill="auto"/>
            <w:noWrap/>
            <w:vAlign w:val="center"/>
            <w:hideMark/>
          </w:tcPr>
          <w:p w14:paraId="65CFBACB" w14:textId="0D8434C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D3DF388" w14:textId="23E860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16,72</w:t>
            </w:r>
          </w:p>
        </w:tc>
        <w:tc>
          <w:tcPr>
            <w:tcW w:w="534" w:type="pct"/>
            <w:tcBorders>
              <w:top w:val="nil"/>
              <w:left w:val="nil"/>
              <w:bottom w:val="single" w:sz="4" w:space="0" w:color="auto"/>
              <w:right w:val="single" w:sz="4" w:space="0" w:color="auto"/>
            </w:tcBorders>
            <w:shd w:val="clear" w:color="auto" w:fill="auto"/>
            <w:noWrap/>
            <w:hideMark/>
          </w:tcPr>
          <w:p w14:paraId="7CB496EC" w14:textId="24C3267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16,26</w:t>
            </w:r>
          </w:p>
        </w:tc>
        <w:tc>
          <w:tcPr>
            <w:tcW w:w="533" w:type="pct"/>
            <w:tcBorders>
              <w:top w:val="nil"/>
              <w:left w:val="nil"/>
              <w:bottom w:val="single" w:sz="4" w:space="0" w:color="auto"/>
              <w:right w:val="single" w:sz="4" w:space="0" w:color="auto"/>
            </w:tcBorders>
            <w:shd w:val="clear" w:color="auto" w:fill="auto"/>
            <w:noWrap/>
            <w:hideMark/>
          </w:tcPr>
          <w:p w14:paraId="370ED8F1" w14:textId="6DA686E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9,45</w:t>
            </w:r>
          </w:p>
        </w:tc>
        <w:tc>
          <w:tcPr>
            <w:tcW w:w="532" w:type="pct"/>
            <w:tcBorders>
              <w:top w:val="nil"/>
              <w:left w:val="nil"/>
              <w:bottom w:val="single" w:sz="4" w:space="0" w:color="auto"/>
              <w:right w:val="single" w:sz="4" w:space="0" w:color="auto"/>
            </w:tcBorders>
            <w:shd w:val="clear" w:color="auto" w:fill="auto"/>
            <w:noWrap/>
            <w:hideMark/>
          </w:tcPr>
          <w:p w14:paraId="4FA55D1B" w14:textId="289336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15F1C08F" w14:textId="328D3F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674E911" w14:textId="6FC072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06213A2D" w14:textId="77777777" w:rsidTr="002430AF">
        <w:trPr>
          <w:trHeight w:val="276"/>
        </w:trPr>
        <w:tc>
          <w:tcPr>
            <w:tcW w:w="312" w:type="pct"/>
            <w:tcBorders>
              <w:top w:val="nil"/>
              <w:left w:val="single" w:sz="4" w:space="0" w:color="auto"/>
              <w:bottom w:val="single" w:sz="4" w:space="0" w:color="auto"/>
              <w:right w:val="single" w:sz="4" w:space="0" w:color="auto"/>
            </w:tcBorders>
          </w:tcPr>
          <w:p w14:paraId="220EE132" w14:textId="455481DA"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240</w:t>
            </w:r>
          </w:p>
        </w:tc>
        <w:tc>
          <w:tcPr>
            <w:tcW w:w="860" w:type="pct"/>
            <w:tcBorders>
              <w:top w:val="nil"/>
              <w:left w:val="single" w:sz="4" w:space="0" w:color="auto"/>
              <w:bottom w:val="single" w:sz="4" w:space="0" w:color="auto"/>
              <w:right w:val="single" w:sz="4" w:space="0" w:color="auto"/>
            </w:tcBorders>
            <w:shd w:val="clear" w:color="auto" w:fill="auto"/>
            <w:noWrap/>
            <w:vAlign w:val="center"/>
          </w:tcPr>
          <w:p w14:paraId="57800DED" w14:textId="36C4416E"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Radom</w:t>
            </w:r>
          </w:p>
        </w:tc>
        <w:tc>
          <w:tcPr>
            <w:tcW w:w="508" w:type="pct"/>
            <w:tcBorders>
              <w:top w:val="nil"/>
              <w:left w:val="nil"/>
              <w:bottom w:val="single" w:sz="4" w:space="0" w:color="auto"/>
              <w:right w:val="single" w:sz="4" w:space="0" w:color="auto"/>
            </w:tcBorders>
            <w:shd w:val="clear" w:color="auto" w:fill="auto"/>
            <w:noWrap/>
            <w:vAlign w:val="center"/>
          </w:tcPr>
          <w:p w14:paraId="66A317D5" w14:textId="314FDE1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tcPr>
          <w:p w14:paraId="19D6454F" w14:textId="60075AC3"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101,89</w:t>
            </w:r>
          </w:p>
        </w:tc>
        <w:tc>
          <w:tcPr>
            <w:tcW w:w="534" w:type="pct"/>
            <w:tcBorders>
              <w:top w:val="nil"/>
              <w:left w:val="nil"/>
              <w:bottom w:val="single" w:sz="4" w:space="0" w:color="auto"/>
              <w:right w:val="single" w:sz="4" w:space="0" w:color="auto"/>
            </w:tcBorders>
            <w:shd w:val="clear" w:color="auto" w:fill="auto"/>
            <w:noWrap/>
          </w:tcPr>
          <w:p w14:paraId="4C2DB600" w14:textId="1531DF35"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98,85</w:t>
            </w:r>
          </w:p>
        </w:tc>
        <w:tc>
          <w:tcPr>
            <w:tcW w:w="533" w:type="pct"/>
            <w:tcBorders>
              <w:top w:val="nil"/>
              <w:left w:val="nil"/>
              <w:bottom w:val="single" w:sz="4" w:space="0" w:color="auto"/>
              <w:right w:val="single" w:sz="4" w:space="0" w:color="auto"/>
            </w:tcBorders>
            <w:shd w:val="clear" w:color="auto" w:fill="auto"/>
            <w:noWrap/>
          </w:tcPr>
          <w:p w14:paraId="10ABF0B9" w14:textId="354CAB1A"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58,01</w:t>
            </w:r>
          </w:p>
        </w:tc>
        <w:tc>
          <w:tcPr>
            <w:tcW w:w="532" w:type="pct"/>
            <w:tcBorders>
              <w:top w:val="nil"/>
              <w:left w:val="nil"/>
              <w:bottom w:val="single" w:sz="4" w:space="0" w:color="auto"/>
              <w:right w:val="single" w:sz="4" w:space="0" w:color="auto"/>
            </w:tcBorders>
            <w:shd w:val="clear" w:color="auto" w:fill="auto"/>
            <w:noWrap/>
          </w:tcPr>
          <w:p w14:paraId="2F3EB111" w14:textId="594CDCC9"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0,66</w:t>
            </w:r>
          </w:p>
        </w:tc>
        <w:tc>
          <w:tcPr>
            <w:tcW w:w="578" w:type="pct"/>
            <w:tcBorders>
              <w:top w:val="nil"/>
              <w:left w:val="nil"/>
              <w:bottom w:val="single" w:sz="4" w:space="0" w:color="auto"/>
              <w:right w:val="single" w:sz="4" w:space="0" w:color="auto"/>
            </w:tcBorders>
            <w:shd w:val="clear" w:color="auto" w:fill="auto"/>
            <w:noWrap/>
          </w:tcPr>
          <w:p w14:paraId="131B9413" w14:textId="74BEEAC6"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0,61</w:t>
            </w:r>
          </w:p>
        </w:tc>
        <w:tc>
          <w:tcPr>
            <w:tcW w:w="609" w:type="pct"/>
            <w:tcBorders>
              <w:top w:val="nil"/>
              <w:left w:val="nil"/>
              <w:bottom w:val="single" w:sz="4" w:space="0" w:color="auto"/>
              <w:right w:val="single" w:sz="4" w:space="0" w:color="auto"/>
            </w:tcBorders>
            <w:shd w:val="clear" w:color="auto" w:fill="auto"/>
            <w:noWrap/>
          </w:tcPr>
          <w:p w14:paraId="240C478A" w14:textId="5B41B360"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0,77</w:t>
            </w:r>
          </w:p>
        </w:tc>
      </w:tr>
      <w:tr w:rsidR="00B547ED" w:rsidRPr="00CD301A" w14:paraId="11CB5B19" w14:textId="77777777" w:rsidTr="002430AF">
        <w:trPr>
          <w:trHeight w:val="276"/>
        </w:trPr>
        <w:tc>
          <w:tcPr>
            <w:tcW w:w="312" w:type="pct"/>
            <w:tcBorders>
              <w:top w:val="nil"/>
              <w:left w:val="single" w:sz="4" w:space="0" w:color="auto"/>
              <w:bottom w:val="single" w:sz="4" w:space="0" w:color="auto"/>
              <w:right w:val="single" w:sz="4" w:space="0" w:color="auto"/>
            </w:tcBorders>
          </w:tcPr>
          <w:p w14:paraId="54B34F59" w14:textId="3C8A70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368354D" w14:textId="621181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Radzanowo</w:t>
            </w:r>
          </w:p>
        </w:tc>
        <w:tc>
          <w:tcPr>
            <w:tcW w:w="508" w:type="pct"/>
            <w:tcBorders>
              <w:top w:val="nil"/>
              <w:left w:val="nil"/>
              <w:bottom w:val="single" w:sz="4" w:space="0" w:color="auto"/>
              <w:right w:val="single" w:sz="4" w:space="0" w:color="auto"/>
            </w:tcBorders>
            <w:shd w:val="clear" w:color="auto" w:fill="auto"/>
            <w:noWrap/>
            <w:vAlign w:val="center"/>
            <w:hideMark/>
          </w:tcPr>
          <w:p w14:paraId="2FD1BF7D" w14:textId="2AFB5E0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CABE332" w14:textId="08525B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30,99</w:t>
            </w:r>
          </w:p>
        </w:tc>
        <w:tc>
          <w:tcPr>
            <w:tcW w:w="534" w:type="pct"/>
            <w:tcBorders>
              <w:top w:val="nil"/>
              <w:left w:val="nil"/>
              <w:bottom w:val="single" w:sz="4" w:space="0" w:color="auto"/>
              <w:right w:val="single" w:sz="4" w:space="0" w:color="auto"/>
            </w:tcBorders>
            <w:shd w:val="clear" w:color="auto" w:fill="auto"/>
            <w:noWrap/>
            <w:hideMark/>
          </w:tcPr>
          <w:p w14:paraId="0937C544" w14:textId="5A866ED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30,12</w:t>
            </w:r>
          </w:p>
        </w:tc>
        <w:tc>
          <w:tcPr>
            <w:tcW w:w="533" w:type="pct"/>
            <w:tcBorders>
              <w:top w:val="nil"/>
              <w:left w:val="nil"/>
              <w:bottom w:val="single" w:sz="4" w:space="0" w:color="auto"/>
              <w:right w:val="single" w:sz="4" w:space="0" w:color="auto"/>
            </w:tcBorders>
            <w:shd w:val="clear" w:color="auto" w:fill="auto"/>
            <w:noWrap/>
            <w:hideMark/>
          </w:tcPr>
          <w:p w14:paraId="3B977BD9" w14:textId="725834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17,53</w:t>
            </w:r>
          </w:p>
        </w:tc>
        <w:tc>
          <w:tcPr>
            <w:tcW w:w="532" w:type="pct"/>
            <w:tcBorders>
              <w:top w:val="nil"/>
              <w:left w:val="nil"/>
              <w:bottom w:val="single" w:sz="4" w:space="0" w:color="auto"/>
              <w:right w:val="single" w:sz="4" w:space="0" w:color="auto"/>
            </w:tcBorders>
            <w:shd w:val="clear" w:color="auto" w:fill="auto"/>
            <w:noWrap/>
            <w:hideMark/>
          </w:tcPr>
          <w:p w14:paraId="3D770BE0" w14:textId="3CD6BA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1B0F5443" w14:textId="14B8E3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3620578C" w14:textId="1409AF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r>
      <w:tr w:rsidR="00B547ED" w:rsidRPr="00CD301A" w14:paraId="14E6D09F" w14:textId="77777777" w:rsidTr="002430AF">
        <w:trPr>
          <w:trHeight w:val="276"/>
        </w:trPr>
        <w:tc>
          <w:tcPr>
            <w:tcW w:w="312" w:type="pct"/>
            <w:tcBorders>
              <w:top w:val="nil"/>
              <w:left w:val="single" w:sz="4" w:space="0" w:color="auto"/>
              <w:bottom w:val="single" w:sz="4" w:space="0" w:color="auto"/>
              <w:right w:val="single" w:sz="4" w:space="0" w:color="auto"/>
            </w:tcBorders>
          </w:tcPr>
          <w:p w14:paraId="55523C9A" w14:textId="3A5727C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1727B44" w14:textId="16339E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Radzanów</w:t>
            </w:r>
          </w:p>
        </w:tc>
        <w:tc>
          <w:tcPr>
            <w:tcW w:w="508" w:type="pct"/>
            <w:tcBorders>
              <w:top w:val="nil"/>
              <w:left w:val="nil"/>
              <w:bottom w:val="single" w:sz="4" w:space="0" w:color="auto"/>
              <w:right w:val="single" w:sz="4" w:space="0" w:color="auto"/>
            </w:tcBorders>
            <w:shd w:val="clear" w:color="auto" w:fill="auto"/>
            <w:noWrap/>
            <w:vAlign w:val="center"/>
            <w:hideMark/>
          </w:tcPr>
          <w:p w14:paraId="5FEFA77C" w14:textId="1CBBD99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7F91A57" w14:textId="6D972E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10,35</w:t>
            </w:r>
          </w:p>
        </w:tc>
        <w:tc>
          <w:tcPr>
            <w:tcW w:w="534" w:type="pct"/>
            <w:tcBorders>
              <w:top w:val="nil"/>
              <w:left w:val="nil"/>
              <w:bottom w:val="single" w:sz="4" w:space="0" w:color="auto"/>
              <w:right w:val="single" w:sz="4" w:space="0" w:color="auto"/>
            </w:tcBorders>
            <w:shd w:val="clear" w:color="auto" w:fill="auto"/>
            <w:noWrap/>
            <w:hideMark/>
          </w:tcPr>
          <w:p w14:paraId="7A742A5C" w14:textId="5BCEA2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10,07</w:t>
            </w:r>
          </w:p>
        </w:tc>
        <w:tc>
          <w:tcPr>
            <w:tcW w:w="533" w:type="pct"/>
            <w:tcBorders>
              <w:top w:val="nil"/>
              <w:left w:val="nil"/>
              <w:bottom w:val="single" w:sz="4" w:space="0" w:color="auto"/>
              <w:right w:val="single" w:sz="4" w:space="0" w:color="auto"/>
            </w:tcBorders>
            <w:shd w:val="clear" w:color="auto" w:fill="auto"/>
            <w:noWrap/>
            <w:hideMark/>
          </w:tcPr>
          <w:p w14:paraId="5589F273" w14:textId="213949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5,85</w:t>
            </w:r>
          </w:p>
        </w:tc>
        <w:tc>
          <w:tcPr>
            <w:tcW w:w="532" w:type="pct"/>
            <w:tcBorders>
              <w:top w:val="nil"/>
              <w:left w:val="nil"/>
              <w:bottom w:val="single" w:sz="4" w:space="0" w:color="auto"/>
              <w:right w:val="single" w:sz="4" w:space="0" w:color="auto"/>
            </w:tcBorders>
            <w:shd w:val="clear" w:color="auto" w:fill="auto"/>
            <w:noWrap/>
            <w:hideMark/>
          </w:tcPr>
          <w:p w14:paraId="2826F654" w14:textId="2DB32B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79C4B21A" w14:textId="4D976E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09F19B7D" w14:textId="457A62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72D8DD7C" w14:textId="77777777" w:rsidTr="002430AF">
        <w:trPr>
          <w:trHeight w:val="276"/>
        </w:trPr>
        <w:tc>
          <w:tcPr>
            <w:tcW w:w="312" w:type="pct"/>
            <w:tcBorders>
              <w:top w:val="nil"/>
              <w:left w:val="single" w:sz="4" w:space="0" w:color="auto"/>
              <w:bottom w:val="single" w:sz="4" w:space="0" w:color="auto"/>
              <w:right w:val="single" w:sz="4" w:space="0" w:color="auto"/>
            </w:tcBorders>
          </w:tcPr>
          <w:p w14:paraId="44C4475D" w14:textId="691C27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5DE1ECD" w14:textId="66E39B2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Radzanów</w:t>
            </w:r>
          </w:p>
        </w:tc>
        <w:tc>
          <w:tcPr>
            <w:tcW w:w="508" w:type="pct"/>
            <w:tcBorders>
              <w:top w:val="nil"/>
              <w:left w:val="nil"/>
              <w:bottom w:val="single" w:sz="4" w:space="0" w:color="auto"/>
              <w:right w:val="single" w:sz="4" w:space="0" w:color="auto"/>
            </w:tcBorders>
            <w:shd w:val="clear" w:color="auto" w:fill="auto"/>
            <w:noWrap/>
            <w:vAlign w:val="center"/>
            <w:hideMark/>
          </w:tcPr>
          <w:p w14:paraId="6550A3C5" w14:textId="60B1F0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1A79BCC" w14:textId="2556D2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7,55</w:t>
            </w:r>
          </w:p>
        </w:tc>
        <w:tc>
          <w:tcPr>
            <w:tcW w:w="534" w:type="pct"/>
            <w:tcBorders>
              <w:top w:val="nil"/>
              <w:left w:val="nil"/>
              <w:bottom w:val="single" w:sz="4" w:space="0" w:color="auto"/>
              <w:right w:val="single" w:sz="4" w:space="0" w:color="auto"/>
            </w:tcBorders>
            <w:shd w:val="clear" w:color="auto" w:fill="auto"/>
            <w:noWrap/>
            <w:hideMark/>
          </w:tcPr>
          <w:p w14:paraId="7610DC23" w14:textId="0ECAB3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7,33</w:t>
            </w:r>
          </w:p>
        </w:tc>
        <w:tc>
          <w:tcPr>
            <w:tcW w:w="533" w:type="pct"/>
            <w:tcBorders>
              <w:top w:val="nil"/>
              <w:left w:val="nil"/>
              <w:bottom w:val="single" w:sz="4" w:space="0" w:color="auto"/>
              <w:right w:val="single" w:sz="4" w:space="0" w:color="auto"/>
            </w:tcBorders>
            <w:shd w:val="clear" w:color="auto" w:fill="auto"/>
            <w:noWrap/>
            <w:hideMark/>
          </w:tcPr>
          <w:p w14:paraId="7FDA34A7" w14:textId="115C33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4,27</w:t>
            </w:r>
          </w:p>
        </w:tc>
        <w:tc>
          <w:tcPr>
            <w:tcW w:w="532" w:type="pct"/>
            <w:tcBorders>
              <w:top w:val="nil"/>
              <w:left w:val="nil"/>
              <w:bottom w:val="single" w:sz="4" w:space="0" w:color="auto"/>
              <w:right w:val="single" w:sz="4" w:space="0" w:color="auto"/>
            </w:tcBorders>
            <w:shd w:val="clear" w:color="auto" w:fill="auto"/>
            <w:noWrap/>
            <w:hideMark/>
          </w:tcPr>
          <w:p w14:paraId="7122FA4E" w14:textId="19311A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65E9641E" w14:textId="0BE01D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45B2AE63" w14:textId="2FD783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6194DE6A" w14:textId="77777777" w:rsidTr="002430AF">
        <w:trPr>
          <w:trHeight w:val="276"/>
        </w:trPr>
        <w:tc>
          <w:tcPr>
            <w:tcW w:w="312" w:type="pct"/>
            <w:tcBorders>
              <w:top w:val="nil"/>
              <w:left w:val="single" w:sz="4" w:space="0" w:color="auto"/>
              <w:bottom w:val="single" w:sz="4" w:space="0" w:color="auto"/>
              <w:right w:val="single" w:sz="4" w:space="0" w:color="auto"/>
            </w:tcBorders>
          </w:tcPr>
          <w:p w14:paraId="41F6E6D1" w14:textId="12783B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4B5CFDE" w14:textId="545AFF0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Radziejowice</w:t>
            </w:r>
          </w:p>
        </w:tc>
        <w:tc>
          <w:tcPr>
            <w:tcW w:w="508" w:type="pct"/>
            <w:tcBorders>
              <w:top w:val="nil"/>
              <w:left w:val="nil"/>
              <w:bottom w:val="single" w:sz="4" w:space="0" w:color="auto"/>
              <w:right w:val="single" w:sz="4" w:space="0" w:color="auto"/>
            </w:tcBorders>
            <w:shd w:val="clear" w:color="auto" w:fill="auto"/>
            <w:noWrap/>
            <w:vAlign w:val="center"/>
            <w:hideMark/>
          </w:tcPr>
          <w:p w14:paraId="4DF427D4" w14:textId="0F30D3C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AA8C1FD" w14:textId="5F38BE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28,05</w:t>
            </w:r>
          </w:p>
        </w:tc>
        <w:tc>
          <w:tcPr>
            <w:tcW w:w="534" w:type="pct"/>
            <w:tcBorders>
              <w:top w:val="nil"/>
              <w:left w:val="nil"/>
              <w:bottom w:val="single" w:sz="4" w:space="0" w:color="auto"/>
              <w:right w:val="single" w:sz="4" w:space="0" w:color="auto"/>
            </w:tcBorders>
            <w:shd w:val="clear" w:color="auto" w:fill="auto"/>
            <w:noWrap/>
            <w:hideMark/>
          </w:tcPr>
          <w:p w14:paraId="2726D5D0" w14:textId="1EFE70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27,21</w:t>
            </w:r>
          </w:p>
        </w:tc>
        <w:tc>
          <w:tcPr>
            <w:tcW w:w="533" w:type="pct"/>
            <w:tcBorders>
              <w:top w:val="nil"/>
              <w:left w:val="nil"/>
              <w:bottom w:val="single" w:sz="4" w:space="0" w:color="auto"/>
              <w:right w:val="single" w:sz="4" w:space="0" w:color="auto"/>
            </w:tcBorders>
            <w:shd w:val="clear" w:color="auto" w:fill="auto"/>
            <w:noWrap/>
            <w:hideMark/>
          </w:tcPr>
          <w:p w14:paraId="17E54A4E" w14:textId="224056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15,90</w:t>
            </w:r>
          </w:p>
        </w:tc>
        <w:tc>
          <w:tcPr>
            <w:tcW w:w="532" w:type="pct"/>
            <w:tcBorders>
              <w:top w:val="nil"/>
              <w:left w:val="nil"/>
              <w:bottom w:val="single" w:sz="4" w:space="0" w:color="auto"/>
              <w:right w:val="single" w:sz="4" w:space="0" w:color="auto"/>
            </w:tcBorders>
            <w:shd w:val="clear" w:color="auto" w:fill="auto"/>
            <w:noWrap/>
            <w:hideMark/>
          </w:tcPr>
          <w:p w14:paraId="52605F96" w14:textId="195469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563FE1BF" w14:textId="5672F4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6BC43792" w14:textId="130FAB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39A5B89C" w14:textId="77777777" w:rsidTr="002430AF">
        <w:trPr>
          <w:trHeight w:val="276"/>
        </w:trPr>
        <w:tc>
          <w:tcPr>
            <w:tcW w:w="312" w:type="pct"/>
            <w:tcBorders>
              <w:top w:val="nil"/>
              <w:left w:val="single" w:sz="4" w:space="0" w:color="auto"/>
              <w:bottom w:val="single" w:sz="4" w:space="0" w:color="auto"/>
              <w:right w:val="single" w:sz="4" w:space="0" w:color="auto"/>
            </w:tcBorders>
          </w:tcPr>
          <w:p w14:paraId="0299FAD9" w14:textId="01813CC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7256472" w14:textId="1FD3275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Radzymin</w:t>
            </w:r>
          </w:p>
        </w:tc>
        <w:tc>
          <w:tcPr>
            <w:tcW w:w="508" w:type="pct"/>
            <w:tcBorders>
              <w:top w:val="nil"/>
              <w:left w:val="nil"/>
              <w:bottom w:val="single" w:sz="4" w:space="0" w:color="auto"/>
              <w:right w:val="single" w:sz="4" w:space="0" w:color="auto"/>
            </w:tcBorders>
            <w:shd w:val="clear" w:color="auto" w:fill="auto"/>
            <w:noWrap/>
            <w:vAlign w:val="center"/>
            <w:hideMark/>
          </w:tcPr>
          <w:p w14:paraId="608B3E62"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8E50EB1" w14:textId="647A5A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7,94</w:t>
            </w:r>
          </w:p>
        </w:tc>
        <w:tc>
          <w:tcPr>
            <w:tcW w:w="534" w:type="pct"/>
            <w:tcBorders>
              <w:top w:val="nil"/>
              <w:left w:val="nil"/>
              <w:bottom w:val="single" w:sz="4" w:space="0" w:color="auto"/>
              <w:right w:val="single" w:sz="4" w:space="0" w:color="auto"/>
            </w:tcBorders>
            <w:shd w:val="clear" w:color="auto" w:fill="auto"/>
            <w:noWrap/>
            <w:hideMark/>
          </w:tcPr>
          <w:p w14:paraId="66717504" w14:textId="44DF94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7,71</w:t>
            </w:r>
          </w:p>
        </w:tc>
        <w:tc>
          <w:tcPr>
            <w:tcW w:w="533" w:type="pct"/>
            <w:tcBorders>
              <w:top w:val="nil"/>
              <w:left w:val="nil"/>
              <w:bottom w:val="single" w:sz="4" w:space="0" w:color="auto"/>
              <w:right w:val="single" w:sz="4" w:space="0" w:color="auto"/>
            </w:tcBorders>
            <w:shd w:val="clear" w:color="auto" w:fill="auto"/>
            <w:noWrap/>
            <w:hideMark/>
          </w:tcPr>
          <w:p w14:paraId="29A2F6B1" w14:textId="5056922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4,18</w:t>
            </w:r>
          </w:p>
        </w:tc>
        <w:tc>
          <w:tcPr>
            <w:tcW w:w="532" w:type="pct"/>
            <w:tcBorders>
              <w:top w:val="nil"/>
              <w:left w:val="nil"/>
              <w:bottom w:val="single" w:sz="4" w:space="0" w:color="auto"/>
              <w:right w:val="single" w:sz="4" w:space="0" w:color="auto"/>
            </w:tcBorders>
            <w:shd w:val="clear" w:color="auto" w:fill="auto"/>
            <w:noWrap/>
            <w:hideMark/>
          </w:tcPr>
          <w:p w14:paraId="6BDEAEC7" w14:textId="2431A0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58E3F743" w14:textId="1EEA59B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3C919FA1" w14:textId="1F8140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424C64AF" w14:textId="77777777" w:rsidTr="002430AF">
        <w:trPr>
          <w:trHeight w:val="276"/>
        </w:trPr>
        <w:tc>
          <w:tcPr>
            <w:tcW w:w="312" w:type="pct"/>
            <w:tcBorders>
              <w:top w:val="nil"/>
              <w:left w:val="single" w:sz="4" w:space="0" w:color="auto"/>
              <w:bottom w:val="single" w:sz="4" w:space="0" w:color="auto"/>
              <w:right w:val="single" w:sz="4" w:space="0" w:color="auto"/>
            </w:tcBorders>
          </w:tcPr>
          <w:p w14:paraId="3F09B166" w14:textId="047CFA2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5A7F956" w14:textId="5BEA1A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Radzymin</w:t>
            </w:r>
          </w:p>
        </w:tc>
        <w:tc>
          <w:tcPr>
            <w:tcW w:w="508" w:type="pct"/>
            <w:tcBorders>
              <w:top w:val="nil"/>
              <w:left w:val="nil"/>
              <w:bottom w:val="single" w:sz="4" w:space="0" w:color="auto"/>
              <w:right w:val="single" w:sz="4" w:space="0" w:color="auto"/>
            </w:tcBorders>
            <w:shd w:val="clear" w:color="auto" w:fill="auto"/>
            <w:noWrap/>
            <w:vAlign w:val="center"/>
            <w:hideMark/>
          </w:tcPr>
          <w:p w14:paraId="381528B7" w14:textId="4A00996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1EC7D178" w14:textId="1409D9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29,92</w:t>
            </w:r>
          </w:p>
        </w:tc>
        <w:tc>
          <w:tcPr>
            <w:tcW w:w="534" w:type="pct"/>
            <w:tcBorders>
              <w:top w:val="nil"/>
              <w:left w:val="nil"/>
              <w:bottom w:val="single" w:sz="4" w:space="0" w:color="auto"/>
              <w:right w:val="single" w:sz="4" w:space="0" w:color="auto"/>
            </w:tcBorders>
            <w:shd w:val="clear" w:color="auto" w:fill="auto"/>
            <w:noWrap/>
            <w:hideMark/>
          </w:tcPr>
          <w:p w14:paraId="72BBAC07" w14:textId="58E863E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29,02</w:t>
            </w:r>
          </w:p>
        </w:tc>
        <w:tc>
          <w:tcPr>
            <w:tcW w:w="533" w:type="pct"/>
            <w:tcBorders>
              <w:top w:val="nil"/>
              <w:left w:val="nil"/>
              <w:bottom w:val="single" w:sz="4" w:space="0" w:color="auto"/>
              <w:right w:val="single" w:sz="4" w:space="0" w:color="auto"/>
            </w:tcBorders>
            <w:shd w:val="clear" w:color="auto" w:fill="auto"/>
            <w:noWrap/>
            <w:hideMark/>
          </w:tcPr>
          <w:p w14:paraId="24C374AB" w14:textId="664E4F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16,70</w:t>
            </w:r>
          </w:p>
        </w:tc>
        <w:tc>
          <w:tcPr>
            <w:tcW w:w="532" w:type="pct"/>
            <w:tcBorders>
              <w:top w:val="nil"/>
              <w:left w:val="nil"/>
              <w:bottom w:val="single" w:sz="4" w:space="0" w:color="auto"/>
              <w:right w:val="single" w:sz="4" w:space="0" w:color="auto"/>
            </w:tcBorders>
            <w:shd w:val="clear" w:color="auto" w:fill="auto"/>
            <w:noWrap/>
            <w:hideMark/>
          </w:tcPr>
          <w:p w14:paraId="795F7BCA" w14:textId="655415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0,33</w:t>
            </w:r>
          </w:p>
        </w:tc>
        <w:tc>
          <w:tcPr>
            <w:tcW w:w="578" w:type="pct"/>
            <w:tcBorders>
              <w:top w:val="nil"/>
              <w:left w:val="nil"/>
              <w:bottom w:val="single" w:sz="4" w:space="0" w:color="auto"/>
              <w:right w:val="single" w:sz="4" w:space="0" w:color="auto"/>
            </w:tcBorders>
            <w:shd w:val="clear" w:color="auto" w:fill="auto"/>
            <w:noWrap/>
            <w:hideMark/>
          </w:tcPr>
          <w:p w14:paraId="5F1CF303" w14:textId="65D978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609" w:type="pct"/>
            <w:tcBorders>
              <w:top w:val="nil"/>
              <w:left w:val="nil"/>
              <w:bottom w:val="single" w:sz="4" w:space="0" w:color="auto"/>
              <w:right w:val="single" w:sz="4" w:space="0" w:color="auto"/>
            </w:tcBorders>
            <w:shd w:val="clear" w:color="auto" w:fill="auto"/>
            <w:noWrap/>
            <w:hideMark/>
          </w:tcPr>
          <w:p w14:paraId="74A39307" w14:textId="6302761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0,38</w:t>
            </w:r>
          </w:p>
        </w:tc>
      </w:tr>
      <w:tr w:rsidR="00B547ED" w:rsidRPr="00CD301A" w14:paraId="4AC780FA" w14:textId="77777777" w:rsidTr="002430AF">
        <w:trPr>
          <w:trHeight w:val="276"/>
        </w:trPr>
        <w:tc>
          <w:tcPr>
            <w:tcW w:w="312" w:type="pct"/>
            <w:tcBorders>
              <w:top w:val="nil"/>
              <w:left w:val="single" w:sz="4" w:space="0" w:color="auto"/>
              <w:bottom w:val="single" w:sz="4" w:space="0" w:color="auto"/>
              <w:right w:val="single" w:sz="4" w:space="0" w:color="auto"/>
            </w:tcBorders>
          </w:tcPr>
          <w:p w14:paraId="28E9E928" w14:textId="761113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7BF7235" w14:textId="529E95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Raszyn</w:t>
            </w:r>
          </w:p>
        </w:tc>
        <w:tc>
          <w:tcPr>
            <w:tcW w:w="508" w:type="pct"/>
            <w:tcBorders>
              <w:top w:val="nil"/>
              <w:left w:val="nil"/>
              <w:bottom w:val="single" w:sz="4" w:space="0" w:color="auto"/>
              <w:right w:val="single" w:sz="4" w:space="0" w:color="auto"/>
            </w:tcBorders>
            <w:shd w:val="clear" w:color="auto" w:fill="auto"/>
            <w:noWrap/>
            <w:vAlign w:val="center"/>
            <w:hideMark/>
          </w:tcPr>
          <w:p w14:paraId="568D0C8E" w14:textId="2F05506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27915A" w14:textId="79EA86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9,50</w:t>
            </w:r>
          </w:p>
        </w:tc>
        <w:tc>
          <w:tcPr>
            <w:tcW w:w="534" w:type="pct"/>
            <w:tcBorders>
              <w:top w:val="nil"/>
              <w:left w:val="nil"/>
              <w:bottom w:val="single" w:sz="4" w:space="0" w:color="auto"/>
              <w:right w:val="single" w:sz="4" w:space="0" w:color="auto"/>
            </w:tcBorders>
            <w:shd w:val="clear" w:color="auto" w:fill="auto"/>
            <w:noWrap/>
            <w:hideMark/>
          </w:tcPr>
          <w:p w14:paraId="15002DDF" w14:textId="35317C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9,20</w:t>
            </w:r>
          </w:p>
        </w:tc>
        <w:tc>
          <w:tcPr>
            <w:tcW w:w="533" w:type="pct"/>
            <w:tcBorders>
              <w:top w:val="nil"/>
              <w:left w:val="nil"/>
              <w:bottom w:val="single" w:sz="4" w:space="0" w:color="auto"/>
              <w:right w:val="single" w:sz="4" w:space="0" w:color="auto"/>
            </w:tcBorders>
            <w:shd w:val="clear" w:color="auto" w:fill="auto"/>
            <w:noWrap/>
            <w:hideMark/>
          </w:tcPr>
          <w:p w14:paraId="42EC875F" w14:textId="468D5D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4,63</w:t>
            </w:r>
          </w:p>
        </w:tc>
        <w:tc>
          <w:tcPr>
            <w:tcW w:w="532" w:type="pct"/>
            <w:tcBorders>
              <w:top w:val="nil"/>
              <w:left w:val="nil"/>
              <w:bottom w:val="single" w:sz="4" w:space="0" w:color="auto"/>
              <w:right w:val="single" w:sz="4" w:space="0" w:color="auto"/>
            </w:tcBorders>
            <w:shd w:val="clear" w:color="auto" w:fill="auto"/>
            <w:noWrap/>
            <w:hideMark/>
          </w:tcPr>
          <w:p w14:paraId="07122CAB" w14:textId="385723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5F4857D6" w14:textId="020B2F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55EA406" w14:textId="023264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3436B912" w14:textId="77777777" w:rsidTr="002430AF">
        <w:trPr>
          <w:trHeight w:val="276"/>
        </w:trPr>
        <w:tc>
          <w:tcPr>
            <w:tcW w:w="312" w:type="pct"/>
            <w:tcBorders>
              <w:top w:val="nil"/>
              <w:left w:val="single" w:sz="4" w:space="0" w:color="auto"/>
              <w:bottom w:val="single" w:sz="4" w:space="0" w:color="auto"/>
              <w:right w:val="single" w:sz="4" w:space="0" w:color="auto"/>
            </w:tcBorders>
          </w:tcPr>
          <w:p w14:paraId="74E6C603" w14:textId="36B0DD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248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2ABC7F7" w14:textId="74D6F0F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Regimin</w:t>
            </w:r>
          </w:p>
        </w:tc>
        <w:tc>
          <w:tcPr>
            <w:tcW w:w="508" w:type="pct"/>
            <w:tcBorders>
              <w:top w:val="nil"/>
              <w:left w:val="nil"/>
              <w:bottom w:val="single" w:sz="4" w:space="0" w:color="auto"/>
              <w:right w:val="single" w:sz="4" w:space="0" w:color="auto"/>
            </w:tcBorders>
            <w:shd w:val="clear" w:color="auto" w:fill="auto"/>
            <w:noWrap/>
            <w:vAlign w:val="center"/>
            <w:hideMark/>
          </w:tcPr>
          <w:p w14:paraId="73234411" w14:textId="254FCA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AF72B40" w14:textId="012247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13,58</w:t>
            </w:r>
          </w:p>
        </w:tc>
        <w:tc>
          <w:tcPr>
            <w:tcW w:w="534" w:type="pct"/>
            <w:tcBorders>
              <w:top w:val="nil"/>
              <w:left w:val="nil"/>
              <w:bottom w:val="single" w:sz="4" w:space="0" w:color="auto"/>
              <w:right w:val="single" w:sz="4" w:space="0" w:color="auto"/>
            </w:tcBorders>
            <w:shd w:val="clear" w:color="auto" w:fill="auto"/>
            <w:noWrap/>
            <w:hideMark/>
          </w:tcPr>
          <w:p w14:paraId="6742FF74" w14:textId="1B2936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13,19</w:t>
            </w:r>
          </w:p>
        </w:tc>
        <w:tc>
          <w:tcPr>
            <w:tcW w:w="533" w:type="pct"/>
            <w:tcBorders>
              <w:top w:val="nil"/>
              <w:left w:val="nil"/>
              <w:bottom w:val="single" w:sz="4" w:space="0" w:color="auto"/>
              <w:right w:val="single" w:sz="4" w:space="0" w:color="auto"/>
            </w:tcBorders>
            <w:shd w:val="clear" w:color="auto" w:fill="auto"/>
            <w:noWrap/>
            <w:hideMark/>
          </w:tcPr>
          <w:p w14:paraId="104EF0BE" w14:textId="1716DA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7,69</w:t>
            </w:r>
          </w:p>
        </w:tc>
        <w:tc>
          <w:tcPr>
            <w:tcW w:w="532" w:type="pct"/>
            <w:tcBorders>
              <w:top w:val="nil"/>
              <w:left w:val="nil"/>
              <w:bottom w:val="single" w:sz="4" w:space="0" w:color="auto"/>
              <w:right w:val="single" w:sz="4" w:space="0" w:color="auto"/>
            </w:tcBorders>
            <w:shd w:val="clear" w:color="auto" w:fill="auto"/>
            <w:noWrap/>
            <w:hideMark/>
          </w:tcPr>
          <w:p w14:paraId="3F765635" w14:textId="62DBD5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39D5F709" w14:textId="2688E0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6072EE8E" w14:textId="6C27B3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539F9E5B" w14:textId="77777777" w:rsidTr="002430AF">
        <w:trPr>
          <w:trHeight w:val="276"/>
        </w:trPr>
        <w:tc>
          <w:tcPr>
            <w:tcW w:w="312" w:type="pct"/>
            <w:tcBorders>
              <w:top w:val="nil"/>
              <w:left w:val="single" w:sz="4" w:space="0" w:color="auto"/>
              <w:bottom w:val="single" w:sz="4" w:space="0" w:color="auto"/>
              <w:right w:val="single" w:sz="4" w:space="0" w:color="auto"/>
            </w:tcBorders>
          </w:tcPr>
          <w:p w14:paraId="66EF1D64" w14:textId="72FA0A5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249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266A834" w14:textId="5AF43DA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Repki</w:t>
            </w:r>
          </w:p>
        </w:tc>
        <w:tc>
          <w:tcPr>
            <w:tcW w:w="508" w:type="pct"/>
            <w:tcBorders>
              <w:top w:val="nil"/>
              <w:left w:val="nil"/>
              <w:bottom w:val="single" w:sz="4" w:space="0" w:color="auto"/>
              <w:right w:val="single" w:sz="4" w:space="0" w:color="auto"/>
            </w:tcBorders>
            <w:shd w:val="clear" w:color="auto" w:fill="auto"/>
            <w:noWrap/>
            <w:vAlign w:val="center"/>
            <w:hideMark/>
          </w:tcPr>
          <w:p w14:paraId="274FA35E" w14:textId="69EF4E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53B03C6" w14:textId="1CA21B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17,58</w:t>
            </w:r>
          </w:p>
        </w:tc>
        <w:tc>
          <w:tcPr>
            <w:tcW w:w="534" w:type="pct"/>
            <w:tcBorders>
              <w:top w:val="nil"/>
              <w:left w:val="nil"/>
              <w:bottom w:val="single" w:sz="4" w:space="0" w:color="auto"/>
              <w:right w:val="single" w:sz="4" w:space="0" w:color="auto"/>
            </w:tcBorders>
            <w:shd w:val="clear" w:color="auto" w:fill="auto"/>
            <w:noWrap/>
            <w:hideMark/>
          </w:tcPr>
          <w:p w14:paraId="340C865E" w14:textId="120D6E2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17,09</w:t>
            </w:r>
          </w:p>
        </w:tc>
        <w:tc>
          <w:tcPr>
            <w:tcW w:w="533" w:type="pct"/>
            <w:tcBorders>
              <w:top w:val="nil"/>
              <w:left w:val="nil"/>
              <w:bottom w:val="single" w:sz="4" w:space="0" w:color="auto"/>
              <w:right w:val="single" w:sz="4" w:space="0" w:color="auto"/>
            </w:tcBorders>
            <w:shd w:val="clear" w:color="auto" w:fill="auto"/>
            <w:noWrap/>
            <w:hideMark/>
          </w:tcPr>
          <w:p w14:paraId="5F8B89E8" w14:textId="2847BCF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9,92</w:t>
            </w:r>
          </w:p>
        </w:tc>
        <w:tc>
          <w:tcPr>
            <w:tcW w:w="532" w:type="pct"/>
            <w:tcBorders>
              <w:top w:val="nil"/>
              <w:left w:val="nil"/>
              <w:bottom w:val="single" w:sz="4" w:space="0" w:color="auto"/>
              <w:right w:val="single" w:sz="4" w:space="0" w:color="auto"/>
            </w:tcBorders>
            <w:shd w:val="clear" w:color="auto" w:fill="auto"/>
            <w:noWrap/>
            <w:hideMark/>
          </w:tcPr>
          <w:p w14:paraId="0736673F" w14:textId="632A02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D2386D2" w14:textId="5DA2C1D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66F80333" w14:textId="47F2CC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724BEC9F" w14:textId="77777777" w:rsidTr="002430AF">
        <w:trPr>
          <w:trHeight w:val="276"/>
        </w:trPr>
        <w:tc>
          <w:tcPr>
            <w:tcW w:w="312" w:type="pct"/>
            <w:tcBorders>
              <w:top w:val="nil"/>
              <w:left w:val="single" w:sz="4" w:space="0" w:color="auto"/>
              <w:bottom w:val="single" w:sz="4" w:space="0" w:color="auto"/>
              <w:right w:val="single" w:sz="4" w:space="0" w:color="auto"/>
            </w:tcBorders>
          </w:tcPr>
          <w:p w14:paraId="6519DC57" w14:textId="709D2D7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D8AF94D" w14:textId="2E0085C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Rościszewo</w:t>
            </w:r>
          </w:p>
        </w:tc>
        <w:tc>
          <w:tcPr>
            <w:tcW w:w="508" w:type="pct"/>
            <w:tcBorders>
              <w:top w:val="nil"/>
              <w:left w:val="nil"/>
              <w:bottom w:val="single" w:sz="4" w:space="0" w:color="auto"/>
              <w:right w:val="single" w:sz="4" w:space="0" w:color="auto"/>
            </w:tcBorders>
            <w:shd w:val="clear" w:color="auto" w:fill="auto"/>
            <w:noWrap/>
            <w:vAlign w:val="center"/>
            <w:hideMark/>
          </w:tcPr>
          <w:p w14:paraId="478ADC8F" w14:textId="47FCCE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53C2EC5" w14:textId="48788A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8,69</w:t>
            </w:r>
          </w:p>
        </w:tc>
        <w:tc>
          <w:tcPr>
            <w:tcW w:w="534" w:type="pct"/>
            <w:tcBorders>
              <w:top w:val="nil"/>
              <w:left w:val="nil"/>
              <w:bottom w:val="single" w:sz="4" w:space="0" w:color="auto"/>
              <w:right w:val="single" w:sz="4" w:space="0" w:color="auto"/>
            </w:tcBorders>
            <w:shd w:val="clear" w:color="auto" w:fill="auto"/>
            <w:noWrap/>
            <w:hideMark/>
          </w:tcPr>
          <w:p w14:paraId="60DB06B8" w14:textId="5365636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8,45</w:t>
            </w:r>
          </w:p>
        </w:tc>
        <w:tc>
          <w:tcPr>
            <w:tcW w:w="533" w:type="pct"/>
            <w:tcBorders>
              <w:top w:val="nil"/>
              <w:left w:val="nil"/>
              <w:bottom w:val="single" w:sz="4" w:space="0" w:color="auto"/>
              <w:right w:val="single" w:sz="4" w:space="0" w:color="auto"/>
            </w:tcBorders>
            <w:shd w:val="clear" w:color="auto" w:fill="auto"/>
            <w:noWrap/>
            <w:hideMark/>
          </w:tcPr>
          <w:p w14:paraId="4D9DA1CD" w14:textId="73A354A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4,91</w:t>
            </w:r>
          </w:p>
        </w:tc>
        <w:tc>
          <w:tcPr>
            <w:tcW w:w="532" w:type="pct"/>
            <w:tcBorders>
              <w:top w:val="nil"/>
              <w:left w:val="nil"/>
              <w:bottom w:val="single" w:sz="4" w:space="0" w:color="auto"/>
              <w:right w:val="single" w:sz="4" w:space="0" w:color="auto"/>
            </w:tcBorders>
            <w:shd w:val="clear" w:color="auto" w:fill="auto"/>
            <w:noWrap/>
            <w:hideMark/>
          </w:tcPr>
          <w:p w14:paraId="335510F6" w14:textId="5BF2D2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1787EE3" w14:textId="0D813D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66A8BC47" w14:textId="321203C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2753A7B8" w14:textId="77777777" w:rsidTr="002430AF">
        <w:trPr>
          <w:trHeight w:val="276"/>
        </w:trPr>
        <w:tc>
          <w:tcPr>
            <w:tcW w:w="312" w:type="pct"/>
            <w:tcBorders>
              <w:top w:val="nil"/>
              <w:left w:val="single" w:sz="4" w:space="0" w:color="auto"/>
              <w:bottom w:val="single" w:sz="4" w:space="0" w:color="auto"/>
              <w:right w:val="single" w:sz="4" w:space="0" w:color="auto"/>
            </w:tcBorders>
          </w:tcPr>
          <w:p w14:paraId="3E7DD5C5" w14:textId="5549705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5C18120" w14:textId="717C094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Różan</w:t>
            </w:r>
          </w:p>
        </w:tc>
        <w:tc>
          <w:tcPr>
            <w:tcW w:w="508" w:type="pct"/>
            <w:tcBorders>
              <w:top w:val="nil"/>
              <w:left w:val="nil"/>
              <w:bottom w:val="single" w:sz="4" w:space="0" w:color="auto"/>
              <w:right w:val="single" w:sz="4" w:space="0" w:color="auto"/>
            </w:tcBorders>
            <w:shd w:val="clear" w:color="auto" w:fill="auto"/>
            <w:noWrap/>
            <w:vAlign w:val="center"/>
            <w:hideMark/>
          </w:tcPr>
          <w:p w14:paraId="4B83A215"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3EDEA54" w14:textId="4742ED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9,35</w:t>
            </w:r>
          </w:p>
        </w:tc>
        <w:tc>
          <w:tcPr>
            <w:tcW w:w="534" w:type="pct"/>
            <w:tcBorders>
              <w:top w:val="nil"/>
              <w:left w:val="nil"/>
              <w:bottom w:val="single" w:sz="4" w:space="0" w:color="auto"/>
              <w:right w:val="single" w:sz="4" w:space="0" w:color="auto"/>
            </w:tcBorders>
            <w:shd w:val="clear" w:color="auto" w:fill="auto"/>
            <w:noWrap/>
            <w:hideMark/>
          </w:tcPr>
          <w:p w14:paraId="2943652B" w14:textId="6DA36D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9,09</w:t>
            </w:r>
          </w:p>
        </w:tc>
        <w:tc>
          <w:tcPr>
            <w:tcW w:w="533" w:type="pct"/>
            <w:tcBorders>
              <w:top w:val="nil"/>
              <w:left w:val="nil"/>
              <w:bottom w:val="single" w:sz="4" w:space="0" w:color="auto"/>
              <w:right w:val="single" w:sz="4" w:space="0" w:color="auto"/>
            </w:tcBorders>
            <w:shd w:val="clear" w:color="auto" w:fill="auto"/>
            <w:noWrap/>
            <w:hideMark/>
          </w:tcPr>
          <w:p w14:paraId="198CF57F" w14:textId="31B40A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5,28</w:t>
            </w:r>
          </w:p>
        </w:tc>
        <w:tc>
          <w:tcPr>
            <w:tcW w:w="532" w:type="pct"/>
            <w:tcBorders>
              <w:top w:val="nil"/>
              <w:left w:val="nil"/>
              <w:bottom w:val="single" w:sz="4" w:space="0" w:color="auto"/>
              <w:right w:val="single" w:sz="4" w:space="0" w:color="auto"/>
            </w:tcBorders>
            <w:shd w:val="clear" w:color="auto" w:fill="auto"/>
            <w:noWrap/>
            <w:hideMark/>
          </w:tcPr>
          <w:p w14:paraId="4FB2B891" w14:textId="62F90E5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165F6BB2" w14:textId="07A7ED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65B3370C" w14:textId="503F116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67CDCFF0" w14:textId="77777777" w:rsidTr="002430AF">
        <w:trPr>
          <w:trHeight w:val="276"/>
        </w:trPr>
        <w:tc>
          <w:tcPr>
            <w:tcW w:w="312" w:type="pct"/>
            <w:tcBorders>
              <w:top w:val="nil"/>
              <w:left w:val="single" w:sz="4" w:space="0" w:color="auto"/>
              <w:bottom w:val="single" w:sz="4" w:space="0" w:color="auto"/>
              <w:right w:val="single" w:sz="4" w:space="0" w:color="auto"/>
            </w:tcBorders>
          </w:tcPr>
          <w:p w14:paraId="4221A5DA" w14:textId="16D478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5607F2" w14:textId="47166B5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Różan</w:t>
            </w:r>
          </w:p>
        </w:tc>
        <w:tc>
          <w:tcPr>
            <w:tcW w:w="508" w:type="pct"/>
            <w:tcBorders>
              <w:top w:val="nil"/>
              <w:left w:val="nil"/>
              <w:bottom w:val="single" w:sz="4" w:space="0" w:color="auto"/>
              <w:right w:val="single" w:sz="4" w:space="0" w:color="auto"/>
            </w:tcBorders>
            <w:shd w:val="clear" w:color="auto" w:fill="auto"/>
            <w:noWrap/>
            <w:vAlign w:val="center"/>
            <w:hideMark/>
          </w:tcPr>
          <w:p w14:paraId="327BC168" w14:textId="20091A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0B77B3C" w14:textId="184FD8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8,60</w:t>
            </w:r>
          </w:p>
        </w:tc>
        <w:tc>
          <w:tcPr>
            <w:tcW w:w="534" w:type="pct"/>
            <w:tcBorders>
              <w:top w:val="nil"/>
              <w:left w:val="nil"/>
              <w:bottom w:val="single" w:sz="4" w:space="0" w:color="auto"/>
              <w:right w:val="single" w:sz="4" w:space="0" w:color="auto"/>
            </w:tcBorders>
            <w:shd w:val="clear" w:color="auto" w:fill="auto"/>
            <w:noWrap/>
            <w:hideMark/>
          </w:tcPr>
          <w:p w14:paraId="29FF9F70" w14:textId="4A3B09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8,36</w:t>
            </w:r>
          </w:p>
        </w:tc>
        <w:tc>
          <w:tcPr>
            <w:tcW w:w="533" w:type="pct"/>
            <w:tcBorders>
              <w:top w:val="nil"/>
              <w:left w:val="nil"/>
              <w:bottom w:val="single" w:sz="4" w:space="0" w:color="auto"/>
              <w:right w:val="single" w:sz="4" w:space="0" w:color="auto"/>
            </w:tcBorders>
            <w:shd w:val="clear" w:color="auto" w:fill="auto"/>
            <w:noWrap/>
            <w:hideMark/>
          </w:tcPr>
          <w:p w14:paraId="4E946214" w14:textId="55D7269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4,85</w:t>
            </w:r>
          </w:p>
        </w:tc>
        <w:tc>
          <w:tcPr>
            <w:tcW w:w="532" w:type="pct"/>
            <w:tcBorders>
              <w:top w:val="nil"/>
              <w:left w:val="nil"/>
              <w:bottom w:val="single" w:sz="4" w:space="0" w:color="auto"/>
              <w:right w:val="single" w:sz="4" w:space="0" w:color="auto"/>
            </w:tcBorders>
            <w:shd w:val="clear" w:color="auto" w:fill="auto"/>
            <w:noWrap/>
            <w:hideMark/>
          </w:tcPr>
          <w:p w14:paraId="2D8383AA" w14:textId="39F14E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295EE7E7" w14:textId="7962E2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38F345E9" w14:textId="618D1C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22CCEE6A" w14:textId="77777777" w:rsidTr="002430AF">
        <w:trPr>
          <w:trHeight w:val="276"/>
        </w:trPr>
        <w:tc>
          <w:tcPr>
            <w:tcW w:w="312" w:type="pct"/>
            <w:tcBorders>
              <w:top w:val="nil"/>
              <w:left w:val="single" w:sz="4" w:space="0" w:color="auto"/>
              <w:bottom w:val="single" w:sz="4" w:space="0" w:color="auto"/>
              <w:right w:val="single" w:sz="4" w:space="0" w:color="auto"/>
            </w:tcBorders>
          </w:tcPr>
          <w:p w14:paraId="176838AC" w14:textId="747420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DAF114A" w14:textId="6E6AEF3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Rusinów</w:t>
            </w:r>
          </w:p>
        </w:tc>
        <w:tc>
          <w:tcPr>
            <w:tcW w:w="508" w:type="pct"/>
            <w:tcBorders>
              <w:top w:val="nil"/>
              <w:left w:val="nil"/>
              <w:bottom w:val="single" w:sz="4" w:space="0" w:color="auto"/>
              <w:right w:val="single" w:sz="4" w:space="0" w:color="auto"/>
            </w:tcBorders>
            <w:shd w:val="clear" w:color="auto" w:fill="auto"/>
            <w:noWrap/>
            <w:vAlign w:val="center"/>
            <w:hideMark/>
          </w:tcPr>
          <w:p w14:paraId="20371B54" w14:textId="6D466B2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D201804" w14:textId="418A70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18,65</w:t>
            </w:r>
          </w:p>
        </w:tc>
        <w:tc>
          <w:tcPr>
            <w:tcW w:w="534" w:type="pct"/>
            <w:tcBorders>
              <w:top w:val="nil"/>
              <w:left w:val="nil"/>
              <w:bottom w:val="single" w:sz="4" w:space="0" w:color="auto"/>
              <w:right w:val="single" w:sz="4" w:space="0" w:color="auto"/>
            </w:tcBorders>
            <w:shd w:val="clear" w:color="auto" w:fill="auto"/>
            <w:noWrap/>
            <w:hideMark/>
          </w:tcPr>
          <w:p w14:paraId="53463BA0" w14:textId="770889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18,14</w:t>
            </w:r>
          </w:p>
        </w:tc>
        <w:tc>
          <w:tcPr>
            <w:tcW w:w="533" w:type="pct"/>
            <w:tcBorders>
              <w:top w:val="nil"/>
              <w:left w:val="nil"/>
              <w:bottom w:val="single" w:sz="4" w:space="0" w:color="auto"/>
              <w:right w:val="single" w:sz="4" w:space="0" w:color="auto"/>
            </w:tcBorders>
            <w:shd w:val="clear" w:color="auto" w:fill="auto"/>
            <w:noWrap/>
            <w:hideMark/>
          </w:tcPr>
          <w:p w14:paraId="486A51CD" w14:textId="1D9C37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10,53</w:t>
            </w:r>
          </w:p>
        </w:tc>
        <w:tc>
          <w:tcPr>
            <w:tcW w:w="532" w:type="pct"/>
            <w:tcBorders>
              <w:top w:val="nil"/>
              <w:left w:val="nil"/>
              <w:bottom w:val="single" w:sz="4" w:space="0" w:color="auto"/>
              <w:right w:val="single" w:sz="4" w:space="0" w:color="auto"/>
            </w:tcBorders>
            <w:shd w:val="clear" w:color="auto" w:fill="auto"/>
            <w:noWrap/>
            <w:hideMark/>
          </w:tcPr>
          <w:p w14:paraId="31D0F5CC" w14:textId="0D0147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8726229" w14:textId="051485E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172C8A93" w14:textId="7F60DE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43E617AE" w14:textId="77777777" w:rsidTr="002430AF">
        <w:trPr>
          <w:trHeight w:val="276"/>
        </w:trPr>
        <w:tc>
          <w:tcPr>
            <w:tcW w:w="312" w:type="pct"/>
            <w:tcBorders>
              <w:top w:val="nil"/>
              <w:left w:val="single" w:sz="4" w:space="0" w:color="auto"/>
              <w:bottom w:val="single" w:sz="4" w:space="0" w:color="auto"/>
              <w:right w:val="single" w:sz="4" w:space="0" w:color="auto"/>
            </w:tcBorders>
          </w:tcPr>
          <w:p w14:paraId="6C483AEF" w14:textId="2F512EB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AE31726" w14:textId="1D0538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Rybno</w:t>
            </w:r>
          </w:p>
        </w:tc>
        <w:tc>
          <w:tcPr>
            <w:tcW w:w="508" w:type="pct"/>
            <w:tcBorders>
              <w:top w:val="nil"/>
              <w:left w:val="nil"/>
              <w:bottom w:val="single" w:sz="4" w:space="0" w:color="auto"/>
              <w:right w:val="single" w:sz="4" w:space="0" w:color="auto"/>
            </w:tcBorders>
            <w:shd w:val="clear" w:color="auto" w:fill="auto"/>
            <w:noWrap/>
            <w:vAlign w:val="center"/>
            <w:hideMark/>
          </w:tcPr>
          <w:p w14:paraId="64FBE0F2" w14:textId="6D41A4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DF1A372" w14:textId="0A4B3F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12,47</w:t>
            </w:r>
          </w:p>
        </w:tc>
        <w:tc>
          <w:tcPr>
            <w:tcW w:w="534" w:type="pct"/>
            <w:tcBorders>
              <w:top w:val="nil"/>
              <w:left w:val="nil"/>
              <w:bottom w:val="single" w:sz="4" w:space="0" w:color="auto"/>
              <w:right w:val="single" w:sz="4" w:space="0" w:color="auto"/>
            </w:tcBorders>
            <w:shd w:val="clear" w:color="auto" w:fill="auto"/>
            <w:noWrap/>
            <w:hideMark/>
          </w:tcPr>
          <w:p w14:paraId="2A1805BC" w14:textId="03C1A9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12,12</w:t>
            </w:r>
          </w:p>
        </w:tc>
        <w:tc>
          <w:tcPr>
            <w:tcW w:w="533" w:type="pct"/>
            <w:tcBorders>
              <w:top w:val="nil"/>
              <w:left w:val="nil"/>
              <w:bottom w:val="single" w:sz="4" w:space="0" w:color="auto"/>
              <w:right w:val="single" w:sz="4" w:space="0" w:color="auto"/>
            </w:tcBorders>
            <w:shd w:val="clear" w:color="auto" w:fill="auto"/>
            <w:noWrap/>
            <w:hideMark/>
          </w:tcPr>
          <w:p w14:paraId="76A0D569" w14:textId="378DD6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7,06</w:t>
            </w:r>
          </w:p>
        </w:tc>
        <w:tc>
          <w:tcPr>
            <w:tcW w:w="532" w:type="pct"/>
            <w:tcBorders>
              <w:top w:val="nil"/>
              <w:left w:val="nil"/>
              <w:bottom w:val="single" w:sz="4" w:space="0" w:color="auto"/>
              <w:right w:val="single" w:sz="4" w:space="0" w:color="auto"/>
            </w:tcBorders>
            <w:shd w:val="clear" w:color="auto" w:fill="auto"/>
            <w:noWrap/>
            <w:hideMark/>
          </w:tcPr>
          <w:p w14:paraId="13280E5D" w14:textId="57578D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2BBCAF3" w14:textId="54D0B7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965727D" w14:textId="660EC33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64316E27" w14:textId="77777777" w:rsidTr="002430AF">
        <w:trPr>
          <w:trHeight w:val="276"/>
        </w:trPr>
        <w:tc>
          <w:tcPr>
            <w:tcW w:w="312" w:type="pct"/>
            <w:tcBorders>
              <w:top w:val="nil"/>
              <w:left w:val="single" w:sz="4" w:space="0" w:color="auto"/>
              <w:bottom w:val="single" w:sz="4" w:space="0" w:color="auto"/>
              <w:right w:val="single" w:sz="4" w:space="0" w:color="auto"/>
            </w:tcBorders>
          </w:tcPr>
          <w:p w14:paraId="4AF70E2D" w14:textId="0605E6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D2738C3" w14:textId="7CB871E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Rząśnik</w:t>
            </w:r>
          </w:p>
        </w:tc>
        <w:tc>
          <w:tcPr>
            <w:tcW w:w="508" w:type="pct"/>
            <w:tcBorders>
              <w:top w:val="nil"/>
              <w:left w:val="nil"/>
              <w:bottom w:val="single" w:sz="4" w:space="0" w:color="auto"/>
              <w:right w:val="single" w:sz="4" w:space="0" w:color="auto"/>
            </w:tcBorders>
            <w:shd w:val="clear" w:color="auto" w:fill="auto"/>
            <w:noWrap/>
            <w:vAlign w:val="center"/>
            <w:hideMark/>
          </w:tcPr>
          <w:p w14:paraId="14B986C8" w14:textId="52AC20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C745689" w14:textId="306469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19,44</w:t>
            </w:r>
          </w:p>
        </w:tc>
        <w:tc>
          <w:tcPr>
            <w:tcW w:w="534" w:type="pct"/>
            <w:tcBorders>
              <w:top w:val="nil"/>
              <w:left w:val="nil"/>
              <w:bottom w:val="single" w:sz="4" w:space="0" w:color="auto"/>
              <w:right w:val="single" w:sz="4" w:space="0" w:color="auto"/>
            </w:tcBorders>
            <w:shd w:val="clear" w:color="auto" w:fill="auto"/>
            <w:noWrap/>
            <w:hideMark/>
          </w:tcPr>
          <w:p w14:paraId="0628A23C" w14:textId="17317D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18,90</w:t>
            </w:r>
          </w:p>
        </w:tc>
        <w:tc>
          <w:tcPr>
            <w:tcW w:w="533" w:type="pct"/>
            <w:tcBorders>
              <w:top w:val="nil"/>
              <w:left w:val="nil"/>
              <w:bottom w:val="single" w:sz="4" w:space="0" w:color="auto"/>
              <w:right w:val="single" w:sz="4" w:space="0" w:color="auto"/>
            </w:tcBorders>
            <w:shd w:val="clear" w:color="auto" w:fill="auto"/>
            <w:noWrap/>
            <w:hideMark/>
          </w:tcPr>
          <w:p w14:paraId="5FE490D1" w14:textId="609E90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11,00</w:t>
            </w:r>
          </w:p>
        </w:tc>
        <w:tc>
          <w:tcPr>
            <w:tcW w:w="532" w:type="pct"/>
            <w:tcBorders>
              <w:top w:val="nil"/>
              <w:left w:val="nil"/>
              <w:bottom w:val="single" w:sz="4" w:space="0" w:color="auto"/>
              <w:right w:val="single" w:sz="4" w:space="0" w:color="auto"/>
            </w:tcBorders>
            <w:shd w:val="clear" w:color="auto" w:fill="auto"/>
            <w:noWrap/>
            <w:hideMark/>
          </w:tcPr>
          <w:p w14:paraId="5E948488" w14:textId="3E1AB5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02AD30BF" w14:textId="219F93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4933D2F9" w14:textId="01E2CE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1F015563" w14:textId="77777777" w:rsidTr="002430AF">
        <w:trPr>
          <w:trHeight w:val="276"/>
        </w:trPr>
        <w:tc>
          <w:tcPr>
            <w:tcW w:w="312" w:type="pct"/>
            <w:tcBorders>
              <w:top w:val="nil"/>
              <w:left w:val="single" w:sz="4" w:space="0" w:color="auto"/>
              <w:bottom w:val="single" w:sz="4" w:space="0" w:color="auto"/>
              <w:right w:val="single" w:sz="4" w:space="0" w:color="auto"/>
            </w:tcBorders>
          </w:tcPr>
          <w:p w14:paraId="2BD41104" w14:textId="0C36222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5BBAE3" w14:textId="7798612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Rzeczniów</w:t>
            </w:r>
          </w:p>
        </w:tc>
        <w:tc>
          <w:tcPr>
            <w:tcW w:w="508" w:type="pct"/>
            <w:tcBorders>
              <w:top w:val="nil"/>
              <w:left w:val="nil"/>
              <w:bottom w:val="single" w:sz="4" w:space="0" w:color="auto"/>
              <w:right w:val="single" w:sz="4" w:space="0" w:color="auto"/>
            </w:tcBorders>
            <w:shd w:val="clear" w:color="auto" w:fill="auto"/>
            <w:noWrap/>
            <w:vAlign w:val="center"/>
            <w:hideMark/>
          </w:tcPr>
          <w:p w14:paraId="751D85CE" w14:textId="4F08A2F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8A32CE5" w14:textId="196061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13,99</w:t>
            </w:r>
          </w:p>
        </w:tc>
        <w:tc>
          <w:tcPr>
            <w:tcW w:w="534" w:type="pct"/>
            <w:tcBorders>
              <w:top w:val="nil"/>
              <w:left w:val="nil"/>
              <w:bottom w:val="single" w:sz="4" w:space="0" w:color="auto"/>
              <w:right w:val="single" w:sz="4" w:space="0" w:color="auto"/>
            </w:tcBorders>
            <w:shd w:val="clear" w:color="auto" w:fill="auto"/>
            <w:noWrap/>
            <w:hideMark/>
          </w:tcPr>
          <w:p w14:paraId="76FE06CF" w14:textId="2199A1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13,61</w:t>
            </w:r>
          </w:p>
        </w:tc>
        <w:tc>
          <w:tcPr>
            <w:tcW w:w="533" w:type="pct"/>
            <w:tcBorders>
              <w:top w:val="nil"/>
              <w:left w:val="nil"/>
              <w:bottom w:val="single" w:sz="4" w:space="0" w:color="auto"/>
              <w:right w:val="single" w:sz="4" w:space="0" w:color="auto"/>
            </w:tcBorders>
            <w:shd w:val="clear" w:color="auto" w:fill="auto"/>
            <w:noWrap/>
            <w:hideMark/>
          </w:tcPr>
          <w:p w14:paraId="0A582731" w14:textId="1DD6AF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7,89</w:t>
            </w:r>
          </w:p>
        </w:tc>
        <w:tc>
          <w:tcPr>
            <w:tcW w:w="532" w:type="pct"/>
            <w:tcBorders>
              <w:top w:val="nil"/>
              <w:left w:val="nil"/>
              <w:bottom w:val="single" w:sz="4" w:space="0" w:color="auto"/>
              <w:right w:val="single" w:sz="4" w:space="0" w:color="auto"/>
            </w:tcBorders>
            <w:shd w:val="clear" w:color="auto" w:fill="auto"/>
            <w:noWrap/>
            <w:hideMark/>
          </w:tcPr>
          <w:p w14:paraId="72E43D2B" w14:textId="5016C9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390B8791" w14:textId="154454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0A5CA3B7" w14:textId="795C65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2DA67C53" w14:textId="77777777" w:rsidTr="002430AF">
        <w:trPr>
          <w:trHeight w:val="276"/>
        </w:trPr>
        <w:tc>
          <w:tcPr>
            <w:tcW w:w="312" w:type="pct"/>
            <w:tcBorders>
              <w:top w:val="nil"/>
              <w:left w:val="single" w:sz="4" w:space="0" w:color="auto"/>
              <w:bottom w:val="single" w:sz="4" w:space="0" w:color="auto"/>
              <w:right w:val="single" w:sz="4" w:space="0" w:color="auto"/>
            </w:tcBorders>
          </w:tcPr>
          <w:p w14:paraId="313DD190" w14:textId="093311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1356965" w14:textId="28892AD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Rzekuń</w:t>
            </w:r>
          </w:p>
        </w:tc>
        <w:tc>
          <w:tcPr>
            <w:tcW w:w="508" w:type="pct"/>
            <w:tcBorders>
              <w:top w:val="nil"/>
              <w:left w:val="nil"/>
              <w:bottom w:val="single" w:sz="4" w:space="0" w:color="auto"/>
              <w:right w:val="single" w:sz="4" w:space="0" w:color="auto"/>
            </w:tcBorders>
            <w:shd w:val="clear" w:color="auto" w:fill="auto"/>
            <w:noWrap/>
            <w:vAlign w:val="center"/>
            <w:hideMark/>
          </w:tcPr>
          <w:p w14:paraId="49190488" w14:textId="60FA18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FCFC220" w14:textId="758B24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28,01</w:t>
            </w:r>
          </w:p>
        </w:tc>
        <w:tc>
          <w:tcPr>
            <w:tcW w:w="534" w:type="pct"/>
            <w:tcBorders>
              <w:top w:val="nil"/>
              <w:left w:val="nil"/>
              <w:bottom w:val="single" w:sz="4" w:space="0" w:color="auto"/>
              <w:right w:val="single" w:sz="4" w:space="0" w:color="auto"/>
            </w:tcBorders>
            <w:shd w:val="clear" w:color="auto" w:fill="auto"/>
            <w:noWrap/>
            <w:hideMark/>
          </w:tcPr>
          <w:p w14:paraId="405734F8" w14:textId="76132D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27,23</w:t>
            </w:r>
          </w:p>
        </w:tc>
        <w:tc>
          <w:tcPr>
            <w:tcW w:w="533" w:type="pct"/>
            <w:tcBorders>
              <w:top w:val="nil"/>
              <w:left w:val="nil"/>
              <w:bottom w:val="single" w:sz="4" w:space="0" w:color="auto"/>
              <w:right w:val="single" w:sz="4" w:space="0" w:color="auto"/>
            </w:tcBorders>
            <w:shd w:val="clear" w:color="auto" w:fill="auto"/>
            <w:noWrap/>
            <w:hideMark/>
          </w:tcPr>
          <w:p w14:paraId="6C97E4C9" w14:textId="58CDE5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15,73</w:t>
            </w:r>
          </w:p>
        </w:tc>
        <w:tc>
          <w:tcPr>
            <w:tcW w:w="532" w:type="pct"/>
            <w:tcBorders>
              <w:top w:val="nil"/>
              <w:left w:val="nil"/>
              <w:bottom w:val="single" w:sz="4" w:space="0" w:color="auto"/>
              <w:right w:val="single" w:sz="4" w:space="0" w:color="auto"/>
            </w:tcBorders>
            <w:shd w:val="clear" w:color="auto" w:fill="auto"/>
            <w:noWrap/>
            <w:hideMark/>
          </w:tcPr>
          <w:p w14:paraId="1A30D2EE" w14:textId="6DE865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5E18BB1E" w14:textId="078A37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75CF52C0" w14:textId="5C8B10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r>
      <w:tr w:rsidR="00B547ED" w:rsidRPr="00CD301A" w14:paraId="102A4A48" w14:textId="77777777" w:rsidTr="002430AF">
        <w:trPr>
          <w:trHeight w:val="276"/>
        </w:trPr>
        <w:tc>
          <w:tcPr>
            <w:tcW w:w="312" w:type="pct"/>
            <w:tcBorders>
              <w:top w:val="nil"/>
              <w:left w:val="single" w:sz="4" w:space="0" w:color="auto"/>
              <w:bottom w:val="single" w:sz="4" w:space="0" w:color="auto"/>
              <w:right w:val="single" w:sz="4" w:space="0" w:color="auto"/>
            </w:tcBorders>
          </w:tcPr>
          <w:p w14:paraId="0FBE9F6E" w14:textId="1BC5BB2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6FC3745" w14:textId="17AE2B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Rzewnie</w:t>
            </w:r>
          </w:p>
        </w:tc>
        <w:tc>
          <w:tcPr>
            <w:tcW w:w="508" w:type="pct"/>
            <w:tcBorders>
              <w:top w:val="nil"/>
              <w:left w:val="nil"/>
              <w:bottom w:val="single" w:sz="4" w:space="0" w:color="auto"/>
              <w:right w:val="single" w:sz="4" w:space="0" w:color="auto"/>
            </w:tcBorders>
            <w:shd w:val="clear" w:color="auto" w:fill="auto"/>
            <w:noWrap/>
            <w:vAlign w:val="center"/>
            <w:hideMark/>
          </w:tcPr>
          <w:p w14:paraId="74E137F7" w14:textId="31B9EF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F2D0021" w14:textId="45306C1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11,10</w:t>
            </w:r>
          </w:p>
        </w:tc>
        <w:tc>
          <w:tcPr>
            <w:tcW w:w="534" w:type="pct"/>
            <w:tcBorders>
              <w:top w:val="nil"/>
              <w:left w:val="nil"/>
              <w:bottom w:val="single" w:sz="4" w:space="0" w:color="auto"/>
              <w:right w:val="single" w:sz="4" w:space="0" w:color="auto"/>
            </w:tcBorders>
            <w:shd w:val="clear" w:color="auto" w:fill="auto"/>
            <w:noWrap/>
            <w:hideMark/>
          </w:tcPr>
          <w:p w14:paraId="7C6AE680" w14:textId="6DAFED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10,79</w:t>
            </w:r>
          </w:p>
        </w:tc>
        <w:tc>
          <w:tcPr>
            <w:tcW w:w="533" w:type="pct"/>
            <w:tcBorders>
              <w:top w:val="nil"/>
              <w:left w:val="nil"/>
              <w:bottom w:val="single" w:sz="4" w:space="0" w:color="auto"/>
              <w:right w:val="single" w:sz="4" w:space="0" w:color="auto"/>
            </w:tcBorders>
            <w:shd w:val="clear" w:color="auto" w:fill="auto"/>
            <w:noWrap/>
            <w:hideMark/>
          </w:tcPr>
          <w:p w14:paraId="2C19A7B9" w14:textId="114568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6,26</w:t>
            </w:r>
          </w:p>
        </w:tc>
        <w:tc>
          <w:tcPr>
            <w:tcW w:w="532" w:type="pct"/>
            <w:tcBorders>
              <w:top w:val="nil"/>
              <w:left w:val="nil"/>
              <w:bottom w:val="single" w:sz="4" w:space="0" w:color="auto"/>
              <w:right w:val="single" w:sz="4" w:space="0" w:color="auto"/>
            </w:tcBorders>
            <w:shd w:val="clear" w:color="auto" w:fill="auto"/>
            <w:noWrap/>
            <w:hideMark/>
          </w:tcPr>
          <w:p w14:paraId="6F443B59" w14:textId="2EC0B3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27A5A8B0" w14:textId="31BFF7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9453C62" w14:textId="2C8AA7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437E7238" w14:textId="77777777" w:rsidTr="002430AF">
        <w:trPr>
          <w:trHeight w:val="276"/>
        </w:trPr>
        <w:tc>
          <w:tcPr>
            <w:tcW w:w="312" w:type="pct"/>
            <w:tcBorders>
              <w:top w:val="nil"/>
              <w:left w:val="single" w:sz="4" w:space="0" w:color="auto"/>
              <w:bottom w:val="single" w:sz="4" w:space="0" w:color="auto"/>
              <w:right w:val="single" w:sz="4" w:space="0" w:color="auto"/>
            </w:tcBorders>
          </w:tcPr>
          <w:p w14:paraId="3142135D" w14:textId="53C0765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259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17054FE" w14:textId="1DADD7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Sabnie</w:t>
            </w:r>
          </w:p>
        </w:tc>
        <w:tc>
          <w:tcPr>
            <w:tcW w:w="508" w:type="pct"/>
            <w:tcBorders>
              <w:top w:val="nil"/>
              <w:left w:val="nil"/>
              <w:bottom w:val="single" w:sz="4" w:space="0" w:color="auto"/>
              <w:right w:val="single" w:sz="4" w:space="0" w:color="auto"/>
            </w:tcBorders>
            <w:shd w:val="clear" w:color="auto" w:fill="auto"/>
            <w:noWrap/>
            <w:vAlign w:val="center"/>
            <w:hideMark/>
          </w:tcPr>
          <w:p w14:paraId="0D796DE4" w14:textId="1778E38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6798099" w14:textId="13BDF9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12,76</w:t>
            </w:r>
          </w:p>
        </w:tc>
        <w:tc>
          <w:tcPr>
            <w:tcW w:w="534" w:type="pct"/>
            <w:tcBorders>
              <w:top w:val="nil"/>
              <w:left w:val="nil"/>
              <w:bottom w:val="single" w:sz="4" w:space="0" w:color="auto"/>
              <w:right w:val="single" w:sz="4" w:space="0" w:color="auto"/>
            </w:tcBorders>
            <w:shd w:val="clear" w:color="auto" w:fill="auto"/>
            <w:noWrap/>
            <w:hideMark/>
          </w:tcPr>
          <w:p w14:paraId="7E472CF8" w14:textId="7A2511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12,41</w:t>
            </w:r>
          </w:p>
        </w:tc>
        <w:tc>
          <w:tcPr>
            <w:tcW w:w="533" w:type="pct"/>
            <w:tcBorders>
              <w:top w:val="nil"/>
              <w:left w:val="nil"/>
              <w:bottom w:val="single" w:sz="4" w:space="0" w:color="auto"/>
              <w:right w:val="single" w:sz="4" w:space="0" w:color="auto"/>
            </w:tcBorders>
            <w:shd w:val="clear" w:color="auto" w:fill="auto"/>
            <w:noWrap/>
            <w:hideMark/>
          </w:tcPr>
          <w:p w14:paraId="0B951990" w14:textId="7B0C08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7,20</w:t>
            </w:r>
          </w:p>
        </w:tc>
        <w:tc>
          <w:tcPr>
            <w:tcW w:w="532" w:type="pct"/>
            <w:tcBorders>
              <w:top w:val="nil"/>
              <w:left w:val="nil"/>
              <w:bottom w:val="single" w:sz="4" w:space="0" w:color="auto"/>
              <w:right w:val="single" w:sz="4" w:space="0" w:color="auto"/>
            </w:tcBorders>
            <w:shd w:val="clear" w:color="auto" w:fill="auto"/>
            <w:noWrap/>
            <w:hideMark/>
          </w:tcPr>
          <w:p w14:paraId="72025957" w14:textId="17BF20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5F2A4901" w14:textId="1A4D9A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743F8281" w14:textId="2E30B4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0EE8D373" w14:textId="77777777" w:rsidTr="002430AF">
        <w:trPr>
          <w:trHeight w:val="276"/>
        </w:trPr>
        <w:tc>
          <w:tcPr>
            <w:tcW w:w="312" w:type="pct"/>
            <w:tcBorders>
              <w:top w:val="nil"/>
              <w:left w:val="single" w:sz="4" w:space="0" w:color="auto"/>
              <w:bottom w:val="single" w:sz="4" w:space="0" w:color="auto"/>
              <w:right w:val="single" w:sz="4" w:space="0" w:color="auto"/>
            </w:tcBorders>
          </w:tcPr>
          <w:p w14:paraId="21567E23" w14:textId="0C63C0C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4F0A2C9" w14:textId="6E21CA3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Sadowne</w:t>
            </w:r>
          </w:p>
        </w:tc>
        <w:tc>
          <w:tcPr>
            <w:tcW w:w="508" w:type="pct"/>
            <w:tcBorders>
              <w:top w:val="nil"/>
              <w:left w:val="nil"/>
              <w:bottom w:val="single" w:sz="4" w:space="0" w:color="auto"/>
              <w:right w:val="single" w:sz="4" w:space="0" w:color="auto"/>
            </w:tcBorders>
            <w:shd w:val="clear" w:color="auto" w:fill="auto"/>
            <w:noWrap/>
            <w:vAlign w:val="center"/>
            <w:hideMark/>
          </w:tcPr>
          <w:p w14:paraId="7EA1EE0E" w14:textId="2305060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53684A7" w14:textId="12C476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27,37</w:t>
            </w:r>
          </w:p>
        </w:tc>
        <w:tc>
          <w:tcPr>
            <w:tcW w:w="534" w:type="pct"/>
            <w:tcBorders>
              <w:top w:val="nil"/>
              <w:left w:val="nil"/>
              <w:bottom w:val="single" w:sz="4" w:space="0" w:color="auto"/>
              <w:right w:val="single" w:sz="4" w:space="0" w:color="auto"/>
            </w:tcBorders>
            <w:shd w:val="clear" w:color="auto" w:fill="auto"/>
            <w:noWrap/>
            <w:hideMark/>
          </w:tcPr>
          <w:p w14:paraId="378BADFF" w14:textId="15FD76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26,61</w:t>
            </w:r>
          </w:p>
        </w:tc>
        <w:tc>
          <w:tcPr>
            <w:tcW w:w="533" w:type="pct"/>
            <w:tcBorders>
              <w:top w:val="nil"/>
              <w:left w:val="nil"/>
              <w:bottom w:val="single" w:sz="4" w:space="0" w:color="auto"/>
              <w:right w:val="single" w:sz="4" w:space="0" w:color="auto"/>
            </w:tcBorders>
            <w:shd w:val="clear" w:color="auto" w:fill="auto"/>
            <w:noWrap/>
            <w:hideMark/>
          </w:tcPr>
          <w:p w14:paraId="049ED360" w14:textId="37A58C6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15,45</w:t>
            </w:r>
          </w:p>
        </w:tc>
        <w:tc>
          <w:tcPr>
            <w:tcW w:w="532" w:type="pct"/>
            <w:tcBorders>
              <w:top w:val="nil"/>
              <w:left w:val="nil"/>
              <w:bottom w:val="single" w:sz="4" w:space="0" w:color="auto"/>
              <w:right w:val="single" w:sz="4" w:space="0" w:color="auto"/>
            </w:tcBorders>
            <w:shd w:val="clear" w:color="auto" w:fill="auto"/>
            <w:noWrap/>
            <w:hideMark/>
          </w:tcPr>
          <w:p w14:paraId="5C1FC524" w14:textId="650875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49DAE9EB" w14:textId="109F1B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6E4CAF2A" w14:textId="42EE9A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18AADD64" w14:textId="77777777" w:rsidTr="002430AF">
        <w:trPr>
          <w:trHeight w:val="276"/>
        </w:trPr>
        <w:tc>
          <w:tcPr>
            <w:tcW w:w="312" w:type="pct"/>
            <w:tcBorders>
              <w:top w:val="nil"/>
              <w:left w:val="single" w:sz="4" w:space="0" w:color="auto"/>
              <w:bottom w:val="single" w:sz="4" w:space="0" w:color="auto"/>
              <w:right w:val="single" w:sz="4" w:space="0" w:color="auto"/>
            </w:tcBorders>
          </w:tcPr>
          <w:p w14:paraId="659860AF" w14:textId="3D3DE70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504998E" w14:textId="4DD4539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Sanniki</w:t>
            </w:r>
          </w:p>
        </w:tc>
        <w:tc>
          <w:tcPr>
            <w:tcW w:w="508" w:type="pct"/>
            <w:tcBorders>
              <w:top w:val="nil"/>
              <w:left w:val="nil"/>
              <w:bottom w:val="single" w:sz="4" w:space="0" w:color="auto"/>
              <w:right w:val="single" w:sz="4" w:space="0" w:color="auto"/>
            </w:tcBorders>
            <w:shd w:val="clear" w:color="auto" w:fill="auto"/>
            <w:noWrap/>
            <w:vAlign w:val="center"/>
            <w:hideMark/>
          </w:tcPr>
          <w:p w14:paraId="6C838798"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0CF5B61A" w14:textId="062C8C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6,09</w:t>
            </w:r>
          </w:p>
        </w:tc>
        <w:tc>
          <w:tcPr>
            <w:tcW w:w="534" w:type="pct"/>
            <w:tcBorders>
              <w:top w:val="nil"/>
              <w:left w:val="nil"/>
              <w:bottom w:val="single" w:sz="4" w:space="0" w:color="auto"/>
              <w:right w:val="single" w:sz="4" w:space="0" w:color="auto"/>
            </w:tcBorders>
            <w:shd w:val="clear" w:color="auto" w:fill="auto"/>
            <w:noWrap/>
            <w:hideMark/>
          </w:tcPr>
          <w:p w14:paraId="4957BBDE" w14:textId="76144C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5,92</w:t>
            </w:r>
          </w:p>
        </w:tc>
        <w:tc>
          <w:tcPr>
            <w:tcW w:w="533" w:type="pct"/>
            <w:tcBorders>
              <w:top w:val="nil"/>
              <w:left w:val="nil"/>
              <w:bottom w:val="single" w:sz="4" w:space="0" w:color="auto"/>
              <w:right w:val="single" w:sz="4" w:space="0" w:color="auto"/>
            </w:tcBorders>
            <w:shd w:val="clear" w:color="auto" w:fill="auto"/>
            <w:noWrap/>
            <w:hideMark/>
          </w:tcPr>
          <w:p w14:paraId="45CF04DF" w14:textId="03BE09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3,44</w:t>
            </w:r>
          </w:p>
        </w:tc>
        <w:tc>
          <w:tcPr>
            <w:tcW w:w="532" w:type="pct"/>
            <w:tcBorders>
              <w:top w:val="nil"/>
              <w:left w:val="nil"/>
              <w:bottom w:val="single" w:sz="4" w:space="0" w:color="auto"/>
              <w:right w:val="single" w:sz="4" w:space="0" w:color="auto"/>
            </w:tcBorders>
            <w:shd w:val="clear" w:color="auto" w:fill="auto"/>
            <w:noWrap/>
            <w:hideMark/>
          </w:tcPr>
          <w:p w14:paraId="31FAB4F5" w14:textId="2C7F035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79FCDB97" w14:textId="1FAED4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74811FB8" w14:textId="1109D5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2341D92A" w14:textId="77777777" w:rsidTr="002430AF">
        <w:trPr>
          <w:trHeight w:val="276"/>
        </w:trPr>
        <w:tc>
          <w:tcPr>
            <w:tcW w:w="312" w:type="pct"/>
            <w:tcBorders>
              <w:top w:val="nil"/>
              <w:left w:val="single" w:sz="4" w:space="0" w:color="auto"/>
              <w:bottom w:val="single" w:sz="4" w:space="0" w:color="auto"/>
              <w:right w:val="single" w:sz="4" w:space="0" w:color="auto"/>
            </w:tcBorders>
          </w:tcPr>
          <w:p w14:paraId="51EE5E96" w14:textId="1BFF1E0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DFC0F6E" w14:textId="3D0708E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Sanniki</w:t>
            </w:r>
          </w:p>
        </w:tc>
        <w:tc>
          <w:tcPr>
            <w:tcW w:w="508" w:type="pct"/>
            <w:tcBorders>
              <w:top w:val="nil"/>
              <w:left w:val="nil"/>
              <w:bottom w:val="single" w:sz="4" w:space="0" w:color="auto"/>
              <w:right w:val="single" w:sz="4" w:space="0" w:color="auto"/>
            </w:tcBorders>
            <w:shd w:val="clear" w:color="auto" w:fill="auto"/>
            <w:noWrap/>
            <w:vAlign w:val="center"/>
            <w:hideMark/>
          </w:tcPr>
          <w:p w14:paraId="79E8E173" w14:textId="38720F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61DE798" w14:textId="0ABBCBF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13,22</w:t>
            </w:r>
          </w:p>
        </w:tc>
        <w:tc>
          <w:tcPr>
            <w:tcW w:w="534" w:type="pct"/>
            <w:tcBorders>
              <w:top w:val="nil"/>
              <w:left w:val="nil"/>
              <w:bottom w:val="single" w:sz="4" w:space="0" w:color="auto"/>
              <w:right w:val="single" w:sz="4" w:space="0" w:color="auto"/>
            </w:tcBorders>
            <w:shd w:val="clear" w:color="auto" w:fill="auto"/>
            <w:noWrap/>
            <w:hideMark/>
          </w:tcPr>
          <w:p w14:paraId="744AA4EE" w14:textId="618DA90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12,85</w:t>
            </w:r>
          </w:p>
        </w:tc>
        <w:tc>
          <w:tcPr>
            <w:tcW w:w="533" w:type="pct"/>
            <w:tcBorders>
              <w:top w:val="nil"/>
              <w:left w:val="nil"/>
              <w:bottom w:val="single" w:sz="4" w:space="0" w:color="auto"/>
              <w:right w:val="single" w:sz="4" w:space="0" w:color="auto"/>
            </w:tcBorders>
            <w:shd w:val="clear" w:color="auto" w:fill="auto"/>
            <w:noWrap/>
            <w:hideMark/>
          </w:tcPr>
          <w:p w14:paraId="6EA64242" w14:textId="129AAF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7,47</w:t>
            </w:r>
          </w:p>
        </w:tc>
        <w:tc>
          <w:tcPr>
            <w:tcW w:w="532" w:type="pct"/>
            <w:tcBorders>
              <w:top w:val="nil"/>
              <w:left w:val="nil"/>
              <w:bottom w:val="single" w:sz="4" w:space="0" w:color="auto"/>
              <w:right w:val="single" w:sz="4" w:space="0" w:color="auto"/>
            </w:tcBorders>
            <w:shd w:val="clear" w:color="auto" w:fill="auto"/>
            <w:noWrap/>
            <w:hideMark/>
          </w:tcPr>
          <w:p w14:paraId="7B48CB4B" w14:textId="534553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2ABFD0D" w14:textId="25AAE0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0B17987E" w14:textId="278533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06C7CF6D" w14:textId="77777777" w:rsidTr="002430AF">
        <w:trPr>
          <w:trHeight w:val="276"/>
        </w:trPr>
        <w:tc>
          <w:tcPr>
            <w:tcW w:w="312" w:type="pct"/>
            <w:tcBorders>
              <w:top w:val="nil"/>
              <w:left w:val="single" w:sz="4" w:space="0" w:color="auto"/>
              <w:bottom w:val="single" w:sz="4" w:space="0" w:color="auto"/>
              <w:right w:val="single" w:sz="4" w:space="0" w:color="auto"/>
            </w:tcBorders>
          </w:tcPr>
          <w:p w14:paraId="1CB3C00A" w14:textId="468CC91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034ED5C" w14:textId="385B2C0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Sarnaki</w:t>
            </w:r>
          </w:p>
        </w:tc>
        <w:tc>
          <w:tcPr>
            <w:tcW w:w="508" w:type="pct"/>
            <w:tcBorders>
              <w:top w:val="nil"/>
              <w:left w:val="nil"/>
              <w:bottom w:val="single" w:sz="4" w:space="0" w:color="auto"/>
              <w:right w:val="single" w:sz="4" w:space="0" w:color="auto"/>
            </w:tcBorders>
            <w:shd w:val="clear" w:color="auto" w:fill="auto"/>
            <w:noWrap/>
            <w:vAlign w:val="center"/>
            <w:hideMark/>
          </w:tcPr>
          <w:p w14:paraId="7982B8BC" w14:textId="2E54BB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6F60E18" w14:textId="0396D0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18,18</w:t>
            </w:r>
          </w:p>
        </w:tc>
        <w:tc>
          <w:tcPr>
            <w:tcW w:w="534" w:type="pct"/>
            <w:tcBorders>
              <w:top w:val="nil"/>
              <w:left w:val="nil"/>
              <w:bottom w:val="single" w:sz="4" w:space="0" w:color="auto"/>
              <w:right w:val="single" w:sz="4" w:space="0" w:color="auto"/>
            </w:tcBorders>
            <w:shd w:val="clear" w:color="auto" w:fill="auto"/>
            <w:noWrap/>
            <w:hideMark/>
          </w:tcPr>
          <w:p w14:paraId="488763B1" w14:textId="4BC8E4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17,68</w:t>
            </w:r>
          </w:p>
        </w:tc>
        <w:tc>
          <w:tcPr>
            <w:tcW w:w="533" w:type="pct"/>
            <w:tcBorders>
              <w:top w:val="nil"/>
              <w:left w:val="nil"/>
              <w:bottom w:val="single" w:sz="4" w:space="0" w:color="auto"/>
              <w:right w:val="single" w:sz="4" w:space="0" w:color="auto"/>
            </w:tcBorders>
            <w:shd w:val="clear" w:color="auto" w:fill="auto"/>
            <w:noWrap/>
            <w:hideMark/>
          </w:tcPr>
          <w:p w14:paraId="0D086741" w14:textId="74F629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10,24</w:t>
            </w:r>
          </w:p>
        </w:tc>
        <w:tc>
          <w:tcPr>
            <w:tcW w:w="532" w:type="pct"/>
            <w:tcBorders>
              <w:top w:val="nil"/>
              <w:left w:val="nil"/>
              <w:bottom w:val="single" w:sz="4" w:space="0" w:color="auto"/>
              <w:right w:val="single" w:sz="4" w:space="0" w:color="auto"/>
            </w:tcBorders>
            <w:shd w:val="clear" w:color="auto" w:fill="auto"/>
            <w:noWrap/>
            <w:hideMark/>
          </w:tcPr>
          <w:p w14:paraId="166DD5F3" w14:textId="22A414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0EB57AA3" w14:textId="0BB297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632E6AE5" w14:textId="5D5830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54CA2FCB" w14:textId="77777777" w:rsidTr="002430AF">
        <w:trPr>
          <w:trHeight w:val="276"/>
        </w:trPr>
        <w:tc>
          <w:tcPr>
            <w:tcW w:w="312" w:type="pct"/>
            <w:tcBorders>
              <w:top w:val="nil"/>
              <w:left w:val="single" w:sz="4" w:space="0" w:color="auto"/>
              <w:bottom w:val="single" w:sz="4" w:space="0" w:color="auto"/>
              <w:right w:val="single" w:sz="4" w:space="0" w:color="auto"/>
            </w:tcBorders>
          </w:tcPr>
          <w:p w14:paraId="2FBA93D9" w14:textId="01773C8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A6D4238" w14:textId="793635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Serock</w:t>
            </w:r>
          </w:p>
        </w:tc>
        <w:tc>
          <w:tcPr>
            <w:tcW w:w="508" w:type="pct"/>
            <w:tcBorders>
              <w:top w:val="nil"/>
              <w:left w:val="nil"/>
              <w:bottom w:val="single" w:sz="4" w:space="0" w:color="auto"/>
              <w:right w:val="single" w:sz="4" w:space="0" w:color="auto"/>
            </w:tcBorders>
            <w:shd w:val="clear" w:color="auto" w:fill="auto"/>
            <w:noWrap/>
            <w:vAlign w:val="center"/>
            <w:hideMark/>
          </w:tcPr>
          <w:p w14:paraId="0C922BF9"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EADA9D3" w14:textId="2A41A5F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6,21</w:t>
            </w:r>
          </w:p>
        </w:tc>
        <w:tc>
          <w:tcPr>
            <w:tcW w:w="534" w:type="pct"/>
            <w:tcBorders>
              <w:top w:val="nil"/>
              <w:left w:val="nil"/>
              <w:bottom w:val="single" w:sz="4" w:space="0" w:color="auto"/>
              <w:right w:val="single" w:sz="4" w:space="0" w:color="auto"/>
            </w:tcBorders>
            <w:shd w:val="clear" w:color="auto" w:fill="auto"/>
            <w:noWrap/>
            <w:hideMark/>
          </w:tcPr>
          <w:p w14:paraId="4758F099" w14:textId="33881C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6,03</w:t>
            </w:r>
          </w:p>
        </w:tc>
        <w:tc>
          <w:tcPr>
            <w:tcW w:w="533" w:type="pct"/>
            <w:tcBorders>
              <w:top w:val="nil"/>
              <w:left w:val="nil"/>
              <w:bottom w:val="single" w:sz="4" w:space="0" w:color="auto"/>
              <w:right w:val="single" w:sz="4" w:space="0" w:color="auto"/>
            </w:tcBorders>
            <w:shd w:val="clear" w:color="auto" w:fill="auto"/>
            <w:noWrap/>
            <w:hideMark/>
          </w:tcPr>
          <w:p w14:paraId="3A12FB78" w14:textId="07A79C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3,45</w:t>
            </w:r>
          </w:p>
        </w:tc>
        <w:tc>
          <w:tcPr>
            <w:tcW w:w="532" w:type="pct"/>
            <w:tcBorders>
              <w:top w:val="nil"/>
              <w:left w:val="nil"/>
              <w:bottom w:val="single" w:sz="4" w:space="0" w:color="auto"/>
              <w:right w:val="single" w:sz="4" w:space="0" w:color="auto"/>
            </w:tcBorders>
            <w:shd w:val="clear" w:color="auto" w:fill="auto"/>
            <w:noWrap/>
            <w:hideMark/>
          </w:tcPr>
          <w:p w14:paraId="0545F4ED" w14:textId="443AD6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67D1E2C4" w14:textId="2032C1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79F55BA8" w14:textId="562CE9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200BACDB" w14:textId="77777777" w:rsidTr="002430AF">
        <w:trPr>
          <w:trHeight w:val="276"/>
        </w:trPr>
        <w:tc>
          <w:tcPr>
            <w:tcW w:w="312" w:type="pct"/>
            <w:tcBorders>
              <w:top w:val="nil"/>
              <w:left w:val="single" w:sz="4" w:space="0" w:color="auto"/>
              <w:bottom w:val="single" w:sz="4" w:space="0" w:color="auto"/>
              <w:right w:val="single" w:sz="4" w:space="0" w:color="auto"/>
            </w:tcBorders>
          </w:tcPr>
          <w:p w14:paraId="66B77178" w14:textId="294B4D4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B987102" w14:textId="3B5C806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Serock</w:t>
            </w:r>
          </w:p>
        </w:tc>
        <w:tc>
          <w:tcPr>
            <w:tcW w:w="508" w:type="pct"/>
            <w:tcBorders>
              <w:top w:val="nil"/>
              <w:left w:val="nil"/>
              <w:bottom w:val="single" w:sz="4" w:space="0" w:color="auto"/>
              <w:right w:val="single" w:sz="4" w:space="0" w:color="auto"/>
            </w:tcBorders>
            <w:shd w:val="clear" w:color="auto" w:fill="auto"/>
            <w:noWrap/>
            <w:vAlign w:val="center"/>
            <w:hideMark/>
          </w:tcPr>
          <w:p w14:paraId="52345A01" w14:textId="1D60262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D6DB101" w14:textId="0CA424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32,53</w:t>
            </w:r>
          </w:p>
        </w:tc>
        <w:tc>
          <w:tcPr>
            <w:tcW w:w="534" w:type="pct"/>
            <w:tcBorders>
              <w:top w:val="nil"/>
              <w:left w:val="nil"/>
              <w:bottom w:val="single" w:sz="4" w:space="0" w:color="auto"/>
              <w:right w:val="single" w:sz="4" w:space="0" w:color="auto"/>
            </w:tcBorders>
            <w:shd w:val="clear" w:color="auto" w:fill="auto"/>
            <w:noWrap/>
            <w:hideMark/>
          </w:tcPr>
          <w:p w14:paraId="342C48A2" w14:textId="1019DC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31,56</w:t>
            </w:r>
          </w:p>
        </w:tc>
        <w:tc>
          <w:tcPr>
            <w:tcW w:w="533" w:type="pct"/>
            <w:tcBorders>
              <w:top w:val="nil"/>
              <w:left w:val="nil"/>
              <w:bottom w:val="single" w:sz="4" w:space="0" w:color="auto"/>
              <w:right w:val="single" w:sz="4" w:space="0" w:color="auto"/>
            </w:tcBorders>
            <w:shd w:val="clear" w:color="auto" w:fill="auto"/>
            <w:noWrap/>
            <w:hideMark/>
          </w:tcPr>
          <w:p w14:paraId="21EB3D74" w14:textId="4B257B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18,29</w:t>
            </w:r>
          </w:p>
        </w:tc>
        <w:tc>
          <w:tcPr>
            <w:tcW w:w="532" w:type="pct"/>
            <w:tcBorders>
              <w:top w:val="nil"/>
              <w:left w:val="nil"/>
              <w:bottom w:val="single" w:sz="4" w:space="0" w:color="auto"/>
              <w:right w:val="single" w:sz="4" w:space="0" w:color="auto"/>
            </w:tcBorders>
            <w:shd w:val="clear" w:color="auto" w:fill="auto"/>
            <w:noWrap/>
            <w:hideMark/>
          </w:tcPr>
          <w:p w14:paraId="58A1535F" w14:textId="7810C4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0,62</w:t>
            </w:r>
          </w:p>
        </w:tc>
        <w:tc>
          <w:tcPr>
            <w:tcW w:w="578" w:type="pct"/>
            <w:tcBorders>
              <w:top w:val="nil"/>
              <w:left w:val="nil"/>
              <w:bottom w:val="single" w:sz="4" w:space="0" w:color="auto"/>
              <w:right w:val="single" w:sz="4" w:space="0" w:color="auto"/>
            </w:tcBorders>
            <w:shd w:val="clear" w:color="auto" w:fill="auto"/>
            <w:noWrap/>
            <w:hideMark/>
          </w:tcPr>
          <w:p w14:paraId="4008413F" w14:textId="363E68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0,57</w:t>
            </w:r>
          </w:p>
        </w:tc>
        <w:tc>
          <w:tcPr>
            <w:tcW w:w="609" w:type="pct"/>
            <w:tcBorders>
              <w:top w:val="nil"/>
              <w:left w:val="nil"/>
              <w:bottom w:val="single" w:sz="4" w:space="0" w:color="auto"/>
              <w:right w:val="single" w:sz="4" w:space="0" w:color="auto"/>
            </w:tcBorders>
            <w:shd w:val="clear" w:color="auto" w:fill="auto"/>
            <w:noWrap/>
            <w:hideMark/>
          </w:tcPr>
          <w:p w14:paraId="17BBF0A5" w14:textId="1346D23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0,71</w:t>
            </w:r>
          </w:p>
        </w:tc>
      </w:tr>
      <w:tr w:rsidR="00B547ED" w:rsidRPr="00CD301A" w14:paraId="434FB2C0" w14:textId="77777777" w:rsidTr="002430AF">
        <w:trPr>
          <w:trHeight w:val="276"/>
        </w:trPr>
        <w:tc>
          <w:tcPr>
            <w:tcW w:w="312" w:type="pct"/>
            <w:tcBorders>
              <w:top w:val="nil"/>
              <w:left w:val="single" w:sz="4" w:space="0" w:color="auto"/>
              <w:bottom w:val="single" w:sz="4" w:space="0" w:color="auto"/>
              <w:right w:val="single" w:sz="4" w:space="0" w:color="auto"/>
            </w:tcBorders>
          </w:tcPr>
          <w:p w14:paraId="2048DB0E" w14:textId="1C6E38A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AF308E6" w14:textId="0A9C111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Sieciechów</w:t>
            </w:r>
          </w:p>
        </w:tc>
        <w:tc>
          <w:tcPr>
            <w:tcW w:w="508" w:type="pct"/>
            <w:tcBorders>
              <w:top w:val="nil"/>
              <w:left w:val="nil"/>
              <w:bottom w:val="single" w:sz="4" w:space="0" w:color="auto"/>
              <w:right w:val="single" w:sz="4" w:space="0" w:color="auto"/>
            </w:tcBorders>
            <w:shd w:val="clear" w:color="auto" w:fill="auto"/>
            <w:noWrap/>
            <w:vAlign w:val="center"/>
            <w:hideMark/>
          </w:tcPr>
          <w:p w14:paraId="58A95A5C" w14:textId="734A630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3FC7088" w14:textId="07C59D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12,82</w:t>
            </w:r>
          </w:p>
        </w:tc>
        <w:tc>
          <w:tcPr>
            <w:tcW w:w="534" w:type="pct"/>
            <w:tcBorders>
              <w:top w:val="nil"/>
              <w:left w:val="nil"/>
              <w:bottom w:val="single" w:sz="4" w:space="0" w:color="auto"/>
              <w:right w:val="single" w:sz="4" w:space="0" w:color="auto"/>
            </w:tcBorders>
            <w:shd w:val="clear" w:color="auto" w:fill="auto"/>
            <w:noWrap/>
            <w:hideMark/>
          </w:tcPr>
          <w:p w14:paraId="36760DF0" w14:textId="434817D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12,46</w:t>
            </w:r>
          </w:p>
        </w:tc>
        <w:tc>
          <w:tcPr>
            <w:tcW w:w="533" w:type="pct"/>
            <w:tcBorders>
              <w:top w:val="nil"/>
              <w:left w:val="nil"/>
              <w:bottom w:val="single" w:sz="4" w:space="0" w:color="auto"/>
              <w:right w:val="single" w:sz="4" w:space="0" w:color="auto"/>
            </w:tcBorders>
            <w:shd w:val="clear" w:color="auto" w:fill="auto"/>
            <w:noWrap/>
            <w:hideMark/>
          </w:tcPr>
          <w:p w14:paraId="6A0185D4" w14:textId="3FC65F6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7,24</w:t>
            </w:r>
          </w:p>
        </w:tc>
        <w:tc>
          <w:tcPr>
            <w:tcW w:w="532" w:type="pct"/>
            <w:tcBorders>
              <w:top w:val="nil"/>
              <w:left w:val="nil"/>
              <w:bottom w:val="single" w:sz="4" w:space="0" w:color="auto"/>
              <w:right w:val="single" w:sz="4" w:space="0" w:color="auto"/>
            </w:tcBorders>
            <w:shd w:val="clear" w:color="auto" w:fill="auto"/>
            <w:noWrap/>
            <w:hideMark/>
          </w:tcPr>
          <w:p w14:paraId="57780775" w14:textId="3847C2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32C2ED7E" w14:textId="3407E8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7B1DDA61" w14:textId="2E6282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07BA1160" w14:textId="77777777" w:rsidTr="002430AF">
        <w:trPr>
          <w:trHeight w:val="276"/>
        </w:trPr>
        <w:tc>
          <w:tcPr>
            <w:tcW w:w="312" w:type="pct"/>
            <w:tcBorders>
              <w:top w:val="nil"/>
              <w:left w:val="single" w:sz="4" w:space="0" w:color="auto"/>
              <w:bottom w:val="single" w:sz="4" w:space="0" w:color="auto"/>
              <w:right w:val="single" w:sz="4" w:space="0" w:color="auto"/>
            </w:tcBorders>
          </w:tcPr>
          <w:p w14:paraId="640D166D" w14:textId="693AFC3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3893ECC" w14:textId="25CDD2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Siedlce</w:t>
            </w:r>
          </w:p>
        </w:tc>
        <w:tc>
          <w:tcPr>
            <w:tcW w:w="508" w:type="pct"/>
            <w:tcBorders>
              <w:top w:val="nil"/>
              <w:left w:val="nil"/>
              <w:bottom w:val="single" w:sz="4" w:space="0" w:color="auto"/>
              <w:right w:val="single" w:sz="4" w:space="0" w:color="auto"/>
            </w:tcBorders>
            <w:shd w:val="clear" w:color="auto" w:fill="auto"/>
            <w:noWrap/>
            <w:vAlign w:val="center"/>
            <w:hideMark/>
          </w:tcPr>
          <w:p w14:paraId="233B0A27" w14:textId="760B96B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B013F2E" w14:textId="35A247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53,42</w:t>
            </w:r>
          </w:p>
        </w:tc>
        <w:tc>
          <w:tcPr>
            <w:tcW w:w="534" w:type="pct"/>
            <w:tcBorders>
              <w:top w:val="nil"/>
              <w:left w:val="nil"/>
              <w:bottom w:val="single" w:sz="4" w:space="0" w:color="auto"/>
              <w:right w:val="single" w:sz="4" w:space="0" w:color="auto"/>
            </w:tcBorders>
            <w:shd w:val="clear" w:color="auto" w:fill="auto"/>
            <w:noWrap/>
            <w:hideMark/>
          </w:tcPr>
          <w:p w14:paraId="69E18659" w14:textId="2D8D4D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51,94</w:t>
            </w:r>
          </w:p>
        </w:tc>
        <w:tc>
          <w:tcPr>
            <w:tcW w:w="533" w:type="pct"/>
            <w:tcBorders>
              <w:top w:val="nil"/>
              <w:left w:val="nil"/>
              <w:bottom w:val="single" w:sz="4" w:space="0" w:color="auto"/>
              <w:right w:val="single" w:sz="4" w:space="0" w:color="auto"/>
            </w:tcBorders>
            <w:shd w:val="clear" w:color="auto" w:fill="auto"/>
            <w:noWrap/>
            <w:hideMark/>
          </w:tcPr>
          <w:p w14:paraId="0BEBFED8" w14:textId="20EE06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29,98</w:t>
            </w:r>
          </w:p>
        </w:tc>
        <w:tc>
          <w:tcPr>
            <w:tcW w:w="532" w:type="pct"/>
            <w:tcBorders>
              <w:top w:val="nil"/>
              <w:left w:val="nil"/>
              <w:bottom w:val="single" w:sz="4" w:space="0" w:color="auto"/>
              <w:right w:val="single" w:sz="4" w:space="0" w:color="auto"/>
            </w:tcBorders>
            <w:shd w:val="clear" w:color="auto" w:fill="auto"/>
            <w:noWrap/>
            <w:hideMark/>
          </w:tcPr>
          <w:p w14:paraId="779C5744" w14:textId="667AD3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0,28</w:t>
            </w:r>
          </w:p>
        </w:tc>
        <w:tc>
          <w:tcPr>
            <w:tcW w:w="578" w:type="pct"/>
            <w:tcBorders>
              <w:top w:val="nil"/>
              <w:left w:val="nil"/>
              <w:bottom w:val="single" w:sz="4" w:space="0" w:color="auto"/>
              <w:right w:val="single" w:sz="4" w:space="0" w:color="auto"/>
            </w:tcBorders>
            <w:shd w:val="clear" w:color="auto" w:fill="auto"/>
            <w:noWrap/>
            <w:hideMark/>
          </w:tcPr>
          <w:p w14:paraId="43CCD1C0" w14:textId="10FE9E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609" w:type="pct"/>
            <w:tcBorders>
              <w:top w:val="nil"/>
              <w:left w:val="nil"/>
              <w:bottom w:val="single" w:sz="4" w:space="0" w:color="auto"/>
              <w:right w:val="single" w:sz="4" w:space="0" w:color="auto"/>
            </w:tcBorders>
            <w:shd w:val="clear" w:color="auto" w:fill="auto"/>
            <w:noWrap/>
            <w:hideMark/>
          </w:tcPr>
          <w:p w14:paraId="23978AF1" w14:textId="1314FC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0,32</w:t>
            </w:r>
          </w:p>
        </w:tc>
      </w:tr>
      <w:tr w:rsidR="00B547ED" w:rsidRPr="00CD301A" w14:paraId="5C7DA3A2" w14:textId="77777777" w:rsidTr="002430AF">
        <w:trPr>
          <w:trHeight w:val="276"/>
        </w:trPr>
        <w:tc>
          <w:tcPr>
            <w:tcW w:w="312" w:type="pct"/>
            <w:tcBorders>
              <w:top w:val="nil"/>
              <w:left w:val="single" w:sz="4" w:space="0" w:color="auto"/>
              <w:bottom w:val="single" w:sz="4" w:space="0" w:color="auto"/>
              <w:right w:val="single" w:sz="4" w:space="0" w:color="auto"/>
            </w:tcBorders>
          </w:tcPr>
          <w:p w14:paraId="5C2F80FB" w14:textId="63FCB06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83950D7" w14:textId="6640BA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Siedlce</w:t>
            </w:r>
          </w:p>
        </w:tc>
        <w:tc>
          <w:tcPr>
            <w:tcW w:w="508" w:type="pct"/>
            <w:tcBorders>
              <w:top w:val="nil"/>
              <w:left w:val="nil"/>
              <w:bottom w:val="single" w:sz="4" w:space="0" w:color="auto"/>
              <w:right w:val="single" w:sz="4" w:space="0" w:color="auto"/>
            </w:tcBorders>
            <w:shd w:val="clear" w:color="auto" w:fill="auto"/>
            <w:noWrap/>
            <w:vAlign w:val="center"/>
            <w:hideMark/>
          </w:tcPr>
          <w:p w14:paraId="19DF0E17" w14:textId="2B4F0B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1D2C54DC" w14:textId="127797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50,58</w:t>
            </w:r>
          </w:p>
        </w:tc>
        <w:tc>
          <w:tcPr>
            <w:tcW w:w="534" w:type="pct"/>
            <w:tcBorders>
              <w:top w:val="nil"/>
              <w:left w:val="nil"/>
              <w:bottom w:val="single" w:sz="4" w:space="0" w:color="auto"/>
              <w:right w:val="single" w:sz="4" w:space="0" w:color="auto"/>
            </w:tcBorders>
            <w:shd w:val="clear" w:color="auto" w:fill="auto"/>
            <w:noWrap/>
            <w:hideMark/>
          </w:tcPr>
          <w:p w14:paraId="48C040DB" w14:textId="10EE21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49,14</w:t>
            </w:r>
          </w:p>
        </w:tc>
        <w:tc>
          <w:tcPr>
            <w:tcW w:w="533" w:type="pct"/>
            <w:tcBorders>
              <w:top w:val="nil"/>
              <w:left w:val="nil"/>
              <w:bottom w:val="single" w:sz="4" w:space="0" w:color="auto"/>
              <w:right w:val="single" w:sz="4" w:space="0" w:color="auto"/>
            </w:tcBorders>
            <w:shd w:val="clear" w:color="auto" w:fill="auto"/>
            <w:noWrap/>
            <w:hideMark/>
          </w:tcPr>
          <w:p w14:paraId="1284EF99" w14:textId="1A92F0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27,47</w:t>
            </w:r>
          </w:p>
        </w:tc>
        <w:tc>
          <w:tcPr>
            <w:tcW w:w="532" w:type="pct"/>
            <w:tcBorders>
              <w:top w:val="nil"/>
              <w:left w:val="nil"/>
              <w:bottom w:val="single" w:sz="4" w:space="0" w:color="auto"/>
              <w:right w:val="single" w:sz="4" w:space="0" w:color="auto"/>
            </w:tcBorders>
            <w:shd w:val="clear" w:color="auto" w:fill="auto"/>
            <w:noWrap/>
            <w:hideMark/>
          </w:tcPr>
          <w:p w14:paraId="10E8727D" w14:textId="121FD3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407CD7D6" w14:textId="6A113A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10710FF3" w14:textId="31FD5A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73C8E2B7" w14:textId="77777777" w:rsidTr="002430AF">
        <w:trPr>
          <w:trHeight w:val="276"/>
        </w:trPr>
        <w:tc>
          <w:tcPr>
            <w:tcW w:w="312" w:type="pct"/>
            <w:tcBorders>
              <w:top w:val="nil"/>
              <w:left w:val="single" w:sz="4" w:space="0" w:color="auto"/>
              <w:bottom w:val="single" w:sz="4" w:space="0" w:color="auto"/>
              <w:right w:val="single" w:sz="4" w:space="0" w:color="auto"/>
            </w:tcBorders>
          </w:tcPr>
          <w:p w14:paraId="7F78447C" w14:textId="435A187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269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AFB6D32" w14:textId="7D13E65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Siemiątkowo</w:t>
            </w:r>
          </w:p>
        </w:tc>
        <w:tc>
          <w:tcPr>
            <w:tcW w:w="508" w:type="pct"/>
            <w:tcBorders>
              <w:top w:val="nil"/>
              <w:left w:val="nil"/>
              <w:bottom w:val="single" w:sz="4" w:space="0" w:color="auto"/>
              <w:right w:val="single" w:sz="4" w:space="0" w:color="auto"/>
            </w:tcBorders>
            <w:shd w:val="clear" w:color="auto" w:fill="auto"/>
            <w:noWrap/>
            <w:vAlign w:val="center"/>
            <w:hideMark/>
          </w:tcPr>
          <w:p w14:paraId="7A98EDDA" w14:textId="044F60D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7E9CA77" w14:textId="7441E8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9,47</w:t>
            </w:r>
          </w:p>
        </w:tc>
        <w:tc>
          <w:tcPr>
            <w:tcW w:w="534" w:type="pct"/>
            <w:tcBorders>
              <w:top w:val="nil"/>
              <w:left w:val="nil"/>
              <w:bottom w:val="single" w:sz="4" w:space="0" w:color="auto"/>
              <w:right w:val="single" w:sz="4" w:space="0" w:color="auto"/>
            </w:tcBorders>
            <w:shd w:val="clear" w:color="auto" w:fill="auto"/>
            <w:noWrap/>
            <w:hideMark/>
          </w:tcPr>
          <w:p w14:paraId="3F092440" w14:textId="1F74CD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9,20</w:t>
            </w:r>
          </w:p>
        </w:tc>
        <w:tc>
          <w:tcPr>
            <w:tcW w:w="533" w:type="pct"/>
            <w:tcBorders>
              <w:top w:val="nil"/>
              <w:left w:val="nil"/>
              <w:bottom w:val="single" w:sz="4" w:space="0" w:color="auto"/>
              <w:right w:val="single" w:sz="4" w:space="0" w:color="auto"/>
            </w:tcBorders>
            <w:shd w:val="clear" w:color="auto" w:fill="auto"/>
            <w:noWrap/>
            <w:hideMark/>
          </w:tcPr>
          <w:p w14:paraId="5CC0901A" w14:textId="5EF503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5,34</w:t>
            </w:r>
          </w:p>
        </w:tc>
        <w:tc>
          <w:tcPr>
            <w:tcW w:w="532" w:type="pct"/>
            <w:tcBorders>
              <w:top w:val="nil"/>
              <w:left w:val="nil"/>
              <w:bottom w:val="single" w:sz="4" w:space="0" w:color="auto"/>
              <w:right w:val="single" w:sz="4" w:space="0" w:color="auto"/>
            </w:tcBorders>
            <w:shd w:val="clear" w:color="auto" w:fill="auto"/>
            <w:noWrap/>
            <w:hideMark/>
          </w:tcPr>
          <w:p w14:paraId="62652204" w14:textId="789EA5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5CD6D4DC" w14:textId="795293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38B0DADB" w14:textId="6FEAF5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552FF63E" w14:textId="77777777" w:rsidTr="002430AF">
        <w:trPr>
          <w:trHeight w:val="276"/>
        </w:trPr>
        <w:tc>
          <w:tcPr>
            <w:tcW w:w="312" w:type="pct"/>
            <w:tcBorders>
              <w:top w:val="nil"/>
              <w:left w:val="single" w:sz="4" w:space="0" w:color="auto"/>
              <w:bottom w:val="single" w:sz="4" w:space="0" w:color="auto"/>
              <w:right w:val="single" w:sz="4" w:space="0" w:color="auto"/>
            </w:tcBorders>
          </w:tcPr>
          <w:p w14:paraId="2727BF77" w14:textId="5973EFB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CAE7A8B" w14:textId="788BD2E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Siennica</w:t>
            </w:r>
          </w:p>
        </w:tc>
        <w:tc>
          <w:tcPr>
            <w:tcW w:w="508" w:type="pct"/>
            <w:tcBorders>
              <w:top w:val="nil"/>
              <w:left w:val="nil"/>
              <w:bottom w:val="single" w:sz="4" w:space="0" w:color="auto"/>
              <w:right w:val="single" w:sz="4" w:space="0" w:color="auto"/>
            </w:tcBorders>
            <w:shd w:val="clear" w:color="auto" w:fill="auto"/>
            <w:noWrap/>
            <w:vAlign w:val="center"/>
            <w:hideMark/>
          </w:tcPr>
          <w:p w14:paraId="4CA00E45" w14:textId="5BB4F42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3505CEF" w14:textId="480776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23,91</w:t>
            </w:r>
          </w:p>
        </w:tc>
        <w:tc>
          <w:tcPr>
            <w:tcW w:w="534" w:type="pct"/>
            <w:tcBorders>
              <w:top w:val="nil"/>
              <w:left w:val="nil"/>
              <w:bottom w:val="single" w:sz="4" w:space="0" w:color="auto"/>
              <w:right w:val="single" w:sz="4" w:space="0" w:color="auto"/>
            </w:tcBorders>
            <w:shd w:val="clear" w:color="auto" w:fill="auto"/>
            <w:noWrap/>
            <w:hideMark/>
          </w:tcPr>
          <w:p w14:paraId="2D0A1DEF" w14:textId="615DC42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23,24</w:t>
            </w:r>
          </w:p>
        </w:tc>
        <w:tc>
          <w:tcPr>
            <w:tcW w:w="533" w:type="pct"/>
            <w:tcBorders>
              <w:top w:val="nil"/>
              <w:left w:val="nil"/>
              <w:bottom w:val="single" w:sz="4" w:space="0" w:color="auto"/>
              <w:right w:val="single" w:sz="4" w:space="0" w:color="auto"/>
            </w:tcBorders>
            <w:shd w:val="clear" w:color="auto" w:fill="auto"/>
            <w:noWrap/>
            <w:hideMark/>
          </w:tcPr>
          <w:p w14:paraId="782B1CE2" w14:textId="653A7C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13,51</w:t>
            </w:r>
          </w:p>
        </w:tc>
        <w:tc>
          <w:tcPr>
            <w:tcW w:w="532" w:type="pct"/>
            <w:tcBorders>
              <w:top w:val="nil"/>
              <w:left w:val="nil"/>
              <w:bottom w:val="single" w:sz="4" w:space="0" w:color="auto"/>
              <w:right w:val="single" w:sz="4" w:space="0" w:color="auto"/>
            </w:tcBorders>
            <w:shd w:val="clear" w:color="auto" w:fill="auto"/>
            <w:noWrap/>
            <w:hideMark/>
          </w:tcPr>
          <w:p w14:paraId="28FFF9BF" w14:textId="0FD5C1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7F1CE0BC" w14:textId="167A49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11E69006" w14:textId="6C6FBD2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71B55B93" w14:textId="77777777" w:rsidTr="002430AF">
        <w:trPr>
          <w:trHeight w:val="276"/>
        </w:trPr>
        <w:tc>
          <w:tcPr>
            <w:tcW w:w="312" w:type="pct"/>
            <w:tcBorders>
              <w:top w:val="nil"/>
              <w:left w:val="single" w:sz="4" w:space="0" w:color="auto"/>
              <w:bottom w:val="single" w:sz="4" w:space="0" w:color="auto"/>
              <w:right w:val="single" w:sz="4" w:space="0" w:color="auto"/>
            </w:tcBorders>
          </w:tcPr>
          <w:p w14:paraId="26DA73B4" w14:textId="5804FF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C068DFA" w14:textId="39D7CCD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Sienno</w:t>
            </w:r>
          </w:p>
        </w:tc>
        <w:tc>
          <w:tcPr>
            <w:tcW w:w="508" w:type="pct"/>
            <w:tcBorders>
              <w:top w:val="nil"/>
              <w:left w:val="nil"/>
              <w:bottom w:val="single" w:sz="4" w:space="0" w:color="auto"/>
              <w:right w:val="single" w:sz="4" w:space="0" w:color="auto"/>
            </w:tcBorders>
            <w:shd w:val="clear" w:color="auto" w:fill="auto"/>
            <w:noWrap/>
            <w:vAlign w:val="center"/>
            <w:hideMark/>
          </w:tcPr>
          <w:p w14:paraId="1281876A" w14:textId="6FD5D13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E34ADF3" w14:textId="78C948E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18,00</w:t>
            </w:r>
          </w:p>
        </w:tc>
        <w:tc>
          <w:tcPr>
            <w:tcW w:w="534" w:type="pct"/>
            <w:tcBorders>
              <w:top w:val="nil"/>
              <w:left w:val="nil"/>
              <w:bottom w:val="single" w:sz="4" w:space="0" w:color="auto"/>
              <w:right w:val="single" w:sz="4" w:space="0" w:color="auto"/>
            </w:tcBorders>
            <w:shd w:val="clear" w:color="auto" w:fill="auto"/>
            <w:noWrap/>
            <w:hideMark/>
          </w:tcPr>
          <w:p w14:paraId="1601FED9" w14:textId="5CFDEE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17,51</w:t>
            </w:r>
          </w:p>
        </w:tc>
        <w:tc>
          <w:tcPr>
            <w:tcW w:w="533" w:type="pct"/>
            <w:tcBorders>
              <w:top w:val="nil"/>
              <w:left w:val="nil"/>
              <w:bottom w:val="single" w:sz="4" w:space="0" w:color="auto"/>
              <w:right w:val="single" w:sz="4" w:space="0" w:color="auto"/>
            </w:tcBorders>
            <w:shd w:val="clear" w:color="auto" w:fill="auto"/>
            <w:noWrap/>
            <w:hideMark/>
          </w:tcPr>
          <w:p w14:paraId="659A8DD1" w14:textId="14B858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10,16</w:t>
            </w:r>
          </w:p>
        </w:tc>
        <w:tc>
          <w:tcPr>
            <w:tcW w:w="532" w:type="pct"/>
            <w:tcBorders>
              <w:top w:val="nil"/>
              <w:left w:val="nil"/>
              <w:bottom w:val="single" w:sz="4" w:space="0" w:color="auto"/>
              <w:right w:val="single" w:sz="4" w:space="0" w:color="auto"/>
            </w:tcBorders>
            <w:shd w:val="clear" w:color="auto" w:fill="auto"/>
            <w:noWrap/>
            <w:hideMark/>
          </w:tcPr>
          <w:p w14:paraId="753F7399" w14:textId="7F3940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E42AB45" w14:textId="526DB4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7EB1451D" w14:textId="55C34E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5AE3705E" w14:textId="77777777" w:rsidTr="002430AF">
        <w:trPr>
          <w:trHeight w:val="276"/>
        </w:trPr>
        <w:tc>
          <w:tcPr>
            <w:tcW w:w="312" w:type="pct"/>
            <w:tcBorders>
              <w:top w:val="nil"/>
              <w:left w:val="single" w:sz="4" w:space="0" w:color="auto"/>
              <w:bottom w:val="single" w:sz="4" w:space="0" w:color="auto"/>
              <w:right w:val="single" w:sz="4" w:space="0" w:color="auto"/>
            </w:tcBorders>
          </w:tcPr>
          <w:p w14:paraId="231F6BE1" w14:textId="711F881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8701EC" w14:textId="4152DE1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Sierpc</w:t>
            </w:r>
          </w:p>
        </w:tc>
        <w:tc>
          <w:tcPr>
            <w:tcW w:w="508" w:type="pct"/>
            <w:tcBorders>
              <w:top w:val="nil"/>
              <w:left w:val="nil"/>
              <w:bottom w:val="single" w:sz="4" w:space="0" w:color="auto"/>
              <w:right w:val="single" w:sz="4" w:space="0" w:color="auto"/>
            </w:tcBorders>
            <w:shd w:val="clear" w:color="auto" w:fill="auto"/>
            <w:noWrap/>
            <w:vAlign w:val="center"/>
            <w:hideMark/>
          </w:tcPr>
          <w:p w14:paraId="3761ADC0" w14:textId="1BC4E4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3953719F" w14:textId="6B7E9C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24,12</w:t>
            </w:r>
          </w:p>
        </w:tc>
        <w:tc>
          <w:tcPr>
            <w:tcW w:w="534" w:type="pct"/>
            <w:tcBorders>
              <w:top w:val="nil"/>
              <w:left w:val="nil"/>
              <w:bottom w:val="single" w:sz="4" w:space="0" w:color="auto"/>
              <w:right w:val="single" w:sz="4" w:space="0" w:color="auto"/>
            </w:tcBorders>
            <w:shd w:val="clear" w:color="auto" w:fill="auto"/>
            <w:noWrap/>
            <w:hideMark/>
          </w:tcPr>
          <w:p w14:paraId="513AB68E" w14:textId="734995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23,45</w:t>
            </w:r>
          </w:p>
        </w:tc>
        <w:tc>
          <w:tcPr>
            <w:tcW w:w="533" w:type="pct"/>
            <w:tcBorders>
              <w:top w:val="nil"/>
              <w:left w:val="nil"/>
              <w:bottom w:val="single" w:sz="4" w:space="0" w:color="auto"/>
              <w:right w:val="single" w:sz="4" w:space="0" w:color="auto"/>
            </w:tcBorders>
            <w:shd w:val="clear" w:color="auto" w:fill="auto"/>
            <w:noWrap/>
            <w:hideMark/>
          </w:tcPr>
          <w:p w14:paraId="547A3E9A" w14:textId="68F2C74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13,48</w:t>
            </w:r>
          </w:p>
        </w:tc>
        <w:tc>
          <w:tcPr>
            <w:tcW w:w="532" w:type="pct"/>
            <w:tcBorders>
              <w:top w:val="nil"/>
              <w:left w:val="nil"/>
              <w:bottom w:val="single" w:sz="4" w:space="0" w:color="auto"/>
              <w:right w:val="single" w:sz="4" w:space="0" w:color="auto"/>
            </w:tcBorders>
            <w:shd w:val="clear" w:color="auto" w:fill="auto"/>
            <w:noWrap/>
            <w:hideMark/>
          </w:tcPr>
          <w:p w14:paraId="70C06BB0" w14:textId="44D4C4B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20F045A9" w14:textId="318A8D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3CAD2EA6" w14:textId="2B6226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1D276D7E" w14:textId="77777777" w:rsidTr="002430AF">
        <w:trPr>
          <w:trHeight w:val="276"/>
        </w:trPr>
        <w:tc>
          <w:tcPr>
            <w:tcW w:w="312" w:type="pct"/>
            <w:tcBorders>
              <w:top w:val="nil"/>
              <w:left w:val="single" w:sz="4" w:space="0" w:color="auto"/>
              <w:bottom w:val="single" w:sz="4" w:space="0" w:color="auto"/>
              <w:right w:val="single" w:sz="4" w:space="0" w:color="auto"/>
            </w:tcBorders>
          </w:tcPr>
          <w:p w14:paraId="5BA066C4" w14:textId="4385F0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25AACB9" w14:textId="1651CFD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Sierpc</w:t>
            </w:r>
          </w:p>
        </w:tc>
        <w:tc>
          <w:tcPr>
            <w:tcW w:w="508" w:type="pct"/>
            <w:tcBorders>
              <w:top w:val="nil"/>
              <w:left w:val="nil"/>
              <w:bottom w:val="single" w:sz="4" w:space="0" w:color="auto"/>
              <w:right w:val="single" w:sz="4" w:space="0" w:color="auto"/>
            </w:tcBorders>
            <w:shd w:val="clear" w:color="auto" w:fill="auto"/>
            <w:noWrap/>
            <w:vAlign w:val="center"/>
            <w:hideMark/>
          </w:tcPr>
          <w:p w14:paraId="4BA12899" w14:textId="08EFE79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09F44EF" w14:textId="7695351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20,76</w:t>
            </w:r>
          </w:p>
        </w:tc>
        <w:tc>
          <w:tcPr>
            <w:tcW w:w="534" w:type="pct"/>
            <w:tcBorders>
              <w:top w:val="nil"/>
              <w:left w:val="nil"/>
              <w:bottom w:val="single" w:sz="4" w:space="0" w:color="auto"/>
              <w:right w:val="single" w:sz="4" w:space="0" w:color="auto"/>
            </w:tcBorders>
            <w:shd w:val="clear" w:color="auto" w:fill="auto"/>
            <w:noWrap/>
            <w:hideMark/>
          </w:tcPr>
          <w:p w14:paraId="79244602" w14:textId="5522C9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20,18</w:t>
            </w:r>
          </w:p>
        </w:tc>
        <w:tc>
          <w:tcPr>
            <w:tcW w:w="533" w:type="pct"/>
            <w:tcBorders>
              <w:top w:val="nil"/>
              <w:left w:val="nil"/>
              <w:bottom w:val="single" w:sz="4" w:space="0" w:color="auto"/>
              <w:right w:val="single" w:sz="4" w:space="0" w:color="auto"/>
            </w:tcBorders>
            <w:shd w:val="clear" w:color="auto" w:fill="auto"/>
            <w:noWrap/>
            <w:hideMark/>
          </w:tcPr>
          <w:p w14:paraId="7F9EBBFA" w14:textId="3293C1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11,72</w:t>
            </w:r>
          </w:p>
        </w:tc>
        <w:tc>
          <w:tcPr>
            <w:tcW w:w="532" w:type="pct"/>
            <w:tcBorders>
              <w:top w:val="nil"/>
              <w:left w:val="nil"/>
              <w:bottom w:val="single" w:sz="4" w:space="0" w:color="auto"/>
              <w:right w:val="single" w:sz="4" w:space="0" w:color="auto"/>
            </w:tcBorders>
            <w:shd w:val="clear" w:color="auto" w:fill="auto"/>
            <w:noWrap/>
            <w:hideMark/>
          </w:tcPr>
          <w:p w14:paraId="079E57F1" w14:textId="6965391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60A05E3D" w14:textId="6B4B742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034C3204" w14:textId="48B4E0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3A051F2D" w14:textId="77777777" w:rsidTr="002430AF">
        <w:trPr>
          <w:trHeight w:val="276"/>
        </w:trPr>
        <w:tc>
          <w:tcPr>
            <w:tcW w:w="312" w:type="pct"/>
            <w:tcBorders>
              <w:top w:val="nil"/>
              <w:left w:val="single" w:sz="4" w:space="0" w:color="auto"/>
              <w:bottom w:val="single" w:sz="4" w:space="0" w:color="auto"/>
              <w:right w:val="single" w:sz="4" w:space="0" w:color="auto"/>
            </w:tcBorders>
          </w:tcPr>
          <w:p w14:paraId="6F8F0D8A" w14:textId="47FF0A0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CA02A6F" w14:textId="0EA874A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Skaryszew</w:t>
            </w:r>
          </w:p>
        </w:tc>
        <w:tc>
          <w:tcPr>
            <w:tcW w:w="508" w:type="pct"/>
            <w:tcBorders>
              <w:top w:val="nil"/>
              <w:left w:val="nil"/>
              <w:bottom w:val="single" w:sz="4" w:space="0" w:color="auto"/>
              <w:right w:val="single" w:sz="4" w:space="0" w:color="auto"/>
            </w:tcBorders>
            <w:shd w:val="clear" w:color="auto" w:fill="auto"/>
            <w:noWrap/>
            <w:vAlign w:val="center"/>
            <w:hideMark/>
          </w:tcPr>
          <w:p w14:paraId="77889C8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EE97CFF" w14:textId="04524E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6,81</w:t>
            </w:r>
          </w:p>
        </w:tc>
        <w:tc>
          <w:tcPr>
            <w:tcW w:w="534" w:type="pct"/>
            <w:tcBorders>
              <w:top w:val="nil"/>
              <w:left w:val="nil"/>
              <w:bottom w:val="single" w:sz="4" w:space="0" w:color="auto"/>
              <w:right w:val="single" w:sz="4" w:space="0" w:color="auto"/>
            </w:tcBorders>
            <w:shd w:val="clear" w:color="auto" w:fill="auto"/>
            <w:noWrap/>
            <w:hideMark/>
          </w:tcPr>
          <w:p w14:paraId="6E6D2504" w14:textId="648CD4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6,62</w:t>
            </w:r>
          </w:p>
        </w:tc>
        <w:tc>
          <w:tcPr>
            <w:tcW w:w="533" w:type="pct"/>
            <w:tcBorders>
              <w:top w:val="nil"/>
              <w:left w:val="nil"/>
              <w:bottom w:val="single" w:sz="4" w:space="0" w:color="auto"/>
              <w:right w:val="single" w:sz="4" w:space="0" w:color="auto"/>
            </w:tcBorders>
            <w:shd w:val="clear" w:color="auto" w:fill="auto"/>
            <w:noWrap/>
            <w:hideMark/>
          </w:tcPr>
          <w:p w14:paraId="6C31F73F" w14:textId="09C51F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3,80</w:t>
            </w:r>
          </w:p>
        </w:tc>
        <w:tc>
          <w:tcPr>
            <w:tcW w:w="532" w:type="pct"/>
            <w:tcBorders>
              <w:top w:val="nil"/>
              <w:left w:val="nil"/>
              <w:bottom w:val="single" w:sz="4" w:space="0" w:color="auto"/>
              <w:right w:val="single" w:sz="4" w:space="0" w:color="auto"/>
            </w:tcBorders>
            <w:shd w:val="clear" w:color="auto" w:fill="auto"/>
            <w:noWrap/>
            <w:hideMark/>
          </w:tcPr>
          <w:p w14:paraId="53E72233" w14:textId="6A478F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6517D12C" w14:textId="565708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5DC06C3C" w14:textId="63EF87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70D074A1" w14:textId="77777777" w:rsidTr="002430AF">
        <w:trPr>
          <w:trHeight w:val="276"/>
        </w:trPr>
        <w:tc>
          <w:tcPr>
            <w:tcW w:w="312" w:type="pct"/>
            <w:tcBorders>
              <w:top w:val="nil"/>
              <w:left w:val="single" w:sz="4" w:space="0" w:color="auto"/>
              <w:bottom w:val="single" w:sz="4" w:space="0" w:color="auto"/>
              <w:right w:val="single" w:sz="4" w:space="0" w:color="auto"/>
            </w:tcBorders>
          </w:tcPr>
          <w:p w14:paraId="2DB03E67" w14:textId="0EDD531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189D1F8" w14:textId="602605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Skaryszew</w:t>
            </w:r>
          </w:p>
        </w:tc>
        <w:tc>
          <w:tcPr>
            <w:tcW w:w="508" w:type="pct"/>
            <w:tcBorders>
              <w:top w:val="nil"/>
              <w:left w:val="nil"/>
              <w:bottom w:val="single" w:sz="4" w:space="0" w:color="auto"/>
              <w:right w:val="single" w:sz="4" w:space="0" w:color="auto"/>
            </w:tcBorders>
            <w:shd w:val="clear" w:color="auto" w:fill="auto"/>
            <w:noWrap/>
            <w:vAlign w:val="center"/>
            <w:hideMark/>
          </w:tcPr>
          <w:p w14:paraId="4F490204" w14:textId="42B3AD6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EDF3516" w14:textId="0210C8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21,20</w:t>
            </w:r>
          </w:p>
        </w:tc>
        <w:tc>
          <w:tcPr>
            <w:tcW w:w="534" w:type="pct"/>
            <w:tcBorders>
              <w:top w:val="nil"/>
              <w:left w:val="nil"/>
              <w:bottom w:val="single" w:sz="4" w:space="0" w:color="auto"/>
              <w:right w:val="single" w:sz="4" w:space="0" w:color="auto"/>
            </w:tcBorders>
            <w:shd w:val="clear" w:color="auto" w:fill="auto"/>
            <w:noWrap/>
            <w:hideMark/>
          </w:tcPr>
          <w:p w14:paraId="14045A79" w14:textId="58F7F0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20,61</w:t>
            </w:r>
          </w:p>
        </w:tc>
        <w:tc>
          <w:tcPr>
            <w:tcW w:w="533" w:type="pct"/>
            <w:tcBorders>
              <w:top w:val="nil"/>
              <w:left w:val="nil"/>
              <w:bottom w:val="single" w:sz="4" w:space="0" w:color="auto"/>
              <w:right w:val="single" w:sz="4" w:space="0" w:color="auto"/>
            </w:tcBorders>
            <w:shd w:val="clear" w:color="auto" w:fill="auto"/>
            <w:noWrap/>
            <w:hideMark/>
          </w:tcPr>
          <w:p w14:paraId="060F8065" w14:textId="3AC019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11,93</w:t>
            </w:r>
          </w:p>
        </w:tc>
        <w:tc>
          <w:tcPr>
            <w:tcW w:w="532" w:type="pct"/>
            <w:tcBorders>
              <w:top w:val="nil"/>
              <w:left w:val="nil"/>
              <w:bottom w:val="single" w:sz="4" w:space="0" w:color="auto"/>
              <w:right w:val="single" w:sz="4" w:space="0" w:color="auto"/>
            </w:tcBorders>
            <w:shd w:val="clear" w:color="auto" w:fill="auto"/>
            <w:noWrap/>
            <w:hideMark/>
          </w:tcPr>
          <w:p w14:paraId="1BBD4B28" w14:textId="76A050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47F8F44E" w14:textId="7F4A51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609" w:type="pct"/>
            <w:tcBorders>
              <w:top w:val="nil"/>
              <w:left w:val="nil"/>
              <w:bottom w:val="single" w:sz="4" w:space="0" w:color="auto"/>
              <w:right w:val="single" w:sz="4" w:space="0" w:color="auto"/>
            </w:tcBorders>
            <w:shd w:val="clear" w:color="auto" w:fill="auto"/>
            <w:noWrap/>
            <w:hideMark/>
          </w:tcPr>
          <w:p w14:paraId="34C125B6" w14:textId="6126609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61DEB3A8" w14:textId="77777777" w:rsidTr="002430AF">
        <w:trPr>
          <w:trHeight w:val="276"/>
        </w:trPr>
        <w:tc>
          <w:tcPr>
            <w:tcW w:w="312" w:type="pct"/>
            <w:tcBorders>
              <w:top w:val="nil"/>
              <w:left w:val="single" w:sz="4" w:space="0" w:color="auto"/>
              <w:bottom w:val="single" w:sz="4" w:space="0" w:color="auto"/>
              <w:right w:val="single" w:sz="4" w:space="0" w:color="auto"/>
            </w:tcBorders>
          </w:tcPr>
          <w:p w14:paraId="34B824D9" w14:textId="7C89BA6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8174991" w14:textId="2C1ECD5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Skórzec</w:t>
            </w:r>
          </w:p>
        </w:tc>
        <w:tc>
          <w:tcPr>
            <w:tcW w:w="508" w:type="pct"/>
            <w:tcBorders>
              <w:top w:val="nil"/>
              <w:left w:val="nil"/>
              <w:bottom w:val="single" w:sz="4" w:space="0" w:color="auto"/>
              <w:right w:val="single" w:sz="4" w:space="0" w:color="auto"/>
            </w:tcBorders>
            <w:shd w:val="clear" w:color="auto" w:fill="auto"/>
            <w:noWrap/>
            <w:vAlign w:val="center"/>
            <w:hideMark/>
          </w:tcPr>
          <w:p w14:paraId="006DE392" w14:textId="56252C9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2C00BBE" w14:textId="6B2B78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23,69</w:t>
            </w:r>
          </w:p>
        </w:tc>
        <w:tc>
          <w:tcPr>
            <w:tcW w:w="534" w:type="pct"/>
            <w:tcBorders>
              <w:top w:val="nil"/>
              <w:left w:val="nil"/>
              <w:bottom w:val="single" w:sz="4" w:space="0" w:color="auto"/>
              <w:right w:val="single" w:sz="4" w:space="0" w:color="auto"/>
            </w:tcBorders>
            <w:shd w:val="clear" w:color="auto" w:fill="auto"/>
            <w:noWrap/>
            <w:hideMark/>
          </w:tcPr>
          <w:p w14:paraId="6C8F383C" w14:textId="7DC792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23,04</w:t>
            </w:r>
          </w:p>
        </w:tc>
        <w:tc>
          <w:tcPr>
            <w:tcW w:w="533" w:type="pct"/>
            <w:tcBorders>
              <w:top w:val="nil"/>
              <w:left w:val="nil"/>
              <w:bottom w:val="single" w:sz="4" w:space="0" w:color="auto"/>
              <w:right w:val="single" w:sz="4" w:space="0" w:color="auto"/>
            </w:tcBorders>
            <w:shd w:val="clear" w:color="auto" w:fill="auto"/>
            <w:noWrap/>
            <w:hideMark/>
          </w:tcPr>
          <w:p w14:paraId="4D6D54B0" w14:textId="6C4BC3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13,37</w:t>
            </w:r>
          </w:p>
        </w:tc>
        <w:tc>
          <w:tcPr>
            <w:tcW w:w="532" w:type="pct"/>
            <w:tcBorders>
              <w:top w:val="nil"/>
              <w:left w:val="nil"/>
              <w:bottom w:val="single" w:sz="4" w:space="0" w:color="auto"/>
              <w:right w:val="single" w:sz="4" w:space="0" w:color="auto"/>
            </w:tcBorders>
            <w:shd w:val="clear" w:color="auto" w:fill="auto"/>
            <w:noWrap/>
            <w:hideMark/>
          </w:tcPr>
          <w:p w14:paraId="7656C1F8" w14:textId="318CED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795C45B8" w14:textId="069041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63EBA325" w14:textId="673102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4D949829" w14:textId="77777777" w:rsidTr="002430AF">
        <w:trPr>
          <w:trHeight w:val="276"/>
        </w:trPr>
        <w:tc>
          <w:tcPr>
            <w:tcW w:w="312" w:type="pct"/>
            <w:tcBorders>
              <w:top w:val="nil"/>
              <w:left w:val="single" w:sz="4" w:space="0" w:color="auto"/>
              <w:bottom w:val="single" w:sz="4" w:space="0" w:color="auto"/>
              <w:right w:val="single" w:sz="4" w:space="0" w:color="auto"/>
            </w:tcBorders>
          </w:tcPr>
          <w:p w14:paraId="191969FA" w14:textId="3EFDF8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79F1F7B" w14:textId="60C5A3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Słubice</w:t>
            </w:r>
          </w:p>
        </w:tc>
        <w:tc>
          <w:tcPr>
            <w:tcW w:w="508" w:type="pct"/>
            <w:tcBorders>
              <w:top w:val="nil"/>
              <w:left w:val="nil"/>
              <w:bottom w:val="single" w:sz="4" w:space="0" w:color="auto"/>
              <w:right w:val="single" w:sz="4" w:space="0" w:color="auto"/>
            </w:tcBorders>
            <w:shd w:val="clear" w:color="auto" w:fill="auto"/>
            <w:noWrap/>
            <w:vAlign w:val="center"/>
            <w:hideMark/>
          </w:tcPr>
          <w:p w14:paraId="6E87774A" w14:textId="13EF507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DF84845" w14:textId="5EEECD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16,33</w:t>
            </w:r>
          </w:p>
        </w:tc>
        <w:tc>
          <w:tcPr>
            <w:tcW w:w="534" w:type="pct"/>
            <w:tcBorders>
              <w:top w:val="nil"/>
              <w:left w:val="nil"/>
              <w:bottom w:val="single" w:sz="4" w:space="0" w:color="auto"/>
              <w:right w:val="single" w:sz="4" w:space="0" w:color="auto"/>
            </w:tcBorders>
            <w:shd w:val="clear" w:color="auto" w:fill="auto"/>
            <w:noWrap/>
            <w:hideMark/>
          </w:tcPr>
          <w:p w14:paraId="18F9589C" w14:textId="0A3B8F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15,87</w:t>
            </w:r>
          </w:p>
        </w:tc>
        <w:tc>
          <w:tcPr>
            <w:tcW w:w="533" w:type="pct"/>
            <w:tcBorders>
              <w:top w:val="nil"/>
              <w:left w:val="nil"/>
              <w:bottom w:val="single" w:sz="4" w:space="0" w:color="auto"/>
              <w:right w:val="single" w:sz="4" w:space="0" w:color="auto"/>
            </w:tcBorders>
            <w:shd w:val="clear" w:color="auto" w:fill="auto"/>
            <w:noWrap/>
            <w:hideMark/>
          </w:tcPr>
          <w:p w14:paraId="30C90E79" w14:textId="29EFCB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9,24</w:t>
            </w:r>
          </w:p>
        </w:tc>
        <w:tc>
          <w:tcPr>
            <w:tcW w:w="532" w:type="pct"/>
            <w:tcBorders>
              <w:top w:val="nil"/>
              <w:left w:val="nil"/>
              <w:bottom w:val="single" w:sz="4" w:space="0" w:color="auto"/>
              <w:right w:val="single" w:sz="4" w:space="0" w:color="auto"/>
            </w:tcBorders>
            <w:shd w:val="clear" w:color="auto" w:fill="auto"/>
            <w:noWrap/>
            <w:hideMark/>
          </w:tcPr>
          <w:p w14:paraId="2C3CFB78" w14:textId="6F654CA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578" w:type="pct"/>
            <w:tcBorders>
              <w:top w:val="nil"/>
              <w:left w:val="nil"/>
              <w:bottom w:val="single" w:sz="4" w:space="0" w:color="auto"/>
              <w:right w:val="single" w:sz="4" w:space="0" w:color="auto"/>
            </w:tcBorders>
            <w:shd w:val="clear" w:color="auto" w:fill="auto"/>
            <w:noWrap/>
            <w:hideMark/>
          </w:tcPr>
          <w:p w14:paraId="3A87F752" w14:textId="1C3B05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609" w:type="pct"/>
            <w:tcBorders>
              <w:top w:val="nil"/>
              <w:left w:val="nil"/>
              <w:bottom w:val="single" w:sz="4" w:space="0" w:color="auto"/>
              <w:right w:val="single" w:sz="4" w:space="0" w:color="auto"/>
            </w:tcBorders>
            <w:shd w:val="clear" w:color="auto" w:fill="auto"/>
            <w:noWrap/>
            <w:hideMark/>
          </w:tcPr>
          <w:p w14:paraId="0D27DEA2" w14:textId="1F3CAD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r>
      <w:tr w:rsidR="00B547ED" w:rsidRPr="00CD301A" w14:paraId="60E86DDF" w14:textId="77777777" w:rsidTr="002430AF">
        <w:trPr>
          <w:trHeight w:val="276"/>
        </w:trPr>
        <w:tc>
          <w:tcPr>
            <w:tcW w:w="312" w:type="pct"/>
            <w:tcBorders>
              <w:top w:val="nil"/>
              <w:left w:val="single" w:sz="4" w:space="0" w:color="auto"/>
              <w:bottom w:val="single" w:sz="4" w:space="0" w:color="auto"/>
              <w:right w:val="single" w:sz="4" w:space="0" w:color="auto"/>
            </w:tcBorders>
          </w:tcPr>
          <w:p w14:paraId="785FEA00" w14:textId="58E4327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278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89E3648" w14:textId="7D27BBE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Słupno</w:t>
            </w:r>
          </w:p>
        </w:tc>
        <w:tc>
          <w:tcPr>
            <w:tcW w:w="508" w:type="pct"/>
            <w:tcBorders>
              <w:top w:val="nil"/>
              <w:left w:val="nil"/>
              <w:bottom w:val="single" w:sz="4" w:space="0" w:color="auto"/>
              <w:right w:val="single" w:sz="4" w:space="0" w:color="auto"/>
            </w:tcBorders>
            <w:shd w:val="clear" w:color="auto" w:fill="auto"/>
            <w:noWrap/>
            <w:vAlign w:val="center"/>
            <w:hideMark/>
          </w:tcPr>
          <w:p w14:paraId="48955CBF" w14:textId="5ADAE92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513D724" w14:textId="1B2FF74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22,19</w:t>
            </w:r>
          </w:p>
        </w:tc>
        <w:tc>
          <w:tcPr>
            <w:tcW w:w="534" w:type="pct"/>
            <w:tcBorders>
              <w:top w:val="nil"/>
              <w:left w:val="nil"/>
              <w:bottom w:val="single" w:sz="4" w:space="0" w:color="auto"/>
              <w:right w:val="single" w:sz="4" w:space="0" w:color="auto"/>
            </w:tcBorders>
            <w:shd w:val="clear" w:color="auto" w:fill="auto"/>
            <w:noWrap/>
            <w:hideMark/>
          </w:tcPr>
          <w:p w14:paraId="05314C0F" w14:textId="1A2E44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21,57</w:t>
            </w:r>
          </w:p>
        </w:tc>
        <w:tc>
          <w:tcPr>
            <w:tcW w:w="533" w:type="pct"/>
            <w:tcBorders>
              <w:top w:val="nil"/>
              <w:left w:val="nil"/>
              <w:bottom w:val="single" w:sz="4" w:space="0" w:color="auto"/>
              <w:right w:val="single" w:sz="4" w:space="0" w:color="auto"/>
            </w:tcBorders>
            <w:shd w:val="clear" w:color="auto" w:fill="auto"/>
            <w:noWrap/>
            <w:hideMark/>
          </w:tcPr>
          <w:p w14:paraId="4F3F95F8" w14:textId="7C111B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12,42</w:t>
            </w:r>
          </w:p>
        </w:tc>
        <w:tc>
          <w:tcPr>
            <w:tcW w:w="532" w:type="pct"/>
            <w:tcBorders>
              <w:top w:val="nil"/>
              <w:left w:val="nil"/>
              <w:bottom w:val="single" w:sz="4" w:space="0" w:color="auto"/>
              <w:right w:val="single" w:sz="4" w:space="0" w:color="auto"/>
            </w:tcBorders>
            <w:shd w:val="clear" w:color="auto" w:fill="auto"/>
            <w:noWrap/>
            <w:hideMark/>
          </w:tcPr>
          <w:p w14:paraId="55691F9D" w14:textId="375BA0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3CEE9FAE" w14:textId="5123A7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2970A14A" w14:textId="5FE4E2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01CD3055" w14:textId="77777777" w:rsidTr="002430AF">
        <w:trPr>
          <w:trHeight w:val="276"/>
        </w:trPr>
        <w:tc>
          <w:tcPr>
            <w:tcW w:w="312" w:type="pct"/>
            <w:tcBorders>
              <w:top w:val="nil"/>
              <w:left w:val="single" w:sz="4" w:space="0" w:color="auto"/>
              <w:bottom w:val="single" w:sz="4" w:space="0" w:color="auto"/>
              <w:right w:val="single" w:sz="4" w:space="0" w:color="auto"/>
            </w:tcBorders>
          </w:tcPr>
          <w:p w14:paraId="72668DFF" w14:textId="02F454F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279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CBE39F" w14:textId="3376DF7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Sobienie-Jeziory</w:t>
            </w:r>
          </w:p>
        </w:tc>
        <w:tc>
          <w:tcPr>
            <w:tcW w:w="508" w:type="pct"/>
            <w:tcBorders>
              <w:top w:val="nil"/>
              <w:left w:val="nil"/>
              <w:bottom w:val="single" w:sz="4" w:space="0" w:color="auto"/>
              <w:right w:val="single" w:sz="4" w:space="0" w:color="auto"/>
            </w:tcBorders>
            <w:shd w:val="clear" w:color="auto" w:fill="auto"/>
            <w:noWrap/>
            <w:vAlign w:val="center"/>
            <w:hideMark/>
          </w:tcPr>
          <w:p w14:paraId="5BE81BE8" w14:textId="46ADFE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283889E" w14:textId="1BFC33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28,14</w:t>
            </w:r>
          </w:p>
        </w:tc>
        <w:tc>
          <w:tcPr>
            <w:tcW w:w="534" w:type="pct"/>
            <w:tcBorders>
              <w:top w:val="nil"/>
              <w:left w:val="nil"/>
              <w:bottom w:val="single" w:sz="4" w:space="0" w:color="auto"/>
              <w:right w:val="single" w:sz="4" w:space="0" w:color="auto"/>
            </w:tcBorders>
            <w:shd w:val="clear" w:color="auto" w:fill="auto"/>
            <w:noWrap/>
            <w:hideMark/>
          </w:tcPr>
          <w:p w14:paraId="3B1D0079" w14:textId="353F507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27,34</w:t>
            </w:r>
          </w:p>
        </w:tc>
        <w:tc>
          <w:tcPr>
            <w:tcW w:w="533" w:type="pct"/>
            <w:tcBorders>
              <w:top w:val="nil"/>
              <w:left w:val="nil"/>
              <w:bottom w:val="single" w:sz="4" w:space="0" w:color="auto"/>
              <w:right w:val="single" w:sz="4" w:space="0" w:color="auto"/>
            </w:tcBorders>
            <w:shd w:val="clear" w:color="auto" w:fill="auto"/>
            <w:noWrap/>
            <w:hideMark/>
          </w:tcPr>
          <w:p w14:paraId="62A7EB29" w14:textId="58FFB24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15,92</w:t>
            </w:r>
          </w:p>
        </w:tc>
        <w:tc>
          <w:tcPr>
            <w:tcW w:w="532" w:type="pct"/>
            <w:tcBorders>
              <w:top w:val="nil"/>
              <w:left w:val="nil"/>
              <w:bottom w:val="single" w:sz="4" w:space="0" w:color="auto"/>
              <w:right w:val="single" w:sz="4" w:space="0" w:color="auto"/>
            </w:tcBorders>
            <w:shd w:val="clear" w:color="auto" w:fill="auto"/>
            <w:noWrap/>
            <w:hideMark/>
          </w:tcPr>
          <w:p w14:paraId="5EF56F7D" w14:textId="646783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08C30852" w14:textId="7229851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3D22F992" w14:textId="3DE3F9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2D96D637" w14:textId="77777777" w:rsidTr="002430AF">
        <w:trPr>
          <w:trHeight w:val="276"/>
        </w:trPr>
        <w:tc>
          <w:tcPr>
            <w:tcW w:w="312" w:type="pct"/>
            <w:tcBorders>
              <w:top w:val="nil"/>
              <w:left w:val="single" w:sz="4" w:space="0" w:color="auto"/>
              <w:bottom w:val="single" w:sz="4" w:space="0" w:color="auto"/>
              <w:right w:val="single" w:sz="4" w:space="0" w:color="auto"/>
            </w:tcBorders>
          </w:tcPr>
          <w:p w14:paraId="4DD2990C" w14:textId="218363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7C3DBA3" w14:textId="7A2A8F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Sobolew</w:t>
            </w:r>
          </w:p>
        </w:tc>
        <w:tc>
          <w:tcPr>
            <w:tcW w:w="508" w:type="pct"/>
            <w:tcBorders>
              <w:top w:val="nil"/>
              <w:left w:val="nil"/>
              <w:bottom w:val="single" w:sz="4" w:space="0" w:color="auto"/>
              <w:right w:val="single" w:sz="4" w:space="0" w:color="auto"/>
            </w:tcBorders>
            <w:shd w:val="clear" w:color="auto" w:fill="auto"/>
            <w:noWrap/>
            <w:vAlign w:val="center"/>
            <w:hideMark/>
          </w:tcPr>
          <w:p w14:paraId="6FCDBCE1" w14:textId="7C84CE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2D3EB37" w14:textId="0E057F6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20,82</w:t>
            </w:r>
          </w:p>
        </w:tc>
        <w:tc>
          <w:tcPr>
            <w:tcW w:w="534" w:type="pct"/>
            <w:tcBorders>
              <w:top w:val="nil"/>
              <w:left w:val="nil"/>
              <w:bottom w:val="single" w:sz="4" w:space="0" w:color="auto"/>
              <w:right w:val="single" w:sz="4" w:space="0" w:color="auto"/>
            </w:tcBorders>
            <w:shd w:val="clear" w:color="auto" w:fill="auto"/>
            <w:noWrap/>
            <w:hideMark/>
          </w:tcPr>
          <w:p w14:paraId="56F370F9" w14:textId="03F45A0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20,23</w:t>
            </w:r>
          </w:p>
        </w:tc>
        <w:tc>
          <w:tcPr>
            <w:tcW w:w="533" w:type="pct"/>
            <w:tcBorders>
              <w:top w:val="nil"/>
              <w:left w:val="nil"/>
              <w:bottom w:val="single" w:sz="4" w:space="0" w:color="auto"/>
              <w:right w:val="single" w:sz="4" w:space="0" w:color="auto"/>
            </w:tcBorders>
            <w:shd w:val="clear" w:color="auto" w:fill="auto"/>
            <w:noWrap/>
            <w:hideMark/>
          </w:tcPr>
          <w:p w14:paraId="5441F20C" w14:textId="502E4A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11,71</w:t>
            </w:r>
          </w:p>
        </w:tc>
        <w:tc>
          <w:tcPr>
            <w:tcW w:w="532" w:type="pct"/>
            <w:tcBorders>
              <w:top w:val="nil"/>
              <w:left w:val="nil"/>
              <w:bottom w:val="single" w:sz="4" w:space="0" w:color="auto"/>
              <w:right w:val="single" w:sz="4" w:space="0" w:color="auto"/>
            </w:tcBorders>
            <w:shd w:val="clear" w:color="auto" w:fill="auto"/>
            <w:noWrap/>
            <w:hideMark/>
          </w:tcPr>
          <w:p w14:paraId="00EF9E4A" w14:textId="1AFF5E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578" w:type="pct"/>
            <w:tcBorders>
              <w:top w:val="nil"/>
              <w:left w:val="nil"/>
              <w:bottom w:val="single" w:sz="4" w:space="0" w:color="auto"/>
              <w:right w:val="single" w:sz="4" w:space="0" w:color="auto"/>
            </w:tcBorders>
            <w:shd w:val="clear" w:color="auto" w:fill="auto"/>
            <w:noWrap/>
            <w:hideMark/>
          </w:tcPr>
          <w:p w14:paraId="03982DE4" w14:textId="51E742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00252F5E" w14:textId="2FF924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6AF3336A" w14:textId="77777777" w:rsidTr="002430AF">
        <w:trPr>
          <w:trHeight w:val="276"/>
        </w:trPr>
        <w:tc>
          <w:tcPr>
            <w:tcW w:w="312" w:type="pct"/>
            <w:tcBorders>
              <w:top w:val="nil"/>
              <w:left w:val="single" w:sz="4" w:space="0" w:color="auto"/>
              <w:bottom w:val="single" w:sz="4" w:space="0" w:color="auto"/>
              <w:right w:val="single" w:sz="4" w:space="0" w:color="auto"/>
            </w:tcBorders>
          </w:tcPr>
          <w:p w14:paraId="028C3A04" w14:textId="2126195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EA4C4DE" w14:textId="28FCBA8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Sochaczew</w:t>
            </w:r>
          </w:p>
        </w:tc>
        <w:tc>
          <w:tcPr>
            <w:tcW w:w="508" w:type="pct"/>
            <w:tcBorders>
              <w:top w:val="nil"/>
              <w:left w:val="nil"/>
              <w:bottom w:val="single" w:sz="4" w:space="0" w:color="auto"/>
              <w:right w:val="single" w:sz="4" w:space="0" w:color="auto"/>
            </w:tcBorders>
            <w:shd w:val="clear" w:color="auto" w:fill="auto"/>
            <w:noWrap/>
            <w:vAlign w:val="center"/>
            <w:hideMark/>
          </w:tcPr>
          <w:p w14:paraId="6221309E" w14:textId="52BC30C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2E53118A" w14:textId="18A7D6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63,47</w:t>
            </w:r>
          </w:p>
        </w:tc>
        <w:tc>
          <w:tcPr>
            <w:tcW w:w="534" w:type="pct"/>
            <w:tcBorders>
              <w:top w:val="nil"/>
              <w:left w:val="nil"/>
              <w:bottom w:val="single" w:sz="4" w:space="0" w:color="auto"/>
              <w:right w:val="single" w:sz="4" w:space="0" w:color="auto"/>
            </w:tcBorders>
            <w:shd w:val="clear" w:color="auto" w:fill="auto"/>
            <w:noWrap/>
            <w:hideMark/>
          </w:tcPr>
          <w:p w14:paraId="43D4A370" w14:textId="79D22E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61,69</w:t>
            </w:r>
          </w:p>
        </w:tc>
        <w:tc>
          <w:tcPr>
            <w:tcW w:w="533" w:type="pct"/>
            <w:tcBorders>
              <w:top w:val="nil"/>
              <w:left w:val="nil"/>
              <w:bottom w:val="single" w:sz="4" w:space="0" w:color="auto"/>
              <w:right w:val="single" w:sz="4" w:space="0" w:color="auto"/>
            </w:tcBorders>
            <w:shd w:val="clear" w:color="auto" w:fill="auto"/>
            <w:noWrap/>
            <w:hideMark/>
          </w:tcPr>
          <w:p w14:paraId="4F8EE464" w14:textId="0F55D1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35,67</w:t>
            </w:r>
          </w:p>
        </w:tc>
        <w:tc>
          <w:tcPr>
            <w:tcW w:w="532" w:type="pct"/>
            <w:tcBorders>
              <w:top w:val="nil"/>
              <w:left w:val="nil"/>
              <w:bottom w:val="single" w:sz="4" w:space="0" w:color="auto"/>
              <w:right w:val="single" w:sz="4" w:space="0" w:color="auto"/>
            </w:tcBorders>
            <w:shd w:val="clear" w:color="auto" w:fill="auto"/>
            <w:noWrap/>
            <w:hideMark/>
          </w:tcPr>
          <w:p w14:paraId="37DCAEF7" w14:textId="6A560B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0,40</w:t>
            </w:r>
          </w:p>
        </w:tc>
        <w:tc>
          <w:tcPr>
            <w:tcW w:w="578" w:type="pct"/>
            <w:tcBorders>
              <w:top w:val="nil"/>
              <w:left w:val="nil"/>
              <w:bottom w:val="single" w:sz="4" w:space="0" w:color="auto"/>
              <w:right w:val="single" w:sz="4" w:space="0" w:color="auto"/>
            </w:tcBorders>
            <w:shd w:val="clear" w:color="auto" w:fill="auto"/>
            <w:noWrap/>
            <w:hideMark/>
          </w:tcPr>
          <w:p w14:paraId="2830FD05" w14:textId="01F409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0,37</w:t>
            </w:r>
          </w:p>
        </w:tc>
        <w:tc>
          <w:tcPr>
            <w:tcW w:w="609" w:type="pct"/>
            <w:tcBorders>
              <w:top w:val="nil"/>
              <w:left w:val="nil"/>
              <w:bottom w:val="single" w:sz="4" w:space="0" w:color="auto"/>
              <w:right w:val="single" w:sz="4" w:space="0" w:color="auto"/>
            </w:tcBorders>
            <w:shd w:val="clear" w:color="auto" w:fill="auto"/>
            <w:noWrap/>
            <w:hideMark/>
          </w:tcPr>
          <w:p w14:paraId="7A6760A2" w14:textId="0A1120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0,45</w:t>
            </w:r>
          </w:p>
        </w:tc>
      </w:tr>
      <w:tr w:rsidR="00B547ED" w:rsidRPr="00CD301A" w14:paraId="43E2ED9E" w14:textId="77777777" w:rsidTr="002430AF">
        <w:trPr>
          <w:trHeight w:val="276"/>
        </w:trPr>
        <w:tc>
          <w:tcPr>
            <w:tcW w:w="312" w:type="pct"/>
            <w:tcBorders>
              <w:top w:val="nil"/>
              <w:left w:val="single" w:sz="4" w:space="0" w:color="auto"/>
              <w:bottom w:val="single" w:sz="4" w:space="0" w:color="auto"/>
              <w:right w:val="single" w:sz="4" w:space="0" w:color="auto"/>
            </w:tcBorders>
          </w:tcPr>
          <w:p w14:paraId="2E19905A" w14:textId="12F1DE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F08606C" w14:textId="316FEE6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Sochaczew</w:t>
            </w:r>
          </w:p>
        </w:tc>
        <w:tc>
          <w:tcPr>
            <w:tcW w:w="508" w:type="pct"/>
            <w:tcBorders>
              <w:top w:val="nil"/>
              <w:left w:val="nil"/>
              <w:bottom w:val="single" w:sz="4" w:space="0" w:color="auto"/>
              <w:right w:val="single" w:sz="4" w:space="0" w:color="auto"/>
            </w:tcBorders>
            <w:shd w:val="clear" w:color="auto" w:fill="auto"/>
            <w:noWrap/>
            <w:vAlign w:val="center"/>
            <w:hideMark/>
          </w:tcPr>
          <w:p w14:paraId="4F67CCE6" w14:textId="7409261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C2C8033" w14:textId="1E06E8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34,75</w:t>
            </w:r>
          </w:p>
        </w:tc>
        <w:tc>
          <w:tcPr>
            <w:tcW w:w="534" w:type="pct"/>
            <w:tcBorders>
              <w:top w:val="nil"/>
              <w:left w:val="nil"/>
              <w:bottom w:val="single" w:sz="4" w:space="0" w:color="auto"/>
              <w:right w:val="single" w:sz="4" w:space="0" w:color="auto"/>
            </w:tcBorders>
            <w:shd w:val="clear" w:color="auto" w:fill="auto"/>
            <w:noWrap/>
            <w:hideMark/>
          </w:tcPr>
          <w:p w14:paraId="323F0CE7" w14:textId="0A2157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33,76</w:t>
            </w:r>
          </w:p>
        </w:tc>
        <w:tc>
          <w:tcPr>
            <w:tcW w:w="533" w:type="pct"/>
            <w:tcBorders>
              <w:top w:val="nil"/>
              <w:left w:val="nil"/>
              <w:bottom w:val="single" w:sz="4" w:space="0" w:color="auto"/>
              <w:right w:val="single" w:sz="4" w:space="0" w:color="auto"/>
            </w:tcBorders>
            <w:shd w:val="clear" w:color="auto" w:fill="auto"/>
            <w:noWrap/>
            <w:hideMark/>
          </w:tcPr>
          <w:p w14:paraId="37DED4BB" w14:textId="3C13BB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19,65</w:t>
            </w:r>
          </w:p>
        </w:tc>
        <w:tc>
          <w:tcPr>
            <w:tcW w:w="532" w:type="pct"/>
            <w:tcBorders>
              <w:top w:val="nil"/>
              <w:left w:val="nil"/>
              <w:bottom w:val="single" w:sz="4" w:space="0" w:color="auto"/>
              <w:right w:val="single" w:sz="4" w:space="0" w:color="auto"/>
            </w:tcBorders>
            <w:shd w:val="clear" w:color="auto" w:fill="auto"/>
            <w:noWrap/>
            <w:hideMark/>
          </w:tcPr>
          <w:p w14:paraId="7A93E977" w14:textId="5C1E13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578" w:type="pct"/>
            <w:tcBorders>
              <w:top w:val="nil"/>
              <w:left w:val="nil"/>
              <w:bottom w:val="single" w:sz="4" w:space="0" w:color="auto"/>
              <w:right w:val="single" w:sz="4" w:space="0" w:color="auto"/>
            </w:tcBorders>
            <w:shd w:val="clear" w:color="auto" w:fill="auto"/>
            <w:noWrap/>
            <w:hideMark/>
          </w:tcPr>
          <w:p w14:paraId="17706AC7" w14:textId="08CD8EE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4EBD012D" w14:textId="50F0CC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r>
      <w:tr w:rsidR="00B547ED" w:rsidRPr="00CD301A" w14:paraId="01610F5A" w14:textId="77777777" w:rsidTr="002430AF">
        <w:trPr>
          <w:trHeight w:val="276"/>
        </w:trPr>
        <w:tc>
          <w:tcPr>
            <w:tcW w:w="312" w:type="pct"/>
            <w:tcBorders>
              <w:top w:val="nil"/>
              <w:left w:val="single" w:sz="4" w:space="0" w:color="auto"/>
              <w:bottom w:val="single" w:sz="4" w:space="0" w:color="auto"/>
              <w:right w:val="single" w:sz="4" w:space="0" w:color="auto"/>
            </w:tcBorders>
          </w:tcPr>
          <w:p w14:paraId="233E5C97" w14:textId="3074F32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3C2B12B" w14:textId="04E368F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Sochocin</w:t>
            </w:r>
          </w:p>
        </w:tc>
        <w:tc>
          <w:tcPr>
            <w:tcW w:w="508" w:type="pct"/>
            <w:tcBorders>
              <w:top w:val="nil"/>
              <w:left w:val="nil"/>
              <w:bottom w:val="single" w:sz="4" w:space="0" w:color="auto"/>
              <w:right w:val="single" w:sz="4" w:space="0" w:color="auto"/>
            </w:tcBorders>
            <w:shd w:val="clear" w:color="auto" w:fill="auto"/>
            <w:noWrap/>
            <w:vAlign w:val="center"/>
            <w:hideMark/>
          </w:tcPr>
          <w:p w14:paraId="0F13B89C" w14:textId="2364FE2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29DE110" w14:textId="7477D9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14,80</w:t>
            </w:r>
          </w:p>
        </w:tc>
        <w:tc>
          <w:tcPr>
            <w:tcW w:w="534" w:type="pct"/>
            <w:tcBorders>
              <w:top w:val="nil"/>
              <w:left w:val="nil"/>
              <w:bottom w:val="single" w:sz="4" w:space="0" w:color="auto"/>
              <w:right w:val="single" w:sz="4" w:space="0" w:color="auto"/>
            </w:tcBorders>
            <w:shd w:val="clear" w:color="auto" w:fill="auto"/>
            <w:noWrap/>
            <w:hideMark/>
          </w:tcPr>
          <w:p w14:paraId="7DCFD29D" w14:textId="34E730D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14,39</w:t>
            </w:r>
          </w:p>
        </w:tc>
        <w:tc>
          <w:tcPr>
            <w:tcW w:w="533" w:type="pct"/>
            <w:tcBorders>
              <w:top w:val="nil"/>
              <w:left w:val="nil"/>
              <w:bottom w:val="single" w:sz="4" w:space="0" w:color="auto"/>
              <w:right w:val="single" w:sz="4" w:space="0" w:color="auto"/>
            </w:tcBorders>
            <w:shd w:val="clear" w:color="auto" w:fill="auto"/>
            <w:noWrap/>
            <w:hideMark/>
          </w:tcPr>
          <w:p w14:paraId="28CFCCE5" w14:textId="244A9F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8,34</w:t>
            </w:r>
          </w:p>
        </w:tc>
        <w:tc>
          <w:tcPr>
            <w:tcW w:w="532" w:type="pct"/>
            <w:tcBorders>
              <w:top w:val="nil"/>
              <w:left w:val="nil"/>
              <w:bottom w:val="single" w:sz="4" w:space="0" w:color="auto"/>
              <w:right w:val="single" w:sz="4" w:space="0" w:color="auto"/>
            </w:tcBorders>
            <w:shd w:val="clear" w:color="auto" w:fill="auto"/>
            <w:noWrap/>
            <w:hideMark/>
          </w:tcPr>
          <w:p w14:paraId="46F44156" w14:textId="5DCD06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237B5969" w14:textId="1D705D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E21CA77" w14:textId="7AC0D97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1B0CDC24" w14:textId="77777777" w:rsidTr="002430AF">
        <w:trPr>
          <w:trHeight w:val="276"/>
        </w:trPr>
        <w:tc>
          <w:tcPr>
            <w:tcW w:w="312" w:type="pct"/>
            <w:tcBorders>
              <w:top w:val="nil"/>
              <w:left w:val="single" w:sz="4" w:space="0" w:color="auto"/>
              <w:bottom w:val="single" w:sz="4" w:space="0" w:color="auto"/>
              <w:right w:val="single" w:sz="4" w:space="0" w:color="auto"/>
            </w:tcBorders>
          </w:tcPr>
          <w:p w14:paraId="0E63CF7F" w14:textId="2527661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3969430" w14:textId="39844B8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Sokołów Podlaski</w:t>
            </w:r>
          </w:p>
        </w:tc>
        <w:tc>
          <w:tcPr>
            <w:tcW w:w="508" w:type="pct"/>
            <w:tcBorders>
              <w:top w:val="nil"/>
              <w:left w:val="nil"/>
              <w:bottom w:val="single" w:sz="4" w:space="0" w:color="auto"/>
              <w:right w:val="single" w:sz="4" w:space="0" w:color="auto"/>
            </w:tcBorders>
            <w:shd w:val="clear" w:color="auto" w:fill="auto"/>
            <w:noWrap/>
            <w:vAlign w:val="center"/>
            <w:hideMark/>
          </w:tcPr>
          <w:p w14:paraId="42BFBA86" w14:textId="2351DE9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506377C9" w14:textId="16D641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35,75</w:t>
            </w:r>
          </w:p>
        </w:tc>
        <w:tc>
          <w:tcPr>
            <w:tcW w:w="534" w:type="pct"/>
            <w:tcBorders>
              <w:top w:val="nil"/>
              <w:left w:val="nil"/>
              <w:bottom w:val="single" w:sz="4" w:space="0" w:color="auto"/>
              <w:right w:val="single" w:sz="4" w:space="0" w:color="auto"/>
            </w:tcBorders>
            <w:shd w:val="clear" w:color="auto" w:fill="auto"/>
            <w:noWrap/>
            <w:hideMark/>
          </w:tcPr>
          <w:p w14:paraId="12F73117" w14:textId="348EEC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34,77</w:t>
            </w:r>
          </w:p>
        </w:tc>
        <w:tc>
          <w:tcPr>
            <w:tcW w:w="533" w:type="pct"/>
            <w:tcBorders>
              <w:top w:val="nil"/>
              <w:left w:val="nil"/>
              <w:bottom w:val="single" w:sz="4" w:space="0" w:color="auto"/>
              <w:right w:val="single" w:sz="4" w:space="0" w:color="auto"/>
            </w:tcBorders>
            <w:shd w:val="clear" w:color="auto" w:fill="auto"/>
            <w:noWrap/>
            <w:hideMark/>
          </w:tcPr>
          <w:p w14:paraId="3022F561" w14:textId="6A1121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20,00</w:t>
            </w:r>
          </w:p>
        </w:tc>
        <w:tc>
          <w:tcPr>
            <w:tcW w:w="532" w:type="pct"/>
            <w:tcBorders>
              <w:top w:val="nil"/>
              <w:left w:val="nil"/>
              <w:bottom w:val="single" w:sz="4" w:space="0" w:color="auto"/>
              <w:right w:val="single" w:sz="4" w:space="0" w:color="auto"/>
            </w:tcBorders>
            <w:shd w:val="clear" w:color="auto" w:fill="auto"/>
            <w:noWrap/>
            <w:hideMark/>
          </w:tcPr>
          <w:p w14:paraId="482C62A7" w14:textId="2E461B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9D18764" w14:textId="52A290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264408A8" w14:textId="419427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1157D6DE" w14:textId="77777777" w:rsidTr="002430AF">
        <w:trPr>
          <w:trHeight w:val="276"/>
        </w:trPr>
        <w:tc>
          <w:tcPr>
            <w:tcW w:w="312" w:type="pct"/>
            <w:tcBorders>
              <w:top w:val="nil"/>
              <w:left w:val="single" w:sz="4" w:space="0" w:color="auto"/>
              <w:bottom w:val="single" w:sz="4" w:space="0" w:color="auto"/>
              <w:right w:val="single" w:sz="4" w:space="0" w:color="auto"/>
            </w:tcBorders>
          </w:tcPr>
          <w:p w14:paraId="0073C62A" w14:textId="06A972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661304" w14:textId="1F2EFC1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Sokołów Podlaski</w:t>
            </w:r>
          </w:p>
        </w:tc>
        <w:tc>
          <w:tcPr>
            <w:tcW w:w="508" w:type="pct"/>
            <w:tcBorders>
              <w:top w:val="nil"/>
              <w:left w:val="nil"/>
              <w:bottom w:val="single" w:sz="4" w:space="0" w:color="auto"/>
              <w:right w:val="single" w:sz="4" w:space="0" w:color="auto"/>
            </w:tcBorders>
            <w:shd w:val="clear" w:color="auto" w:fill="auto"/>
            <w:noWrap/>
            <w:vAlign w:val="center"/>
            <w:hideMark/>
          </w:tcPr>
          <w:p w14:paraId="01F4544D" w14:textId="6889A97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552CB44" w14:textId="043618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20,33</w:t>
            </w:r>
          </w:p>
        </w:tc>
        <w:tc>
          <w:tcPr>
            <w:tcW w:w="534" w:type="pct"/>
            <w:tcBorders>
              <w:top w:val="nil"/>
              <w:left w:val="nil"/>
              <w:bottom w:val="single" w:sz="4" w:space="0" w:color="auto"/>
              <w:right w:val="single" w:sz="4" w:space="0" w:color="auto"/>
            </w:tcBorders>
            <w:shd w:val="clear" w:color="auto" w:fill="auto"/>
            <w:noWrap/>
            <w:hideMark/>
          </w:tcPr>
          <w:p w14:paraId="244CB983" w14:textId="2A581A5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19,77</w:t>
            </w:r>
          </w:p>
        </w:tc>
        <w:tc>
          <w:tcPr>
            <w:tcW w:w="533" w:type="pct"/>
            <w:tcBorders>
              <w:top w:val="nil"/>
              <w:left w:val="nil"/>
              <w:bottom w:val="single" w:sz="4" w:space="0" w:color="auto"/>
              <w:right w:val="single" w:sz="4" w:space="0" w:color="auto"/>
            </w:tcBorders>
            <w:shd w:val="clear" w:color="auto" w:fill="auto"/>
            <w:noWrap/>
            <w:hideMark/>
          </w:tcPr>
          <w:p w14:paraId="2E759DD9" w14:textId="10F806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11,48</w:t>
            </w:r>
          </w:p>
        </w:tc>
        <w:tc>
          <w:tcPr>
            <w:tcW w:w="532" w:type="pct"/>
            <w:tcBorders>
              <w:top w:val="nil"/>
              <w:left w:val="nil"/>
              <w:bottom w:val="single" w:sz="4" w:space="0" w:color="auto"/>
              <w:right w:val="single" w:sz="4" w:space="0" w:color="auto"/>
            </w:tcBorders>
            <w:shd w:val="clear" w:color="auto" w:fill="auto"/>
            <w:noWrap/>
            <w:hideMark/>
          </w:tcPr>
          <w:p w14:paraId="71355DB4" w14:textId="160CF7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2758B45C" w14:textId="0A76BD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110BEB8A" w14:textId="085764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1097FD43" w14:textId="77777777" w:rsidTr="002430AF">
        <w:trPr>
          <w:trHeight w:val="276"/>
        </w:trPr>
        <w:tc>
          <w:tcPr>
            <w:tcW w:w="312" w:type="pct"/>
            <w:tcBorders>
              <w:top w:val="nil"/>
              <w:left w:val="single" w:sz="4" w:space="0" w:color="auto"/>
              <w:bottom w:val="single" w:sz="4" w:space="0" w:color="auto"/>
              <w:right w:val="single" w:sz="4" w:space="0" w:color="auto"/>
            </w:tcBorders>
          </w:tcPr>
          <w:p w14:paraId="024EC4C7" w14:textId="0457E25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1DAABEE" w14:textId="56C3A7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Solec nad Wisłą</w:t>
            </w:r>
          </w:p>
        </w:tc>
        <w:tc>
          <w:tcPr>
            <w:tcW w:w="508" w:type="pct"/>
            <w:tcBorders>
              <w:top w:val="nil"/>
              <w:left w:val="nil"/>
              <w:bottom w:val="single" w:sz="4" w:space="0" w:color="auto"/>
              <w:right w:val="single" w:sz="4" w:space="0" w:color="auto"/>
            </w:tcBorders>
            <w:shd w:val="clear" w:color="auto" w:fill="auto"/>
            <w:noWrap/>
            <w:vAlign w:val="center"/>
            <w:hideMark/>
          </w:tcPr>
          <w:p w14:paraId="6D02CCE2" w14:textId="2AF9C43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F7AEB05" w14:textId="4AE9CC8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17,15</w:t>
            </w:r>
          </w:p>
        </w:tc>
        <w:tc>
          <w:tcPr>
            <w:tcW w:w="534" w:type="pct"/>
            <w:tcBorders>
              <w:top w:val="nil"/>
              <w:left w:val="nil"/>
              <w:bottom w:val="single" w:sz="4" w:space="0" w:color="auto"/>
              <w:right w:val="single" w:sz="4" w:space="0" w:color="auto"/>
            </w:tcBorders>
            <w:shd w:val="clear" w:color="auto" w:fill="auto"/>
            <w:noWrap/>
            <w:hideMark/>
          </w:tcPr>
          <w:p w14:paraId="4996EE77" w14:textId="0658EAC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16,68</w:t>
            </w:r>
          </w:p>
        </w:tc>
        <w:tc>
          <w:tcPr>
            <w:tcW w:w="533" w:type="pct"/>
            <w:tcBorders>
              <w:top w:val="nil"/>
              <w:left w:val="nil"/>
              <w:bottom w:val="single" w:sz="4" w:space="0" w:color="auto"/>
              <w:right w:val="single" w:sz="4" w:space="0" w:color="auto"/>
            </w:tcBorders>
            <w:shd w:val="clear" w:color="auto" w:fill="auto"/>
            <w:noWrap/>
            <w:hideMark/>
          </w:tcPr>
          <w:p w14:paraId="3E47284B" w14:textId="1C33BE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9,68</w:t>
            </w:r>
          </w:p>
        </w:tc>
        <w:tc>
          <w:tcPr>
            <w:tcW w:w="532" w:type="pct"/>
            <w:tcBorders>
              <w:top w:val="nil"/>
              <w:left w:val="nil"/>
              <w:bottom w:val="single" w:sz="4" w:space="0" w:color="auto"/>
              <w:right w:val="single" w:sz="4" w:space="0" w:color="auto"/>
            </w:tcBorders>
            <w:shd w:val="clear" w:color="auto" w:fill="auto"/>
            <w:noWrap/>
            <w:hideMark/>
          </w:tcPr>
          <w:p w14:paraId="4AE18FA6" w14:textId="083003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A50BB4E" w14:textId="34F207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62E7DAC" w14:textId="44065F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DBB4066" w14:textId="77777777" w:rsidTr="002430AF">
        <w:trPr>
          <w:trHeight w:val="276"/>
        </w:trPr>
        <w:tc>
          <w:tcPr>
            <w:tcW w:w="312" w:type="pct"/>
            <w:tcBorders>
              <w:top w:val="nil"/>
              <w:left w:val="single" w:sz="4" w:space="0" w:color="auto"/>
              <w:bottom w:val="single" w:sz="4" w:space="0" w:color="auto"/>
              <w:right w:val="single" w:sz="4" w:space="0" w:color="auto"/>
            </w:tcBorders>
          </w:tcPr>
          <w:p w14:paraId="61C51F9E" w14:textId="3D9B181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1DBBBA6" w14:textId="6DEE15B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Somianka</w:t>
            </w:r>
          </w:p>
        </w:tc>
        <w:tc>
          <w:tcPr>
            <w:tcW w:w="508" w:type="pct"/>
            <w:tcBorders>
              <w:top w:val="nil"/>
              <w:left w:val="nil"/>
              <w:bottom w:val="single" w:sz="4" w:space="0" w:color="auto"/>
              <w:right w:val="single" w:sz="4" w:space="0" w:color="auto"/>
            </w:tcBorders>
            <w:shd w:val="clear" w:color="auto" w:fill="auto"/>
            <w:noWrap/>
            <w:vAlign w:val="center"/>
            <w:hideMark/>
          </w:tcPr>
          <w:p w14:paraId="55BA8DA5" w14:textId="7AA82C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0D8D193" w14:textId="20C06FA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22,30</w:t>
            </w:r>
          </w:p>
        </w:tc>
        <w:tc>
          <w:tcPr>
            <w:tcW w:w="534" w:type="pct"/>
            <w:tcBorders>
              <w:top w:val="nil"/>
              <w:left w:val="nil"/>
              <w:bottom w:val="single" w:sz="4" w:space="0" w:color="auto"/>
              <w:right w:val="single" w:sz="4" w:space="0" w:color="auto"/>
            </w:tcBorders>
            <w:shd w:val="clear" w:color="auto" w:fill="auto"/>
            <w:noWrap/>
            <w:hideMark/>
          </w:tcPr>
          <w:p w14:paraId="48ECDE0D" w14:textId="118796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21,68</w:t>
            </w:r>
          </w:p>
        </w:tc>
        <w:tc>
          <w:tcPr>
            <w:tcW w:w="533" w:type="pct"/>
            <w:tcBorders>
              <w:top w:val="nil"/>
              <w:left w:val="nil"/>
              <w:bottom w:val="single" w:sz="4" w:space="0" w:color="auto"/>
              <w:right w:val="single" w:sz="4" w:space="0" w:color="auto"/>
            </w:tcBorders>
            <w:shd w:val="clear" w:color="auto" w:fill="auto"/>
            <w:noWrap/>
            <w:hideMark/>
          </w:tcPr>
          <w:p w14:paraId="420F770F" w14:textId="199863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12,61</w:t>
            </w:r>
          </w:p>
        </w:tc>
        <w:tc>
          <w:tcPr>
            <w:tcW w:w="532" w:type="pct"/>
            <w:tcBorders>
              <w:top w:val="nil"/>
              <w:left w:val="nil"/>
              <w:bottom w:val="single" w:sz="4" w:space="0" w:color="auto"/>
              <w:right w:val="single" w:sz="4" w:space="0" w:color="auto"/>
            </w:tcBorders>
            <w:shd w:val="clear" w:color="auto" w:fill="auto"/>
            <w:noWrap/>
            <w:hideMark/>
          </w:tcPr>
          <w:p w14:paraId="66574839" w14:textId="062D558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3D7AA160" w14:textId="1437E3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248DC495" w14:textId="3F18F6F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488AC700" w14:textId="77777777" w:rsidTr="002430AF">
        <w:trPr>
          <w:trHeight w:val="276"/>
        </w:trPr>
        <w:tc>
          <w:tcPr>
            <w:tcW w:w="312" w:type="pct"/>
            <w:tcBorders>
              <w:top w:val="nil"/>
              <w:left w:val="single" w:sz="4" w:space="0" w:color="auto"/>
              <w:bottom w:val="single" w:sz="4" w:space="0" w:color="auto"/>
              <w:right w:val="single" w:sz="4" w:space="0" w:color="auto"/>
            </w:tcBorders>
          </w:tcPr>
          <w:p w14:paraId="7494F0D1" w14:textId="102FA5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3A272B4" w14:textId="6D0F073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Sońsk</w:t>
            </w:r>
          </w:p>
        </w:tc>
        <w:tc>
          <w:tcPr>
            <w:tcW w:w="508" w:type="pct"/>
            <w:tcBorders>
              <w:top w:val="nil"/>
              <w:left w:val="nil"/>
              <w:bottom w:val="single" w:sz="4" w:space="0" w:color="auto"/>
              <w:right w:val="single" w:sz="4" w:space="0" w:color="auto"/>
            </w:tcBorders>
            <w:shd w:val="clear" w:color="auto" w:fill="auto"/>
            <w:noWrap/>
            <w:vAlign w:val="center"/>
            <w:hideMark/>
          </w:tcPr>
          <w:p w14:paraId="4A1741BA" w14:textId="7EC84EF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9414A58" w14:textId="6589C7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23,34</w:t>
            </w:r>
          </w:p>
        </w:tc>
        <w:tc>
          <w:tcPr>
            <w:tcW w:w="534" w:type="pct"/>
            <w:tcBorders>
              <w:top w:val="nil"/>
              <w:left w:val="nil"/>
              <w:bottom w:val="single" w:sz="4" w:space="0" w:color="auto"/>
              <w:right w:val="single" w:sz="4" w:space="0" w:color="auto"/>
            </w:tcBorders>
            <w:shd w:val="clear" w:color="auto" w:fill="auto"/>
            <w:noWrap/>
            <w:hideMark/>
          </w:tcPr>
          <w:p w14:paraId="58CE00A3" w14:textId="71C693B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22,67</w:t>
            </w:r>
          </w:p>
        </w:tc>
        <w:tc>
          <w:tcPr>
            <w:tcW w:w="533" w:type="pct"/>
            <w:tcBorders>
              <w:top w:val="nil"/>
              <w:left w:val="nil"/>
              <w:bottom w:val="single" w:sz="4" w:space="0" w:color="auto"/>
              <w:right w:val="single" w:sz="4" w:space="0" w:color="auto"/>
            </w:tcBorders>
            <w:shd w:val="clear" w:color="auto" w:fill="auto"/>
            <w:noWrap/>
            <w:hideMark/>
          </w:tcPr>
          <w:p w14:paraId="71FB51FE" w14:textId="6A1D2F5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13,23</w:t>
            </w:r>
          </w:p>
        </w:tc>
        <w:tc>
          <w:tcPr>
            <w:tcW w:w="532" w:type="pct"/>
            <w:tcBorders>
              <w:top w:val="nil"/>
              <w:left w:val="nil"/>
              <w:bottom w:val="single" w:sz="4" w:space="0" w:color="auto"/>
              <w:right w:val="single" w:sz="4" w:space="0" w:color="auto"/>
            </w:tcBorders>
            <w:shd w:val="clear" w:color="auto" w:fill="auto"/>
            <w:noWrap/>
            <w:hideMark/>
          </w:tcPr>
          <w:p w14:paraId="518562E0" w14:textId="7CAEEE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052F10E8" w14:textId="5DED99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79A84C79" w14:textId="7F31DD4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r>
      <w:tr w:rsidR="00B547ED" w:rsidRPr="00CD301A" w14:paraId="778B468D" w14:textId="77777777" w:rsidTr="002430AF">
        <w:trPr>
          <w:trHeight w:val="276"/>
        </w:trPr>
        <w:tc>
          <w:tcPr>
            <w:tcW w:w="312" w:type="pct"/>
            <w:tcBorders>
              <w:top w:val="nil"/>
              <w:left w:val="single" w:sz="4" w:space="0" w:color="auto"/>
              <w:bottom w:val="single" w:sz="4" w:space="0" w:color="auto"/>
              <w:right w:val="single" w:sz="4" w:space="0" w:color="auto"/>
            </w:tcBorders>
          </w:tcPr>
          <w:p w14:paraId="70C1EB28" w14:textId="602B394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289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F012D62" w14:textId="30B37CA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Stanisławów</w:t>
            </w:r>
          </w:p>
        </w:tc>
        <w:tc>
          <w:tcPr>
            <w:tcW w:w="508" w:type="pct"/>
            <w:tcBorders>
              <w:top w:val="nil"/>
              <w:left w:val="nil"/>
              <w:bottom w:val="single" w:sz="4" w:space="0" w:color="auto"/>
              <w:right w:val="single" w:sz="4" w:space="0" w:color="auto"/>
            </w:tcBorders>
            <w:shd w:val="clear" w:color="auto" w:fill="auto"/>
            <w:noWrap/>
            <w:vAlign w:val="center"/>
            <w:hideMark/>
          </w:tcPr>
          <w:p w14:paraId="3B36CF09" w14:textId="36CFBF3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0B15C38" w14:textId="5AE82F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21,87</w:t>
            </w:r>
          </w:p>
        </w:tc>
        <w:tc>
          <w:tcPr>
            <w:tcW w:w="534" w:type="pct"/>
            <w:tcBorders>
              <w:top w:val="nil"/>
              <w:left w:val="nil"/>
              <w:bottom w:val="single" w:sz="4" w:space="0" w:color="auto"/>
              <w:right w:val="single" w:sz="4" w:space="0" w:color="auto"/>
            </w:tcBorders>
            <w:shd w:val="clear" w:color="auto" w:fill="auto"/>
            <w:noWrap/>
            <w:hideMark/>
          </w:tcPr>
          <w:p w14:paraId="6F2BA2EA" w14:textId="187AA3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21,26</w:t>
            </w:r>
          </w:p>
        </w:tc>
        <w:tc>
          <w:tcPr>
            <w:tcW w:w="533" w:type="pct"/>
            <w:tcBorders>
              <w:top w:val="nil"/>
              <w:left w:val="nil"/>
              <w:bottom w:val="single" w:sz="4" w:space="0" w:color="auto"/>
              <w:right w:val="single" w:sz="4" w:space="0" w:color="auto"/>
            </w:tcBorders>
            <w:shd w:val="clear" w:color="auto" w:fill="auto"/>
            <w:noWrap/>
            <w:hideMark/>
          </w:tcPr>
          <w:p w14:paraId="7815CB4A" w14:textId="33E989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12,37</w:t>
            </w:r>
          </w:p>
        </w:tc>
        <w:tc>
          <w:tcPr>
            <w:tcW w:w="532" w:type="pct"/>
            <w:tcBorders>
              <w:top w:val="nil"/>
              <w:left w:val="nil"/>
              <w:bottom w:val="single" w:sz="4" w:space="0" w:color="auto"/>
              <w:right w:val="single" w:sz="4" w:space="0" w:color="auto"/>
            </w:tcBorders>
            <w:shd w:val="clear" w:color="auto" w:fill="auto"/>
            <w:noWrap/>
            <w:hideMark/>
          </w:tcPr>
          <w:p w14:paraId="7724BF74" w14:textId="2158FB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57D1C2CB" w14:textId="6DA8EE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252AD71D" w14:textId="04E1C9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1AEEA007" w14:textId="77777777" w:rsidTr="002430AF">
        <w:trPr>
          <w:trHeight w:val="276"/>
        </w:trPr>
        <w:tc>
          <w:tcPr>
            <w:tcW w:w="312" w:type="pct"/>
            <w:tcBorders>
              <w:top w:val="nil"/>
              <w:left w:val="single" w:sz="4" w:space="0" w:color="auto"/>
              <w:bottom w:val="single" w:sz="4" w:space="0" w:color="auto"/>
              <w:right w:val="single" w:sz="4" w:space="0" w:color="auto"/>
            </w:tcBorders>
          </w:tcPr>
          <w:p w14:paraId="3EBF8E30" w14:textId="5B24E5D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51E9951" w14:textId="26E8207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Stara Biała</w:t>
            </w:r>
          </w:p>
        </w:tc>
        <w:tc>
          <w:tcPr>
            <w:tcW w:w="508" w:type="pct"/>
            <w:tcBorders>
              <w:top w:val="nil"/>
              <w:left w:val="nil"/>
              <w:bottom w:val="single" w:sz="4" w:space="0" w:color="auto"/>
              <w:right w:val="single" w:sz="4" w:space="0" w:color="auto"/>
            </w:tcBorders>
            <w:shd w:val="clear" w:color="auto" w:fill="auto"/>
            <w:noWrap/>
            <w:vAlign w:val="center"/>
            <w:hideMark/>
          </w:tcPr>
          <w:p w14:paraId="71EC8945" w14:textId="32312C2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A5B1BE6" w14:textId="23768D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31,12</w:t>
            </w:r>
          </w:p>
        </w:tc>
        <w:tc>
          <w:tcPr>
            <w:tcW w:w="534" w:type="pct"/>
            <w:tcBorders>
              <w:top w:val="nil"/>
              <w:left w:val="nil"/>
              <w:bottom w:val="single" w:sz="4" w:space="0" w:color="auto"/>
              <w:right w:val="single" w:sz="4" w:space="0" w:color="auto"/>
            </w:tcBorders>
            <w:shd w:val="clear" w:color="auto" w:fill="auto"/>
            <w:noWrap/>
            <w:hideMark/>
          </w:tcPr>
          <w:p w14:paraId="3449F589" w14:textId="161AC6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30,24</w:t>
            </w:r>
          </w:p>
        </w:tc>
        <w:tc>
          <w:tcPr>
            <w:tcW w:w="533" w:type="pct"/>
            <w:tcBorders>
              <w:top w:val="nil"/>
              <w:left w:val="nil"/>
              <w:bottom w:val="single" w:sz="4" w:space="0" w:color="auto"/>
              <w:right w:val="single" w:sz="4" w:space="0" w:color="auto"/>
            </w:tcBorders>
            <w:shd w:val="clear" w:color="auto" w:fill="auto"/>
            <w:noWrap/>
            <w:hideMark/>
          </w:tcPr>
          <w:p w14:paraId="145D5E57" w14:textId="1C40539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17,51</w:t>
            </w:r>
          </w:p>
        </w:tc>
        <w:tc>
          <w:tcPr>
            <w:tcW w:w="532" w:type="pct"/>
            <w:tcBorders>
              <w:top w:val="nil"/>
              <w:left w:val="nil"/>
              <w:bottom w:val="single" w:sz="4" w:space="0" w:color="auto"/>
              <w:right w:val="single" w:sz="4" w:space="0" w:color="auto"/>
            </w:tcBorders>
            <w:shd w:val="clear" w:color="auto" w:fill="auto"/>
            <w:noWrap/>
            <w:hideMark/>
          </w:tcPr>
          <w:p w14:paraId="5CF8F3B7" w14:textId="6AD464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55AA9197" w14:textId="71238A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0BA02D18" w14:textId="7B96C9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r>
      <w:tr w:rsidR="00B547ED" w:rsidRPr="00CD301A" w14:paraId="7D229148" w14:textId="77777777" w:rsidTr="002430AF">
        <w:trPr>
          <w:trHeight w:val="276"/>
        </w:trPr>
        <w:tc>
          <w:tcPr>
            <w:tcW w:w="312" w:type="pct"/>
            <w:tcBorders>
              <w:top w:val="nil"/>
              <w:left w:val="single" w:sz="4" w:space="0" w:color="auto"/>
              <w:bottom w:val="single" w:sz="4" w:space="0" w:color="auto"/>
              <w:right w:val="single" w:sz="4" w:space="0" w:color="auto"/>
            </w:tcBorders>
          </w:tcPr>
          <w:p w14:paraId="383809D2" w14:textId="173A820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7DE9C2" w14:textId="2E96731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Stara Błotnica</w:t>
            </w:r>
          </w:p>
        </w:tc>
        <w:tc>
          <w:tcPr>
            <w:tcW w:w="508" w:type="pct"/>
            <w:tcBorders>
              <w:top w:val="nil"/>
              <w:left w:val="nil"/>
              <w:bottom w:val="single" w:sz="4" w:space="0" w:color="auto"/>
              <w:right w:val="single" w:sz="4" w:space="0" w:color="auto"/>
            </w:tcBorders>
            <w:shd w:val="clear" w:color="auto" w:fill="auto"/>
            <w:noWrap/>
            <w:vAlign w:val="center"/>
            <w:hideMark/>
          </w:tcPr>
          <w:p w14:paraId="2C7DA0AD" w14:textId="5CCAC2F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A89E795" w14:textId="69A6C7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15,62</w:t>
            </w:r>
          </w:p>
        </w:tc>
        <w:tc>
          <w:tcPr>
            <w:tcW w:w="534" w:type="pct"/>
            <w:tcBorders>
              <w:top w:val="nil"/>
              <w:left w:val="nil"/>
              <w:bottom w:val="single" w:sz="4" w:space="0" w:color="auto"/>
              <w:right w:val="single" w:sz="4" w:space="0" w:color="auto"/>
            </w:tcBorders>
            <w:shd w:val="clear" w:color="auto" w:fill="auto"/>
            <w:noWrap/>
            <w:hideMark/>
          </w:tcPr>
          <w:p w14:paraId="47863E0F" w14:textId="3E3DEC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15,19</w:t>
            </w:r>
          </w:p>
        </w:tc>
        <w:tc>
          <w:tcPr>
            <w:tcW w:w="533" w:type="pct"/>
            <w:tcBorders>
              <w:top w:val="nil"/>
              <w:left w:val="nil"/>
              <w:bottom w:val="single" w:sz="4" w:space="0" w:color="auto"/>
              <w:right w:val="single" w:sz="4" w:space="0" w:color="auto"/>
            </w:tcBorders>
            <w:shd w:val="clear" w:color="auto" w:fill="auto"/>
            <w:noWrap/>
            <w:hideMark/>
          </w:tcPr>
          <w:p w14:paraId="040793C1" w14:textId="68ABA7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8,82</w:t>
            </w:r>
          </w:p>
        </w:tc>
        <w:tc>
          <w:tcPr>
            <w:tcW w:w="532" w:type="pct"/>
            <w:tcBorders>
              <w:top w:val="nil"/>
              <w:left w:val="nil"/>
              <w:bottom w:val="single" w:sz="4" w:space="0" w:color="auto"/>
              <w:right w:val="single" w:sz="4" w:space="0" w:color="auto"/>
            </w:tcBorders>
            <w:shd w:val="clear" w:color="auto" w:fill="auto"/>
            <w:noWrap/>
            <w:hideMark/>
          </w:tcPr>
          <w:p w14:paraId="31BBFF79" w14:textId="1C3CC0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4448CD1" w14:textId="61A594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24DAE8D2" w14:textId="284A727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6E2E8001" w14:textId="77777777" w:rsidTr="002430AF">
        <w:trPr>
          <w:trHeight w:val="276"/>
        </w:trPr>
        <w:tc>
          <w:tcPr>
            <w:tcW w:w="312" w:type="pct"/>
            <w:tcBorders>
              <w:top w:val="nil"/>
              <w:left w:val="single" w:sz="4" w:space="0" w:color="auto"/>
              <w:bottom w:val="single" w:sz="4" w:space="0" w:color="auto"/>
              <w:right w:val="single" w:sz="4" w:space="0" w:color="auto"/>
            </w:tcBorders>
          </w:tcPr>
          <w:p w14:paraId="41755E28" w14:textId="13558B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22C84EC" w14:textId="11BFA9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Stara Kornica</w:t>
            </w:r>
          </w:p>
        </w:tc>
        <w:tc>
          <w:tcPr>
            <w:tcW w:w="508" w:type="pct"/>
            <w:tcBorders>
              <w:top w:val="nil"/>
              <w:left w:val="nil"/>
              <w:bottom w:val="single" w:sz="4" w:space="0" w:color="auto"/>
              <w:right w:val="single" w:sz="4" w:space="0" w:color="auto"/>
            </w:tcBorders>
            <w:shd w:val="clear" w:color="auto" w:fill="auto"/>
            <w:noWrap/>
            <w:vAlign w:val="center"/>
            <w:hideMark/>
          </w:tcPr>
          <w:p w14:paraId="70F41EAF" w14:textId="00D5039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04A0E51" w14:textId="06F764A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15,98</w:t>
            </w:r>
          </w:p>
        </w:tc>
        <w:tc>
          <w:tcPr>
            <w:tcW w:w="534" w:type="pct"/>
            <w:tcBorders>
              <w:top w:val="nil"/>
              <w:left w:val="nil"/>
              <w:bottom w:val="single" w:sz="4" w:space="0" w:color="auto"/>
              <w:right w:val="single" w:sz="4" w:space="0" w:color="auto"/>
            </w:tcBorders>
            <w:shd w:val="clear" w:color="auto" w:fill="auto"/>
            <w:noWrap/>
            <w:hideMark/>
          </w:tcPr>
          <w:p w14:paraId="14142540" w14:textId="5BDD99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15,54</w:t>
            </w:r>
          </w:p>
        </w:tc>
        <w:tc>
          <w:tcPr>
            <w:tcW w:w="533" w:type="pct"/>
            <w:tcBorders>
              <w:top w:val="nil"/>
              <w:left w:val="nil"/>
              <w:bottom w:val="single" w:sz="4" w:space="0" w:color="auto"/>
              <w:right w:val="single" w:sz="4" w:space="0" w:color="auto"/>
            </w:tcBorders>
            <w:shd w:val="clear" w:color="auto" w:fill="auto"/>
            <w:noWrap/>
            <w:hideMark/>
          </w:tcPr>
          <w:p w14:paraId="63E5CA56" w14:textId="5F45CED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9,02</w:t>
            </w:r>
          </w:p>
        </w:tc>
        <w:tc>
          <w:tcPr>
            <w:tcW w:w="532" w:type="pct"/>
            <w:tcBorders>
              <w:top w:val="nil"/>
              <w:left w:val="nil"/>
              <w:bottom w:val="single" w:sz="4" w:space="0" w:color="auto"/>
              <w:right w:val="single" w:sz="4" w:space="0" w:color="auto"/>
            </w:tcBorders>
            <w:shd w:val="clear" w:color="auto" w:fill="auto"/>
            <w:noWrap/>
            <w:hideMark/>
          </w:tcPr>
          <w:p w14:paraId="01902707" w14:textId="141D16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235EC98" w14:textId="3AEE508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39C24DC6" w14:textId="63945E3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7CCA6DCF" w14:textId="77777777" w:rsidTr="002430AF">
        <w:trPr>
          <w:trHeight w:val="276"/>
        </w:trPr>
        <w:tc>
          <w:tcPr>
            <w:tcW w:w="312" w:type="pct"/>
            <w:tcBorders>
              <w:top w:val="nil"/>
              <w:left w:val="single" w:sz="4" w:space="0" w:color="auto"/>
              <w:bottom w:val="single" w:sz="4" w:space="0" w:color="auto"/>
              <w:right w:val="single" w:sz="4" w:space="0" w:color="auto"/>
            </w:tcBorders>
          </w:tcPr>
          <w:p w14:paraId="012C1694" w14:textId="1BC1B36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8F18B12" w14:textId="2517941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Stare Babice</w:t>
            </w:r>
          </w:p>
        </w:tc>
        <w:tc>
          <w:tcPr>
            <w:tcW w:w="508" w:type="pct"/>
            <w:tcBorders>
              <w:top w:val="nil"/>
              <w:left w:val="nil"/>
              <w:bottom w:val="single" w:sz="4" w:space="0" w:color="auto"/>
              <w:right w:val="single" w:sz="4" w:space="0" w:color="auto"/>
            </w:tcBorders>
            <w:shd w:val="clear" w:color="auto" w:fill="auto"/>
            <w:noWrap/>
            <w:vAlign w:val="center"/>
            <w:hideMark/>
          </w:tcPr>
          <w:p w14:paraId="3570E9D0" w14:textId="1498FFB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7C693D9" w14:textId="4C96BC4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18,31</w:t>
            </w:r>
          </w:p>
        </w:tc>
        <w:tc>
          <w:tcPr>
            <w:tcW w:w="534" w:type="pct"/>
            <w:tcBorders>
              <w:top w:val="nil"/>
              <w:left w:val="nil"/>
              <w:bottom w:val="single" w:sz="4" w:space="0" w:color="auto"/>
              <w:right w:val="single" w:sz="4" w:space="0" w:color="auto"/>
            </w:tcBorders>
            <w:shd w:val="clear" w:color="auto" w:fill="auto"/>
            <w:noWrap/>
            <w:hideMark/>
          </w:tcPr>
          <w:p w14:paraId="2822CA05" w14:textId="4DC22E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17,73</w:t>
            </w:r>
          </w:p>
        </w:tc>
        <w:tc>
          <w:tcPr>
            <w:tcW w:w="533" w:type="pct"/>
            <w:tcBorders>
              <w:top w:val="nil"/>
              <w:left w:val="nil"/>
              <w:bottom w:val="single" w:sz="4" w:space="0" w:color="auto"/>
              <w:right w:val="single" w:sz="4" w:space="0" w:color="auto"/>
            </w:tcBorders>
            <w:shd w:val="clear" w:color="auto" w:fill="auto"/>
            <w:noWrap/>
            <w:hideMark/>
          </w:tcPr>
          <w:p w14:paraId="59ACE1A7" w14:textId="2D72AF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9,91</w:t>
            </w:r>
          </w:p>
        </w:tc>
        <w:tc>
          <w:tcPr>
            <w:tcW w:w="532" w:type="pct"/>
            <w:tcBorders>
              <w:top w:val="nil"/>
              <w:left w:val="nil"/>
              <w:bottom w:val="single" w:sz="4" w:space="0" w:color="auto"/>
              <w:right w:val="single" w:sz="4" w:space="0" w:color="auto"/>
            </w:tcBorders>
            <w:shd w:val="clear" w:color="auto" w:fill="auto"/>
            <w:noWrap/>
            <w:hideMark/>
          </w:tcPr>
          <w:p w14:paraId="5859BA94" w14:textId="23D590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c>
          <w:tcPr>
            <w:tcW w:w="578" w:type="pct"/>
            <w:tcBorders>
              <w:top w:val="nil"/>
              <w:left w:val="nil"/>
              <w:bottom w:val="single" w:sz="4" w:space="0" w:color="auto"/>
              <w:right w:val="single" w:sz="4" w:space="0" w:color="auto"/>
            </w:tcBorders>
            <w:shd w:val="clear" w:color="auto" w:fill="auto"/>
            <w:noWrap/>
            <w:hideMark/>
          </w:tcPr>
          <w:p w14:paraId="0557A3B9" w14:textId="530F2B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609" w:type="pct"/>
            <w:tcBorders>
              <w:top w:val="nil"/>
              <w:left w:val="nil"/>
              <w:bottom w:val="single" w:sz="4" w:space="0" w:color="auto"/>
              <w:right w:val="single" w:sz="4" w:space="0" w:color="auto"/>
            </w:tcBorders>
            <w:shd w:val="clear" w:color="auto" w:fill="auto"/>
            <w:noWrap/>
            <w:hideMark/>
          </w:tcPr>
          <w:p w14:paraId="0E30AF86" w14:textId="08131B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1AB2E6AA" w14:textId="77777777" w:rsidTr="002430AF">
        <w:trPr>
          <w:trHeight w:val="276"/>
        </w:trPr>
        <w:tc>
          <w:tcPr>
            <w:tcW w:w="312" w:type="pct"/>
            <w:tcBorders>
              <w:top w:val="nil"/>
              <w:left w:val="single" w:sz="4" w:space="0" w:color="auto"/>
              <w:bottom w:val="single" w:sz="4" w:space="0" w:color="auto"/>
              <w:right w:val="single" w:sz="4" w:space="0" w:color="auto"/>
            </w:tcBorders>
          </w:tcPr>
          <w:p w14:paraId="38011DDC" w14:textId="221350B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CE39EFF" w14:textId="4CD58FF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Staroźreby</w:t>
            </w:r>
          </w:p>
        </w:tc>
        <w:tc>
          <w:tcPr>
            <w:tcW w:w="508" w:type="pct"/>
            <w:tcBorders>
              <w:top w:val="nil"/>
              <w:left w:val="nil"/>
              <w:bottom w:val="single" w:sz="4" w:space="0" w:color="auto"/>
              <w:right w:val="single" w:sz="4" w:space="0" w:color="auto"/>
            </w:tcBorders>
            <w:shd w:val="clear" w:color="auto" w:fill="auto"/>
            <w:noWrap/>
            <w:vAlign w:val="center"/>
            <w:hideMark/>
          </w:tcPr>
          <w:p w14:paraId="4357A621" w14:textId="04A9C14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48D25D2" w14:textId="7F68E7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21,52</w:t>
            </w:r>
          </w:p>
        </w:tc>
        <w:tc>
          <w:tcPr>
            <w:tcW w:w="534" w:type="pct"/>
            <w:tcBorders>
              <w:top w:val="nil"/>
              <w:left w:val="nil"/>
              <w:bottom w:val="single" w:sz="4" w:space="0" w:color="auto"/>
              <w:right w:val="single" w:sz="4" w:space="0" w:color="auto"/>
            </w:tcBorders>
            <w:shd w:val="clear" w:color="auto" w:fill="auto"/>
            <w:noWrap/>
            <w:hideMark/>
          </w:tcPr>
          <w:p w14:paraId="05F09700" w14:textId="7694A5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20,91</w:t>
            </w:r>
          </w:p>
        </w:tc>
        <w:tc>
          <w:tcPr>
            <w:tcW w:w="533" w:type="pct"/>
            <w:tcBorders>
              <w:top w:val="nil"/>
              <w:left w:val="nil"/>
              <w:bottom w:val="single" w:sz="4" w:space="0" w:color="auto"/>
              <w:right w:val="single" w:sz="4" w:space="0" w:color="auto"/>
            </w:tcBorders>
            <w:shd w:val="clear" w:color="auto" w:fill="auto"/>
            <w:noWrap/>
            <w:hideMark/>
          </w:tcPr>
          <w:p w14:paraId="79DD86D4" w14:textId="3F9205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12,16</w:t>
            </w:r>
          </w:p>
        </w:tc>
        <w:tc>
          <w:tcPr>
            <w:tcW w:w="532" w:type="pct"/>
            <w:tcBorders>
              <w:top w:val="nil"/>
              <w:left w:val="nil"/>
              <w:bottom w:val="single" w:sz="4" w:space="0" w:color="auto"/>
              <w:right w:val="single" w:sz="4" w:space="0" w:color="auto"/>
            </w:tcBorders>
            <w:shd w:val="clear" w:color="auto" w:fill="auto"/>
            <w:noWrap/>
            <w:hideMark/>
          </w:tcPr>
          <w:p w14:paraId="428A7D2F" w14:textId="5FE6B1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55F14BD0" w14:textId="303E62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24F65F4E" w14:textId="6448439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r>
      <w:tr w:rsidR="00B547ED" w:rsidRPr="00CD301A" w14:paraId="7FBCEF49" w14:textId="77777777" w:rsidTr="002430AF">
        <w:trPr>
          <w:trHeight w:val="276"/>
        </w:trPr>
        <w:tc>
          <w:tcPr>
            <w:tcW w:w="312" w:type="pct"/>
            <w:tcBorders>
              <w:top w:val="nil"/>
              <w:left w:val="single" w:sz="4" w:space="0" w:color="auto"/>
              <w:bottom w:val="single" w:sz="4" w:space="0" w:color="auto"/>
              <w:right w:val="single" w:sz="4" w:space="0" w:color="auto"/>
            </w:tcBorders>
          </w:tcPr>
          <w:p w14:paraId="2EE3451D" w14:textId="589B54A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C47CB7E" w14:textId="023977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Stary Lubotyń</w:t>
            </w:r>
          </w:p>
        </w:tc>
        <w:tc>
          <w:tcPr>
            <w:tcW w:w="508" w:type="pct"/>
            <w:tcBorders>
              <w:top w:val="nil"/>
              <w:left w:val="nil"/>
              <w:bottom w:val="single" w:sz="4" w:space="0" w:color="auto"/>
              <w:right w:val="single" w:sz="4" w:space="0" w:color="auto"/>
            </w:tcBorders>
            <w:shd w:val="clear" w:color="auto" w:fill="auto"/>
            <w:noWrap/>
            <w:vAlign w:val="center"/>
            <w:hideMark/>
          </w:tcPr>
          <w:p w14:paraId="49568268" w14:textId="71A8A5E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6D59D43" w14:textId="6DF0BB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13,49</w:t>
            </w:r>
          </w:p>
        </w:tc>
        <w:tc>
          <w:tcPr>
            <w:tcW w:w="534" w:type="pct"/>
            <w:tcBorders>
              <w:top w:val="nil"/>
              <w:left w:val="nil"/>
              <w:bottom w:val="single" w:sz="4" w:space="0" w:color="auto"/>
              <w:right w:val="single" w:sz="4" w:space="0" w:color="auto"/>
            </w:tcBorders>
            <w:shd w:val="clear" w:color="auto" w:fill="auto"/>
            <w:noWrap/>
            <w:hideMark/>
          </w:tcPr>
          <w:p w14:paraId="1BFEBFC6" w14:textId="47654D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13,12</w:t>
            </w:r>
          </w:p>
        </w:tc>
        <w:tc>
          <w:tcPr>
            <w:tcW w:w="533" w:type="pct"/>
            <w:tcBorders>
              <w:top w:val="nil"/>
              <w:left w:val="nil"/>
              <w:bottom w:val="single" w:sz="4" w:space="0" w:color="auto"/>
              <w:right w:val="single" w:sz="4" w:space="0" w:color="auto"/>
            </w:tcBorders>
            <w:shd w:val="clear" w:color="auto" w:fill="auto"/>
            <w:noWrap/>
            <w:hideMark/>
          </w:tcPr>
          <w:p w14:paraId="170FDDC2" w14:textId="145E1D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7,62</w:t>
            </w:r>
          </w:p>
        </w:tc>
        <w:tc>
          <w:tcPr>
            <w:tcW w:w="532" w:type="pct"/>
            <w:tcBorders>
              <w:top w:val="nil"/>
              <w:left w:val="nil"/>
              <w:bottom w:val="single" w:sz="4" w:space="0" w:color="auto"/>
              <w:right w:val="single" w:sz="4" w:space="0" w:color="auto"/>
            </w:tcBorders>
            <w:shd w:val="clear" w:color="auto" w:fill="auto"/>
            <w:noWrap/>
            <w:hideMark/>
          </w:tcPr>
          <w:p w14:paraId="56BB1240" w14:textId="79A559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61B7F29F" w14:textId="5772F32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68E3A1A4" w14:textId="6FE6E5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5AE7A1FC" w14:textId="77777777" w:rsidTr="002430AF">
        <w:trPr>
          <w:trHeight w:val="276"/>
        </w:trPr>
        <w:tc>
          <w:tcPr>
            <w:tcW w:w="312" w:type="pct"/>
            <w:tcBorders>
              <w:top w:val="nil"/>
              <w:left w:val="single" w:sz="4" w:space="0" w:color="auto"/>
              <w:bottom w:val="single" w:sz="4" w:space="0" w:color="auto"/>
              <w:right w:val="single" w:sz="4" w:space="0" w:color="auto"/>
            </w:tcBorders>
          </w:tcPr>
          <w:p w14:paraId="1722E32B" w14:textId="0ABEBD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E34B424" w14:textId="4C91F9A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Sterdyń</w:t>
            </w:r>
          </w:p>
        </w:tc>
        <w:tc>
          <w:tcPr>
            <w:tcW w:w="508" w:type="pct"/>
            <w:tcBorders>
              <w:top w:val="nil"/>
              <w:left w:val="nil"/>
              <w:bottom w:val="single" w:sz="4" w:space="0" w:color="auto"/>
              <w:right w:val="single" w:sz="4" w:space="0" w:color="auto"/>
            </w:tcBorders>
            <w:shd w:val="clear" w:color="auto" w:fill="auto"/>
            <w:noWrap/>
            <w:vAlign w:val="center"/>
            <w:hideMark/>
          </w:tcPr>
          <w:p w14:paraId="16EF7CDB" w14:textId="1CF6924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95A4BD" w14:textId="3A555C8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14,76</w:t>
            </w:r>
          </w:p>
        </w:tc>
        <w:tc>
          <w:tcPr>
            <w:tcW w:w="534" w:type="pct"/>
            <w:tcBorders>
              <w:top w:val="nil"/>
              <w:left w:val="nil"/>
              <w:bottom w:val="single" w:sz="4" w:space="0" w:color="auto"/>
              <w:right w:val="single" w:sz="4" w:space="0" w:color="auto"/>
            </w:tcBorders>
            <w:shd w:val="clear" w:color="auto" w:fill="auto"/>
            <w:noWrap/>
            <w:hideMark/>
          </w:tcPr>
          <w:p w14:paraId="13DDD5EF" w14:textId="77CB27C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14,35</w:t>
            </w:r>
          </w:p>
        </w:tc>
        <w:tc>
          <w:tcPr>
            <w:tcW w:w="533" w:type="pct"/>
            <w:tcBorders>
              <w:top w:val="nil"/>
              <w:left w:val="nil"/>
              <w:bottom w:val="single" w:sz="4" w:space="0" w:color="auto"/>
              <w:right w:val="single" w:sz="4" w:space="0" w:color="auto"/>
            </w:tcBorders>
            <w:shd w:val="clear" w:color="auto" w:fill="auto"/>
            <w:noWrap/>
            <w:hideMark/>
          </w:tcPr>
          <w:p w14:paraId="4064DB43" w14:textId="47C269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8,33</w:t>
            </w:r>
          </w:p>
        </w:tc>
        <w:tc>
          <w:tcPr>
            <w:tcW w:w="532" w:type="pct"/>
            <w:tcBorders>
              <w:top w:val="nil"/>
              <w:left w:val="nil"/>
              <w:bottom w:val="single" w:sz="4" w:space="0" w:color="auto"/>
              <w:right w:val="single" w:sz="4" w:space="0" w:color="auto"/>
            </w:tcBorders>
            <w:shd w:val="clear" w:color="auto" w:fill="auto"/>
            <w:noWrap/>
            <w:hideMark/>
          </w:tcPr>
          <w:p w14:paraId="783C5DF9" w14:textId="0857C8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3EEE01FB" w14:textId="2AAFAE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4BCEE302" w14:textId="30D1955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23217733" w14:textId="77777777" w:rsidTr="002430AF">
        <w:trPr>
          <w:trHeight w:val="276"/>
        </w:trPr>
        <w:tc>
          <w:tcPr>
            <w:tcW w:w="312" w:type="pct"/>
            <w:tcBorders>
              <w:top w:val="nil"/>
              <w:left w:val="single" w:sz="4" w:space="0" w:color="auto"/>
              <w:bottom w:val="single" w:sz="4" w:space="0" w:color="auto"/>
              <w:right w:val="single" w:sz="4" w:space="0" w:color="auto"/>
            </w:tcBorders>
          </w:tcPr>
          <w:p w14:paraId="5A109EBE" w14:textId="5655FC8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33E2DB9" w14:textId="4DEB61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Stoczek</w:t>
            </w:r>
          </w:p>
        </w:tc>
        <w:tc>
          <w:tcPr>
            <w:tcW w:w="508" w:type="pct"/>
            <w:tcBorders>
              <w:top w:val="nil"/>
              <w:left w:val="nil"/>
              <w:bottom w:val="single" w:sz="4" w:space="0" w:color="auto"/>
              <w:right w:val="single" w:sz="4" w:space="0" w:color="auto"/>
            </w:tcBorders>
            <w:shd w:val="clear" w:color="auto" w:fill="auto"/>
            <w:noWrap/>
            <w:vAlign w:val="center"/>
            <w:hideMark/>
          </w:tcPr>
          <w:p w14:paraId="036CB846" w14:textId="3F1C26A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CE61365" w14:textId="3603B69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22,71</w:t>
            </w:r>
          </w:p>
        </w:tc>
        <w:tc>
          <w:tcPr>
            <w:tcW w:w="534" w:type="pct"/>
            <w:tcBorders>
              <w:top w:val="nil"/>
              <w:left w:val="nil"/>
              <w:bottom w:val="single" w:sz="4" w:space="0" w:color="auto"/>
              <w:right w:val="single" w:sz="4" w:space="0" w:color="auto"/>
            </w:tcBorders>
            <w:shd w:val="clear" w:color="auto" w:fill="auto"/>
            <w:noWrap/>
            <w:hideMark/>
          </w:tcPr>
          <w:p w14:paraId="218302D8" w14:textId="4780F4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22,08</w:t>
            </w:r>
          </w:p>
        </w:tc>
        <w:tc>
          <w:tcPr>
            <w:tcW w:w="533" w:type="pct"/>
            <w:tcBorders>
              <w:top w:val="nil"/>
              <w:left w:val="nil"/>
              <w:bottom w:val="single" w:sz="4" w:space="0" w:color="auto"/>
              <w:right w:val="single" w:sz="4" w:space="0" w:color="auto"/>
            </w:tcBorders>
            <w:shd w:val="clear" w:color="auto" w:fill="auto"/>
            <w:noWrap/>
            <w:hideMark/>
          </w:tcPr>
          <w:p w14:paraId="3A10D815" w14:textId="394137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12,82</w:t>
            </w:r>
          </w:p>
        </w:tc>
        <w:tc>
          <w:tcPr>
            <w:tcW w:w="532" w:type="pct"/>
            <w:tcBorders>
              <w:top w:val="nil"/>
              <w:left w:val="nil"/>
              <w:bottom w:val="single" w:sz="4" w:space="0" w:color="auto"/>
              <w:right w:val="single" w:sz="4" w:space="0" w:color="auto"/>
            </w:tcBorders>
            <w:shd w:val="clear" w:color="auto" w:fill="auto"/>
            <w:noWrap/>
            <w:hideMark/>
          </w:tcPr>
          <w:p w14:paraId="333E7FA3" w14:textId="15ED0A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7FB35A2A" w14:textId="41A6F0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1E97082D" w14:textId="3C6C35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409E9310" w14:textId="77777777" w:rsidTr="002430AF">
        <w:trPr>
          <w:trHeight w:val="276"/>
        </w:trPr>
        <w:tc>
          <w:tcPr>
            <w:tcW w:w="312" w:type="pct"/>
            <w:tcBorders>
              <w:top w:val="nil"/>
              <w:left w:val="single" w:sz="4" w:space="0" w:color="auto"/>
              <w:bottom w:val="single" w:sz="4" w:space="0" w:color="auto"/>
              <w:right w:val="single" w:sz="4" w:space="0" w:color="auto"/>
            </w:tcBorders>
          </w:tcPr>
          <w:p w14:paraId="09D96BD9" w14:textId="757D368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5E692A1" w14:textId="4AC886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Strachówka</w:t>
            </w:r>
          </w:p>
        </w:tc>
        <w:tc>
          <w:tcPr>
            <w:tcW w:w="508" w:type="pct"/>
            <w:tcBorders>
              <w:top w:val="nil"/>
              <w:left w:val="nil"/>
              <w:bottom w:val="single" w:sz="4" w:space="0" w:color="auto"/>
              <w:right w:val="single" w:sz="4" w:space="0" w:color="auto"/>
            </w:tcBorders>
            <w:shd w:val="clear" w:color="auto" w:fill="auto"/>
            <w:noWrap/>
            <w:vAlign w:val="center"/>
            <w:hideMark/>
          </w:tcPr>
          <w:p w14:paraId="0993FFAF" w14:textId="0C36D26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DC4A436" w14:textId="2E32B50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10,73</w:t>
            </w:r>
          </w:p>
        </w:tc>
        <w:tc>
          <w:tcPr>
            <w:tcW w:w="534" w:type="pct"/>
            <w:tcBorders>
              <w:top w:val="nil"/>
              <w:left w:val="nil"/>
              <w:bottom w:val="single" w:sz="4" w:space="0" w:color="auto"/>
              <w:right w:val="single" w:sz="4" w:space="0" w:color="auto"/>
            </w:tcBorders>
            <w:shd w:val="clear" w:color="auto" w:fill="auto"/>
            <w:noWrap/>
            <w:hideMark/>
          </w:tcPr>
          <w:p w14:paraId="4BDC519B" w14:textId="6A5882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10,43</w:t>
            </w:r>
          </w:p>
        </w:tc>
        <w:tc>
          <w:tcPr>
            <w:tcW w:w="533" w:type="pct"/>
            <w:tcBorders>
              <w:top w:val="nil"/>
              <w:left w:val="nil"/>
              <w:bottom w:val="single" w:sz="4" w:space="0" w:color="auto"/>
              <w:right w:val="single" w:sz="4" w:space="0" w:color="auto"/>
            </w:tcBorders>
            <w:shd w:val="clear" w:color="auto" w:fill="auto"/>
            <w:noWrap/>
            <w:hideMark/>
          </w:tcPr>
          <w:p w14:paraId="5E3384AB" w14:textId="608C72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6,07</w:t>
            </w:r>
          </w:p>
        </w:tc>
        <w:tc>
          <w:tcPr>
            <w:tcW w:w="532" w:type="pct"/>
            <w:tcBorders>
              <w:top w:val="nil"/>
              <w:left w:val="nil"/>
              <w:bottom w:val="single" w:sz="4" w:space="0" w:color="auto"/>
              <w:right w:val="single" w:sz="4" w:space="0" w:color="auto"/>
            </w:tcBorders>
            <w:shd w:val="clear" w:color="auto" w:fill="auto"/>
            <w:noWrap/>
            <w:hideMark/>
          </w:tcPr>
          <w:p w14:paraId="79757A65" w14:textId="070CF7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578" w:type="pct"/>
            <w:tcBorders>
              <w:top w:val="nil"/>
              <w:left w:val="nil"/>
              <w:bottom w:val="single" w:sz="4" w:space="0" w:color="auto"/>
              <w:right w:val="single" w:sz="4" w:space="0" w:color="auto"/>
            </w:tcBorders>
            <w:shd w:val="clear" w:color="auto" w:fill="auto"/>
            <w:noWrap/>
            <w:hideMark/>
          </w:tcPr>
          <w:p w14:paraId="2AE57293" w14:textId="177981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609" w:type="pct"/>
            <w:tcBorders>
              <w:top w:val="nil"/>
              <w:left w:val="nil"/>
              <w:bottom w:val="single" w:sz="4" w:space="0" w:color="auto"/>
              <w:right w:val="single" w:sz="4" w:space="0" w:color="auto"/>
            </w:tcBorders>
            <w:shd w:val="clear" w:color="auto" w:fill="auto"/>
            <w:noWrap/>
            <w:hideMark/>
          </w:tcPr>
          <w:p w14:paraId="3F692ADF" w14:textId="2B569F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r>
      <w:tr w:rsidR="00B547ED" w:rsidRPr="00CD301A" w14:paraId="296BAE7C" w14:textId="77777777" w:rsidTr="002430AF">
        <w:trPr>
          <w:trHeight w:val="276"/>
        </w:trPr>
        <w:tc>
          <w:tcPr>
            <w:tcW w:w="312" w:type="pct"/>
            <w:tcBorders>
              <w:top w:val="nil"/>
              <w:left w:val="single" w:sz="4" w:space="0" w:color="auto"/>
              <w:bottom w:val="single" w:sz="4" w:space="0" w:color="auto"/>
              <w:right w:val="single" w:sz="4" w:space="0" w:color="auto"/>
            </w:tcBorders>
          </w:tcPr>
          <w:p w14:paraId="78D1A39B" w14:textId="3B22B2B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299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E7CB5CA" w14:textId="77D31B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Stromiec</w:t>
            </w:r>
          </w:p>
        </w:tc>
        <w:tc>
          <w:tcPr>
            <w:tcW w:w="508" w:type="pct"/>
            <w:tcBorders>
              <w:top w:val="nil"/>
              <w:left w:val="nil"/>
              <w:bottom w:val="single" w:sz="4" w:space="0" w:color="auto"/>
              <w:right w:val="single" w:sz="4" w:space="0" w:color="auto"/>
            </w:tcBorders>
            <w:shd w:val="clear" w:color="auto" w:fill="auto"/>
            <w:noWrap/>
            <w:vAlign w:val="center"/>
            <w:hideMark/>
          </w:tcPr>
          <w:p w14:paraId="3156CC38" w14:textId="48D81C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9E53EE8" w14:textId="25D1A7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14,60</w:t>
            </w:r>
          </w:p>
        </w:tc>
        <w:tc>
          <w:tcPr>
            <w:tcW w:w="534" w:type="pct"/>
            <w:tcBorders>
              <w:top w:val="nil"/>
              <w:left w:val="nil"/>
              <w:bottom w:val="single" w:sz="4" w:space="0" w:color="auto"/>
              <w:right w:val="single" w:sz="4" w:space="0" w:color="auto"/>
            </w:tcBorders>
            <w:shd w:val="clear" w:color="auto" w:fill="auto"/>
            <w:noWrap/>
            <w:hideMark/>
          </w:tcPr>
          <w:p w14:paraId="1AAB3DD3" w14:textId="771063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14,19</w:t>
            </w:r>
          </w:p>
        </w:tc>
        <w:tc>
          <w:tcPr>
            <w:tcW w:w="533" w:type="pct"/>
            <w:tcBorders>
              <w:top w:val="nil"/>
              <w:left w:val="nil"/>
              <w:bottom w:val="single" w:sz="4" w:space="0" w:color="auto"/>
              <w:right w:val="single" w:sz="4" w:space="0" w:color="auto"/>
            </w:tcBorders>
            <w:shd w:val="clear" w:color="auto" w:fill="auto"/>
            <w:noWrap/>
            <w:hideMark/>
          </w:tcPr>
          <w:p w14:paraId="366F7E93" w14:textId="4ACCB9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8,25</w:t>
            </w:r>
          </w:p>
        </w:tc>
        <w:tc>
          <w:tcPr>
            <w:tcW w:w="532" w:type="pct"/>
            <w:tcBorders>
              <w:top w:val="nil"/>
              <w:left w:val="nil"/>
              <w:bottom w:val="single" w:sz="4" w:space="0" w:color="auto"/>
              <w:right w:val="single" w:sz="4" w:space="0" w:color="auto"/>
            </w:tcBorders>
            <w:shd w:val="clear" w:color="auto" w:fill="auto"/>
            <w:noWrap/>
            <w:hideMark/>
          </w:tcPr>
          <w:p w14:paraId="6E57ACB5" w14:textId="2AEF22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4899DC1" w14:textId="32FF4E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E75D4A6" w14:textId="076AAE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6EB7849" w14:textId="77777777" w:rsidTr="002430AF">
        <w:trPr>
          <w:trHeight w:val="276"/>
        </w:trPr>
        <w:tc>
          <w:tcPr>
            <w:tcW w:w="312" w:type="pct"/>
            <w:tcBorders>
              <w:top w:val="nil"/>
              <w:left w:val="single" w:sz="4" w:space="0" w:color="auto"/>
              <w:bottom w:val="single" w:sz="4" w:space="0" w:color="auto"/>
              <w:right w:val="single" w:sz="4" w:space="0" w:color="auto"/>
            </w:tcBorders>
          </w:tcPr>
          <w:p w14:paraId="6F615F26" w14:textId="1C0069E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3119E25" w14:textId="11F4976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Strzegowo</w:t>
            </w:r>
          </w:p>
        </w:tc>
        <w:tc>
          <w:tcPr>
            <w:tcW w:w="508" w:type="pct"/>
            <w:tcBorders>
              <w:top w:val="nil"/>
              <w:left w:val="nil"/>
              <w:bottom w:val="single" w:sz="4" w:space="0" w:color="auto"/>
              <w:right w:val="single" w:sz="4" w:space="0" w:color="auto"/>
            </w:tcBorders>
            <w:shd w:val="clear" w:color="auto" w:fill="auto"/>
            <w:noWrap/>
            <w:vAlign w:val="center"/>
            <w:hideMark/>
          </w:tcPr>
          <w:p w14:paraId="75ECB5C6" w14:textId="62F5250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5065FF3" w14:textId="719982E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18,95</w:t>
            </w:r>
          </w:p>
        </w:tc>
        <w:tc>
          <w:tcPr>
            <w:tcW w:w="534" w:type="pct"/>
            <w:tcBorders>
              <w:top w:val="nil"/>
              <w:left w:val="nil"/>
              <w:bottom w:val="single" w:sz="4" w:space="0" w:color="auto"/>
              <w:right w:val="single" w:sz="4" w:space="0" w:color="auto"/>
            </w:tcBorders>
            <w:shd w:val="clear" w:color="auto" w:fill="auto"/>
            <w:noWrap/>
            <w:hideMark/>
          </w:tcPr>
          <w:p w14:paraId="309B99DC" w14:textId="293F0B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18,42</w:t>
            </w:r>
          </w:p>
        </w:tc>
        <w:tc>
          <w:tcPr>
            <w:tcW w:w="533" w:type="pct"/>
            <w:tcBorders>
              <w:top w:val="nil"/>
              <w:left w:val="nil"/>
              <w:bottom w:val="single" w:sz="4" w:space="0" w:color="auto"/>
              <w:right w:val="single" w:sz="4" w:space="0" w:color="auto"/>
            </w:tcBorders>
            <w:shd w:val="clear" w:color="auto" w:fill="auto"/>
            <w:noWrap/>
            <w:hideMark/>
          </w:tcPr>
          <w:p w14:paraId="5C6A69AF" w14:textId="7297710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10,72</w:t>
            </w:r>
          </w:p>
        </w:tc>
        <w:tc>
          <w:tcPr>
            <w:tcW w:w="532" w:type="pct"/>
            <w:tcBorders>
              <w:top w:val="nil"/>
              <w:left w:val="nil"/>
              <w:bottom w:val="single" w:sz="4" w:space="0" w:color="auto"/>
              <w:right w:val="single" w:sz="4" w:space="0" w:color="auto"/>
            </w:tcBorders>
            <w:shd w:val="clear" w:color="auto" w:fill="auto"/>
            <w:noWrap/>
            <w:hideMark/>
          </w:tcPr>
          <w:p w14:paraId="79653377" w14:textId="36D8C1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A7454B7" w14:textId="347905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1BE2CD52" w14:textId="21C8003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716A04B6" w14:textId="77777777" w:rsidTr="002430AF">
        <w:trPr>
          <w:trHeight w:val="276"/>
        </w:trPr>
        <w:tc>
          <w:tcPr>
            <w:tcW w:w="312" w:type="pct"/>
            <w:tcBorders>
              <w:top w:val="nil"/>
              <w:left w:val="single" w:sz="4" w:space="0" w:color="auto"/>
              <w:bottom w:val="single" w:sz="4" w:space="0" w:color="auto"/>
              <w:right w:val="single" w:sz="4" w:space="0" w:color="auto"/>
            </w:tcBorders>
          </w:tcPr>
          <w:p w14:paraId="574EB6C3" w14:textId="43D90C2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2727CE1" w14:textId="021AC0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Stupsk</w:t>
            </w:r>
          </w:p>
        </w:tc>
        <w:tc>
          <w:tcPr>
            <w:tcW w:w="508" w:type="pct"/>
            <w:tcBorders>
              <w:top w:val="nil"/>
              <w:left w:val="nil"/>
              <w:bottom w:val="single" w:sz="4" w:space="0" w:color="auto"/>
              <w:right w:val="single" w:sz="4" w:space="0" w:color="auto"/>
            </w:tcBorders>
            <w:shd w:val="clear" w:color="auto" w:fill="auto"/>
            <w:noWrap/>
            <w:vAlign w:val="center"/>
            <w:hideMark/>
          </w:tcPr>
          <w:p w14:paraId="2D2DC750" w14:textId="04E859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0442067" w14:textId="60CDE02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10,54</w:t>
            </w:r>
          </w:p>
        </w:tc>
        <w:tc>
          <w:tcPr>
            <w:tcW w:w="534" w:type="pct"/>
            <w:tcBorders>
              <w:top w:val="nil"/>
              <w:left w:val="nil"/>
              <w:bottom w:val="single" w:sz="4" w:space="0" w:color="auto"/>
              <w:right w:val="single" w:sz="4" w:space="0" w:color="auto"/>
            </w:tcBorders>
            <w:shd w:val="clear" w:color="auto" w:fill="auto"/>
            <w:noWrap/>
            <w:hideMark/>
          </w:tcPr>
          <w:p w14:paraId="609BEF2D" w14:textId="551D7E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10,24</w:t>
            </w:r>
          </w:p>
        </w:tc>
        <w:tc>
          <w:tcPr>
            <w:tcW w:w="533" w:type="pct"/>
            <w:tcBorders>
              <w:top w:val="nil"/>
              <w:left w:val="nil"/>
              <w:bottom w:val="single" w:sz="4" w:space="0" w:color="auto"/>
              <w:right w:val="single" w:sz="4" w:space="0" w:color="auto"/>
            </w:tcBorders>
            <w:shd w:val="clear" w:color="auto" w:fill="auto"/>
            <w:noWrap/>
            <w:hideMark/>
          </w:tcPr>
          <w:p w14:paraId="5933706E" w14:textId="6790ACE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5,95</w:t>
            </w:r>
          </w:p>
        </w:tc>
        <w:tc>
          <w:tcPr>
            <w:tcW w:w="532" w:type="pct"/>
            <w:tcBorders>
              <w:top w:val="nil"/>
              <w:left w:val="nil"/>
              <w:bottom w:val="single" w:sz="4" w:space="0" w:color="auto"/>
              <w:right w:val="single" w:sz="4" w:space="0" w:color="auto"/>
            </w:tcBorders>
            <w:shd w:val="clear" w:color="auto" w:fill="auto"/>
            <w:noWrap/>
            <w:hideMark/>
          </w:tcPr>
          <w:p w14:paraId="256D190F" w14:textId="3444EF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656719E8" w14:textId="53B46B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3F59C1BB" w14:textId="4B92AD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5CFEBB7D" w14:textId="77777777" w:rsidTr="002430AF">
        <w:trPr>
          <w:trHeight w:val="276"/>
        </w:trPr>
        <w:tc>
          <w:tcPr>
            <w:tcW w:w="312" w:type="pct"/>
            <w:tcBorders>
              <w:top w:val="nil"/>
              <w:left w:val="single" w:sz="4" w:space="0" w:color="auto"/>
              <w:bottom w:val="single" w:sz="4" w:space="0" w:color="auto"/>
              <w:right w:val="single" w:sz="4" w:space="0" w:color="auto"/>
            </w:tcBorders>
          </w:tcPr>
          <w:p w14:paraId="22989134" w14:textId="3DE8F19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B43BBE6" w14:textId="2A448B1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Suchożebry</w:t>
            </w:r>
          </w:p>
        </w:tc>
        <w:tc>
          <w:tcPr>
            <w:tcW w:w="508" w:type="pct"/>
            <w:tcBorders>
              <w:top w:val="nil"/>
              <w:left w:val="nil"/>
              <w:bottom w:val="single" w:sz="4" w:space="0" w:color="auto"/>
              <w:right w:val="single" w:sz="4" w:space="0" w:color="auto"/>
            </w:tcBorders>
            <w:shd w:val="clear" w:color="auto" w:fill="auto"/>
            <w:noWrap/>
            <w:vAlign w:val="center"/>
            <w:hideMark/>
          </w:tcPr>
          <w:p w14:paraId="408C0ABF" w14:textId="5F679AD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78510F6" w14:textId="24AB636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15,51</w:t>
            </w:r>
          </w:p>
        </w:tc>
        <w:tc>
          <w:tcPr>
            <w:tcW w:w="534" w:type="pct"/>
            <w:tcBorders>
              <w:top w:val="nil"/>
              <w:left w:val="nil"/>
              <w:bottom w:val="single" w:sz="4" w:space="0" w:color="auto"/>
              <w:right w:val="single" w:sz="4" w:space="0" w:color="auto"/>
            </w:tcBorders>
            <w:shd w:val="clear" w:color="auto" w:fill="auto"/>
            <w:noWrap/>
            <w:hideMark/>
          </w:tcPr>
          <w:p w14:paraId="26E88376" w14:textId="5E102D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15,08</w:t>
            </w:r>
          </w:p>
        </w:tc>
        <w:tc>
          <w:tcPr>
            <w:tcW w:w="533" w:type="pct"/>
            <w:tcBorders>
              <w:top w:val="nil"/>
              <w:left w:val="nil"/>
              <w:bottom w:val="single" w:sz="4" w:space="0" w:color="auto"/>
              <w:right w:val="single" w:sz="4" w:space="0" w:color="auto"/>
            </w:tcBorders>
            <w:shd w:val="clear" w:color="auto" w:fill="auto"/>
            <w:noWrap/>
            <w:hideMark/>
          </w:tcPr>
          <w:p w14:paraId="41081464" w14:textId="2DA2B0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8,74</w:t>
            </w:r>
          </w:p>
        </w:tc>
        <w:tc>
          <w:tcPr>
            <w:tcW w:w="532" w:type="pct"/>
            <w:tcBorders>
              <w:top w:val="nil"/>
              <w:left w:val="nil"/>
              <w:bottom w:val="single" w:sz="4" w:space="0" w:color="auto"/>
              <w:right w:val="single" w:sz="4" w:space="0" w:color="auto"/>
            </w:tcBorders>
            <w:shd w:val="clear" w:color="auto" w:fill="auto"/>
            <w:noWrap/>
            <w:hideMark/>
          </w:tcPr>
          <w:p w14:paraId="6E0327F4" w14:textId="5556461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A209D80" w14:textId="69CAF4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2046F3AB" w14:textId="2A13F7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6BEBC662" w14:textId="77777777" w:rsidTr="002430AF">
        <w:trPr>
          <w:trHeight w:val="276"/>
        </w:trPr>
        <w:tc>
          <w:tcPr>
            <w:tcW w:w="312" w:type="pct"/>
            <w:tcBorders>
              <w:top w:val="nil"/>
              <w:left w:val="single" w:sz="4" w:space="0" w:color="auto"/>
              <w:bottom w:val="single" w:sz="4" w:space="0" w:color="auto"/>
              <w:right w:val="single" w:sz="4" w:space="0" w:color="auto"/>
            </w:tcBorders>
          </w:tcPr>
          <w:p w14:paraId="7DC82910" w14:textId="20CF77B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36B987B" w14:textId="3B63C6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Sulejówek</w:t>
            </w:r>
          </w:p>
        </w:tc>
        <w:tc>
          <w:tcPr>
            <w:tcW w:w="508" w:type="pct"/>
            <w:tcBorders>
              <w:top w:val="nil"/>
              <w:left w:val="nil"/>
              <w:bottom w:val="single" w:sz="4" w:space="0" w:color="auto"/>
              <w:right w:val="single" w:sz="4" w:space="0" w:color="auto"/>
            </w:tcBorders>
            <w:shd w:val="clear" w:color="auto" w:fill="auto"/>
            <w:noWrap/>
            <w:vAlign w:val="center"/>
            <w:hideMark/>
          </w:tcPr>
          <w:p w14:paraId="41C57A01" w14:textId="2F645D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4FE6519A" w14:textId="38738E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25,35</w:t>
            </w:r>
          </w:p>
        </w:tc>
        <w:tc>
          <w:tcPr>
            <w:tcW w:w="534" w:type="pct"/>
            <w:tcBorders>
              <w:top w:val="nil"/>
              <w:left w:val="nil"/>
              <w:bottom w:val="single" w:sz="4" w:space="0" w:color="auto"/>
              <w:right w:val="single" w:sz="4" w:space="0" w:color="auto"/>
            </w:tcBorders>
            <w:shd w:val="clear" w:color="auto" w:fill="auto"/>
            <w:noWrap/>
            <w:hideMark/>
          </w:tcPr>
          <w:p w14:paraId="51D56799" w14:textId="44359D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24,63</w:t>
            </w:r>
          </w:p>
        </w:tc>
        <w:tc>
          <w:tcPr>
            <w:tcW w:w="533" w:type="pct"/>
            <w:tcBorders>
              <w:top w:val="nil"/>
              <w:left w:val="nil"/>
              <w:bottom w:val="single" w:sz="4" w:space="0" w:color="auto"/>
              <w:right w:val="single" w:sz="4" w:space="0" w:color="auto"/>
            </w:tcBorders>
            <w:shd w:val="clear" w:color="auto" w:fill="auto"/>
            <w:noWrap/>
            <w:hideMark/>
          </w:tcPr>
          <w:p w14:paraId="02F42C95" w14:textId="57EDCD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13,90</w:t>
            </w:r>
          </w:p>
        </w:tc>
        <w:tc>
          <w:tcPr>
            <w:tcW w:w="532" w:type="pct"/>
            <w:tcBorders>
              <w:top w:val="nil"/>
              <w:left w:val="nil"/>
              <w:bottom w:val="single" w:sz="4" w:space="0" w:color="auto"/>
              <w:right w:val="single" w:sz="4" w:space="0" w:color="auto"/>
            </w:tcBorders>
            <w:shd w:val="clear" w:color="auto" w:fill="auto"/>
            <w:noWrap/>
            <w:hideMark/>
          </w:tcPr>
          <w:p w14:paraId="6C5EF4FE" w14:textId="58F0E24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11E99C34" w14:textId="2C252AD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4A1A3EE5" w14:textId="28E92F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316AD600" w14:textId="77777777" w:rsidTr="002430AF">
        <w:trPr>
          <w:trHeight w:val="276"/>
        </w:trPr>
        <w:tc>
          <w:tcPr>
            <w:tcW w:w="312" w:type="pct"/>
            <w:tcBorders>
              <w:top w:val="nil"/>
              <w:left w:val="single" w:sz="4" w:space="0" w:color="auto"/>
              <w:bottom w:val="single" w:sz="4" w:space="0" w:color="auto"/>
              <w:right w:val="single" w:sz="4" w:space="0" w:color="auto"/>
            </w:tcBorders>
          </w:tcPr>
          <w:p w14:paraId="0EE690E0" w14:textId="6B2F46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268CB8" w14:textId="0766D42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Sypniewo</w:t>
            </w:r>
          </w:p>
        </w:tc>
        <w:tc>
          <w:tcPr>
            <w:tcW w:w="508" w:type="pct"/>
            <w:tcBorders>
              <w:top w:val="nil"/>
              <w:left w:val="nil"/>
              <w:bottom w:val="single" w:sz="4" w:space="0" w:color="auto"/>
              <w:right w:val="single" w:sz="4" w:space="0" w:color="auto"/>
            </w:tcBorders>
            <w:shd w:val="clear" w:color="auto" w:fill="auto"/>
            <w:noWrap/>
            <w:vAlign w:val="center"/>
            <w:hideMark/>
          </w:tcPr>
          <w:p w14:paraId="14F15712" w14:textId="4832630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9A61A6B" w14:textId="500E8E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11,15</w:t>
            </w:r>
          </w:p>
        </w:tc>
        <w:tc>
          <w:tcPr>
            <w:tcW w:w="534" w:type="pct"/>
            <w:tcBorders>
              <w:top w:val="nil"/>
              <w:left w:val="nil"/>
              <w:bottom w:val="single" w:sz="4" w:space="0" w:color="auto"/>
              <w:right w:val="single" w:sz="4" w:space="0" w:color="auto"/>
            </w:tcBorders>
            <w:shd w:val="clear" w:color="auto" w:fill="auto"/>
            <w:noWrap/>
            <w:hideMark/>
          </w:tcPr>
          <w:p w14:paraId="44503C49" w14:textId="596FB9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10,84</w:t>
            </w:r>
          </w:p>
        </w:tc>
        <w:tc>
          <w:tcPr>
            <w:tcW w:w="533" w:type="pct"/>
            <w:tcBorders>
              <w:top w:val="nil"/>
              <w:left w:val="nil"/>
              <w:bottom w:val="single" w:sz="4" w:space="0" w:color="auto"/>
              <w:right w:val="single" w:sz="4" w:space="0" w:color="auto"/>
            </w:tcBorders>
            <w:shd w:val="clear" w:color="auto" w:fill="auto"/>
            <w:noWrap/>
            <w:hideMark/>
          </w:tcPr>
          <w:p w14:paraId="552585F3" w14:textId="2E207C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6,30</w:t>
            </w:r>
          </w:p>
        </w:tc>
        <w:tc>
          <w:tcPr>
            <w:tcW w:w="532" w:type="pct"/>
            <w:tcBorders>
              <w:top w:val="nil"/>
              <w:left w:val="nil"/>
              <w:bottom w:val="single" w:sz="4" w:space="0" w:color="auto"/>
              <w:right w:val="single" w:sz="4" w:space="0" w:color="auto"/>
            </w:tcBorders>
            <w:shd w:val="clear" w:color="auto" w:fill="auto"/>
            <w:noWrap/>
            <w:hideMark/>
          </w:tcPr>
          <w:p w14:paraId="1B90956B" w14:textId="2F642C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14C0F10E" w14:textId="311911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48EC6EFE" w14:textId="29B469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07780688" w14:textId="77777777" w:rsidTr="002430AF">
        <w:trPr>
          <w:trHeight w:val="276"/>
        </w:trPr>
        <w:tc>
          <w:tcPr>
            <w:tcW w:w="312" w:type="pct"/>
            <w:tcBorders>
              <w:top w:val="nil"/>
              <w:left w:val="single" w:sz="4" w:space="0" w:color="auto"/>
              <w:bottom w:val="single" w:sz="4" w:space="0" w:color="auto"/>
              <w:right w:val="single" w:sz="4" w:space="0" w:color="auto"/>
            </w:tcBorders>
          </w:tcPr>
          <w:p w14:paraId="4892192B" w14:textId="0590C04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305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AA07BAA" w14:textId="2481EA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Szczawin Kościelny</w:t>
            </w:r>
          </w:p>
        </w:tc>
        <w:tc>
          <w:tcPr>
            <w:tcW w:w="508" w:type="pct"/>
            <w:tcBorders>
              <w:top w:val="nil"/>
              <w:left w:val="nil"/>
              <w:bottom w:val="single" w:sz="4" w:space="0" w:color="auto"/>
              <w:right w:val="single" w:sz="4" w:space="0" w:color="auto"/>
            </w:tcBorders>
            <w:shd w:val="clear" w:color="auto" w:fill="auto"/>
            <w:noWrap/>
            <w:vAlign w:val="center"/>
            <w:hideMark/>
          </w:tcPr>
          <w:p w14:paraId="29B51568" w14:textId="271B77A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302F8CC" w14:textId="63CAF0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16,28</w:t>
            </w:r>
          </w:p>
        </w:tc>
        <w:tc>
          <w:tcPr>
            <w:tcW w:w="534" w:type="pct"/>
            <w:tcBorders>
              <w:top w:val="nil"/>
              <w:left w:val="nil"/>
              <w:bottom w:val="single" w:sz="4" w:space="0" w:color="auto"/>
              <w:right w:val="single" w:sz="4" w:space="0" w:color="auto"/>
            </w:tcBorders>
            <w:shd w:val="clear" w:color="auto" w:fill="auto"/>
            <w:noWrap/>
            <w:hideMark/>
          </w:tcPr>
          <w:p w14:paraId="440F5E8F" w14:textId="7B776C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15,83</w:t>
            </w:r>
          </w:p>
        </w:tc>
        <w:tc>
          <w:tcPr>
            <w:tcW w:w="533" w:type="pct"/>
            <w:tcBorders>
              <w:top w:val="nil"/>
              <w:left w:val="nil"/>
              <w:bottom w:val="single" w:sz="4" w:space="0" w:color="auto"/>
              <w:right w:val="single" w:sz="4" w:space="0" w:color="auto"/>
            </w:tcBorders>
            <w:shd w:val="clear" w:color="auto" w:fill="auto"/>
            <w:noWrap/>
            <w:hideMark/>
          </w:tcPr>
          <w:p w14:paraId="1CAB737C" w14:textId="2F84AD3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9,20</w:t>
            </w:r>
          </w:p>
        </w:tc>
        <w:tc>
          <w:tcPr>
            <w:tcW w:w="532" w:type="pct"/>
            <w:tcBorders>
              <w:top w:val="nil"/>
              <w:left w:val="nil"/>
              <w:bottom w:val="single" w:sz="4" w:space="0" w:color="auto"/>
              <w:right w:val="single" w:sz="4" w:space="0" w:color="auto"/>
            </w:tcBorders>
            <w:shd w:val="clear" w:color="auto" w:fill="auto"/>
            <w:noWrap/>
            <w:hideMark/>
          </w:tcPr>
          <w:p w14:paraId="787A2639" w14:textId="0FF5B57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0119522C" w14:textId="603FE0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43720008" w14:textId="0D90125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2D05018C" w14:textId="77777777" w:rsidTr="002430AF">
        <w:trPr>
          <w:trHeight w:val="276"/>
        </w:trPr>
        <w:tc>
          <w:tcPr>
            <w:tcW w:w="312" w:type="pct"/>
            <w:tcBorders>
              <w:top w:val="nil"/>
              <w:left w:val="single" w:sz="4" w:space="0" w:color="auto"/>
              <w:bottom w:val="single" w:sz="4" w:space="0" w:color="auto"/>
              <w:right w:val="single" w:sz="4" w:space="0" w:color="auto"/>
            </w:tcBorders>
          </w:tcPr>
          <w:p w14:paraId="1EBFF324" w14:textId="4D85CBC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29F4342" w14:textId="3ECECDF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Szczutowo</w:t>
            </w:r>
          </w:p>
        </w:tc>
        <w:tc>
          <w:tcPr>
            <w:tcW w:w="508" w:type="pct"/>
            <w:tcBorders>
              <w:top w:val="nil"/>
              <w:left w:val="nil"/>
              <w:bottom w:val="single" w:sz="4" w:space="0" w:color="auto"/>
              <w:right w:val="single" w:sz="4" w:space="0" w:color="auto"/>
            </w:tcBorders>
            <w:shd w:val="clear" w:color="auto" w:fill="auto"/>
            <w:noWrap/>
            <w:vAlign w:val="center"/>
            <w:hideMark/>
          </w:tcPr>
          <w:p w14:paraId="52E40920" w14:textId="411EE5C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13EFBC7" w14:textId="5961DC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12,24</w:t>
            </w:r>
          </w:p>
        </w:tc>
        <w:tc>
          <w:tcPr>
            <w:tcW w:w="534" w:type="pct"/>
            <w:tcBorders>
              <w:top w:val="nil"/>
              <w:left w:val="nil"/>
              <w:bottom w:val="single" w:sz="4" w:space="0" w:color="auto"/>
              <w:right w:val="single" w:sz="4" w:space="0" w:color="auto"/>
            </w:tcBorders>
            <w:shd w:val="clear" w:color="auto" w:fill="auto"/>
            <w:noWrap/>
            <w:hideMark/>
          </w:tcPr>
          <w:p w14:paraId="384DAB07" w14:textId="1A5074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11,90</w:t>
            </w:r>
          </w:p>
        </w:tc>
        <w:tc>
          <w:tcPr>
            <w:tcW w:w="533" w:type="pct"/>
            <w:tcBorders>
              <w:top w:val="nil"/>
              <w:left w:val="nil"/>
              <w:bottom w:val="single" w:sz="4" w:space="0" w:color="auto"/>
              <w:right w:val="single" w:sz="4" w:space="0" w:color="auto"/>
            </w:tcBorders>
            <w:shd w:val="clear" w:color="auto" w:fill="auto"/>
            <w:noWrap/>
            <w:hideMark/>
          </w:tcPr>
          <w:p w14:paraId="16A70C0E" w14:textId="1B8B23A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6,91</w:t>
            </w:r>
          </w:p>
        </w:tc>
        <w:tc>
          <w:tcPr>
            <w:tcW w:w="532" w:type="pct"/>
            <w:tcBorders>
              <w:top w:val="nil"/>
              <w:left w:val="nil"/>
              <w:bottom w:val="single" w:sz="4" w:space="0" w:color="auto"/>
              <w:right w:val="single" w:sz="4" w:space="0" w:color="auto"/>
            </w:tcBorders>
            <w:shd w:val="clear" w:color="auto" w:fill="auto"/>
            <w:noWrap/>
            <w:hideMark/>
          </w:tcPr>
          <w:p w14:paraId="218626C4" w14:textId="43E3FB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289F117" w14:textId="1C2A1B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70F2C88F" w14:textId="167808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461E7AC3" w14:textId="77777777" w:rsidTr="002430AF">
        <w:trPr>
          <w:trHeight w:val="276"/>
        </w:trPr>
        <w:tc>
          <w:tcPr>
            <w:tcW w:w="312" w:type="pct"/>
            <w:tcBorders>
              <w:top w:val="nil"/>
              <w:left w:val="single" w:sz="4" w:space="0" w:color="auto"/>
              <w:bottom w:val="single" w:sz="4" w:space="0" w:color="auto"/>
              <w:right w:val="single" w:sz="4" w:space="0" w:color="auto"/>
            </w:tcBorders>
          </w:tcPr>
          <w:p w14:paraId="0DB3573D" w14:textId="5E0701D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4192B68" w14:textId="4D533F6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Szelków</w:t>
            </w:r>
          </w:p>
        </w:tc>
        <w:tc>
          <w:tcPr>
            <w:tcW w:w="508" w:type="pct"/>
            <w:tcBorders>
              <w:top w:val="nil"/>
              <w:left w:val="nil"/>
              <w:bottom w:val="single" w:sz="4" w:space="0" w:color="auto"/>
              <w:right w:val="single" w:sz="4" w:space="0" w:color="auto"/>
            </w:tcBorders>
            <w:shd w:val="clear" w:color="auto" w:fill="auto"/>
            <w:noWrap/>
            <w:vAlign w:val="center"/>
            <w:hideMark/>
          </w:tcPr>
          <w:p w14:paraId="44A2FC90" w14:textId="716D5D3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BBFFA9A" w14:textId="0B9F3A5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14,03</w:t>
            </w:r>
          </w:p>
        </w:tc>
        <w:tc>
          <w:tcPr>
            <w:tcW w:w="534" w:type="pct"/>
            <w:tcBorders>
              <w:top w:val="nil"/>
              <w:left w:val="nil"/>
              <w:bottom w:val="single" w:sz="4" w:space="0" w:color="auto"/>
              <w:right w:val="single" w:sz="4" w:space="0" w:color="auto"/>
            </w:tcBorders>
            <w:shd w:val="clear" w:color="auto" w:fill="auto"/>
            <w:noWrap/>
            <w:hideMark/>
          </w:tcPr>
          <w:p w14:paraId="4EFDBB10" w14:textId="768CF5C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13,64</w:t>
            </w:r>
          </w:p>
        </w:tc>
        <w:tc>
          <w:tcPr>
            <w:tcW w:w="533" w:type="pct"/>
            <w:tcBorders>
              <w:top w:val="nil"/>
              <w:left w:val="nil"/>
              <w:bottom w:val="single" w:sz="4" w:space="0" w:color="auto"/>
              <w:right w:val="single" w:sz="4" w:space="0" w:color="auto"/>
            </w:tcBorders>
            <w:shd w:val="clear" w:color="auto" w:fill="auto"/>
            <w:noWrap/>
            <w:hideMark/>
          </w:tcPr>
          <w:p w14:paraId="76FE3BD6" w14:textId="18BE215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7,92</w:t>
            </w:r>
          </w:p>
        </w:tc>
        <w:tc>
          <w:tcPr>
            <w:tcW w:w="532" w:type="pct"/>
            <w:tcBorders>
              <w:top w:val="nil"/>
              <w:left w:val="nil"/>
              <w:bottom w:val="single" w:sz="4" w:space="0" w:color="auto"/>
              <w:right w:val="single" w:sz="4" w:space="0" w:color="auto"/>
            </w:tcBorders>
            <w:shd w:val="clear" w:color="auto" w:fill="auto"/>
            <w:noWrap/>
            <w:hideMark/>
          </w:tcPr>
          <w:p w14:paraId="124A7795" w14:textId="51121A9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4DDA45E7" w14:textId="3E92E2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49B8804A" w14:textId="2410EB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56A93EB6" w14:textId="77777777" w:rsidTr="002430AF">
        <w:trPr>
          <w:trHeight w:val="276"/>
        </w:trPr>
        <w:tc>
          <w:tcPr>
            <w:tcW w:w="312" w:type="pct"/>
            <w:tcBorders>
              <w:top w:val="nil"/>
              <w:left w:val="single" w:sz="4" w:space="0" w:color="auto"/>
              <w:bottom w:val="single" w:sz="4" w:space="0" w:color="auto"/>
              <w:right w:val="single" w:sz="4" w:space="0" w:color="auto"/>
            </w:tcBorders>
          </w:tcPr>
          <w:p w14:paraId="0B433888" w14:textId="6B9FF15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A58698D" w14:textId="4F2CF86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Szreńsk</w:t>
            </w:r>
          </w:p>
        </w:tc>
        <w:tc>
          <w:tcPr>
            <w:tcW w:w="508" w:type="pct"/>
            <w:tcBorders>
              <w:top w:val="nil"/>
              <w:left w:val="nil"/>
              <w:bottom w:val="single" w:sz="4" w:space="0" w:color="auto"/>
              <w:right w:val="single" w:sz="4" w:space="0" w:color="auto"/>
            </w:tcBorders>
            <w:shd w:val="clear" w:color="auto" w:fill="auto"/>
            <w:noWrap/>
            <w:vAlign w:val="center"/>
            <w:hideMark/>
          </w:tcPr>
          <w:p w14:paraId="4CD6107A" w14:textId="153ACF2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B42F262" w14:textId="0C2912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8,97</w:t>
            </w:r>
          </w:p>
        </w:tc>
        <w:tc>
          <w:tcPr>
            <w:tcW w:w="534" w:type="pct"/>
            <w:tcBorders>
              <w:top w:val="nil"/>
              <w:left w:val="nil"/>
              <w:bottom w:val="single" w:sz="4" w:space="0" w:color="auto"/>
              <w:right w:val="single" w:sz="4" w:space="0" w:color="auto"/>
            </w:tcBorders>
            <w:shd w:val="clear" w:color="auto" w:fill="auto"/>
            <w:noWrap/>
            <w:hideMark/>
          </w:tcPr>
          <w:p w14:paraId="6259802D" w14:textId="1EA4BB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8,72</w:t>
            </w:r>
          </w:p>
        </w:tc>
        <w:tc>
          <w:tcPr>
            <w:tcW w:w="533" w:type="pct"/>
            <w:tcBorders>
              <w:top w:val="nil"/>
              <w:left w:val="nil"/>
              <w:bottom w:val="single" w:sz="4" w:space="0" w:color="auto"/>
              <w:right w:val="single" w:sz="4" w:space="0" w:color="auto"/>
            </w:tcBorders>
            <w:shd w:val="clear" w:color="auto" w:fill="auto"/>
            <w:noWrap/>
            <w:hideMark/>
          </w:tcPr>
          <w:p w14:paraId="1E9731BD" w14:textId="30BD09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5,07</w:t>
            </w:r>
          </w:p>
        </w:tc>
        <w:tc>
          <w:tcPr>
            <w:tcW w:w="532" w:type="pct"/>
            <w:tcBorders>
              <w:top w:val="nil"/>
              <w:left w:val="nil"/>
              <w:bottom w:val="single" w:sz="4" w:space="0" w:color="auto"/>
              <w:right w:val="single" w:sz="4" w:space="0" w:color="auto"/>
            </w:tcBorders>
            <w:shd w:val="clear" w:color="auto" w:fill="auto"/>
            <w:noWrap/>
            <w:hideMark/>
          </w:tcPr>
          <w:p w14:paraId="295BEF03" w14:textId="5F1C09A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46ED0747" w14:textId="51AB04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0E3D09AF" w14:textId="28CE77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12694D27" w14:textId="77777777" w:rsidTr="002430AF">
        <w:trPr>
          <w:trHeight w:val="276"/>
        </w:trPr>
        <w:tc>
          <w:tcPr>
            <w:tcW w:w="312" w:type="pct"/>
            <w:tcBorders>
              <w:top w:val="nil"/>
              <w:left w:val="single" w:sz="4" w:space="0" w:color="auto"/>
              <w:bottom w:val="single" w:sz="4" w:space="0" w:color="auto"/>
              <w:right w:val="single" w:sz="4" w:space="0" w:color="auto"/>
            </w:tcBorders>
          </w:tcPr>
          <w:p w14:paraId="62F846B4" w14:textId="2AD7B3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309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5D7B88A" w14:textId="2A1A758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Szulborze Wielkie</w:t>
            </w:r>
          </w:p>
        </w:tc>
        <w:tc>
          <w:tcPr>
            <w:tcW w:w="508" w:type="pct"/>
            <w:tcBorders>
              <w:top w:val="nil"/>
              <w:left w:val="nil"/>
              <w:bottom w:val="single" w:sz="4" w:space="0" w:color="auto"/>
              <w:right w:val="single" w:sz="4" w:space="0" w:color="auto"/>
            </w:tcBorders>
            <w:shd w:val="clear" w:color="auto" w:fill="auto"/>
            <w:noWrap/>
            <w:vAlign w:val="center"/>
            <w:hideMark/>
          </w:tcPr>
          <w:p w14:paraId="2FCF599B" w14:textId="541B687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0AD501F" w14:textId="3A83DF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5,98</w:t>
            </w:r>
          </w:p>
        </w:tc>
        <w:tc>
          <w:tcPr>
            <w:tcW w:w="534" w:type="pct"/>
            <w:tcBorders>
              <w:top w:val="nil"/>
              <w:left w:val="nil"/>
              <w:bottom w:val="single" w:sz="4" w:space="0" w:color="auto"/>
              <w:right w:val="single" w:sz="4" w:space="0" w:color="auto"/>
            </w:tcBorders>
            <w:shd w:val="clear" w:color="auto" w:fill="auto"/>
            <w:noWrap/>
            <w:hideMark/>
          </w:tcPr>
          <w:p w14:paraId="53E793AC" w14:textId="70146B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5,82</w:t>
            </w:r>
          </w:p>
        </w:tc>
        <w:tc>
          <w:tcPr>
            <w:tcW w:w="533" w:type="pct"/>
            <w:tcBorders>
              <w:top w:val="nil"/>
              <w:left w:val="nil"/>
              <w:bottom w:val="single" w:sz="4" w:space="0" w:color="auto"/>
              <w:right w:val="single" w:sz="4" w:space="0" w:color="auto"/>
            </w:tcBorders>
            <w:shd w:val="clear" w:color="auto" w:fill="auto"/>
            <w:noWrap/>
            <w:hideMark/>
          </w:tcPr>
          <w:p w14:paraId="7619023A" w14:textId="5A6FDE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3,38</w:t>
            </w:r>
          </w:p>
        </w:tc>
        <w:tc>
          <w:tcPr>
            <w:tcW w:w="532" w:type="pct"/>
            <w:tcBorders>
              <w:top w:val="nil"/>
              <w:left w:val="nil"/>
              <w:bottom w:val="single" w:sz="4" w:space="0" w:color="auto"/>
              <w:right w:val="single" w:sz="4" w:space="0" w:color="auto"/>
            </w:tcBorders>
            <w:shd w:val="clear" w:color="auto" w:fill="auto"/>
            <w:noWrap/>
            <w:hideMark/>
          </w:tcPr>
          <w:p w14:paraId="3877559F" w14:textId="10A9C8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578" w:type="pct"/>
            <w:tcBorders>
              <w:top w:val="nil"/>
              <w:left w:val="nil"/>
              <w:bottom w:val="single" w:sz="4" w:space="0" w:color="auto"/>
              <w:right w:val="single" w:sz="4" w:space="0" w:color="auto"/>
            </w:tcBorders>
            <w:shd w:val="clear" w:color="auto" w:fill="auto"/>
            <w:noWrap/>
            <w:hideMark/>
          </w:tcPr>
          <w:p w14:paraId="551C73A0" w14:textId="5C870DA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c>
          <w:tcPr>
            <w:tcW w:w="609" w:type="pct"/>
            <w:tcBorders>
              <w:top w:val="nil"/>
              <w:left w:val="nil"/>
              <w:bottom w:val="single" w:sz="4" w:space="0" w:color="auto"/>
              <w:right w:val="single" w:sz="4" w:space="0" w:color="auto"/>
            </w:tcBorders>
            <w:shd w:val="clear" w:color="auto" w:fill="auto"/>
            <w:noWrap/>
            <w:hideMark/>
          </w:tcPr>
          <w:p w14:paraId="3F8CAA2D" w14:textId="442441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0,02</w:t>
            </w:r>
          </w:p>
        </w:tc>
      </w:tr>
      <w:tr w:rsidR="00B547ED" w:rsidRPr="00CD301A" w14:paraId="08DBA38D" w14:textId="77777777" w:rsidTr="002430AF">
        <w:trPr>
          <w:trHeight w:val="276"/>
        </w:trPr>
        <w:tc>
          <w:tcPr>
            <w:tcW w:w="312" w:type="pct"/>
            <w:tcBorders>
              <w:top w:val="nil"/>
              <w:left w:val="single" w:sz="4" w:space="0" w:color="auto"/>
              <w:bottom w:val="single" w:sz="4" w:space="0" w:color="auto"/>
              <w:right w:val="single" w:sz="4" w:space="0" w:color="auto"/>
            </w:tcBorders>
          </w:tcPr>
          <w:p w14:paraId="3D5A9018" w14:textId="32E2703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CC18B9C" w14:textId="58512DE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Szydłowiec</w:t>
            </w:r>
          </w:p>
        </w:tc>
        <w:tc>
          <w:tcPr>
            <w:tcW w:w="508" w:type="pct"/>
            <w:tcBorders>
              <w:top w:val="nil"/>
              <w:left w:val="nil"/>
              <w:bottom w:val="single" w:sz="4" w:space="0" w:color="auto"/>
              <w:right w:val="single" w:sz="4" w:space="0" w:color="auto"/>
            </w:tcBorders>
            <w:shd w:val="clear" w:color="auto" w:fill="auto"/>
            <w:noWrap/>
            <w:vAlign w:val="center"/>
            <w:hideMark/>
          </w:tcPr>
          <w:p w14:paraId="5815D396"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862FB54" w14:textId="0CC699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21,31</w:t>
            </w:r>
          </w:p>
        </w:tc>
        <w:tc>
          <w:tcPr>
            <w:tcW w:w="534" w:type="pct"/>
            <w:tcBorders>
              <w:top w:val="nil"/>
              <w:left w:val="nil"/>
              <w:bottom w:val="single" w:sz="4" w:space="0" w:color="auto"/>
              <w:right w:val="single" w:sz="4" w:space="0" w:color="auto"/>
            </w:tcBorders>
            <w:shd w:val="clear" w:color="auto" w:fill="auto"/>
            <w:noWrap/>
            <w:hideMark/>
          </w:tcPr>
          <w:p w14:paraId="6850BD8C" w14:textId="39F262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20,73</w:t>
            </w:r>
          </w:p>
        </w:tc>
        <w:tc>
          <w:tcPr>
            <w:tcW w:w="533" w:type="pct"/>
            <w:tcBorders>
              <w:top w:val="nil"/>
              <w:left w:val="nil"/>
              <w:bottom w:val="single" w:sz="4" w:space="0" w:color="auto"/>
              <w:right w:val="single" w:sz="4" w:space="0" w:color="auto"/>
            </w:tcBorders>
            <w:shd w:val="clear" w:color="auto" w:fill="auto"/>
            <w:noWrap/>
            <w:hideMark/>
          </w:tcPr>
          <w:p w14:paraId="7C84A39C" w14:textId="22B8B29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11,93</w:t>
            </w:r>
          </w:p>
        </w:tc>
        <w:tc>
          <w:tcPr>
            <w:tcW w:w="532" w:type="pct"/>
            <w:tcBorders>
              <w:top w:val="nil"/>
              <w:left w:val="nil"/>
              <w:bottom w:val="single" w:sz="4" w:space="0" w:color="auto"/>
              <w:right w:val="single" w:sz="4" w:space="0" w:color="auto"/>
            </w:tcBorders>
            <w:shd w:val="clear" w:color="auto" w:fill="auto"/>
            <w:noWrap/>
            <w:hideMark/>
          </w:tcPr>
          <w:p w14:paraId="07858C44" w14:textId="22A753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0,13</w:t>
            </w:r>
          </w:p>
        </w:tc>
        <w:tc>
          <w:tcPr>
            <w:tcW w:w="578" w:type="pct"/>
            <w:tcBorders>
              <w:top w:val="nil"/>
              <w:left w:val="nil"/>
              <w:bottom w:val="single" w:sz="4" w:space="0" w:color="auto"/>
              <w:right w:val="single" w:sz="4" w:space="0" w:color="auto"/>
            </w:tcBorders>
            <w:shd w:val="clear" w:color="auto" w:fill="auto"/>
            <w:noWrap/>
            <w:hideMark/>
          </w:tcPr>
          <w:p w14:paraId="2962B218" w14:textId="082C9C1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c>
          <w:tcPr>
            <w:tcW w:w="609" w:type="pct"/>
            <w:tcBorders>
              <w:top w:val="nil"/>
              <w:left w:val="nil"/>
              <w:bottom w:val="single" w:sz="4" w:space="0" w:color="auto"/>
              <w:right w:val="single" w:sz="4" w:space="0" w:color="auto"/>
            </w:tcBorders>
            <w:shd w:val="clear" w:color="auto" w:fill="auto"/>
            <w:noWrap/>
            <w:hideMark/>
          </w:tcPr>
          <w:p w14:paraId="4A570EB2" w14:textId="326BD6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r>
      <w:tr w:rsidR="00B547ED" w:rsidRPr="00CD301A" w14:paraId="5F5B2C81" w14:textId="77777777" w:rsidTr="002430AF">
        <w:trPr>
          <w:trHeight w:val="276"/>
        </w:trPr>
        <w:tc>
          <w:tcPr>
            <w:tcW w:w="312" w:type="pct"/>
            <w:tcBorders>
              <w:top w:val="nil"/>
              <w:left w:val="single" w:sz="4" w:space="0" w:color="auto"/>
              <w:bottom w:val="single" w:sz="4" w:space="0" w:color="auto"/>
              <w:right w:val="single" w:sz="4" w:space="0" w:color="auto"/>
            </w:tcBorders>
          </w:tcPr>
          <w:p w14:paraId="1280C3A4" w14:textId="6BF348D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D1E0660" w14:textId="05AE806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Szydłowiec</w:t>
            </w:r>
          </w:p>
        </w:tc>
        <w:tc>
          <w:tcPr>
            <w:tcW w:w="508" w:type="pct"/>
            <w:tcBorders>
              <w:top w:val="nil"/>
              <w:left w:val="nil"/>
              <w:bottom w:val="single" w:sz="4" w:space="0" w:color="auto"/>
              <w:right w:val="single" w:sz="4" w:space="0" w:color="auto"/>
            </w:tcBorders>
            <w:shd w:val="clear" w:color="auto" w:fill="auto"/>
            <w:noWrap/>
            <w:vAlign w:val="center"/>
            <w:hideMark/>
          </w:tcPr>
          <w:p w14:paraId="33E78CE2" w14:textId="6D6B5B3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5148541" w14:textId="4A96F8E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26,76</w:t>
            </w:r>
          </w:p>
        </w:tc>
        <w:tc>
          <w:tcPr>
            <w:tcW w:w="534" w:type="pct"/>
            <w:tcBorders>
              <w:top w:val="nil"/>
              <w:left w:val="nil"/>
              <w:bottom w:val="single" w:sz="4" w:space="0" w:color="auto"/>
              <w:right w:val="single" w:sz="4" w:space="0" w:color="auto"/>
            </w:tcBorders>
            <w:shd w:val="clear" w:color="auto" w:fill="auto"/>
            <w:noWrap/>
            <w:hideMark/>
          </w:tcPr>
          <w:p w14:paraId="0F48EF93" w14:textId="1CD707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26,02</w:t>
            </w:r>
          </w:p>
        </w:tc>
        <w:tc>
          <w:tcPr>
            <w:tcW w:w="533" w:type="pct"/>
            <w:tcBorders>
              <w:top w:val="nil"/>
              <w:left w:val="nil"/>
              <w:bottom w:val="single" w:sz="4" w:space="0" w:color="auto"/>
              <w:right w:val="single" w:sz="4" w:space="0" w:color="auto"/>
            </w:tcBorders>
            <w:shd w:val="clear" w:color="auto" w:fill="auto"/>
            <w:noWrap/>
            <w:hideMark/>
          </w:tcPr>
          <w:p w14:paraId="7C1B8F86" w14:textId="004342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15,10</w:t>
            </w:r>
          </w:p>
        </w:tc>
        <w:tc>
          <w:tcPr>
            <w:tcW w:w="532" w:type="pct"/>
            <w:tcBorders>
              <w:top w:val="nil"/>
              <w:left w:val="nil"/>
              <w:bottom w:val="single" w:sz="4" w:space="0" w:color="auto"/>
              <w:right w:val="single" w:sz="4" w:space="0" w:color="auto"/>
            </w:tcBorders>
            <w:shd w:val="clear" w:color="auto" w:fill="auto"/>
            <w:noWrap/>
            <w:hideMark/>
          </w:tcPr>
          <w:p w14:paraId="485DFF91" w14:textId="2F5BD5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59222921" w14:textId="710E695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0E90AD75" w14:textId="50ECA4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5A4F4008" w14:textId="77777777" w:rsidTr="002430AF">
        <w:trPr>
          <w:trHeight w:val="276"/>
        </w:trPr>
        <w:tc>
          <w:tcPr>
            <w:tcW w:w="312" w:type="pct"/>
            <w:tcBorders>
              <w:top w:val="nil"/>
              <w:left w:val="single" w:sz="4" w:space="0" w:color="auto"/>
              <w:bottom w:val="single" w:sz="4" w:space="0" w:color="auto"/>
              <w:right w:val="single" w:sz="4" w:space="0" w:color="auto"/>
            </w:tcBorders>
          </w:tcPr>
          <w:p w14:paraId="1498D2A6" w14:textId="78DA64C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7C74A3F" w14:textId="51F73AD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Szydłowo</w:t>
            </w:r>
          </w:p>
        </w:tc>
        <w:tc>
          <w:tcPr>
            <w:tcW w:w="508" w:type="pct"/>
            <w:tcBorders>
              <w:top w:val="nil"/>
              <w:left w:val="nil"/>
              <w:bottom w:val="single" w:sz="4" w:space="0" w:color="auto"/>
              <w:right w:val="single" w:sz="4" w:space="0" w:color="auto"/>
            </w:tcBorders>
            <w:shd w:val="clear" w:color="auto" w:fill="auto"/>
            <w:noWrap/>
            <w:vAlign w:val="center"/>
            <w:hideMark/>
          </w:tcPr>
          <w:p w14:paraId="4378369E" w14:textId="02F7B1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5D41C2B" w14:textId="7373AD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9,99</w:t>
            </w:r>
          </w:p>
        </w:tc>
        <w:tc>
          <w:tcPr>
            <w:tcW w:w="534" w:type="pct"/>
            <w:tcBorders>
              <w:top w:val="nil"/>
              <w:left w:val="nil"/>
              <w:bottom w:val="single" w:sz="4" w:space="0" w:color="auto"/>
              <w:right w:val="single" w:sz="4" w:space="0" w:color="auto"/>
            </w:tcBorders>
            <w:shd w:val="clear" w:color="auto" w:fill="auto"/>
            <w:noWrap/>
            <w:hideMark/>
          </w:tcPr>
          <w:p w14:paraId="6549967A" w14:textId="37CA13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9,71</w:t>
            </w:r>
          </w:p>
        </w:tc>
        <w:tc>
          <w:tcPr>
            <w:tcW w:w="533" w:type="pct"/>
            <w:tcBorders>
              <w:top w:val="nil"/>
              <w:left w:val="nil"/>
              <w:bottom w:val="single" w:sz="4" w:space="0" w:color="auto"/>
              <w:right w:val="single" w:sz="4" w:space="0" w:color="auto"/>
            </w:tcBorders>
            <w:shd w:val="clear" w:color="auto" w:fill="auto"/>
            <w:noWrap/>
            <w:hideMark/>
          </w:tcPr>
          <w:p w14:paraId="531EC612" w14:textId="5E4E3BE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5,64</w:t>
            </w:r>
          </w:p>
        </w:tc>
        <w:tc>
          <w:tcPr>
            <w:tcW w:w="532" w:type="pct"/>
            <w:tcBorders>
              <w:top w:val="nil"/>
              <w:left w:val="nil"/>
              <w:bottom w:val="single" w:sz="4" w:space="0" w:color="auto"/>
              <w:right w:val="single" w:sz="4" w:space="0" w:color="auto"/>
            </w:tcBorders>
            <w:shd w:val="clear" w:color="auto" w:fill="auto"/>
            <w:noWrap/>
            <w:hideMark/>
          </w:tcPr>
          <w:p w14:paraId="5EA19520" w14:textId="7A5CDA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77E2DEBD" w14:textId="572D67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5587EB00" w14:textId="03F1E1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34766B4C" w14:textId="77777777" w:rsidTr="002430AF">
        <w:trPr>
          <w:trHeight w:val="276"/>
        </w:trPr>
        <w:tc>
          <w:tcPr>
            <w:tcW w:w="312" w:type="pct"/>
            <w:tcBorders>
              <w:top w:val="nil"/>
              <w:left w:val="single" w:sz="4" w:space="0" w:color="auto"/>
              <w:bottom w:val="single" w:sz="4" w:space="0" w:color="auto"/>
              <w:right w:val="single" w:sz="4" w:space="0" w:color="auto"/>
            </w:tcBorders>
          </w:tcPr>
          <w:p w14:paraId="1E6039E9" w14:textId="762E9AE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D58555D" w14:textId="5F46135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Świercze</w:t>
            </w:r>
          </w:p>
        </w:tc>
        <w:tc>
          <w:tcPr>
            <w:tcW w:w="508" w:type="pct"/>
            <w:tcBorders>
              <w:top w:val="nil"/>
              <w:left w:val="nil"/>
              <w:bottom w:val="single" w:sz="4" w:space="0" w:color="auto"/>
              <w:right w:val="single" w:sz="4" w:space="0" w:color="auto"/>
            </w:tcBorders>
            <w:shd w:val="clear" w:color="auto" w:fill="auto"/>
            <w:noWrap/>
            <w:vAlign w:val="center"/>
            <w:hideMark/>
          </w:tcPr>
          <w:p w14:paraId="30CF9E30" w14:textId="0AC547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27F46344" w14:textId="4D65C9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10,03</w:t>
            </w:r>
          </w:p>
        </w:tc>
        <w:tc>
          <w:tcPr>
            <w:tcW w:w="534" w:type="pct"/>
            <w:tcBorders>
              <w:top w:val="nil"/>
              <w:left w:val="nil"/>
              <w:bottom w:val="single" w:sz="4" w:space="0" w:color="auto"/>
              <w:right w:val="single" w:sz="4" w:space="0" w:color="auto"/>
            </w:tcBorders>
            <w:shd w:val="clear" w:color="auto" w:fill="auto"/>
            <w:noWrap/>
            <w:hideMark/>
          </w:tcPr>
          <w:p w14:paraId="6590FAA6" w14:textId="54F8FB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9,75</w:t>
            </w:r>
          </w:p>
        </w:tc>
        <w:tc>
          <w:tcPr>
            <w:tcW w:w="533" w:type="pct"/>
            <w:tcBorders>
              <w:top w:val="nil"/>
              <w:left w:val="nil"/>
              <w:bottom w:val="single" w:sz="4" w:space="0" w:color="auto"/>
              <w:right w:val="single" w:sz="4" w:space="0" w:color="auto"/>
            </w:tcBorders>
            <w:shd w:val="clear" w:color="auto" w:fill="auto"/>
            <w:noWrap/>
            <w:hideMark/>
          </w:tcPr>
          <w:p w14:paraId="05EC8F12" w14:textId="6ECE8AA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5,67</w:t>
            </w:r>
          </w:p>
        </w:tc>
        <w:tc>
          <w:tcPr>
            <w:tcW w:w="532" w:type="pct"/>
            <w:tcBorders>
              <w:top w:val="nil"/>
              <w:left w:val="nil"/>
              <w:bottom w:val="single" w:sz="4" w:space="0" w:color="auto"/>
              <w:right w:val="single" w:sz="4" w:space="0" w:color="auto"/>
            </w:tcBorders>
            <w:shd w:val="clear" w:color="auto" w:fill="auto"/>
            <w:noWrap/>
            <w:hideMark/>
          </w:tcPr>
          <w:p w14:paraId="5F395411" w14:textId="04AADB6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355B08A9" w14:textId="29B0B0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0068183C" w14:textId="7A75B8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0749D0D6" w14:textId="77777777" w:rsidTr="002430AF">
        <w:trPr>
          <w:trHeight w:val="276"/>
        </w:trPr>
        <w:tc>
          <w:tcPr>
            <w:tcW w:w="312" w:type="pct"/>
            <w:tcBorders>
              <w:top w:val="nil"/>
              <w:left w:val="single" w:sz="4" w:space="0" w:color="auto"/>
              <w:bottom w:val="single" w:sz="4" w:space="0" w:color="auto"/>
              <w:right w:val="single" w:sz="4" w:space="0" w:color="auto"/>
            </w:tcBorders>
          </w:tcPr>
          <w:p w14:paraId="24169D0D" w14:textId="7DB2094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DFF109D" w14:textId="6627E8B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Tarczyn</w:t>
            </w:r>
          </w:p>
        </w:tc>
        <w:tc>
          <w:tcPr>
            <w:tcW w:w="508" w:type="pct"/>
            <w:tcBorders>
              <w:top w:val="nil"/>
              <w:left w:val="nil"/>
              <w:bottom w:val="single" w:sz="4" w:space="0" w:color="auto"/>
              <w:right w:val="single" w:sz="4" w:space="0" w:color="auto"/>
            </w:tcBorders>
            <w:shd w:val="clear" w:color="auto" w:fill="auto"/>
            <w:noWrap/>
            <w:vAlign w:val="center"/>
            <w:hideMark/>
          </w:tcPr>
          <w:p w14:paraId="7D2D1C44"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6A2569D" w14:textId="1BE9343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4,80</w:t>
            </w:r>
          </w:p>
        </w:tc>
        <w:tc>
          <w:tcPr>
            <w:tcW w:w="534" w:type="pct"/>
            <w:tcBorders>
              <w:top w:val="nil"/>
              <w:left w:val="nil"/>
              <w:bottom w:val="single" w:sz="4" w:space="0" w:color="auto"/>
              <w:right w:val="single" w:sz="4" w:space="0" w:color="auto"/>
            </w:tcBorders>
            <w:shd w:val="clear" w:color="auto" w:fill="auto"/>
            <w:noWrap/>
            <w:hideMark/>
          </w:tcPr>
          <w:p w14:paraId="5CE18CE4" w14:textId="5C84A0B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4,64</w:t>
            </w:r>
          </w:p>
        </w:tc>
        <w:tc>
          <w:tcPr>
            <w:tcW w:w="533" w:type="pct"/>
            <w:tcBorders>
              <w:top w:val="nil"/>
              <w:left w:val="nil"/>
              <w:bottom w:val="single" w:sz="4" w:space="0" w:color="auto"/>
              <w:right w:val="single" w:sz="4" w:space="0" w:color="auto"/>
            </w:tcBorders>
            <w:shd w:val="clear" w:color="auto" w:fill="auto"/>
            <w:noWrap/>
            <w:hideMark/>
          </w:tcPr>
          <w:p w14:paraId="53E6E816" w14:textId="6716163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2,73</w:t>
            </w:r>
          </w:p>
        </w:tc>
        <w:tc>
          <w:tcPr>
            <w:tcW w:w="532" w:type="pct"/>
            <w:tcBorders>
              <w:top w:val="nil"/>
              <w:left w:val="nil"/>
              <w:bottom w:val="single" w:sz="4" w:space="0" w:color="auto"/>
              <w:right w:val="single" w:sz="4" w:space="0" w:color="auto"/>
            </w:tcBorders>
            <w:shd w:val="clear" w:color="auto" w:fill="auto"/>
            <w:noWrap/>
            <w:hideMark/>
          </w:tcPr>
          <w:p w14:paraId="5C6264FD" w14:textId="555F53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45C92550" w14:textId="451B40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50A93B03" w14:textId="417862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1CFA4087" w14:textId="77777777" w:rsidTr="002430AF">
        <w:trPr>
          <w:trHeight w:val="276"/>
        </w:trPr>
        <w:tc>
          <w:tcPr>
            <w:tcW w:w="312" w:type="pct"/>
            <w:tcBorders>
              <w:top w:val="nil"/>
              <w:left w:val="single" w:sz="4" w:space="0" w:color="auto"/>
              <w:bottom w:val="single" w:sz="4" w:space="0" w:color="auto"/>
              <w:right w:val="single" w:sz="4" w:space="0" w:color="auto"/>
            </w:tcBorders>
          </w:tcPr>
          <w:p w14:paraId="55FD8D7A" w14:textId="3139C3C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5DD670D" w14:textId="1B88464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Tarczyn</w:t>
            </w:r>
          </w:p>
        </w:tc>
        <w:tc>
          <w:tcPr>
            <w:tcW w:w="508" w:type="pct"/>
            <w:tcBorders>
              <w:top w:val="nil"/>
              <w:left w:val="nil"/>
              <w:bottom w:val="single" w:sz="4" w:space="0" w:color="auto"/>
              <w:right w:val="single" w:sz="4" w:space="0" w:color="auto"/>
            </w:tcBorders>
            <w:shd w:val="clear" w:color="auto" w:fill="auto"/>
            <w:noWrap/>
            <w:vAlign w:val="center"/>
            <w:hideMark/>
          </w:tcPr>
          <w:p w14:paraId="09C7383D" w14:textId="46D132E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AC53FD2" w14:textId="629AA6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17,32</w:t>
            </w:r>
          </w:p>
        </w:tc>
        <w:tc>
          <w:tcPr>
            <w:tcW w:w="534" w:type="pct"/>
            <w:tcBorders>
              <w:top w:val="nil"/>
              <w:left w:val="nil"/>
              <w:bottom w:val="single" w:sz="4" w:space="0" w:color="auto"/>
              <w:right w:val="single" w:sz="4" w:space="0" w:color="auto"/>
            </w:tcBorders>
            <w:shd w:val="clear" w:color="auto" w:fill="auto"/>
            <w:noWrap/>
            <w:hideMark/>
          </w:tcPr>
          <w:p w14:paraId="3C2E35F4" w14:textId="61F738B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16,73</w:t>
            </w:r>
          </w:p>
        </w:tc>
        <w:tc>
          <w:tcPr>
            <w:tcW w:w="533" w:type="pct"/>
            <w:tcBorders>
              <w:top w:val="nil"/>
              <w:left w:val="nil"/>
              <w:bottom w:val="single" w:sz="4" w:space="0" w:color="auto"/>
              <w:right w:val="single" w:sz="4" w:space="0" w:color="auto"/>
            </w:tcBorders>
            <w:shd w:val="clear" w:color="auto" w:fill="auto"/>
            <w:noWrap/>
            <w:hideMark/>
          </w:tcPr>
          <w:p w14:paraId="53D8A33D" w14:textId="6448AB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9,97</w:t>
            </w:r>
          </w:p>
        </w:tc>
        <w:tc>
          <w:tcPr>
            <w:tcW w:w="532" w:type="pct"/>
            <w:tcBorders>
              <w:top w:val="nil"/>
              <w:left w:val="nil"/>
              <w:bottom w:val="single" w:sz="4" w:space="0" w:color="auto"/>
              <w:right w:val="single" w:sz="4" w:space="0" w:color="auto"/>
            </w:tcBorders>
            <w:shd w:val="clear" w:color="auto" w:fill="auto"/>
            <w:noWrap/>
            <w:hideMark/>
          </w:tcPr>
          <w:p w14:paraId="38FB2D95" w14:textId="52D8519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578" w:type="pct"/>
            <w:tcBorders>
              <w:top w:val="nil"/>
              <w:left w:val="nil"/>
              <w:bottom w:val="single" w:sz="4" w:space="0" w:color="auto"/>
              <w:right w:val="single" w:sz="4" w:space="0" w:color="auto"/>
            </w:tcBorders>
            <w:shd w:val="clear" w:color="auto" w:fill="auto"/>
            <w:noWrap/>
            <w:hideMark/>
          </w:tcPr>
          <w:p w14:paraId="17107F7A" w14:textId="4FBE1B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6EF736B2" w14:textId="4B212A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00B35F6B" w14:textId="77777777" w:rsidTr="002430AF">
        <w:trPr>
          <w:trHeight w:val="276"/>
        </w:trPr>
        <w:tc>
          <w:tcPr>
            <w:tcW w:w="312" w:type="pct"/>
            <w:tcBorders>
              <w:top w:val="nil"/>
              <w:left w:val="single" w:sz="4" w:space="0" w:color="auto"/>
              <w:bottom w:val="single" w:sz="4" w:space="0" w:color="auto"/>
              <w:right w:val="single" w:sz="4" w:space="0" w:color="auto"/>
            </w:tcBorders>
          </w:tcPr>
          <w:p w14:paraId="78FAE8EE" w14:textId="274594A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78A4A3E" w14:textId="3E9F1BD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Tczów</w:t>
            </w:r>
          </w:p>
        </w:tc>
        <w:tc>
          <w:tcPr>
            <w:tcW w:w="508" w:type="pct"/>
            <w:tcBorders>
              <w:top w:val="nil"/>
              <w:left w:val="nil"/>
              <w:bottom w:val="single" w:sz="4" w:space="0" w:color="auto"/>
              <w:right w:val="single" w:sz="4" w:space="0" w:color="auto"/>
            </w:tcBorders>
            <w:shd w:val="clear" w:color="auto" w:fill="auto"/>
            <w:noWrap/>
            <w:vAlign w:val="center"/>
            <w:hideMark/>
          </w:tcPr>
          <w:p w14:paraId="1F4F0624" w14:textId="4AC5701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5AB4FD9" w14:textId="136A50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11,87</w:t>
            </w:r>
          </w:p>
        </w:tc>
        <w:tc>
          <w:tcPr>
            <w:tcW w:w="534" w:type="pct"/>
            <w:tcBorders>
              <w:top w:val="nil"/>
              <w:left w:val="nil"/>
              <w:bottom w:val="single" w:sz="4" w:space="0" w:color="auto"/>
              <w:right w:val="single" w:sz="4" w:space="0" w:color="auto"/>
            </w:tcBorders>
            <w:shd w:val="clear" w:color="auto" w:fill="auto"/>
            <w:noWrap/>
            <w:hideMark/>
          </w:tcPr>
          <w:p w14:paraId="0822F73A" w14:textId="70932A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11,54</w:t>
            </w:r>
          </w:p>
        </w:tc>
        <w:tc>
          <w:tcPr>
            <w:tcW w:w="533" w:type="pct"/>
            <w:tcBorders>
              <w:top w:val="nil"/>
              <w:left w:val="nil"/>
              <w:bottom w:val="single" w:sz="4" w:space="0" w:color="auto"/>
              <w:right w:val="single" w:sz="4" w:space="0" w:color="auto"/>
            </w:tcBorders>
            <w:shd w:val="clear" w:color="auto" w:fill="auto"/>
            <w:noWrap/>
            <w:hideMark/>
          </w:tcPr>
          <w:p w14:paraId="407312CF" w14:textId="58E029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6,70</w:t>
            </w:r>
          </w:p>
        </w:tc>
        <w:tc>
          <w:tcPr>
            <w:tcW w:w="532" w:type="pct"/>
            <w:tcBorders>
              <w:top w:val="nil"/>
              <w:left w:val="nil"/>
              <w:bottom w:val="single" w:sz="4" w:space="0" w:color="auto"/>
              <w:right w:val="single" w:sz="4" w:space="0" w:color="auto"/>
            </w:tcBorders>
            <w:shd w:val="clear" w:color="auto" w:fill="auto"/>
            <w:noWrap/>
            <w:hideMark/>
          </w:tcPr>
          <w:p w14:paraId="19A56585" w14:textId="2AA76C0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79345C61" w14:textId="73E825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68C8F6DD" w14:textId="2C02F5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5039C531" w14:textId="77777777" w:rsidTr="002430AF">
        <w:trPr>
          <w:trHeight w:val="276"/>
        </w:trPr>
        <w:tc>
          <w:tcPr>
            <w:tcW w:w="312" w:type="pct"/>
            <w:tcBorders>
              <w:top w:val="nil"/>
              <w:left w:val="single" w:sz="4" w:space="0" w:color="auto"/>
              <w:bottom w:val="single" w:sz="4" w:space="0" w:color="auto"/>
              <w:right w:val="single" w:sz="4" w:space="0" w:color="auto"/>
            </w:tcBorders>
          </w:tcPr>
          <w:p w14:paraId="5117AAE4" w14:textId="300817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C604B42" w14:textId="1596B12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Teresin</w:t>
            </w:r>
          </w:p>
        </w:tc>
        <w:tc>
          <w:tcPr>
            <w:tcW w:w="508" w:type="pct"/>
            <w:tcBorders>
              <w:top w:val="nil"/>
              <w:left w:val="nil"/>
              <w:bottom w:val="single" w:sz="4" w:space="0" w:color="auto"/>
              <w:right w:val="single" w:sz="4" w:space="0" w:color="auto"/>
            </w:tcBorders>
            <w:shd w:val="clear" w:color="auto" w:fill="auto"/>
            <w:noWrap/>
            <w:vAlign w:val="center"/>
            <w:hideMark/>
          </w:tcPr>
          <w:p w14:paraId="15341672" w14:textId="5F441B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A4DCEFC" w14:textId="52E84A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36,08</w:t>
            </w:r>
          </w:p>
        </w:tc>
        <w:tc>
          <w:tcPr>
            <w:tcW w:w="534" w:type="pct"/>
            <w:tcBorders>
              <w:top w:val="nil"/>
              <w:left w:val="nil"/>
              <w:bottom w:val="single" w:sz="4" w:space="0" w:color="auto"/>
              <w:right w:val="single" w:sz="4" w:space="0" w:color="auto"/>
            </w:tcBorders>
            <w:shd w:val="clear" w:color="auto" w:fill="auto"/>
            <w:noWrap/>
            <w:hideMark/>
          </w:tcPr>
          <w:p w14:paraId="660A5C88" w14:textId="3477010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35,06</w:t>
            </w:r>
          </w:p>
        </w:tc>
        <w:tc>
          <w:tcPr>
            <w:tcW w:w="533" w:type="pct"/>
            <w:tcBorders>
              <w:top w:val="nil"/>
              <w:left w:val="nil"/>
              <w:bottom w:val="single" w:sz="4" w:space="0" w:color="auto"/>
              <w:right w:val="single" w:sz="4" w:space="0" w:color="auto"/>
            </w:tcBorders>
            <w:shd w:val="clear" w:color="auto" w:fill="auto"/>
            <w:noWrap/>
            <w:hideMark/>
          </w:tcPr>
          <w:p w14:paraId="368CB615" w14:textId="546F44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20,38</w:t>
            </w:r>
          </w:p>
        </w:tc>
        <w:tc>
          <w:tcPr>
            <w:tcW w:w="532" w:type="pct"/>
            <w:tcBorders>
              <w:top w:val="nil"/>
              <w:left w:val="nil"/>
              <w:bottom w:val="single" w:sz="4" w:space="0" w:color="auto"/>
              <w:right w:val="single" w:sz="4" w:space="0" w:color="auto"/>
            </w:tcBorders>
            <w:shd w:val="clear" w:color="auto" w:fill="auto"/>
            <w:noWrap/>
            <w:hideMark/>
          </w:tcPr>
          <w:p w14:paraId="4F3213F4" w14:textId="4BB535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578" w:type="pct"/>
            <w:tcBorders>
              <w:top w:val="nil"/>
              <w:left w:val="nil"/>
              <w:bottom w:val="single" w:sz="4" w:space="0" w:color="auto"/>
              <w:right w:val="single" w:sz="4" w:space="0" w:color="auto"/>
            </w:tcBorders>
            <w:shd w:val="clear" w:color="auto" w:fill="auto"/>
            <w:noWrap/>
            <w:hideMark/>
          </w:tcPr>
          <w:p w14:paraId="4F3446B0" w14:textId="01D47E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609" w:type="pct"/>
            <w:tcBorders>
              <w:top w:val="nil"/>
              <w:left w:val="nil"/>
              <w:bottom w:val="single" w:sz="4" w:space="0" w:color="auto"/>
              <w:right w:val="single" w:sz="4" w:space="0" w:color="auto"/>
            </w:tcBorders>
            <w:shd w:val="clear" w:color="auto" w:fill="auto"/>
            <w:noWrap/>
            <w:hideMark/>
          </w:tcPr>
          <w:p w14:paraId="2388BFFB" w14:textId="5006B0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028424D1" w14:textId="77777777" w:rsidTr="002430AF">
        <w:trPr>
          <w:trHeight w:val="276"/>
        </w:trPr>
        <w:tc>
          <w:tcPr>
            <w:tcW w:w="312" w:type="pct"/>
            <w:tcBorders>
              <w:top w:val="nil"/>
              <w:left w:val="single" w:sz="4" w:space="0" w:color="auto"/>
              <w:bottom w:val="single" w:sz="4" w:space="0" w:color="auto"/>
              <w:right w:val="single" w:sz="4" w:space="0" w:color="auto"/>
            </w:tcBorders>
          </w:tcPr>
          <w:p w14:paraId="0B3E35F6" w14:textId="3A8471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34ECDCE" w14:textId="375677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Tłuszcz</w:t>
            </w:r>
          </w:p>
        </w:tc>
        <w:tc>
          <w:tcPr>
            <w:tcW w:w="508" w:type="pct"/>
            <w:tcBorders>
              <w:top w:val="nil"/>
              <w:left w:val="nil"/>
              <w:bottom w:val="single" w:sz="4" w:space="0" w:color="auto"/>
              <w:right w:val="single" w:sz="4" w:space="0" w:color="auto"/>
            </w:tcBorders>
            <w:shd w:val="clear" w:color="auto" w:fill="auto"/>
            <w:noWrap/>
            <w:vAlign w:val="center"/>
            <w:hideMark/>
          </w:tcPr>
          <w:p w14:paraId="113A2BF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FB61558" w14:textId="05F4A7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16,09</w:t>
            </w:r>
          </w:p>
        </w:tc>
        <w:tc>
          <w:tcPr>
            <w:tcW w:w="534" w:type="pct"/>
            <w:tcBorders>
              <w:top w:val="nil"/>
              <w:left w:val="nil"/>
              <w:bottom w:val="single" w:sz="4" w:space="0" w:color="auto"/>
              <w:right w:val="single" w:sz="4" w:space="0" w:color="auto"/>
            </w:tcBorders>
            <w:shd w:val="clear" w:color="auto" w:fill="auto"/>
            <w:noWrap/>
            <w:hideMark/>
          </w:tcPr>
          <w:p w14:paraId="075DD705" w14:textId="15C979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15,60</w:t>
            </w:r>
          </w:p>
        </w:tc>
        <w:tc>
          <w:tcPr>
            <w:tcW w:w="533" w:type="pct"/>
            <w:tcBorders>
              <w:top w:val="nil"/>
              <w:left w:val="nil"/>
              <w:bottom w:val="single" w:sz="4" w:space="0" w:color="auto"/>
              <w:right w:val="single" w:sz="4" w:space="0" w:color="auto"/>
            </w:tcBorders>
            <w:shd w:val="clear" w:color="auto" w:fill="auto"/>
            <w:noWrap/>
            <w:hideMark/>
          </w:tcPr>
          <w:p w14:paraId="360E8CA5" w14:textId="6D487F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9,07</w:t>
            </w:r>
          </w:p>
        </w:tc>
        <w:tc>
          <w:tcPr>
            <w:tcW w:w="532" w:type="pct"/>
            <w:tcBorders>
              <w:top w:val="nil"/>
              <w:left w:val="nil"/>
              <w:bottom w:val="single" w:sz="4" w:space="0" w:color="auto"/>
              <w:right w:val="single" w:sz="4" w:space="0" w:color="auto"/>
            </w:tcBorders>
            <w:shd w:val="clear" w:color="auto" w:fill="auto"/>
            <w:noWrap/>
            <w:hideMark/>
          </w:tcPr>
          <w:p w14:paraId="673667C3" w14:textId="115F491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578" w:type="pct"/>
            <w:tcBorders>
              <w:top w:val="nil"/>
              <w:left w:val="nil"/>
              <w:bottom w:val="single" w:sz="4" w:space="0" w:color="auto"/>
              <w:right w:val="single" w:sz="4" w:space="0" w:color="auto"/>
            </w:tcBorders>
            <w:shd w:val="clear" w:color="auto" w:fill="auto"/>
            <w:noWrap/>
            <w:hideMark/>
          </w:tcPr>
          <w:p w14:paraId="2D378B2B" w14:textId="0F83A3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609" w:type="pct"/>
            <w:tcBorders>
              <w:top w:val="nil"/>
              <w:left w:val="nil"/>
              <w:bottom w:val="single" w:sz="4" w:space="0" w:color="auto"/>
              <w:right w:val="single" w:sz="4" w:space="0" w:color="auto"/>
            </w:tcBorders>
            <w:shd w:val="clear" w:color="auto" w:fill="auto"/>
            <w:noWrap/>
            <w:hideMark/>
          </w:tcPr>
          <w:p w14:paraId="46E2B69B" w14:textId="48184C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r>
      <w:tr w:rsidR="00B547ED" w:rsidRPr="00CD301A" w14:paraId="4BA1A406" w14:textId="77777777" w:rsidTr="002430AF">
        <w:trPr>
          <w:trHeight w:val="276"/>
        </w:trPr>
        <w:tc>
          <w:tcPr>
            <w:tcW w:w="312" w:type="pct"/>
            <w:tcBorders>
              <w:top w:val="nil"/>
              <w:left w:val="single" w:sz="4" w:space="0" w:color="auto"/>
              <w:bottom w:val="single" w:sz="4" w:space="0" w:color="auto"/>
              <w:right w:val="single" w:sz="4" w:space="0" w:color="auto"/>
            </w:tcBorders>
          </w:tcPr>
          <w:p w14:paraId="18149783" w14:textId="1B28C6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319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2850480" w14:textId="1194E4A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Tłuszcz</w:t>
            </w:r>
          </w:p>
        </w:tc>
        <w:tc>
          <w:tcPr>
            <w:tcW w:w="508" w:type="pct"/>
            <w:tcBorders>
              <w:top w:val="nil"/>
              <w:left w:val="nil"/>
              <w:bottom w:val="single" w:sz="4" w:space="0" w:color="auto"/>
              <w:right w:val="single" w:sz="4" w:space="0" w:color="auto"/>
            </w:tcBorders>
            <w:shd w:val="clear" w:color="auto" w:fill="auto"/>
            <w:noWrap/>
            <w:vAlign w:val="center"/>
            <w:hideMark/>
          </w:tcPr>
          <w:p w14:paraId="640A5A2C" w14:textId="14586ED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C323940" w14:textId="1FA075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41,01</w:t>
            </w:r>
          </w:p>
        </w:tc>
        <w:tc>
          <w:tcPr>
            <w:tcW w:w="534" w:type="pct"/>
            <w:tcBorders>
              <w:top w:val="nil"/>
              <w:left w:val="nil"/>
              <w:bottom w:val="single" w:sz="4" w:space="0" w:color="auto"/>
              <w:right w:val="single" w:sz="4" w:space="0" w:color="auto"/>
            </w:tcBorders>
            <w:shd w:val="clear" w:color="auto" w:fill="auto"/>
            <w:noWrap/>
            <w:hideMark/>
          </w:tcPr>
          <w:p w14:paraId="2DCB4257" w14:textId="69D83CA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39,85</w:t>
            </w:r>
          </w:p>
        </w:tc>
        <w:tc>
          <w:tcPr>
            <w:tcW w:w="533" w:type="pct"/>
            <w:tcBorders>
              <w:top w:val="nil"/>
              <w:left w:val="nil"/>
              <w:bottom w:val="single" w:sz="4" w:space="0" w:color="auto"/>
              <w:right w:val="single" w:sz="4" w:space="0" w:color="auto"/>
            </w:tcBorders>
            <w:shd w:val="clear" w:color="auto" w:fill="auto"/>
            <w:noWrap/>
            <w:hideMark/>
          </w:tcPr>
          <w:p w14:paraId="69BCC145" w14:textId="279B46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23,20</w:t>
            </w:r>
          </w:p>
        </w:tc>
        <w:tc>
          <w:tcPr>
            <w:tcW w:w="532" w:type="pct"/>
            <w:tcBorders>
              <w:top w:val="nil"/>
              <w:left w:val="nil"/>
              <w:bottom w:val="single" w:sz="4" w:space="0" w:color="auto"/>
              <w:right w:val="single" w:sz="4" w:space="0" w:color="auto"/>
            </w:tcBorders>
            <w:shd w:val="clear" w:color="auto" w:fill="auto"/>
            <w:noWrap/>
            <w:hideMark/>
          </w:tcPr>
          <w:p w14:paraId="094F60B7" w14:textId="0AFED8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0,46</w:t>
            </w:r>
          </w:p>
        </w:tc>
        <w:tc>
          <w:tcPr>
            <w:tcW w:w="578" w:type="pct"/>
            <w:tcBorders>
              <w:top w:val="nil"/>
              <w:left w:val="nil"/>
              <w:bottom w:val="single" w:sz="4" w:space="0" w:color="auto"/>
              <w:right w:val="single" w:sz="4" w:space="0" w:color="auto"/>
            </w:tcBorders>
            <w:shd w:val="clear" w:color="auto" w:fill="auto"/>
            <w:noWrap/>
            <w:hideMark/>
          </w:tcPr>
          <w:p w14:paraId="453E0E7E" w14:textId="6DB67F1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0,42</w:t>
            </w:r>
          </w:p>
        </w:tc>
        <w:tc>
          <w:tcPr>
            <w:tcW w:w="609" w:type="pct"/>
            <w:tcBorders>
              <w:top w:val="nil"/>
              <w:left w:val="nil"/>
              <w:bottom w:val="single" w:sz="4" w:space="0" w:color="auto"/>
              <w:right w:val="single" w:sz="4" w:space="0" w:color="auto"/>
            </w:tcBorders>
            <w:shd w:val="clear" w:color="auto" w:fill="auto"/>
            <w:noWrap/>
            <w:hideMark/>
          </w:tcPr>
          <w:p w14:paraId="78BED295" w14:textId="0D36A7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0,52</w:t>
            </w:r>
          </w:p>
        </w:tc>
      </w:tr>
      <w:tr w:rsidR="00B547ED" w:rsidRPr="00CD301A" w14:paraId="4A0FB61C" w14:textId="77777777" w:rsidTr="002430AF">
        <w:trPr>
          <w:trHeight w:val="276"/>
        </w:trPr>
        <w:tc>
          <w:tcPr>
            <w:tcW w:w="312" w:type="pct"/>
            <w:tcBorders>
              <w:top w:val="nil"/>
              <w:left w:val="single" w:sz="4" w:space="0" w:color="auto"/>
              <w:bottom w:val="single" w:sz="4" w:space="0" w:color="auto"/>
              <w:right w:val="single" w:sz="4" w:space="0" w:color="auto"/>
            </w:tcBorders>
          </w:tcPr>
          <w:p w14:paraId="19F66708" w14:textId="60879C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31E6ACD" w14:textId="5E6313A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Trojanów</w:t>
            </w:r>
          </w:p>
        </w:tc>
        <w:tc>
          <w:tcPr>
            <w:tcW w:w="508" w:type="pct"/>
            <w:tcBorders>
              <w:top w:val="nil"/>
              <w:left w:val="nil"/>
              <w:bottom w:val="single" w:sz="4" w:space="0" w:color="auto"/>
              <w:right w:val="single" w:sz="4" w:space="0" w:color="auto"/>
            </w:tcBorders>
            <w:shd w:val="clear" w:color="auto" w:fill="auto"/>
            <w:noWrap/>
            <w:vAlign w:val="center"/>
            <w:hideMark/>
          </w:tcPr>
          <w:p w14:paraId="10F3EE2D" w14:textId="353AC24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904F48F" w14:textId="2A3C22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21,95</w:t>
            </w:r>
          </w:p>
        </w:tc>
        <w:tc>
          <w:tcPr>
            <w:tcW w:w="534" w:type="pct"/>
            <w:tcBorders>
              <w:top w:val="nil"/>
              <w:left w:val="nil"/>
              <w:bottom w:val="single" w:sz="4" w:space="0" w:color="auto"/>
              <w:right w:val="single" w:sz="4" w:space="0" w:color="auto"/>
            </w:tcBorders>
            <w:shd w:val="clear" w:color="auto" w:fill="auto"/>
            <w:noWrap/>
            <w:hideMark/>
          </w:tcPr>
          <w:p w14:paraId="4E270557" w14:textId="5FFE49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21,34</w:t>
            </w:r>
          </w:p>
        </w:tc>
        <w:tc>
          <w:tcPr>
            <w:tcW w:w="533" w:type="pct"/>
            <w:tcBorders>
              <w:top w:val="nil"/>
              <w:left w:val="nil"/>
              <w:bottom w:val="single" w:sz="4" w:space="0" w:color="auto"/>
              <w:right w:val="single" w:sz="4" w:space="0" w:color="auto"/>
            </w:tcBorders>
            <w:shd w:val="clear" w:color="auto" w:fill="auto"/>
            <w:noWrap/>
            <w:hideMark/>
          </w:tcPr>
          <w:p w14:paraId="4A04A9F4" w14:textId="39625A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12,40</w:t>
            </w:r>
          </w:p>
        </w:tc>
        <w:tc>
          <w:tcPr>
            <w:tcW w:w="532" w:type="pct"/>
            <w:tcBorders>
              <w:top w:val="nil"/>
              <w:left w:val="nil"/>
              <w:bottom w:val="single" w:sz="4" w:space="0" w:color="auto"/>
              <w:right w:val="single" w:sz="4" w:space="0" w:color="auto"/>
            </w:tcBorders>
            <w:shd w:val="clear" w:color="auto" w:fill="auto"/>
            <w:noWrap/>
            <w:hideMark/>
          </w:tcPr>
          <w:p w14:paraId="2FF8DD31" w14:textId="0D4035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794A7BB0" w14:textId="734B304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3977F571" w14:textId="268826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6B81F6BB" w14:textId="77777777" w:rsidTr="002430AF">
        <w:trPr>
          <w:trHeight w:val="276"/>
        </w:trPr>
        <w:tc>
          <w:tcPr>
            <w:tcW w:w="312" w:type="pct"/>
            <w:tcBorders>
              <w:top w:val="nil"/>
              <w:left w:val="single" w:sz="4" w:space="0" w:color="auto"/>
              <w:bottom w:val="single" w:sz="4" w:space="0" w:color="auto"/>
              <w:right w:val="single" w:sz="4" w:space="0" w:color="auto"/>
            </w:tcBorders>
          </w:tcPr>
          <w:p w14:paraId="3620966C" w14:textId="75755D9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CA23A4" w14:textId="51A4B0D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Troszyn</w:t>
            </w:r>
          </w:p>
        </w:tc>
        <w:tc>
          <w:tcPr>
            <w:tcW w:w="508" w:type="pct"/>
            <w:tcBorders>
              <w:top w:val="nil"/>
              <w:left w:val="nil"/>
              <w:bottom w:val="single" w:sz="4" w:space="0" w:color="auto"/>
              <w:right w:val="single" w:sz="4" w:space="0" w:color="auto"/>
            </w:tcBorders>
            <w:shd w:val="clear" w:color="auto" w:fill="auto"/>
            <w:noWrap/>
            <w:vAlign w:val="center"/>
            <w:hideMark/>
          </w:tcPr>
          <w:p w14:paraId="00C631C2" w14:textId="03F0EB1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E6F9786" w14:textId="4C78C64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13,27</w:t>
            </w:r>
          </w:p>
        </w:tc>
        <w:tc>
          <w:tcPr>
            <w:tcW w:w="534" w:type="pct"/>
            <w:tcBorders>
              <w:top w:val="nil"/>
              <w:left w:val="nil"/>
              <w:bottom w:val="single" w:sz="4" w:space="0" w:color="auto"/>
              <w:right w:val="single" w:sz="4" w:space="0" w:color="auto"/>
            </w:tcBorders>
            <w:shd w:val="clear" w:color="auto" w:fill="auto"/>
            <w:noWrap/>
            <w:hideMark/>
          </w:tcPr>
          <w:p w14:paraId="2A14C46D" w14:textId="505B463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12,90</w:t>
            </w:r>
          </w:p>
        </w:tc>
        <w:tc>
          <w:tcPr>
            <w:tcW w:w="533" w:type="pct"/>
            <w:tcBorders>
              <w:top w:val="nil"/>
              <w:left w:val="nil"/>
              <w:bottom w:val="single" w:sz="4" w:space="0" w:color="auto"/>
              <w:right w:val="single" w:sz="4" w:space="0" w:color="auto"/>
            </w:tcBorders>
            <w:shd w:val="clear" w:color="auto" w:fill="auto"/>
            <w:noWrap/>
            <w:hideMark/>
          </w:tcPr>
          <w:p w14:paraId="79C0593E" w14:textId="58A298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7,48</w:t>
            </w:r>
          </w:p>
        </w:tc>
        <w:tc>
          <w:tcPr>
            <w:tcW w:w="532" w:type="pct"/>
            <w:tcBorders>
              <w:top w:val="nil"/>
              <w:left w:val="nil"/>
              <w:bottom w:val="single" w:sz="4" w:space="0" w:color="auto"/>
              <w:right w:val="single" w:sz="4" w:space="0" w:color="auto"/>
            </w:tcBorders>
            <w:shd w:val="clear" w:color="auto" w:fill="auto"/>
            <w:noWrap/>
            <w:hideMark/>
          </w:tcPr>
          <w:p w14:paraId="632CA2F2" w14:textId="70B041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c>
          <w:tcPr>
            <w:tcW w:w="578" w:type="pct"/>
            <w:tcBorders>
              <w:top w:val="nil"/>
              <w:left w:val="nil"/>
              <w:bottom w:val="single" w:sz="4" w:space="0" w:color="auto"/>
              <w:right w:val="single" w:sz="4" w:space="0" w:color="auto"/>
            </w:tcBorders>
            <w:shd w:val="clear" w:color="auto" w:fill="auto"/>
            <w:noWrap/>
            <w:hideMark/>
          </w:tcPr>
          <w:p w14:paraId="42740ED5" w14:textId="34D290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609" w:type="pct"/>
            <w:tcBorders>
              <w:top w:val="nil"/>
              <w:left w:val="nil"/>
              <w:bottom w:val="single" w:sz="4" w:space="0" w:color="auto"/>
              <w:right w:val="single" w:sz="4" w:space="0" w:color="auto"/>
            </w:tcBorders>
            <w:shd w:val="clear" w:color="auto" w:fill="auto"/>
            <w:noWrap/>
            <w:hideMark/>
          </w:tcPr>
          <w:p w14:paraId="7969D0F3" w14:textId="0D018E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0,12</w:t>
            </w:r>
          </w:p>
        </w:tc>
      </w:tr>
      <w:tr w:rsidR="00B547ED" w:rsidRPr="00CD301A" w14:paraId="0BBE7852" w14:textId="77777777" w:rsidTr="002430AF">
        <w:trPr>
          <w:trHeight w:val="276"/>
        </w:trPr>
        <w:tc>
          <w:tcPr>
            <w:tcW w:w="312" w:type="pct"/>
            <w:tcBorders>
              <w:top w:val="nil"/>
              <w:left w:val="single" w:sz="4" w:space="0" w:color="auto"/>
              <w:bottom w:val="single" w:sz="4" w:space="0" w:color="auto"/>
              <w:right w:val="single" w:sz="4" w:space="0" w:color="auto"/>
            </w:tcBorders>
          </w:tcPr>
          <w:p w14:paraId="58B804C2" w14:textId="32A4DBA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3E358E5" w14:textId="2407C25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Warka</w:t>
            </w:r>
          </w:p>
        </w:tc>
        <w:tc>
          <w:tcPr>
            <w:tcW w:w="508" w:type="pct"/>
            <w:tcBorders>
              <w:top w:val="nil"/>
              <w:left w:val="nil"/>
              <w:bottom w:val="single" w:sz="4" w:space="0" w:color="auto"/>
              <w:right w:val="single" w:sz="4" w:space="0" w:color="auto"/>
            </w:tcBorders>
            <w:shd w:val="clear" w:color="auto" w:fill="auto"/>
            <w:noWrap/>
            <w:vAlign w:val="center"/>
            <w:hideMark/>
          </w:tcPr>
          <w:p w14:paraId="73D637DC"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C29D7B2" w14:textId="72ECE4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17,47</w:t>
            </w:r>
          </w:p>
        </w:tc>
        <w:tc>
          <w:tcPr>
            <w:tcW w:w="534" w:type="pct"/>
            <w:tcBorders>
              <w:top w:val="nil"/>
              <w:left w:val="nil"/>
              <w:bottom w:val="single" w:sz="4" w:space="0" w:color="auto"/>
              <w:right w:val="single" w:sz="4" w:space="0" w:color="auto"/>
            </w:tcBorders>
            <w:shd w:val="clear" w:color="auto" w:fill="auto"/>
            <w:noWrap/>
            <w:hideMark/>
          </w:tcPr>
          <w:p w14:paraId="6C44D3B4" w14:textId="04F6FB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16,98</w:t>
            </w:r>
          </w:p>
        </w:tc>
        <w:tc>
          <w:tcPr>
            <w:tcW w:w="533" w:type="pct"/>
            <w:tcBorders>
              <w:top w:val="nil"/>
              <w:left w:val="nil"/>
              <w:bottom w:val="single" w:sz="4" w:space="0" w:color="auto"/>
              <w:right w:val="single" w:sz="4" w:space="0" w:color="auto"/>
            </w:tcBorders>
            <w:shd w:val="clear" w:color="auto" w:fill="auto"/>
            <w:noWrap/>
            <w:hideMark/>
          </w:tcPr>
          <w:p w14:paraId="277A8CF7" w14:textId="1228CEB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9,77</w:t>
            </w:r>
          </w:p>
        </w:tc>
        <w:tc>
          <w:tcPr>
            <w:tcW w:w="532" w:type="pct"/>
            <w:tcBorders>
              <w:top w:val="nil"/>
              <w:left w:val="nil"/>
              <w:bottom w:val="single" w:sz="4" w:space="0" w:color="auto"/>
              <w:right w:val="single" w:sz="4" w:space="0" w:color="auto"/>
            </w:tcBorders>
            <w:shd w:val="clear" w:color="auto" w:fill="auto"/>
            <w:noWrap/>
            <w:hideMark/>
          </w:tcPr>
          <w:p w14:paraId="237E9ADA" w14:textId="428EE0E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4B075CBC" w14:textId="7E56CE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747D7355" w14:textId="632A4FF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2525AFE3" w14:textId="77777777" w:rsidTr="002430AF">
        <w:trPr>
          <w:trHeight w:val="276"/>
        </w:trPr>
        <w:tc>
          <w:tcPr>
            <w:tcW w:w="312" w:type="pct"/>
            <w:tcBorders>
              <w:top w:val="nil"/>
              <w:left w:val="single" w:sz="4" w:space="0" w:color="auto"/>
              <w:bottom w:val="single" w:sz="4" w:space="0" w:color="auto"/>
              <w:right w:val="single" w:sz="4" w:space="0" w:color="auto"/>
            </w:tcBorders>
          </w:tcPr>
          <w:p w14:paraId="3CD70DBC" w14:textId="139148F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51A9FC2" w14:textId="7460B39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Warka</w:t>
            </w:r>
          </w:p>
        </w:tc>
        <w:tc>
          <w:tcPr>
            <w:tcW w:w="508" w:type="pct"/>
            <w:tcBorders>
              <w:top w:val="nil"/>
              <w:left w:val="nil"/>
              <w:bottom w:val="single" w:sz="4" w:space="0" w:color="auto"/>
              <w:right w:val="single" w:sz="4" w:space="0" w:color="auto"/>
            </w:tcBorders>
            <w:shd w:val="clear" w:color="auto" w:fill="auto"/>
            <w:noWrap/>
            <w:vAlign w:val="center"/>
            <w:hideMark/>
          </w:tcPr>
          <w:p w14:paraId="096F9146" w14:textId="7187B22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1824DBF6" w14:textId="7DCB7A0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31,14</w:t>
            </w:r>
          </w:p>
        </w:tc>
        <w:tc>
          <w:tcPr>
            <w:tcW w:w="534" w:type="pct"/>
            <w:tcBorders>
              <w:top w:val="nil"/>
              <w:left w:val="nil"/>
              <w:bottom w:val="single" w:sz="4" w:space="0" w:color="auto"/>
              <w:right w:val="single" w:sz="4" w:space="0" w:color="auto"/>
            </w:tcBorders>
            <w:shd w:val="clear" w:color="auto" w:fill="auto"/>
            <w:noWrap/>
            <w:hideMark/>
          </w:tcPr>
          <w:p w14:paraId="59172250" w14:textId="02147C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30,27</w:t>
            </w:r>
          </w:p>
        </w:tc>
        <w:tc>
          <w:tcPr>
            <w:tcW w:w="533" w:type="pct"/>
            <w:tcBorders>
              <w:top w:val="nil"/>
              <w:left w:val="nil"/>
              <w:bottom w:val="single" w:sz="4" w:space="0" w:color="auto"/>
              <w:right w:val="single" w:sz="4" w:space="0" w:color="auto"/>
            </w:tcBorders>
            <w:shd w:val="clear" w:color="auto" w:fill="auto"/>
            <w:noWrap/>
            <w:hideMark/>
          </w:tcPr>
          <w:p w14:paraId="678C4EDF" w14:textId="67031D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17,60</w:t>
            </w:r>
          </w:p>
        </w:tc>
        <w:tc>
          <w:tcPr>
            <w:tcW w:w="532" w:type="pct"/>
            <w:tcBorders>
              <w:top w:val="nil"/>
              <w:left w:val="nil"/>
              <w:bottom w:val="single" w:sz="4" w:space="0" w:color="auto"/>
              <w:right w:val="single" w:sz="4" w:space="0" w:color="auto"/>
            </w:tcBorders>
            <w:shd w:val="clear" w:color="auto" w:fill="auto"/>
            <w:noWrap/>
            <w:hideMark/>
          </w:tcPr>
          <w:p w14:paraId="0CBAABDD" w14:textId="7D834D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705FF182" w14:textId="313FEA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2BC0F938" w14:textId="7C1AF9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r>
      <w:tr w:rsidR="00B547ED" w:rsidRPr="00CD301A" w14:paraId="5CD7123E" w14:textId="77777777" w:rsidTr="002430AF">
        <w:trPr>
          <w:trHeight w:val="276"/>
        </w:trPr>
        <w:tc>
          <w:tcPr>
            <w:tcW w:w="312" w:type="pct"/>
            <w:tcBorders>
              <w:top w:val="nil"/>
              <w:left w:val="single" w:sz="4" w:space="0" w:color="auto"/>
              <w:bottom w:val="single" w:sz="4" w:space="0" w:color="auto"/>
              <w:right w:val="single" w:sz="4" w:space="0" w:color="auto"/>
            </w:tcBorders>
          </w:tcPr>
          <w:p w14:paraId="3D272BAC" w14:textId="22C6FF65"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324</w:t>
            </w:r>
          </w:p>
        </w:tc>
        <w:tc>
          <w:tcPr>
            <w:tcW w:w="860" w:type="pct"/>
            <w:tcBorders>
              <w:top w:val="nil"/>
              <w:left w:val="single" w:sz="4" w:space="0" w:color="auto"/>
              <w:bottom w:val="single" w:sz="4" w:space="0" w:color="auto"/>
              <w:right w:val="single" w:sz="4" w:space="0" w:color="auto"/>
            </w:tcBorders>
            <w:shd w:val="clear" w:color="auto" w:fill="auto"/>
            <w:noWrap/>
            <w:vAlign w:val="center"/>
          </w:tcPr>
          <w:p w14:paraId="62D6EA92" w14:textId="6D8C5F0B"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lang w:val="pl-PL" w:eastAsia="pl-PL"/>
              </w:rPr>
              <w:t>Warszawa</w:t>
            </w:r>
          </w:p>
        </w:tc>
        <w:tc>
          <w:tcPr>
            <w:tcW w:w="508" w:type="pct"/>
            <w:tcBorders>
              <w:top w:val="nil"/>
              <w:left w:val="nil"/>
              <w:bottom w:val="single" w:sz="4" w:space="0" w:color="auto"/>
              <w:right w:val="single" w:sz="4" w:space="0" w:color="auto"/>
            </w:tcBorders>
            <w:shd w:val="clear" w:color="auto" w:fill="auto"/>
            <w:noWrap/>
            <w:vAlign w:val="center"/>
          </w:tcPr>
          <w:p w14:paraId="69F1DFF1" w14:textId="62A4AA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tcPr>
          <w:p w14:paraId="7F2918E2" w14:textId="623BC510"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239,70</w:t>
            </w:r>
          </w:p>
        </w:tc>
        <w:tc>
          <w:tcPr>
            <w:tcW w:w="534" w:type="pct"/>
            <w:tcBorders>
              <w:top w:val="nil"/>
              <w:left w:val="nil"/>
              <w:bottom w:val="single" w:sz="4" w:space="0" w:color="auto"/>
              <w:right w:val="single" w:sz="4" w:space="0" w:color="auto"/>
            </w:tcBorders>
            <w:shd w:val="clear" w:color="auto" w:fill="auto"/>
            <w:noWrap/>
          </w:tcPr>
          <w:p w14:paraId="66AC8B5D" w14:textId="2A03DC6B"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231,52</w:t>
            </w:r>
          </w:p>
        </w:tc>
        <w:tc>
          <w:tcPr>
            <w:tcW w:w="533" w:type="pct"/>
            <w:tcBorders>
              <w:top w:val="nil"/>
              <w:left w:val="nil"/>
              <w:bottom w:val="single" w:sz="4" w:space="0" w:color="auto"/>
              <w:right w:val="single" w:sz="4" w:space="0" w:color="auto"/>
            </w:tcBorders>
            <w:shd w:val="clear" w:color="auto" w:fill="auto"/>
            <w:noWrap/>
          </w:tcPr>
          <w:p w14:paraId="046B52F8" w14:textId="712BB408"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135,16</w:t>
            </w:r>
          </w:p>
        </w:tc>
        <w:tc>
          <w:tcPr>
            <w:tcW w:w="532" w:type="pct"/>
            <w:tcBorders>
              <w:top w:val="nil"/>
              <w:left w:val="nil"/>
              <w:bottom w:val="single" w:sz="4" w:space="0" w:color="auto"/>
              <w:right w:val="single" w:sz="4" w:space="0" w:color="auto"/>
            </w:tcBorders>
            <w:shd w:val="clear" w:color="auto" w:fill="auto"/>
            <w:noWrap/>
          </w:tcPr>
          <w:p w14:paraId="245AA1F4" w14:textId="34A69BD4"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1,50</w:t>
            </w:r>
          </w:p>
        </w:tc>
        <w:tc>
          <w:tcPr>
            <w:tcW w:w="578" w:type="pct"/>
            <w:tcBorders>
              <w:top w:val="nil"/>
              <w:left w:val="nil"/>
              <w:bottom w:val="single" w:sz="4" w:space="0" w:color="auto"/>
              <w:right w:val="single" w:sz="4" w:space="0" w:color="auto"/>
            </w:tcBorders>
            <w:shd w:val="clear" w:color="auto" w:fill="auto"/>
            <w:noWrap/>
          </w:tcPr>
          <w:p w14:paraId="4403C769" w14:textId="76B4F6D8"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1,37</w:t>
            </w:r>
          </w:p>
        </w:tc>
        <w:tc>
          <w:tcPr>
            <w:tcW w:w="609" w:type="pct"/>
            <w:tcBorders>
              <w:top w:val="nil"/>
              <w:left w:val="nil"/>
              <w:bottom w:val="single" w:sz="4" w:space="0" w:color="auto"/>
              <w:right w:val="single" w:sz="4" w:space="0" w:color="auto"/>
            </w:tcBorders>
            <w:shd w:val="clear" w:color="auto" w:fill="auto"/>
            <w:noWrap/>
          </w:tcPr>
          <w:p w14:paraId="6005E2B5" w14:textId="176EACB7" w:rsidR="00B547ED" w:rsidRPr="00CD301A" w:rsidRDefault="00B547ED" w:rsidP="00B547ED">
            <w:pPr>
              <w:pStyle w:val="tabela2"/>
              <w:rPr>
                <w:rFonts w:cs="Arial"/>
                <w:color w:val="000000" w:themeColor="text1"/>
                <w:sz w:val="18"/>
                <w:szCs w:val="18"/>
                <w:lang w:val="pl-PL" w:eastAsia="pl-PL"/>
              </w:rPr>
            </w:pPr>
            <w:r w:rsidRPr="00CD301A">
              <w:rPr>
                <w:color w:val="000000" w:themeColor="text1"/>
                <w:sz w:val="18"/>
                <w:szCs w:val="18"/>
              </w:rPr>
              <w:t>1,70</w:t>
            </w:r>
          </w:p>
        </w:tc>
      </w:tr>
      <w:tr w:rsidR="00B547ED" w:rsidRPr="00CD301A" w14:paraId="176895B6" w14:textId="77777777" w:rsidTr="002430AF">
        <w:trPr>
          <w:trHeight w:val="276"/>
        </w:trPr>
        <w:tc>
          <w:tcPr>
            <w:tcW w:w="312" w:type="pct"/>
            <w:tcBorders>
              <w:top w:val="nil"/>
              <w:left w:val="single" w:sz="4" w:space="0" w:color="auto"/>
              <w:bottom w:val="single" w:sz="4" w:space="0" w:color="auto"/>
              <w:right w:val="single" w:sz="4" w:space="0" w:color="auto"/>
            </w:tcBorders>
          </w:tcPr>
          <w:p w14:paraId="317C3983" w14:textId="402CB60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1D96970" w14:textId="6600384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Wąsewo</w:t>
            </w:r>
          </w:p>
        </w:tc>
        <w:tc>
          <w:tcPr>
            <w:tcW w:w="508" w:type="pct"/>
            <w:tcBorders>
              <w:top w:val="nil"/>
              <w:left w:val="nil"/>
              <w:bottom w:val="single" w:sz="4" w:space="0" w:color="auto"/>
              <w:right w:val="single" w:sz="4" w:space="0" w:color="auto"/>
            </w:tcBorders>
            <w:shd w:val="clear" w:color="auto" w:fill="auto"/>
            <w:noWrap/>
            <w:vAlign w:val="center"/>
            <w:hideMark/>
          </w:tcPr>
          <w:p w14:paraId="7CAEBC95" w14:textId="41983E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685AA98" w14:textId="08A466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12,81</w:t>
            </w:r>
          </w:p>
        </w:tc>
        <w:tc>
          <w:tcPr>
            <w:tcW w:w="534" w:type="pct"/>
            <w:tcBorders>
              <w:top w:val="nil"/>
              <w:left w:val="nil"/>
              <w:bottom w:val="single" w:sz="4" w:space="0" w:color="auto"/>
              <w:right w:val="single" w:sz="4" w:space="0" w:color="auto"/>
            </w:tcBorders>
            <w:shd w:val="clear" w:color="auto" w:fill="auto"/>
            <w:noWrap/>
            <w:hideMark/>
          </w:tcPr>
          <w:p w14:paraId="60EE7CD5" w14:textId="25FE82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12,46</w:t>
            </w:r>
          </w:p>
        </w:tc>
        <w:tc>
          <w:tcPr>
            <w:tcW w:w="533" w:type="pct"/>
            <w:tcBorders>
              <w:top w:val="nil"/>
              <w:left w:val="nil"/>
              <w:bottom w:val="single" w:sz="4" w:space="0" w:color="auto"/>
              <w:right w:val="single" w:sz="4" w:space="0" w:color="auto"/>
            </w:tcBorders>
            <w:shd w:val="clear" w:color="auto" w:fill="auto"/>
            <w:noWrap/>
            <w:hideMark/>
          </w:tcPr>
          <w:p w14:paraId="3837DBA2" w14:textId="2FD8452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7,23</w:t>
            </w:r>
          </w:p>
        </w:tc>
        <w:tc>
          <w:tcPr>
            <w:tcW w:w="532" w:type="pct"/>
            <w:tcBorders>
              <w:top w:val="nil"/>
              <w:left w:val="nil"/>
              <w:bottom w:val="single" w:sz="4" w:space="0" w:color="auto"/>
              <w:right w:val="single" w:sz="4" w:space="0" w:color="auto"/>
            </w:tcBorders>
            <w:shd w:val="clear" w:color="auto" w:fill="auto"/>
            <w:noWrap/>
            <w:hideMark/>
          </w:tcPr>
          <w:p w14:paraId="51F1B10A" w14:textId="16E159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4021A8A5" w14:textId="5E254C2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664F9DE0" w14:textId="57E6AB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2489A3FD" w14:textId="77777777" w:rsidTr="002430AF">
        <w:trPr>
          <w:trHeight w:val="276"/>
        </w:trPr>
        <w:tc>
          <w:tcPr>
            <w:tcW w:w="312" w:type="pct"/>
            <w:tcBorders>
              <w:top w:val="nil"/>
              <w:left w:val="single" w:sz="4" w:space="0" w:color="auto"/>
              <w:bottom w:val="single" w:sz="4" w:space="0" w:color="auto"/>
              <w:right w:val="single" w:sz="4" w:space="0" w:color="auto"/>
            </w:tcBorders>
          </w:tcPr>
          <w:p w14:paraId="122354D4" w14:textId="0D85E4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24419D9" w14:textId="6562960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Węgrów</w:t>
            </w:r>
          </w:p>
        </w:tc>
        <w:tc>
          <w:tcPr>
            <w:tcW w:w="508" w:type="pct"/>
            <w:tcBorders>
              <w:top w:val="nil"/>
              <w:left w:val="nil"/>
              <w:bottom w:val="single" w:sz="4" w:space="0" w:color="auto"/>
              <w:right w:val="single" w:sz="4" w:space="0" w:color="auto"/>
            </w:tcBorders>
            <w:shd w:val="clear" w:color="auto" w:fill="auto"/>
            <w:noWrap/>
            <w:vAlign w:val="center"/>
            <w:hideMark/>
          </w:tcPr>
          <w:p w14:paraId="29A04C2F" w14:textId="22E8564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05978351" w14:textId="46423E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27,81</w:t>
            </w:r>
          </w:p>
        </w:tc>
        <w:tc>
          <w:tcPr>
            <w:tcW w:w="534" w:type="pct"/>
            <w:tcBorders>
              <w:top w:val="nil"/>
              <w:left w:val="nil"/>
              <w:bottom w:val="single" w:sz="4" w:space="0" w:color="auto"/>
              <w:right w:val="single" w:sz="4" w:space="0" w:color="auto"/>
            </w:tcBorders>
            <w:shd w:val="clear" w:color="auto" w:fill="auto"/>
            <w:noWrap/>
            <w:hideMark/>
          </w:tcPr>
          <w:p w14:paraId="20955E8B" w14:textId="7675DE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27,04</w:t>
            </w:r>
          </w:p>
        </w:tc>
        <w:tc>
          <w:tcPr>
            <w:tcW w:w="533" w:type="pct"/>
            <w:tcBorders>
              <w:top w:val="nil"/>
              <w:left w:val="nil"/>
              <w:bottom w:val="single" w:sz="4" w:space="0" w:color="auto"/>
              <w:right w:val="single" w:sz="4" w:space="0" w:color="auto"/>
            </w:tcBorders>
            <w:shd w:val="clear" w:color="auto" w:fill="auto"/>
            <w:noWrap/>
            <w:hideMark/>
          </w:tcPr>
          <w:p w14:paraId="1D58C31B" w14:textId="22EE2F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15,61</w:t>
            </w:r>
          </w:p>
        </w:tc>
        <w:tc>
          <w:tcPr>
            <w:tcW w:w="532" w:type="pct"/>
            <w:tcBorders>
              <w:top w:val="nil"/>
              <w:left w:val="nil"/>
              <w:bottom w:val="single" w:sz="4" w:space="0" w:color="auto"/>
              <w:right w:val="single" w:sz="4" w:space="0" w:color="auto"/>
            </w:tcBorders>
            <w:shd w:val="clear" w:color="auto" w:fill="auto"/>
            <w:noWrap/>
            <w:hideMark/>
          </w:tcPr>
          <w:p w14:paraId="714196A8" w14:textId="268E24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7C3D9F8B" w14:textId="3618A5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631E82B7" w14:textId="6A9E278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5FC17F6A" w14:textId="77777777" w:rsidTr="002430AF">
        <w:trPr>
          <w:trHeight w:val="276"/>
        </w:trPr>
        <w:tc>
          <w:tcPr>
            <w:tcW w:w="312" w:type="pct"/>
            <w:tcBorders>
              <w:top w:val="nil"/>
              <w:left w:val="single" w:sz="4" w:space="0" w:color="auto"/>
              <w:bottom w:val="single" w:sz="4" w:space="0" w:color="auto"/>
              <w:right w:val="single" w:sz="4" w:space="0" w:color="auto"/>
            </w:tcBorders>
          </w:tcPr>
          <w:p w14:paraId="483D1F8E" w14:textId="5BDA228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F64DDE7" w14:textId="3BA51C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Wiązowna</w:t>
            </w:r>
          </w:p>
        </w:tc>
        <w:tc>
          <w:tcPr>
            <w:tcW w:w="508" w:type="pct"/>
            <w:tcBorders>
              <w:top w:val="nil"/>
              <w:left w:val="nil"/>
              <w:bottom w:val="single" w:sz="4" w:space="0" w:color="auto"/>
              <w:right w:val="single" w:sz="4" w:space="0" w:color="auto"/>
            </w:tcBorders>
            <w:shd w:val="clear" w:color="auto" w:fill="auto"/>
            <w:noWrap/>
            <w:vAlign w:val="center"/>
            <w:hideMark/>
          </w:tcPr>
          <w:p w14:paraId="6BA1BB36" w14:textId="0CCA02B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697EDB8" w14:textId="3CD7BF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52,78</w:t>
            </w:r>
          </w:p>
        </w:tc>
        <w:tc>
          <w:tcPr>
            <w:tcW w:w="534" w:type="pct"/>
            <w:tcBorders>
              <w:top w:val="nil"/>
              <w:left w:val="nil"/>
              <w:bottom w:val="single" w:sz="4" w:space="0" w:color="auto"/>
              <w:right w:val="single" w:sz="4" w:space="0" w:color="auto"/>
            </w:tcBorders>
            <w:shd w:val="clear" w:color="auto" w:fill="auto"/>
            <w:noWrap/>
            <w:hideMark/>
          </w:tcPr>
          <w:p w14:paraId="7D878348" w14:textId="3BEA30C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51,28</w:t>
            </w:r>
          </w:p>
        </w:tc>
        <w:tc>
          <w:tcPr>
            <w:tcW w:w="533" w:type="pct"/>
            <w:tcBorders>
              <w:top w:val="nil"/>
              <w:left w:val="nil"/>
              <w:bottom w:val="single" w:sz="4" w:space="0" w:color="auto"/>
              <w:right w:val="single" w:sz="4" w:space="0" w:color="auto"/>
            </w:tcBorders>
            <w:shd w:val="clear" w:color="auto" w:fill="auto"/>
            <w:noWrap/>
            <w:hideMark/>
          </w:tcPr>
          <w:p w14:paraId="52C46062" w14:textId="225E01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29,65</w:t>
            </w:r>
          </w:p>
        </w:tc>
        <w:tc>
          <w:tcPr>
            <w:tcW w:w="532" w:type="pct"/>
            <w:tcBorders>
              <w:top w:val="nil"/>
              <w:left w:val="nil"/>
              <w:bottom w:val="single" w:sz="4" w:space="0" w:color="auto"/>
              <w:right w:val="single" w:sz="4" w:space="0" w:color="auto"/>
            </w:tcBorders>
            <w:shd w:val="clear" w:color="auto" w:fill="auto"/>
            <w:noWrap/>
            <w:hideMark/>
          </w:tcPr>
          <w:p w14:paraId="52B279ED" w14:textId="0B7363A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c>
          <w:tcPr>
            <w:tcW w:w="578" w:type="pct"/>
            <w:tcBorders>
              <w:top w:val="nil"/>
              <w:left w:val="nil"/>
              <w:bottom w:val="single" w:sz="4" w:space="0" w:color="auto"/>
              <w:right w:val="single" w:sz="4" w:space="0" w:color="auto"/>
            </w:tcBorders>
            <w:shd w:val="clear" w:color="auto" w:fill="auto"/>
            <w:noWrap/>
            <w:hideMark/>
          </w:tcPr>
          <w:p w14:paraId="23FC4946" w14:textId="64C3BA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c>
          <w:tcPr>
            <w:tcW w:w="609" w:type="pct"/>
            <w:tcBorders>
              <w:top w:val="nil"/>
              <w:left w:val="nil"/>
              <w:bottom w:val="single" w:sz="4" w:space="0" w:color="auto"/>
              <w:right w:val="single" w:sz="4" w:space="0" w:color="auto"/>
            </w:tcBorders>
            <w:shd w:val="clear" w:color="auto" w:fill="auto"/>
            <w:noWrap/>
            <w:hideMark/>
          </w:tcPr>
          <w:p w14:paraId="2093C38B" w14:textId="43C9C0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2725661D" w14:textId="77777777" w:rsidTr="002430AF">
        <w:trPr>
          <w:trHeight w:val="276"/>
        </w:trPr>
        <w:tc>
          <w:tcPr>
            <w:tcW w:w="312" w:type="pct"/>
            <w:tcBorders>
              <w:top w:val="nil"/>
              <w:left w:val="single" w:sz="4" w:space="0" w:color="auto"/>
              <w:bottom w:val="single" w:sz="4" w:space="0" w:color="auto"/>
              <w:right w:val="single" w:sz="4" w:space="0" w:color="auto"/>
            </w:tcBorders>
          </w:tcPr>
          <w:p w14:paraId="13B9A92E" w14:textId="74A15C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D41F022" w14:textId="2742D73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Wieczfnia Kościelna</w:t>
            </w:r>
          </w:p>
        </w:tc>
        <w:tc>
          <w:tcPr>
            <w:tcW w:w="508" w:type="pct"/>
            <w:tcBorders>
              <w:top w:val="nil"/>
              <w:left w:val="nil"/>
              <w:bottom w:val="single" w:sz="4" w:space="0" w:color="auto"/>
              <w:right w:val="single" w:sz="4" w:space="0" w:color="auto"/>
            </w:tcBorders>
            <w:shd w:val="clear" w:color="auto" w:fill="auto"/>
            <w:noWrap/>
            <w:vAlign w:val="center"/>
            <w:hideMark/>
          </w:tcPr>
          <w:p w14:paraId="05A60E0A" w14:textId="4A46913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4E754643" w14:textId="103D2A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9,11</w:t>
            </w:r>
          </w:p>
        </w:tc>
        <w:tc>
          <w:tcPr>
            <w:tcW w:w="534" w:type="pct"/>
            <w:tcBorders>
              <w:top w:val="nil"/>
              <w:left w:val="nil"/>
              <w:bottom w:val="single" w:sz="4" w:space="0" w:color="auto"/>
              <w:right w:val="single" w:sz="4" w:space="0" w:color="auto"/>
            </w:tcBorders>
            <w:shd w:val="clear" w:color="auto" w:fill="auto"/>
            <w:noWrap/>
            <w:hideMark/>
          </w:tcPr>
          <w:p w14:paraId="04154DC3" w14:textId="15A447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8,85</w:t>
            </w:r>
          </w:p>
        </w:tc>
        <w:tc>
          <w:tcPr>
            <w:tcW w:w="533" w:type="pct"/>
            <w:tcBorders>
              <w:top w:val="nil"/>
              <w:left w:val="nil"/>
              <w:bottom w:val="single" w:sz="4" w:space="0" w:color="auto"/>
              <w:right w:val="single" w:sz="4" w:space="0" w:color="auto"/>
            </w:tcBorders>
            <w:shd w:val="clear" w:color="auto" w:fill="auto"/>
            <w:noWrap/>
            <w:hideMark/>
          </w:tcPr>
          <w:p w14:paraId="4054E803" w14:textId="5A5B84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5,15</w:t>
            </w:r>
          </w:p>
        </w:tc>
        <w:tc>
          <w:tcPr>
            <w:tcW w:w="532" w:type="pct"/>
            <w:tcBorders>
              <w:top w:val="nil"/>
              <w:left w:val="nil"/>
              <w:bottom w:val="single" w:sz="4" w:space="0" w:color="auto"/>
              <w:right w:val="single" w:sz="4" w:space="0" w:color="auto"/>
            </w:tcBorders>
            <w:shd w:val="clear" w:color="auto" w:fill="auto"/>
            <w:noWrap/>
            <w:hideMark/>
          </w:tcPr>
          <w:p w14:paraId="1455A172" w14:textId="03F0A33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341F4A89" w14:textId="41B27C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F7B457C" w14:textId="7754919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48E1D545" w14:textId="77777777" w:rsidTr="002430AF">
        <w:trPr>
          <w:trHeight w:val="276"/>
        </w:trPr>
        <w:tc>
          <w:tcPr>
            <w:tcW w:w="312" w:type="pct"/>
            <w:tcBorders>
              <w:top w:val="nil"/>
              <w:left w:val="single" w:sz="4" w:space="0" w:color="auto"/>
              <w:bottom w:val="single" w:sz="4" w:space="0" w:color="auto"/>
              <w:right w:val="single" w:sz="4" w:space="0" w:color="auto"/>
            </w:tcBorders>
          </w:tcPr>
          <w:p w14:paraId="0AC18107" w14:textId="74315E6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329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0CB25A0" w14:textId="272D2A6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Wieliszew</w:t>
            </w:r>
          </w:p>
        </w:tc>
        <w:tc>
          <w:tcPr>
            <w:tcW w:w="508" w:type="pct"/>
            <w:tcBorders>
              <w:top w:val="nil"/>
              <w:left w:val="nil"/>
              <w:bottom w:val="single" w:sz="4" w:space="0" w:color="auto"/>
              <w:right w:val="single" w:sz="4" w:space="0" w:color="auto"/>
            </w:tcBorders>
            <w:shd w:val="clear" w:color="auto" w:fill="auto"/>
            <w:noWrap/>
            <w:vAlign w:val="center"/>
            <w:hideMark/>
          </w:tcPr>
          <w:p w14:paraId="6C6F42B7" w14:textId="64C560C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35F4D49" w14:textId="031DE07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34,63</w:t>
            </w:r>
          </w:p>
        </w:tc>
        <w:tc>
          <w:tcPr>
            <w:tcW w:w="534" w:type="pct"/>
            <w:tcBorders>
              <w:top w:val="nil"/>
              <w:left w:val="nil"/>
              <w:bottom w:val="single" w:sz="4" w:space="0" w:color="auto"/>
              <w:right w:val="single" w:sz="4" w:space="0" w:color="auto"/>
            </w:tcBorders>
            <w:shd w:val="clear" w:color="auto" w:fill="auto"/>
            <w:noWrap/>
            <w:hideMark/>
          </w:tcPr>
          <w:p w14:paraId="7A24A516" w14:textId="2C394E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33,60</w:t>
            </w:r>
          </w:p>
        </w:tc>
        <w:tc>
          <w:tcPr>
            <w:tcW w:w="533" w:type="pct"/>
            <w:tcBorders>
              <w:top w:val="nil"/>
              <w:left w:val="nil"/>
              <w:bottom w:val="single" w:sz="4" w:space="0" w:color="auto"/>
              <w:right w:val="single" w:sz="4" w:space="0" w:color="auto"/>
            </w:tcBorders>
            <w:shd w:val="clear" w:color="auto" w:fill="auto"/>
            <w:noWrap/>
            <w:hideMark/>
          </w:tcPr>
          <w:p w14:paraId="6ADE2657" w14:textId="2D7E0A1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19,54</w:t>
            </w:r>
          </w:p>
        </w:tc>
        <w:tc>
          <w:tcPr>
            <w:tcW w:w="532" w:type="pct"/>
            <w:tcBorders>
              <w:top w:val="nil"/>
              <w:left w:val="nil"/>
              <w:bottom w:val="single" w:sz="4" w:space="0" w:color="auto"/>
              <w:right w:val="single" w:sz="4" w:space="0" w:color="auto"/>
            </w:tcBorders>
            <w:shd w:val="clear" w:color="auto" w:fill="auto"/>
            <w:noWrap/>
            <w:hideMark/>
          </w:tcPr>
          <w:p w14:paraId="6771C06E" w14:textId="5754DEB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0,58</w:t>
            </w:r>
          </w:p>
        </w:tc>
        <w:tc>
          <w:tcPr>
            <w:tcW w:w="578" w:type="pct"/>
            <w:tcBorders>
              <w:top w:val="nil"/>
              <w:left w:val="nil"/>
              <w:bottom w:val="single" w:sz="4" w:space="0" w:color="auto"/>
              <w:right w:val="single" w:sz="4" w:space="0" w:color="auto"/>
            </w:tcBorders>
            <w:shd w:val="clear" w:color="auto" w:fill="auto"/>
            <w:noWrap/>
            <w:hideMark/>
          </w:tcPr>
          <w:p w14:paraId="11F01A4C" w14:textId="6DF17A6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0,53</w:t>
            </w:r>
          </w:p>
        </w:tc>
        <w:tc>
          <w:tcPr>
            <w:tcW w:w="609" w:type="pct"/>
            <w:tcBorders>
              <w:top w:val="nil"/>
              <w:left w:val="nil"/>
              <w:bottom w:val="single" w:sz="4" w:space="0" w:color="auto"/>
              <w:right w:val="single" w:sz="4" w:space="0" w:color="auto"/>
            </w:tcBorders>
            <w:shd w:val="clear" w:color="auto" w:fill="auto"/>
            <w:noWrap/>
            <w:hideMark/>
          </w:tcPr>
          <w:p w14:paraId="432DA363" w14:textId="63F0E2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0,66</w:t>
            </w:r>
          </w:p>
        </w:tc>
      </w:tr>
      <w:tr w:rsidR="00B547ED" w:rsidRPr="00CD301A" w14:paraId="01E77005" w14:textId="77777777" w:rsidTr="002430AF">
        <w:trPr>
          <w:trHeight w:val="276"/>
        </w:trPr>
        <w:tc>
          <w:tcPr>
            <w:tcW w:w="312" w:type="pct"/>
            <w:tcBorders>
              <w:top w:val="nil"/>
              <w:left w:val="single" w:sz="4" w:space="0" w:color="auto"/>
              <w:bottom w:val="single" w:sz="4" w:space="0" w:color="auto"/>
              <w:right w:val="single" w:sz="4" w:space="0" w:color="auto"/>
            </w:tcBorders>
          </w:tcPr>
          <w:p w14:paraId="3FD87EF2" w14:textId="3C210A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ABF9CC6" w14:textId="391D9B3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Wieniawa</w:t>
            </w:r>
          </w:p>
        </w:tc>
        <w:tc>
          <w:tcPr>
            <w:tcW w:w="508" w:type="pct"/>
            <w:tcBorders>
              <w:top w:val="nil"/>
              <w:left w:val="nil"/>
              <w:bottom w:val="single" w:sz="4" w:space="0" w:color="auto"/>
              <w:right w:val="single" w:sz="4" w:space="0" w:color="auto"/>
            </w:tcBorders>
            <w:shd w:val="clear" w:color="auto" w:fill="auto"/>
            <w:noWrap/>
            <w:vAlign w:val="center"/>
            <w:hideMark/>
          </w:tcPr>
          <w:p w14:paraId="43EE1033" w14:textId="04864FD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EF05E2E" w14:textId="2FB2A38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19,37</w:t>
            </w:r>
          </w:p>
        </w:tc>
        <w:tc>
          <w:tcPr>
            <w:tcW w:w="534" w:type="pct"/>
            <w:tcBorders>
              <w:top w:val="nil"/>
              <w:left w:val="nil"/>
              <w:bottom w:val="single" w:sz="4" w:space="0" w:color="auto"/>
              <w:right w:val="single" w:sz="4" w:space="0" w:color="auto"/>
            </w:tcBorders>
            <w:shd w:val="clear" w:color="auto" w:fill="auto"/>
            <w:noWrap/>
            <w:hideMark/>
          </w:tcPr>
          <w:p w14:paraId="0659C289" w14:textId="7339695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18,84</w:t>
            </w:r>
          </w:p>
        </w:tc>
        <w:tc>
          <w:tcPr>
            <w:tcW w:w="533" w:type="pct"/>
            <w:tcBorders>
              <w:top w:val="nil"/>
              <w:left w:val="nil"/>
              <w:bottom w:val="single" w:sz="4" w:space="0" w:color="auto"/>
              <w:right w:val="single" w:sz="4" w:space="0" w:color="auto"/>
            </w:tcBorders>
            <w:shd w:val="clear" w:color="auto" w:fill="auto"/>
            <w:noWrap/>
            <w:hideMark/>
          </w:tcPr>
          <w:p w14:paraId="3C88C19C" w14:textId="7C8BC20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10,93</w:t>
            </w:r>
          </w:p>
        </w:tc>
        <w:tc>
          <w:tcPr>
            <w:tcW w:w="532" w:type="pct"/>
            <w:tcBorders>
              <w:top w:val="nil"/>
              <w:left w:val="nil"/>
              <w:bottom w:val="single" w:sz="4" w:space="0" w:color="auto"/>
              <w:right w:val="single" w:sz="4" w:space="0" w:color="auto"/>
            </w:tcBorders>
            <w:shd w:val="clear" w:color="auto" w:fill="auto"/>
            <w:noWrap/>
            <w:hideMark/>
          </w:tcPr>
          <w:p w14:paraId="65784E38" w14:textId="189FEEC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535D9E4C" w14:textId="4A96EBA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498EAF49" w14:textId="1ADA5BF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7A25DC64" w14:textId="77777777" w:rsidTr="002430AF">
        <w:trPr>
          <w:trHeight w:val="276"/>
        </w:trPr>
        <w:tc>
          <w:tcPr>
            <w:tcW w:w="312" w:type="pct"/>
            <w:tcBorders>
              <w:top w:val="nil"/>
              <w:left w:val="single" w:sz="4" w:space="0" w:color="auto"/>
              <w:bottom w:val="single" w:sz="4" w:space="0" w:color="auto"/>
              <w:right w:val="single" w:sz="4" w:space="0" w:color="auto"/>
            </w:tcBorders>
          </w:tcPr>
          <w:p w14:paraId="1AF082D5" w14:textId="05F3A8D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6C123E5" w14:textId="62CE2F1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Wierzbica</w:t>
            </w:r>
          </w:p>
        </w:tc>
        <w:tc>
          <w:tcPr>
            <w:tcW w:w="508" w:type="pct"/>
            <w:tcBorders>
              <w:top w:val="nil"/>
              <w:left w:val="nil"/>
              <w:bottom w:val="single" w:sz="4" w:space="0" w:color="auto"/>
              <w:right w:val="single" w:sz="4" w:space="0" w:color="auto"/>
            </w:tcBorders>
            <w:shd w:val="clear" w:color="auto" w:fill="auto"/>
            <w:noWrap/>
            <w:vAlign w:val="center"/>
            <w:hideMark/>
          </w:tcPr>
          <w:p w14:paraId="5A8AC4E2" w14:textId="7A7C30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8B007E4" w14:textId="09597CC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24,43</w:t>
            </w:r>
          </w:p>
        </w:tc>
        <w:tc>
          <w:tcPr>
            <w:tcW w:w="534" w:type="pct"/>
            <w:tcBorders>
              <w:top w:val="nil"/>
              <w:left w:val="nil"/>
              <w:bottom w:val="single" w:sz="4" w:space="0" w:color="auto"/>
              <w:right w:val="single" w:sz="4" w:space="0" w:color="auto"/>
            </w:tcBorders>
            <w:shd w:val="clear" w:color="auto" w:fill="auto"/>
            <w:noWrap/>
            <w:hideMark/>
          </w:tcPr>
          <w:p w14:paraId="342B7DFC" w14:textId="491533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23,76</w:t>
            </w:r>
          </w:p>
        </w:tc>
        <w:tc>
          <w:tcPr>
            <w:tcW w:w="533" w:type="pct"/>
            <w:tcBorders>
              <w:top w:val="nil"/>
              <w:left w:val="nil"/>
              <w:bottom w:val="single" w:sz="4" w:space="0" w:color="auto"/>
              <w:right w:val="single" w:sz="4" w:space="0" w:color="auto"/>
            </w:tcBorders>
            <w:shd w:val="clear" w:color="auto" w:fill="auto"/>
            <w:noWrap/>
            <w:hideMark/>
          </w:tcPr>
          <w:p w14:paraId="038D0351" w14:textId="4D52ED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13,80</w:t>
            </w:r>
          </w:p>
        </w:tc>
        <w:tc>
          <w:tcPr>
            <w:tcW w:w="532" w:type="pct"/>
            <w:tcBorders>
              <w:top w:val="nil"/>
              <w:left w:val="nil"/>
              <w:bottom w:val="single" w:sz="4" w:space="0" w:color="auto"/>
              <w:right w:val="single" w:sz="4" w:space="0" w:color="auto"/>
            </w:tcBorders>
            <w:shd w:val="clear" w:color="auto" w:fill="auto"/>
            <w:noWrap/>
            <w:hideMark/>
          </w:tcPr>
          <w:p w14:paraId="53C4FAF0" w14:textId="017E96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46DBB216" w14:textId="705730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754BDB38" w14:textId="5BF8059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5AC109BA" w14:textId="77777777" w:rsidTr="002430AF">
        <w:trPr>
          <w:trHeight w:val="276"/>
        </w:trPr>
        <w:tc>
          <w:tcPr>
            <w:tcW w:w="312" w:type="pct"/>
            <w:tcBorders>
              <w:top w:val="nil"/>
              <w:left w:val="single" w:sz="4" w:space="0" w:color="auto"/>
              <w:bottom w:val="single" w:sz="4" w:space="0" w:color="auto"/>
              <w:right w:val="single" w:sz="4" w:space="0" w:color="auto"/>
            </w:tcBorders>
          </w:tcPr>
          <w:p w14:paraId="4625EC4D" w14:textId="5D22DFA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984DBA5" w14:textId="59C3C33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Wierzbno</w:t>
            </w:r>
          </w:p>
        </w:tc>
        <w:tc>
          <w:tcPr>
            <w:tcW w:w="508" w:type="pct"/>
            <w:tcBorders>
              <w:top w:val="nil"/>
              <w:left w:val="nil"/>
              <w:bottom w:val="single" w:sz="4" w:space="0" w:color="auto"/>
              <w:right w:val="single" w:sz="4" w:space="0" w:color="auto"/>
            </w:tcBorders>
            <w:shd w:val="clear" w:color="auto" w:fill="auto"/>
            <w:noWrap/>
            <w:vAlign w:val="center"/>
            <w:hideMark/>
          </w:tcPr>
          <w:p w14:paraId="18EB1166" w14:textId="0FC8CEF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D074256" w14:textId="25B862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14,59</w:t>
            </w:r>
          </w:p>
        </w:tc>
        <w:tc>
          <w:tcPr>
            <w:tcW w:w="534" w:type="pct"/>
            <w:tcBorders>
              <w:top w:val="nil"/>
              <w:left w:val="nil"/>
              <w:bottom w:val="single" w:sz="4" w:space="0" w:color="auto"/>
              <w:right w:val="single" w:sz="4" w:space="0" w:color="auto"/>
            </w:tcBorders>
            <w:shd w:val="clear" w:color="auto" w:fill="auto"/>
            <w:noWrap/>
            <w:hideMark/>
          </w:tcPr>
          <w:p w14:paraId="6A888D45" w14:textId="2DAA658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14,19</w:t>
            </w:r>
          </w:p>
        </w:tc>
        <w:tc>
          <w:tcPr>
            <w:tcW w:w="533" w:type="pct"/>
            <w:tcBorders>
              <w:top w:val="nil"/>
              <w:left w:val="nil"/>
              <w:bottom w:val="single" w:sz="4" w:space="0" w:color="auto"/>
              <w:right w:val="single" w:sz="4" w:space="0" w:color="auto"/>
            </w:tcBorders>
            <w:shd w:val="clear" w:color="auto" w:fill="auto"/>
            <w:noWrap/>
            <w:hideMark/>
          </w:tcPr>
          <w:p w14:paraId="13A07A78" w14:textId="7D0530B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8,24</w:t>
            </w:r>
          </w:p>
        </w:tc>
        <w:tc>
          <w:tcPr>
            <w:tcW w:w="532" w:type="pct"/>
            <w:tcBorders>
              <w:top w:val="nil"/>
              <w:left w:val="nil"/>
              <w:bottom w:val="single" w:sz="4" w:space="0" w:color="auto"/>
              <w:right w:val="single" w:sz="4" w:space="0" w:color="auto"/>
            </w:tcBorders>
            <w:shd w:val="clear" w:color="auto" w:fill="auto"/>
            <w:noWrap/>
            <w:hideMark/>
          </w:tcPr>
          <w:p w14:paraId="0E86FE60" w14:textId="4B2A224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6BD965DD" w14:textId="2A71391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0E25C9F2" w14:textId="54A7C52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6075D595" w14:textId="77777777" w:rsidTr="002430AF">
        <w:trPr>
          <w:trHeight w:val="276"/>
        </w:trPr>
        <w:tc>
          <w:tcPr>
            <w:tcW w:w="312" w:type="pct"/>
            <w:tcBorders>
              <w:top w:val="nil"/>
              <w:left w:val="single" w:sz="4" w:space="0" w:color="auto"/>
              <w:bottom w:val="single" w:sz="4" w:space="0" w:color="auto"/>
              <w:right w:val="single" w:sz="4" w:space="0" w:color="auto"/>
            </w:tcBorders>
          </w:tcPr>
          <w:p w14:paraId="4B4FD775" w14:textId="1AA867A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A9F02FB" w14:textId="5407D3A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Wilga</w:t>
            </w:r>
          </w:p>
        </w:tc>
        <w:tc>
          <w:tcPr>
            <w:tcW w:w="508" w:type="pct"/>
            <w:tcBorders>
              <w:top w:val="nil"/>
              <w:left w:val="nil"/>
              <w:bottom w:val="single" w:sz="4" w:space="0" w:color="auto"/>
              <w:right w:val="single" w:sz="4" w:space="0" w:color="auto"/>
            </w:tcBorders>
            <w:shd w:val="clear" w:color="auto" w:fill="auto"/>
            <w:noWrap/>
            <w:vAlign w:val="center"/>
            <w:hideMark/>
          </w:tcPr>
          <w:p w14:paraId="01422BEF" w14:textId="7151DA2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29C0DA5" w14:textId="6C2B241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25,24</w:t>
            </w:r>
          </w:p>
        </w:tc>
        <w:tc>
          <w:tcPr>
            <w:tcW w:w="534" w:type="pct"/>
            <w:tcBorders>
              <w:top w:val="nil"/>
              <w:left w:val="nil"/>
              <w:bottom w:val="single" w:sz="4" w:space="0" w:color="auto"/>
              <w:right w:val="single" w:sz="4" w:space="0" w:color="auto"/>
            </w:tcBorders>
            <w:shd w:val="clear" w:color="auto" w:fill="auto"/>
            <w:noWrap/>
            <w:hideMark/>
          </w:tcPr>
          <w:p w14:paraId="17C45806" w14:textId="4E13A3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24,53</w:t>
            </w:r>
          </w:p>
        </w:tc>
        <w:tc>
          <w:tcPr>
            <w:tcW w:w="533" w:type="pct"/>
            <w:tcBorders>
              <w:top w:val="nil"/>
              <w:left w:val="nil"/>
              <w:bottom w:val="single" w:sz="4" w:space="0" w:color="auto"/>
              <w:right w:val="single" w:sz="4" w:space="0" w:color="auto"/>
            </w:tcBorders>
            <w:shd w:val="clear" w:color="auto" w:fill="auto"/>
            <w:noWrap/>
            <w:hideMark/>
          </w:tcPr>
          <w:p w14:paraId="62719E64" w14:textId="628674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14,26</w:t>
            </w:r>
          </w:p>
        </w:tc>
        <w:tc>
          <w:tcPr>
            <w:tcW w:w="532" w:type="pct"/>
            <w:tcBorders>
              <w:top w:val="nil"/>
              <w:left w:val="nil"/>
              <w:bottom w:val="single" w:sz="4" w:space="0" w:color="auto"/>
              <w:right w:val="single" w:sz="4" w:space="0" w:color="auto"/>
            </w:tcBorders>
            <w:shd w:val="clear" w:color="auto" w:fill="auto"/>
            <w:noWrap/>
            <w:hideMark/>
          </w:tcPr>
          <w:p w14:paraId="3BD655B8" w14:textId="5B3AD0A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0,19</w:t>
            </w:r>
          </w:p>
        </w:tc>
        <w:tc>
          <w:tcPr>
            <w:tcW w:w="578" w:type="pct"/>
            <w:tcBorders>
              <w:top w:val="nil"/>
              <w:left w:val="nil"/>
              <w:bottom w:val="single" w:sz="4" w:space="0" w:color="auto"/>
              <w:right w:val="single" w:sz="4" w:space="0" w:color="auto"/>
            </w:tcBorders>
            <w:shd w:val="clear" w:color="auto" w:fill="auto"/>
            <w:noWrap/>
            <w:hideMark/>
          </w:tcPr>
          <w:p w14:paraId="28A34332" w14:textId="7A63991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1A55965B" w14:textId="59F5F6C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3D80A24D" w14:textId="77777777" w:rsidTr="002430AF">
        <w:trPr>
          <w:trHeight w:val="276"/>
        </w:trPr>
        <w:tc>
          <w:tcPr>
            <w:tcW w:w="312" w:type="pct"/>
            <w:tcBorders>
              <w:top w:val="nil"/>
              <w:left w:val="single" w:sz="4" w:space="0" w:color="auto"/>
              <w:bottom w:val="single" w:sz="4" w:space="0" w:color="auto"/>
              <w:right w:val="single" w:sz="4" w:space="0" w:color="auto"/>
            </w:tcBorders>
          </w:tcPr>
          <w:p w14:paraId="1D68E4A0" w14:textId="1B5FA67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lastRenderedPageBreak/>
              <w:t>334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38F9BA2" w14:textId="77D0B9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Winnica</w:t>
            </w:r>
          </w:p>
        </w:tc>
        <w:tc>
          <w:tcPr>
            <w:tcW w:w="508" w:type="pct"/>
            <w:tcBorders>
              <w:top w:val="nil"/>
              <w:left w:val="nil"/>
              <w:bottom w:val="single" w:sz="4" w:space="0" w:color="auto"/>
              <w:right w:val="single" w:sz="4" w:space="0" w:color="auto"/>
            </w:tcBorders>
            <w:shd w:val="clear" w:color="auto" w:fill="auto"/>
            <w:noWrap/>
            <w:vAlign w:val="center"/>
            <w:hideMark/>
          </w:tcPr>
          <w:p w14:paraId="57525BE9" w14:textId="6711A91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D9CCD1E" w14:textId="2B9045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8,87</w:t>
            </w:r>
          </w:p>
        </w:tc>
        <w:tc>
          <w:tcPr>
            <w:tcW w:w="534" w:type="pct"/>
            <w:tcBorders>
              <w:top w:val="nil"/>
              <w:left w:val="nil"/>
              <w:bottom w:val="single" w:sz="4" w:space="0" w:color="auto"/>
              <w:right w:val="single" w:sz="4" w:space="0" w:color="auto"/>
            </w:tcBorders>
            <w:shd w:val="clear" w:color="auto" w:fill="auto"/>
            <w:noWrap/>
            <w:hideMark/>
          </w:tcPr>
          <w:p w14:paraId="5375B8B6" w14:textId="58B3D7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8,62</w:t>
            </w:r>
          </w:p>
        </w:tc>
        <w:tc>
          <w:tcPr>
            <w:tcW w:w="533" w:type="pct"/>
            <w:tcBorders>
              <w:top w:val="nil"/>
              <w:left w:val="nil"/>
              <w:bottom w:val="single" w:sz="4" w:space="0" w:color="auto"/>
              <w:right w:val="single" w:sz="4" w:space="0" w:color="auto"/>
            </w:tcBorders>
            <w:shd w:val="clear" w:color="auto" w:fill="auto"/>
            <w:noWrap/>
            <w:hideMark/>
          </w:tcPr>
          <w:p w14:paraId="663BFC86" w14:textId="06624D0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5,00</w:t>
            </w:r>
          </w:p>
        </w:tc>
        <w:tc>
          <w:tcPr>
            <w:tcW w:w="532" w:type="pct"/>
            <w:tcBorders>
              <w:top w:val="nil"/>
              <w:left w:val="nil"/>
              <w:bottom w:val="single" w:sz="4" w:space="0" w:color="auto"/>
              <w:right w:val="single" w:sz="4" w:space="0" w:color="auto"/>
            </w:tcBorders>
            <w:shd w:val="clear" w:color="auto" w:fill="auto"/>
            <w:noWrap/>
            <w:hideMark/>
          </w:tcPr>
          <w:p w14:paraId="26539BCA" w14:textId="04315CC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708C5891" w14:textId="74C145A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532E97C1" w14:textId="359B53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106E2C74" w14:textId="77777777" w:rsidTr="002430AF">
        <w:trPr>
          <w:trHeight w:val="276"/>
        </w:trPr>
        <w:tc>
          <w:tcPr>
            <w:tcW w:w="312" w:type="pct"/>
            <w:tcBorders>
              <w:top w:val="nil"/>
              <w:left w:val="single" w:sz="4" w:space="0" w:color="auto"/>
              <w:bottom w:val="single" w:sz="4" w:space="0" w:color="auto"/>
              <w:right w:val="single" w:sz="4" w:space="0" w:color="auto"/>
            </w:tcBorders>
          </w:tcPr>
          <w:p w14:paraId="54B59F09" w14:textId="1B783B2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ADF3FFD" w14:textId="712FE01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Wiskitki</w:t>
            </w:r>
          </w:p>
        </w:tc>
        <w:tc>
          <w:tcPr>
            <w:tcW w:w="508" w:type="pct"/>
            <w:tcBorders>
              <w:top w:val="nil"/>
              <w:left w:val="nil"/>
              <w:bottom w:val="single" w:sz="4" w:space="0" w:color="auto"/>
              <w:right w:val="single" w:sz="4" w:space="0" w:color="auto"/>
            </w:tcBorders>
            <w:shd w:val="clear" w:color="auto" w:fill="auto"/>
            <w:noWrap/>
            <w:vAlign w:val="center"/>
            <w:hideMark/>
          </w:tcPr>
          <w:p w14:paraId="31A6827C" w14:textId="74ABE68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BE8A404" w14:textId="01B8C36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38,55</w:t>
            </w:r>
          </w:p>
        </w:tc>
        <w:tc>
          <w:tcPr>
            <w:tcW w:w="534" w:type="pct"/>
            <w:tcBorders>
              <w:top w:val="nil"/>
              <w:left w:val="nil"/>
              <w:bottom w:val="single" w:sz="4" w:space="0" w:color="auto"/>
              <w:right w:val="single" w:sz="4" w:space="0" w:color="auto"/>
            </w:tcBorders>
            <w:shd w:val="clear" w:color="auto" w:fill="auto"/>
            <w:noWrap/>
            <w:hideMark/>
          </w:tcPr>
          <w:p w14:paraId="06E9068C" w14:textId="282E37E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37,42</w:t>
            </w:r>
          </w:p>
        </w:tc>
        <w:tc>
          <w:tcPr>
            <w:tcW w:w="533" w:type="pct"/>
            <w:tcBorders>
              <w:top w:val="nil"/>
              <w:left w:val="nil"/>
              <w:bottom w:val="single" w:sz="4" w:space="0" w:color="auto"/>
              <w:right w:val="single" w:sz="4" w:space="0" w:color="auto"/>
            </w:tcBorders>
            <w:shd w:val="clear" w:color="auto" w:fill="auto"/>
            <w:noWrap/>
            <w:hideMark/>
          </w:tcPr>
          <w:p w14:paraId="34ACDB36" w14:textId="1022F3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21,92</w:t>
            </w:r>
          </w:p>
        </w:tc>
        <w:tc>
          <w:tcPr>
            <w:tcW w:w="532" w:type="pct"/>
            <w:tcBorders>
              <w:top w:val="nil"/>
              <w:left w:val="nil"/>
              <w:bottom w:val="single" w:sz="4" w:space="0" w:color="auto"/>
              <w:right w:val="single" w:sz="4" w:space="0" w:color="auto"/>
            </w:tcBorders>
            <w:shd w:val="clear" w:color="auto" w:fill="auto"/>
            <w:noWrap/>
            <w:hideMark/>
          </w:tcPr>
          <w:p w14:paraId="666282DA" w14:textId="27D161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0,23</w:t>
            </w:r>
          </w:p>
        </w:tc>
        <w:tc>
          <w:tcPr>
            <w:tcW w:w="578" w:type="pct"/>
            <w:tcBorders>
              <w:top w:val="nil"/>
              <w:left w:val="nil"/>
              <w:bottom w:val="single" w:sz="4" w:space="0" w:color="auto"/>
              <w:right w:val="single" w:sz="4" w:space="0" w:color="auto"/>
            </w:tcBorders>
            <w:shd w:val="clear" w:color="auto" w:fill="auto"/>
            <w:noWrap/>
            <w:hideMark/>
          </w:tcPr>
          <w:p w14:paraId="6C42D609" w14:textId="269C19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0,21</w:t>
            </w:r>
          </w:p>
        </w:tc>
        <w:tc>
          <w:tcPr>
            <w:tcW w:w="609" w:type="pct"/>
            <w:tcBorders>
              <w:top w:val="nil"/>
              <w:left w:val="nil"/>
              <w:bottom w:val="single" w:sz="4" w:space="0" w:color="auto"/>
              <w:right w:val="single" w:sz="4" w:space="0" w:color="auto"/>
            </w:tcBorders>
            <w:shd w:val="clear" w:color="auto" w:fill="auto"/>
            <w:noWrap/>
            <w:hideMark/>
          </w:tcPr>
          <w:p w14:paraId="5B1A063D" w14:textId="4D9ADC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0,27</w:t>
            </w:r>
          </w:p>
        </w:tc>
      </w:tr>
      <w:tr w:rsidR="00B547ED" w:rsidRPr="00CD301A" w14:paraId="1CAB9EAB" w14:textId="77777777" w:rsidTr="002430AF">
        <w:trPr>
          <w:trHeight w:val="276"/>
        </w:trPr>
        <w:tc>
          <w:tcPr>
            <w:tcW w:w="312" w:type="pct"/>
            <w:tcBorders>
              <w:top w:val="nil"/>
              <w:left w:val="single" w:sz="4" w:space="0" w:color="auto"/>
              <w:bottom w:val="single" w:sz="4" w:space="0" w:color="auto"/>
              <w:right w:val="single" w:sz="4" w:space="0" w:color="auto"/>
            </w:tcBorders>
          </w:tcPr>
          <w:p w14:paraId="32A39C6F" w14:textId="170F03A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DAC0CE5" w14:textId="2A9509B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Wiśniew</w:t>
            </w:r>
          </w:p>
        </w:tc>
        <w:tc>
          <w:tcPr>
            <w:tcW w:w="508" w:type="pct"/>
            <w:tcBorders>
              <w:top w:val="nil"/>
              <w:left w:val="nil"/>
              <w:bottom w:val="single" w:sz="4" w:space="0" w:color="auto"/>
              <w:right w:val="single" w:sz="4" w:space="0" w:color="auto"/>
            </w:tcBorders>
            <w:shd w:val="clear" w:color="auto" w:fill="auto"/>
            <w:noWrap/>
            <w:vAlign w:val="center"/>
            <w:hideMark/>
          </w:tcPr>
          <w:p w14:paraId="7C779437" w14:textId="4E0322E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27DF8E5" w14:textId="695EF69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17,08</w:t>
            </w:r>
          </w:p>
        </w:tc>
        <w:tc>
          <w:tcPr>
            <w:tcW w:w="534" w:type="pct"/>
            <w:tcBorders>
              <w:top w:val="nil"/>
              <w:left w:val="nil"/>
              <w:bottom w:val="single" w:sz="4" w:space="0" w:color="auto"/>
              <w:right w:val="single" w:sz="4" w:space="0" w:color="auto"/>
            </w:tcBorders>
            <w:shd w:val="clear" w:color="auto" w:fill="auto"/>
            <w:noWrap/>
            <w:hideMark/>
          </w:tcPr>
          <w:p w14:paraId="05C226DC" w14:textId="7B28118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16,61</w:t>
            </w:r>
          </w:p>
        </w:tc>
        <w:tc>
          <w:tcPr>
            <w:tcW w:w="533" w:type="pct"/>
            <w:tcBorders>
              <w:top w:val="nil"/>
              <w:left w:val="nil"/>
              <w:bottom w:val="single" w:sz="4" w:space="0" w:color="auto"/>
              <w:right w:val="single" w:sz="4" w:space="0" w:color="auto"/>
            </w:tcBorders>
            <w:shd w:val="clear" w:color="auto" w:fill="auto"/>
            <w:noWrap/>
            <w:hideMark/>
          </w:tcPr>
          <w:p w14:paraId="04598C35" w14:textId="4B34FA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9,63</w:t>
            </w:r>
          </w:p>
        </w:tc>
        <w:tc>
          <w:tcPr>
            <w:tcW w:w="532" w:type="pct"/>
            <w:tcBorders>
              <w:top w:val="nil"/>
              <w:left w:val="nil"/>
              <w:bottom w:val="single" w:sz="4" w:space="0" w:color="auto"/>
              <w:right w:val="single" w:sz="4" w:space="0" w:color="auto"/>
            </w:tcBorders>
            <w:shd w:val="clear" w:color="auto" w:fill="auto"/>
            <w:noWrap/>
            <w:hideMark/>
          </w:tcPr>
          <w:p w14:paraId="7A648F43" w14:textId="4A7708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7ED8FE83" w14:textId="538365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65A8ED7C" w14:textId="72D99D7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62A9E710" w14:textId="77777777" w:rsidTr="002430AF">
        <w:trPr>
          <w:trHeight w:val="276"/>
        </w:trPr>
        <w:tc>
          <w:tcPr>
            <w:tcW w:w="312" w:type="pct"/>
            <w:tcBorders>
              <w:top w:val="nil"/>
              <w:left w:val="single" w:sz="4" w:space="0" w:color="auto"/>
              <w:bottom w:val="single" w:sz="4" w:space="0" w:color="auto"/>
              <w:right w:val="single" w:sz="4" w:space="0" w:color="auto"/>
            </w:tcBorders>
          </w:tcPr>
          <w:p w14:paraId="7C152B01" w14:textId="37B4846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EF2B9D1" w14:textId="4613AE5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Wiśniewo</w:t>
            </w:r>
          </w:p>
        </w:tc>
        <w:tc>
          <w:tcPr>
            <w:tcW w:w="508" w:type="pct"/>
            <w:tcBorders>
              <w:top w:val="nil"/>
              <w:left w:val="nil"/>
              <w:bottom w:val="single" w:sz="4" w:space="0" w:color="auto"/>
              <w:right w:val="single" w:sz="4" w:space="0" w:color="auto"/>
            </w:tcBorders>
            <w:shd w:val="clear" w:color="auto" w:fill="auto"/>
            <w:noWrap/>
            <w:vAlign w:val="center"/>
            <w:hideMark/>
          </w:tcPr>
          <w:p w14:paraId="40CF93DE" w14:textId="3F0C8E9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66878BF" w14:textId="5FC817E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12,20</w:t>
            </w:r>
          </w:p>
        </w:tc>
        <w:tc>
          <w:tcPr>
            <w:tcW w:w="534" w:type="pct"/>
            <w:tcBorders>
              <w:top w:val="nil"/>
              <w:left w:val="nil"/>
              <w:bottom w:val="single" w:sz="4" w:space="0" w:color="auto"/>
              <w:right w:val="single" w:sz="4" w:space="0" w:color="auto"/>
            </w:tcBorders>
            <w:shd w:val="clear" w:color="auto" w:fill="auto"/>
            <w:noWrap/>
            <w:hideMark/>
          </w:tcPr>
          <w:p w14:paraId="20ED3412" w14:textId="1A4A680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11,86</w:t>
            </w:r>
          </w:p>
        </w:tc>
        <w:tc>
          <w:tcPr>
            <w:tcW w:w="533" w:type="pct"/>
            <w:tcBorders>
              <w:top w:val="nil"/>
              <w:left w:val="nil"/>
              <w:bottom w:val="single" w:sz="4" w:space="0" w:color="auto"/>
              <w:right w:val="single" w:sz="4" w:space="0" w:color="auto"/>
            </w:tcBorders>
            <w:shd w:val="clear" w:color="auto" w:fill="auto"/>
            <w:noWrap/>
            <w:hideMark/>
          </w:tcPr>
          <w:p w14:paraId="46F3539B" w14:textId="33852C8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6,90</w:t>
            </w:r>
          </w:p>
        </w:tc>
        <w:tc>
          <w:tcPr>
            <w:tcW w:w="532" w:type="pct"/>
            <w:tcBorders>
              <w:top w:val="nil"/>
              <w:left w:val="nil"/>
              <w:bottom w:val="single" w:sz="4" w:space="0" w:color="auto"/>
              <w:right w:val="single" w:sz="4" w:space="0" w:color="auto"/>
            </w:tcBorders>
            <w:shd w:val="clear" w:color="auto" w:fill="auto"/>
            <w:noWrap/>
            <w:hideMark/>
          </w:tcPr>
          <w:p w14:paraId="7FDB3C91" w14:textId="170A37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18AF9006" w14:textId="7DFBFD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2234E7B6" w14:textId="473144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0422A54C" w14:textId="77777777" w:rsidTr="002430AF">
        <w:trPr>
          <w:trHeight w:val="276"/>
        </w:trPr>
        <w:tc>
          <w:tcPr>
            <w:tcW w:w="312" w:type="pct"/>
            <w:tcBorders>
              <w:top w:val="nil"/>
              <w:left w:val="single" w:sz="4" w:space="0" w:color="auto"/>
              <w:bottom w:val="single" w:sz="4" w:space="0" w:color="auto"/>
              <w:right w:val="single" w:sz="4" w:space="0" w:color="auto"/>
            </w:tcBorders>
          </w:tcPr>
          <w:p w14:paraId="105FE4DD" w14:textId="03D4001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B1248A0" w14:textId="50C77E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Wodynie</w:t>
            </w:r>
          </w:p>
        </w:tc>
        <w:tc>
          <w:tcPr>
            <w:tcW w:w="508" w:type="pct"/>
            <w:tcBorders>
              <w:top w:val="nil"/>
              <w:left w:val="nil"/>
              <w:bottom w:val="single" w:sz="4" w:space="0" w:color="auto"/>
              <w:right w:val="single" w:sz="4" w:space="0" w:color="auto"/>
            </w:tcBorders>
            <w:shd w:val="clear" w:color="auto" w:fill="auto"/>
            <w:noWrap/>
            <w:vAlign w:val="center"/>
            <w:hideMark/>
          </w:tcPr>
          <w:p w14:paraId="7778E69B" w14:textId="543ED4F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433C942" w14:textId="097C9BF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13,90</w:t>
            </w:r>
          </w:p>
        </w:tc>
        <w:tc>
          <w:tcPr>
            <w:tcW w:w="534" w:type="pct"/>
            <w:tcBorders>
              <w:top w:val="nil"/>
              <w:left w:val="nil"/>
              <w:bottom w:val="single" w:sz="4" w:space="0" w:color="auto"/>
              <w:right w:val="single" w:sz="4" w:space="0" w:color="auto"/>
            </w:tcBorders>
            <w:shd w:val="clear" w:color="auto" w:fill="auto"/>
            <w:noWrap/>
            <w:hideMark/>
          </w:tcPr>
          <w:p w14:paraId="01BCDA0C" w14:textId="0C7807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13,52</w:t>
            </w:r>
          </w:p>
        </w:tc>
        <w:tc>
          <w:tcPr>
            <w:tcW w:w="533" w:type="pct"/>
            <w:tcBorders>
              <w:top w:val="nil"/>
              <w:left w:val="nil"/>
              <w:bottom w:val="single" w:sz="4" w:space="0" w:color="auto"/>
              <w:right w:val="single" w:sz="4" w:space="0" w:color="auto"/>
            </w:tcBorders>
            <w:shd w:val="clear" w:color="auto" w:fill="auto"/>
            <w:noWrap/>
            <w:hideMark/>
          </w:tcPr>
          <w:p w14:paraId="4505B595" w14:textId="73D22E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7,85</w:t>
            </w:r>
          </w:p>
        </w:tc>
        <w:tc>
          <w:tcPr>
            <w:tcW w:w="532" w:type="pct"/>
            <w:tcBorders>
              <w:top w:val="nil"/>
              <w:left w:val="nil"/>
              <w:bottom w:val="single" w:sz="4" w:space="0" w:color="auto"/>
              <w:right w:val="single" w:sz="4" w:space="0" w:color="auto"/>
            </w:tcBorders>
            <w:shd w:val="clear" w:color="auto" w:fill="auto"/>
            <w:noWrap/>
            <w:hideMark/>
          </w:tcPr>
          <w:p w14:paraId="0713E9F4" w14:textId="613EA7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2202F170" w14:textId="3B9CA7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65F50737" w14:textId="03C614F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1099DB0E" w14:textId="77777777" w:rsidTr="002430AF">
        <w:trPr>
          <w:trHeight w:val="276"/>
        </w:trPr>
        <w:tc>
          <w:tcPr>
            <w:tcW w:w="312" w:type="pct"/>
            <w:tcBorders>
              <w:top w:val="nil"/>
              <w:left w:val="single" w:sz="4" w:space="0" w:color="auto"/>
              <w:bottom w:val="single" w:sz="4" w:space="0" w:color="auto"/>
              <w:right w:val="single" w:sz="4" w:space="0" w:color="auto"/>
            </w:tcBorders>
          </w:tcPr>
          <w:p w14:paraId="02BF0527" w14:textId="57DBA9F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339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02BFFB2" w14:textId="7F65E2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Wolanów</w:t>
            </w:r>
          </w:p>
        </w:tc>
        <w:tc>
          <w:tcPr>
            <w:tcW w:w="508" w:type="pct"/>
            <w:tcBorders>
              <w:top w:val="nil"/>
              <w:left w:val="nil"/>
              <w:bottom w:val="single" w:sz="4" w:space="0" w:color="auto"/>
              <w:right w:val="single" w:sz="4" w:space="0" w:color="auto"/>
            </w:tcBorders>
            <w:shd w:val="clear" w:color="auto" w:fill="auto"/>
            <w:noWrap/>
            <w:vAlign w:val="center"/>
            <w:hideMark/>
          </w:tcPr>
          <w:p w14:paraId="72FD1425" w14:textId="35EA338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1FAD064" w14:textId="74C6B7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22,74</w:t>
            </w:r>
          </w:p>
        </w:tc>
        <w:tc>
          <w:tcPr>
            <w:tcW w:w="534" w:type="pct"/>
            <w:tcBorders>
              <w:top w:val="nil"/>
              <w:left w:val="nil"/>
              <w:bottom w:val="single" w:sz="4" w:space="0" w:color="auto"/>
              <w:right w:val="single" w:sz="4" w:space="0" w:color="auto"/>
            </w:tcBorders>
            <w:shd w:val="clear" w:color="auto" w:fill="auto"/>
            <w:noWrap/>
            <w:hideMark/>
          </w:tcPr>
          <w:p w14:paraId="3E197D65" w14:textId="068BC8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22,11</w:t>
            </w:r>
          </w:p>
        </w:tc>
        <w:tc>
          <w:tcPr>
            <w:tcW w:w="533" w:type="pct"/>
            <w:tcBorders>
              <w:top w:val="nil"/>
              <w:left w:val="nil"/>
              <w:bottom w:val="single" w:sz="4" w:space="0" w:color="auto"/>
              <w:right w:val="single" w:sz="4" w:space="0" w:color="auto"/>
            </w:tcBorders>
            <w:shd w:val="clear" w:color="auto" w:fill="auto"/>
            <w:noWrap/>
            <w:hideMark/>
          </w:tcPr>
          <w:p w14:paraId="72EC6946" w14:textId="3B8B83E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12,85</w:t>
            </w:r>
          </w:p>
        </w:tc>
        <w:tc>
          <w:tcPr>
            <w:tcW w:w="532" w:type="pct"/>
            <w:tcBorders>
              <w:top w:val="nil"/>
              <w:left w:val="nil"/>
              <w:bottom w:val="single" w:sz="4" w:space="0" w:color="auto"/>
              <w:right w:val="single" w:sz="4" w:space="0" w:color="auto"/>
            </w:tcBorders>
            <w:shd w:val="clear" w:color="auto" w:fill="auto"/>
            <w:noWrap/>
            <w:hideMark/>
          </w:tcPr>
          <w:p w14:paraId="728F9D9C" w14:textId="7250CE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c>
          <w:tcPr>
            <w:tcW w:w="578" w:type="pct"/>
            <w:tcBorders>
              <w:top w:val="nil"/>
              <w:left w:val="nil"/>
              <w:bottom w:val="single" w:sz="4" w:space="0" w:color="auto"/>
              <w:right w:val="single" w:sz="4" w:space="0" w:color="auto"/>
            </w:tcBorders>
            <w:shd w:val="clear" w:color="auto" w:fill="auto"/>
            <w:noWrap/>
            <w:hideMark/>
          </w:tcPr>
          <w:p w14:paraId="0A9E5B31" w14:textId="21034FB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609" w:type="pct"/>
            <w:tcBorders>
              <w:top w:val="nil"/>
              <w:left w:val="nil"/>
              <w:bottom w:val="single" w:sz="4" w:space="0" w:color="auto"/>
              <w:right w:val="single" w:sz="4" w:space="0" w:color="auto"/>
            </w:tcBorders>
            <w:shd w:val="clear" w:color="auto" w:fill="auto"/>
            <w:noWrap/>
            <w:hideMark/>
          </w:tcPr>
          <w:p w14:paraId="781D2177" w14:textId="171633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0,25</w:t>
            </w:r>
          </w:p>
        </w:tc>
      </w:tr>
      <w:tr w:rsidR="00B547ED" w:rsidRPr="00CD301A" w14:paraId="791D73A7" w14:textId="77777777" w:rsidTr="002430AF">
        <w:trPr>
          <w:trHeight w:val="276"/>
        </w:trPr>
        <w:tc>
          <w:tcPr>
            <w:tcW w:w="312" w:type="pct"/>
            <w:tcBorders>
              <w:top w:val="nil"/>
              <w:left w:val="single" w:sz="4" w:space="0" w:color="auto"/>
              <w:bottom w:val="single" w:sz="4" w:space="0" w:color="auto"/>
              <w:right w:val="single" w:sz="4" w:space="0" w:color="auto"/>
            </w:tcBorders>
          </w:tcPr>
          <w:p w14:paraId="3A1F98B4" w14:textId="21609E8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9754F45" w14:textId="46049D9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Wołomin</w:t>
            </w:r>
          </w:p>
        </w:tc>
        <w:tc>
          <w:tcPr>
            <w:tcW w:w="508" w:type="pct"/>
            <w:tcBorders>
              <w:top w:val="nil"/>
              <w:left w:val="nil"/>
              <w:bottom w:val="single" w:sz="4" w:space="0" w:color="auto"/>
              <w:right w:val="single" w:sz="4" w:space="0" w:color="auto"/>
            </w:tcBorders>
            <w:shd w:val="clear" w:color="auto" w:fill="auto"/>
            <w:noWrap/>
            <w:vAlign w:val="center"/>
            <w:hideMark/>
          </w:tcPr>
          <w:p w14:paraId="246F0A32"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52E6EB04" w14:textId="7161546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51,48</w:t>
            </w:r>
          </w:p>
        </w:tc>
        <w:tc>
          <w:tcPr>
            <w:tcW w:w="534" w:type="pct"/>
            <w:tcBorders>
              <w:top w:val="nil"/>
              <w:left w:val="nil"/>
              <w:bottom w:val="single" w:sz="4" w:space="0" w:color="auto"/>
              <w:right w:val="single" w:sz="4" w:space="0" w:color="auto"/>
            </w:tcBorders>
            <w:shd w:val="clear" w:color="auto" w:fill="auto"/>
            <w:noWrap/>
            <w:hideMark/>
          </w:tcPr>
          <w:p w14:paraId="7FD2E3E6" w14:textId="3DF0B54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49,90</w:t>
            </w:r>
          </w:p>
        </w:tc>
        <w:tc>
          <w:tcPr>
            <w:tcW w:w="533" w:type="pct"/>
            <w:tcBorders>
              <w:top w:val="nil"/>
              <w:left w:val="nil"/>
              <w:bottom w:val="single" w:sz="4" w:space="0" w:color="auto"/>
              <w:right w:val="single" w:sz="4" w:space="0" w:color="auto"/>
            </w:tcBorders>
            <w:shd w:val="clear" w:color="auto" w:fill="auto"/>
            <w:noWrap/>
            <w:hideMark/>
          </w:tcPr>
          <w:p w14:paraId="587DDA86" w14:textId="56687E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28,87</w:t>
            </w:r>
          </w:p>
        </w:tc>
        <w:tc>
          <w:tcPr>
            <w:tcW w:w="532" w:type="pct"/>
            <w:tcBorders>
              <w:top w:val="nil"/>
              <w:left w:val="nil"/>
              <w:bottom w:val="single" w:sz="4" w:space="0" w:color="auto"/>
              <w:right w:val="single" w:sz="4" w:space="0" w:color="auto"/>
            </w:tcBorders>
            <w:shd w:val="clear" w:color="auto" w:fill="auto"/>
            <w:noWrap/>
            <w:hideMark/>
          </w:tcPr>
          <w:p w14:paraId="6F353D24" w14:textId="01BB77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0,33</w:t>
            </w:r>
          </w:p>
        </w:tc>
        <w:tc>
          <w:tcPr>
            <w:tcW w:w="578" w:type="pct"/>
            <w:tcBorders>
              <w:top w:val="nil"/>
              <w:left w:val="nil"/>
              <w:bottom w:val="single" w:sz="4" w:space="0" w:color="auto"/>
              <w:right w:val="single" w:sz="4" w:space="0" w:color="auto"/>
            </w:tcBorders>
            <w:shd w:val="clear" w:color="auto" w:fill="auto"/>
            <w:noWrap/>
            <w:hideMark/>
          </w:tcPr>
          <w:p w14:paraId="68776E95" w14:textId="0FD411D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609" w:type="pct"/>
            <w:tcBorders>
              <w:top w:val="nil"/>
              <w:left w:val="nil"/>
              <w:bottom w:val="single" w:sz="4" w:space="0" w:color="auto"/>
              <w:right w:val="single" w:sz="4" w:space="0" w:color="auto"/>
            </w:tcBorders>
            <w:shd w:val="clear" w:color="auto" w:fill="auto"/>
            <w:noWrap/>
            <w:hideMark/>
          </w:tcPr>
          <w:p w14:paraId="48DA4888" w14:textId="55BDE55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r>
      <w:tr w:rsidR="00B547ED" w:rsidRPr="00CD301A" w14:paraId="71896B7F" w14:textId="77777777" w:rsidTr="002430AF">
        <w:trPr>
          <w:trHeight w:val="276"/>
        </w:trPr>
        <w:tc>
          <w:tcPr>
            <w:tcW w:w="312" w:type="pct"/>
            <w:tcBorders>
              <w:top w:val="nil"/>
              <w:left w:val="single" w:sz="4" w:space="0" w:color="auto"/>
              <w:bottom w:val="single" w:sz="4" w:space="0" w:color="auto"/>
              <w:right w:val="single" w:sz="4" w:space="0" w:color="auto"/>
            </w:tcBorders>
          </w:tcPr>
          <w:p w14:paraId="1240AC33" w14:textId="0E41AEC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9EABD3C" w14:textId="54711BB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Wołomin</w:t>
            </w:r>
          </w:p>
        </w:tc>
        <w:tc>
          <w:tcPr>
            <w:tcW w:w="508" w:type="pct"/>
            <w:tcBorders>
              <w:top w:val="nil"/>
              <w:left w:val="nil"/>
              <w:bottom w:val="single" w:sz="4" w:space="0" w:color="auto"/>
              <w:right w:val="single" w:sz="4" w:space="0" w:color="auto"/>
            </w:tcBorders>
            <w:shd w:val="clear" w:color="auto" w:fill="auto"/>
            <w:noWrap/>
            <w:vAlign w:val="center"/>
            <w:hideMark/>
          </w:tcPr>
          <w:p w14:paraId="3D6A9278" w14:textId="78319D6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3C81E02F" w14:textId="22714EE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23,47</w:t>
            </w:r>
          </w:p>
        </w:tc>
        <w:tc>
          <w:tcPr>
            <w:tcW w:w="534" w:type="pct"/>
            <w:tcBorders>
              <w:top w:val="nil"/>
              <w:left w:val="nil"/>
              <w:bottom w:val="single" w:sz="4" w:space="0" w:color="auto"/>
              <w:right w:val="single" w:sz="4" w:space="0" w:color="auto"/>
            </w:tcBorders>
            <w:shd w:val="clear" w:color="auto" w:fill="auto"/>
            <w:noWrap/>
            <w:hideMark/>
          </w:tcPr>
          <w:p w14:paraId="5D8235B4" w14:textId="6FED4BA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22,80</w:t>
            </w:r>
          </w:p>
        </w:tc>
        <w:tc>
          <w:tcPr>
            <w:tcW w:w="533" w:type="pct"/>
            <w:tcBorders>
              <w:top w:val="nil"/>
              <w:left w:val="nil"/>
              <w:bottom w:val="single" w:sz="4" w:space="0" w:color="auto"/>
              <w:right w:val="single" w:sz="4" w:space="0" w:color="auto"/>
            </w:tcBorders>
            <w:shd w:val="clear" w:color="auto" w:fill="auto"/>
            <w:noWrap/>
            <w:hideMark/>
          </w:tcPr>
          <w:p w14:paraId="675310EE" w14:textId="7D7B83E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13,00</w:t>
            </w:r>
          </w:p>
        </w:tc>
        <w:tc>
          <w:tcPr>
            <w:tcW w:w="532" w:type="pct"/>
            <w:tcBorders>
              <w:top w:val="nil"/>
              <w:left w:val="nil"/>
              <w:bottom w:val="single" w:sz="4" w:space="0" w:color="auto"/>
              <w:right w:val="single" w:sz="4" w:space="0" w:color="auto"/>
            </w:tcBorders>
            <w:shd w:val="clear" w:color="auto" w:fill="auto"/>
            <w:noWrap/>
            <w:hideMark/>
          </w:tcPr>
          <w:p w14:paraId="78BD72CB" w14:textId="067F3CA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16E9CB03" w14:textId="5A46E4D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221DEFE8" w14:textId="6CC667A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r>
      <w:tr w:rsidR="00B547ED" w:rsidRPr="00CD301A" w14:paraId="0BEB27F9" w14:textId="77777777" w:rsidTr="002430AF">
        <w:trPr>
          <w:trHeight w:val="276"/>
        </w:trPr>
        <w:tc>
          <w:tcPr>
            <w:tcW w:w="312" w:type="pct"/>
            <w:tcBorders>
              <w:top w:val="nil"/>
              <w:left w:val="single" w:sz="4" w:space="0" w:color="auto"/>
              <w:bottom w:val="single" w:sz="4" w:space="0" w:color="auto"/>
              <w:right w:val="single" w:sz="4" w:space="0" w:color="auto"/>
            </w:tcBorders>
          </w:tcPr>
          <w:p w14:paraId="66CE61F1" w14:textId="5A49A99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FEDEDA2" w14:textId="617529B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Wyszków</w:t>
            </w:r>
          </w:p>
        </w:tc>
        <w:tc>
          <w:tcPr>
            <w:tcW w:w="508" w:type="pct"/>
            <w:tcBorders>
              <w:top w:val="nil"/>
              <w:left w:val="nil"/>
              <w:bottom w:val="single" w:sz="4" w:space="0" w:color="auto"/>
              <w:right w:val="single" w:sz="4" w:space="0" w:color="auto"/>
            </w:tcBorders>
            <w:shd w:val="clear" w:color="auto" w:fill="auto"/>
            <w:noWrap/>
            <w:vAlign w:val="center"/>
            <w:hideMark/>
          </w:tcPr>
          <w:p w14:paraId="25C23B7E"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277109DF" w14:textId="6A1347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23,88</w:t>
            </w:r>
          </w:p>
        </w:tc>
        <w:tc>
          <w:tcPr>
            <w:tcW w:w="534" w:type="pct"/>
            <w:tcBorders>
              <w:top w:val="nil"/>
              <w:left w:val="nil"/>
              <w:bottom w:val="single" w:sz="4" w:space="0" w:color="auto"/>
              <w:right w:val="single" w:sz="4" w:space="0" w:color="auto"/>
            </w:tcBorders>
            <w:shd w:val="clear" w:color="auto" w:fill="auto"/>
            <w:noWrap/>
            <w:hideMark/>
          </w:tcPr>
          <w:p w14:paraId="36947339" w14:textId="00A69F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23,25</w:t>
            </w:r>
          </w:p>
        </w:tc>
        <w:tc>
          <w:tcPr>
            <w:tcW w:w="533" w:type="pct"/>
            <w:tcBorders>
              <w:top w:val="nil"/>
              <w:left w:val="nil"/>
              <w:bottom w:val="single" w:sz="4" w:space="0" w:color="auto"/>
              <w:right w:val="single" w:sz="4" w:space="0" w:color="auto"/>
            </w:tcBorders>
            <w:shd w:val="clear" w:color="auto" w:fill="auto"/>
            <w:noWrap/>
            <w:hideMark/>
          </w:tcPr>
          <w:p w14:paraId="781528EC" w14:textId="1345630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13,17</w:t>
            </w:r>
          </w:p>
        </w:tc>
        <w:tc>
          <w:tcPr>
            <w:tcW w:w="532" w:type="pct"/>
            <w:tcBorders>
              <w:top w:val="nil"/>
              <w:left w:val="nil"/>
              <w:bottom w:val="single" w:sz="4" w:space="0" w:color="auto"/>
              <w:right w:val="single" w:sz="4" w:space="0" w:color="auto"/>
            </w:tcBorders>
            <w:shd w:val="clear" w:color="auto" w:fill="auto"/>
            <w:noWrap/>
            <w:hideMark/>
          </w:tcPr>
          <w:p w14:paraId="5ECFD00E" w14:textId="67F426E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c>
          <w:tcPr>
            <w:tcW w:w="578" w:type="pct"/>
            <w:tcBorders>
              <w:top w:val="nil"/>
              <w:left w:val="nil"/>
              <w:bottom w:val="single" w:sz="4" w:space="0" w:color="auto"/>
              <w:right w:val="single" w:sz="4" w:space="0" w:color="auto"/>
            </w:tcBorders>
            <w:shd w:val="clear" w:color="auto" w:fill="auto"/>
            <w:noWrap/>
            <w:hideMark/>
          </w:tcPr>
          <w:p w14:paraId="656D9FB2" w14:textId="1C8670B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c>
          <w:tcPr>
            <w:tcW w:w="609" w:type="pct"/>
            <w:tcBorders>
              <w:top w:val="nil"/>
              <w:left w:val="nil"/>
              <w:bottom w:val="single" w:sz="4" w:space="0" w:color="auto"/>
              <w:right w:val="single" w:sz="4" w:space="0" w:color="auto"/>
            </w:tcBorders>
            <w:shd w:val="clear" w:color="auto" w:fill="auto"/>
            <w:noWrap/>
            <w:hideMark/>
          </w:tcPr>
          <w:p w14:paraId="39945E1C" w14:textId="6C9DC13D"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0,22</w:t>
            </w:r>
          </w:p>
        </w:tc>
      </w:tr>
      <w:tr w:rsidR="00B547ED" w:rsidRPr="00CD301A" w14:paraId="27F5B167" w14:textId="77777777" w:rsidTr="002430AF">
        <w:trPr>
          <w:trHeight w:val="276"/>
        </w:trPr>
        <w:tc>
          <w:tcPr>
            <w:tcW w:w="312" w:type="pct"/>
            <w:tcBorders>
              <w:top w:val="nil"/>
              <w:left w:val="single" w:sz="4" w:space="0" w:color="auto"/>
              <w:bottom w:val="single" w:sz="4" w:space="0" w:color="auto"/>
              <w:right w:val="single" w:sz="4" w:space="0" w:color="auto"/>
            </w:tcBorders>
          </w:tcPr>
          <w:p w14:paraId="2558F6A5" w14:textId="504EE2E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7694017" w14:textId="5AF2880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Wyszków</w:t>
            </w:r>
          </w:p>
        </w:tc>
        <w:tc>
          <w:tcPr>
            <w:tcW w:w="508" w:type="pct"/>
            <w:tcBorders>
              <w:top w:val="nil"/>
              <w:left w:val="nil"/>
              <w:bottom w:val="single" w:sz="4" w:space="0" w:color="auto"/>
              <w:right w:val="single" w:sz="4" w:space="0" w:color="auto"/>
            </w:tcBorders>
            <w:shd w:val="clear" w:color="auto" w:fill="auto"/>
            <w:noWrap/>
            <w:vAlign w:val="center"/>
            <w:hideMark/>
          </w:tcPr>
          <w:p w14:paraId="7BCC9AE1" w14:textId="35DE48F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35E927C" w14:textId="2BA2F0C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35,89</w:t>
            </w:r>
          </w:p>
        </w:tc>
        <w:tc>
          <w:tcPr>
            <w:tcW w:w="534" w:type="pct"/>
            <w:tcBorders>
              <w:top w:val="nil"/>
              <w:left w:val="nil"/>
              <w:bottom w:val="single" w:sz="4" w:space="0" w:color="auto"/>
              <w:right w:val="single" w:sz="4" w:space="0" w:color="auto"/>
            </w:tcBorders>
            <w:shd w:val="clear" w:color="auto" w:fill="auto"/>
            <w:noWrap/>
            <w:hideMark/>
          </w:tcPr>
          <w:p w14:paraId="0E269CDB" w14:textId="24FB8DC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34,93</w:t>
            </w:r>
          </w:p>
        </w:tc>
        <w:tc>
          <w:tcPr>
            <w:tcW w:w="533" w:type="pct"/>
            <w:tcBorders>
              <w:top w:val="nil"/>
              <w:left w:val="nil"/>
              <w:bottom w:val="single" w:sz="4" w:space="0" w:color="auto"/>
              <w:right w:val="single" w:sz="4" w:space="0" w:color="auto"/>
            </w:tcBorders>
            <w:shd w:val="clear" w:color="auto" w:fill="auto"/>
            <w:noWrap/>
            <w:hideMark/>
          </w:tcPr>
          <w:p w14:paraId="7A5C3022" w14:textId="617A1D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20,15</w:t>
            </w:r>
          </w:p>
        </w:tc>
        <w:tc>
          <w:tcPr>
            <w:tcW w:w="532" w:type="pct"/>
            <w:tcBorders>
              <w:top w:val="nil"/>
              <w:left w:val="nil"/>
              <w:bottom w:val="single" w:sz="4" w:space="0" w:color="auto"/>
              <w:right w:val="single" w:sz="4" w:space="0" w:color="auto"/>
            </w:tcBorders>
            <w:shd w:val="clear" w:color="auto" w:fill="auto"/>
            <w:noWrap/>
            <w:hideMark/>
          </w:tcPr>
          <w:p w14:paraId="3DAF797E" w14:textId="24C2D3F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c>
          <w:tcPr>
            <w:tcW w:w="578" w:type="pct"/>
            <w:tcBorders>
              <w:top w:val="nil"/>
              <w:left w:val="nil"/>
              <w:bottom w:val="single" w:sz="4" w:space="0" w:color="auto"/>
              <w:right w:val="single" w:sz="4" w:space="0" w:color="auto"/>
            </w:tcBorders>
            <w:shd w:val="clear" w:color="auto" w:fill="auto"/>
            <w:noWrap/>
            <w:hideMark/>
          </w:tcPr>
          <w:p w14:paraId="0FD4BB68" w14:textId="6149642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0,28</w:t>
            </w:r>
          </w:p>
        </w:tc>
        <w:tc>
          <w:tcPr>
            <w:tcW w:w="609" w:type="pct"/>
            <w:tcBorders>
              <w:top w:val="nil"/>
              <w:left w:val="nil"/>
              <w:bottom w:val="single" w:sz="4" w:space="0" w:color="auto"/>
              <w:right w:val="single" w:sz="4" w:space="0" w:color="auto"/>
            </w:tcBorders>
            <w:shd w:val="clear" w:color="auto" w:fill="auto"/>
            <w:noWrap/>
            <w:hideMark/>
          </w:tcPr>
          <w:p w14:paraId="6F263615" w14:textId="5794B8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2E1F8153" w14:textId="77777777" w:rsidTr="002430AF">
        <w:trPr>
          <w:trHeight w:val="276"/>
        </w:trPr>
        <w:tc>
          <w:tcPr>
            <w:tcW w:w="312" w:type="pct"/>
            <w:tcBorders>
              <w:top w:val="nil"/>
              <w:left w:val="single" w:sz="4" w:space="0" w:color="auto"/>
              <w:bottom w:val="single" w:sz="4" w:space="0" w:color="auto"/>
              <w:right w:val="single" w:sz="4" w:space="0" w:color="auto"/>
            </w:tcBorders>
          </w:tcPr>
          <w:p w14:paraId="684D959C" w14:textId="1A153FA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17A373F1" w14:textId="72DB761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Wyszogród</w:t>
            </w:r>
          </w:p>
        </w:tc>
        <w:tc>
          <w:tcPr>
            <w:tcW w:w="508" w:type="pct"/>
            <w:tcBorders>
              <w:top w:val="nil"/>
              <w:left w:val="nil"/>
              <w:bottom w:val="single" w:sz="4" w:space="0" w:color="auto"/>
              <w:right w:val="single" w:sz="4" w:space="0" w:color="auto"/>
            </w:tcBorders>
            <w:shd w:val="clear" w:color="auto" w:fill="auto"/>
            <w:noWrap/>
            <w:vAlign w:val="center"/>
            <w:hideMark/>
          </w:tcPr>
          <w:p w14:paraId="74A3AEE0"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678CEC5" w14:textId="7DAB7C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7,91</w:t>
            </w:r>
          </w:p>
        </w:tc>
        <w:tc>
          <w:tcPr>
            <w:tcW w:w="534" w:type="pct"/>
            <w:tcBorders>
              <w:top w:val="nil"/>
              <w:left w:val="nil"/>
              <w:bottom w:val="single" w:sz="4" w:space="0" w:color="auto"/>
              <w:right w:val="single" w:sz="4" w:space="0" w:color="auto"/>
            </w:tcBorders>
            <w:shd w:val="clear" w:color="auto" w:fill="auto"/>
            <w:noWrap/>
            <w:hideMark/>
          </w:tcPr>
          <w:p w14:paraId="23A13E19" w14:textId="36C75D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7,70</w:t>
            </w:r>
          </w:p>
        </w:tc>
        <w:tc>
          <w:tcPr>
            <w:tcW w:w="533" w:type="pct"/>
            <w:tcBorders>
              <w:top w:val="nil"/>
              <w:left w:val="nil"/>
              <w:bottom w:val="single" w:sz="4" w:space="0" w:color="auto"/>
              <w:right w:val="single" w:sz="4" w:space="0" w:color="auto"/>
            </w:tcBorders>
            <w:shd w:val="clear" w:color="auto" w:fill="auto"/>
            <w:noWrap/>
            <w:hideMark/>
          </w:tcPr>
          <w:p w14:paraId="7BD81973" w14:textId="196A50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4,46</w:t>
            </w:r>
          </w:p>
        </w:tc>
        <w:tc>
          <w:tcPr>
            <w:tcW w:w="532" w:type="pct"/>
            <w:tcBorders>
              <w:top w:val="nil"/>
              <w:left w:val="nil"/>
              <w:bottom w:val="single" w:sz="4" w:space="0" w:color="auto"/>
              <w:right w:val="single" w:sz="4" w:space="0" w:color="auto"/>
            </w:tcBorders>
            <w:shd w:val="clear" w:color="auto" w:fill="auto"/>
            <w:noWrap/>
            <w:hideMark/>
          </w:tcPr>
          <w:p w14:paraId="2C553ED9" w14:textId="1E9EC8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5D58DE3A" w14:textId="4C917C3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609" w:type="pct"/>
            <w:tcBorders>
              <w:top w:val="nil"/>
              <w:left w:val="nil"/>
              <w:bottom w:val="single" w:sz="4" w:space="0" w:color="auto"/>
              <w:right w:val="single" w:sz="4" w:space="0" w:color="auto"/>
            </w:tcBorders>
            <w:shd w:val="clear" w:color="auto" w:fill="auto"/>
            <w:noWrap/>
            <w:hideMark/>
          </w:tcPr>
          <w:p w14:paraId="35523747" w14:textId="0457D9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r>
      <w:tr w:rsidR="00B547ED" w:rsidRPr="00CD301A" w14:paraId="5D2B12EC" w14:textId="77777777" w:rsidTr="002430AF">
        <w:trPr>
          <w:trHeight w:val="276"/>
        </w:trPr>
        <w:tc>
          <w:tcPr>
            <w:tcW w:w="312" w:type="pct"/>
            <w:tcBorders>
              <w:top w:val="nil"/>
              <w:left w:val="single" w:sz="4" w:space="0" w:color="auto"/>
              <w:bottom w:val="single" w:sz="4" w:space="0" w:color="auto"/>
              <w:right w:val="single" w:sz="4" w:space="0" w:color="auto"/>
            </w:tcBorders>
          </w:tcPr>
          <w:p w14:paraId="727A9ACC" w14:textId="210792A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9B12186" w14:textId="03BFDC7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Wyszogród</w:t>
            </w:r>
          </w:p>
        </w:tc>
        <w:tc>
          <w:tcPr>
            <w:tcW w:w="508" w:type="pct"/>
            <w:tcBorders>
              <w:top w:val="nil"/>
              <w:left w:val="nil"/>
              <w:bottom w:val="single" w:sz="4" w:space="0" w:color="auto"/>
              <w:right w:val="single" w:sz="4" w:space="0" w:color="auto"/>
            </w:tcBorders>
            <w:shd w:val="clear" w:color="auto" w:fill="auto"/>
            <w:noWrap/>
            <w:vAlign w:val="center"/>
            <w:hideMark/>
          </w:tcPr>
          <w:p w14:paraId="6B5FD962" w14:textId="0DF993F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7237E49" w14:textId="3AAD49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9,87</w:t>
            </w:r>
          </w:p>
        </w:tc>
        <w:tc>
          <w:tcPr>
            <w:tcW w:w="534" w:type="pct"/>
            <w:tcBorders>
              <w:top w:val="nil"/>
              <w:left w:val="nil"/>
              <w:bottom w:val="single" w:sz="4" w:space="0" w:color="auto"/>
              <w:right w:val="single" w:sz="4" w:space="0" w:color="auto"/>
            </w:tcBorders>
            <w:shd w:val="clear" w:color="auto" w:fill="auto"/>
            <w:noWrap/>
            <w:hideMark/>
          </w:tcPr>
          <w:p w14:paraId="07B08FC3" w14:textId="24DA98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9,59</w:t>
            </w:r>
          </w:p>
        </w:tc>
        <w:tc>
          <w:tcPr>
            <w:tcW w:w="533" w:type="pct"/>
            <w:tcBorders>
              <w:top w:val="nil"/>
              <w:left w:val="nil"/>
              <w:bottom w:val="single" w:sz="4" w:space="0" w:color="auto"/>
              <w:right w:val="single" w:sz="4" w:space="0" w:color="auto"/>
            </w:tcBorders>
            <w:shd w:val="clear" w:color="auto" w:fill="auto"/>
            <w:noWrap/>
            <w:hideMark/>
          </w:tcPr>
          <w:p w14:paraId="1B87EC22" w14:textId="7122047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5,58</w:t>
            </w:r>
          </w:p>
        </w:tc>
        <w:tc>
          <w:tcPr>
            <w:tcW w:w="532" w:type="pct"/>
            <w:tcBorders>
              <w:top w:val="nil"/>
              <w:left w:val="nil"/>
              <w:bottom w:val="single" w:sz="4" w:space="0" w:color="auto"/>
              <w:right w:val="single" w:sz="4" w:space="0" w:color="auto"/>
            </w:tcBorders>
            <w:shd w:val="clear" w:color="auto" w:fill="auto"/>
            <w:noWrap/>
            <w:hideMark/>
          </w:tcPr>
          <w:p w14:paraId="487A81FC" w14:textId="411139F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578" w:type="pct"/>
            <w:tcBorders>
              <w:top w:val="nil"/>
              <w:left w:val="nil"/>
              <w:bottom w:val="single" w:sz="4" w:space="0" w:color="auto"/>
              <w:right w:val="single" w:sz="4" w:space="0" w:color="auto"/>
            </w:tcBorders>
            <w:shd w:val="clear" w:color="auto" w:fill="auto"/>
            <w:noWrap/>
            <w:hideMark/>
          </w:tcPr>
          <w:p w14:paraId="1ED96BC7" w14:textId="4CE9AD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160872DC" w14:textId="3BB38E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4F68FBCB" w14:textId="77777777" w:rsidTr="002430AF">
        <w:trPr>
          <w:trHeight w:val="276"/>
        </w:trPr>
        <w:tc>
          <w:tcPr>
            <w:tcW w:w="312" w:type="pct"/>
            <w:tcBorders>
              <w:top w:val="nil"/>
              <w:left w:val="single" w:sz="4" w:space="0" w:color="auto"/>
              <w:bottom w:val="single" w:sz="4" w:space="0" w:color="auto"/>
              <w:right w:val="single" w:sz="4" w:space="0" w:color="auto"/>
            </w:tcBorders>
          </w:tcPr>
          <w:p w14:paraId="6ADDDEAA" w14:textId="36DB967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881DFFE" w14:textId="33F576D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Wyśmierzyce</w:t>
            </w:r>
          </w:p>
        </w:tc>
        <w:tc>
          <w:tcPr>
            <w:tcW w:w="508" w:type="pct"/>
            <w:tcBorders>
              <w:top w:val="nil"/>
              <w:left w:val="nil"/>
              <w:bottom w:val="single" w:sz="4" w:space="0" w:color="auto"/>
              <w:right w:val="single" w:sz="4" w:space="0" w:color="auto"/>
            </w:tcBorders>
            <w:shd w:val="clear" w:color="auto" w:fill="auto"/>
            <w:noWrap/>
            <w:vAlign w:val="center"/>
            <w:hideMark/>
          </w:tcPr>
          <w:p w14:paraId="097B0192"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EF7FFE7" w14:textId="349B2C9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2,72</w:t>
            </w:r>
          </w:p>
        </w:tc>
        <w:tc>
          <w:tcPr>
            <w:tcW w:w="534" w:type="pct"/>
            <w:tcBorders>
              <w:top w:val="nil"/>
              <w:left w:val="nil"/>
              <w:bottom w:val="single" w:sz="4" w:space="0" w:color="auto"/>
              <w:right w:val="single" w:sz="4" w:space="0" w:color="auto"/>
            </w:tcBorders>
            <w:shd w:val="clear" w:color="auto" w:fill="auto"/>
            <w:noWrap/>
            <w:hideMark/>
          </w:tcPr>
          <w:p w14:paraId="1B210DCC" w14:textId="4009EA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2,65</w:t>
            </w:r>
          </w:p>
        </w:tc>
        <w:tc>
          <w:tcPr>
            <w:tcW w:w="533" w:type="pct"/>
            <w:tcBorders>
              <w:top w:val="nil"/>
              <w:left w:val="nil"/>
              <w:bottom w:val="single" w:sz="4" w:space="0" w:color="auto"/>
              <w:right w:val="single" w:sz="4" w:space="0" w:color="auto"/>
            </w:tcBorders>
            <w:shd w:val="clear" w:color="auto" w:fill="auto"/>
            <w:noWrap/>
            <w:hideMark/>
          </w:tcPr>
          <w:p w14:paraId="5E1B0C85" w14:textId="577BEE0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1,54</w:t>
            </w:r>
          </w:p>
        </w:tc>
        <w:tc>
          <w:tcPr>
            <w:tcW w:w="532" w:type="pct"/>
            <w:tcBorders>
              <w:top w:val="nil"/>
              <w:left w:val="nil"/>
              <w:bottom w:val="single" w:sz="4" w:space="0" w:color="auto"/>
              <w:right w:val="single" w:sz="4" w:space="0" w:color="auto"/>
            </w:tcBorders>
            <w:shd w:val="clear" w:color="auto" w:fill="auto"/>
            <w:noWrap/>
            <w:hideMark/>
          </w:tcPr>
          <w:p w14:paraId="4EBC3A1C" w14:textId="486812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578" w:type="pct"/>
            <w:tcBorders>
              <w:top w:val="nil"/>
              <w:left w:val="nil"/>
              <w:bottom w:val="single" w:sz="4" w:space="0" w:color="auto"/>
              <w:right w:val="single" w:sz="4" w:space="0" w:color="auto"/>
            </w:tcBorders>
            <w:shd w:val="clear" w:color="auto" w:fill="auto"/>
            <w:noWrap/>
            <w:hideMark/>
          </w:tcPr>
          <w:p w14:paraId="260E1E50" w14:textId="5BAD12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c>
          <w:tcPr>
            <w:tcW w:w="609" w:type="pct"/>
            <w:tcBorders>
              <w:top w:val="nil"/>
              <w:left w:val="nil"/>
              <w:bottom w:val="single" w:sz="4" w:space="0" w:color="auto"/>
              <w:right w:val="single" w:sz="4" w:space="0" w:color="auto"/>
            </w:tcBorders>
            <w:shd w:val="clear" w:color="auto" w:fill="auto"/>
            <w:noWrap/>
            <w:hideMark/>
          </w:tcPr>
          <w:p w14:paraId="06ADAA40" w14:textId="199C77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0,01</w:t>
            </w:r>
          </w:p>
        </w:tc>
      </w:tr>
      <w:tr w:rsidR="00B547ED" w:rsidRPr="00CD301A" w14:paraId="1BB4C1D1" w14:textId="77777777" w:rsidTr="002430AF">
        <w:trPr>
          <w:trHeight w:val="276"/>
        </w:trPr>
        <w:tc>
          <w:tcPr>
            <w:tcW w:w="312" w:type="pct"/>
            <w:tcBorders>
              <w:top w:val="nil"/>
              <w:left w:val="single" w:sz="4" w:space="0" w:color="auto"/>
              <w:bottom w:val="single" w:sz="4" w:space="0" w:color="auto"/>
              <w:right w:val="single" w:sz="4" w:space="0" w:color="auto"/>
            </w:tcBorders>
          </w:tcPr>
          <w:p w14:paraId="6836E6E3" w14:textId="4FB82FE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9906A79" w14:textId="3027215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Wyśmierzyce</w:t>
            </w:r>
          </w:p>
        </w:tc>
        <w:tc>
          <w:tcPr>
            <w:tcW w:w="508" w:type="pct"/>
            <w:tcBorders>
              <w:top w:val="nil"/>
              <w:left w:val="nil"/>
              <w:bottom w:val="single" w:sz="4" w:space="0" w:color="auto"/>
              <w:right w:val="single" w:sz="4" w:space="0" w:color="auto"/>
            </w:tcBorders>
            <w:shd w:val="clear" w:color="auto" w:fill="auto"/>
            <w:noWrap/>
            <w:vAlign w:val="center"/>
            <w:hideMark/>
          </w:tcPr>
          <w:p w14:paraId="045161A1" w14:textId="4FBF96D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411AFD68" w14:textId="040B0A4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7,25</w:t>
            </w:r>
          </w:p>
        </w:tc>
        <w:tc>
          <w:tcPr>
            <w:tcW w:w="534" w:type="pct"/>
            <w:tcBorders>
              <w:top w:val="nil"/>
              <w:left w:val="nil"/>
              <w:bottom w:val="single" w:sz="4" w:space="0" w:color="auto"/>
              <w:right w:val="single" w:sz="4" w:space="0" w:color="auto"/>
            </w:tcBorders>
            <w:shd w:val="clear" w:color="auto" w:fill="auto"/>
            <w:noWrap/>
            <w:hideMark/>
          </w:tcPr>
          <w:p w14:paraId="43786728" w14:textId="369715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7,04</w:t>
            </w:r>
          </w:p>
        </w:tc>
        <w:tc>
          <w:tcPr>
            <w:tcW w:w="533" w:type="pct"/>
            <w:tcBorders>
              <w:top w:val="nil"/>
              <w:left w:val="nil"/>
              <w:bottom w:val="single" w:sz="4" w:space="0" w:color="auto"/>
              <w:right w:val="single" w:sz="4" w:space="0" w:color="auto"/>
            </w:tcBorders>
            <w:shd w:val="clear" w:color="auto" w:fill="auto"/>
            <w:noWrap/>
            <w:hideMark/>
          </w:tcPr>
          <w:p w14:paraId="7D1A4457" w14:textId="5D1CB3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4,09</w:t>
            </w:r>
          </w:p>
        </w:tc>
        <w:tc>
          <w:tcPr>
            <w:tcW w:w="532" w:type="pct"/>
            <w:tcBorders>
              <w:top w:val="nil"/>
              <w:left w:val="nil"/>
              <w:bottom w:val="single" w:sz="4" w:space="0" w:color="auto"/>
              <w:right w:val="single" w:sz="4" w:space="0" w:color="auto"/>
            </w:tcBorders>
            <w:shd w:val="clear" w:color="auto" w:fill="auto"/>
            <w:noWrap/>
            <w:hideMark/>
          </w:tcPr>
          <w:p w14:paraId="73BCC380" w14:textId="3118B6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2BA4F61E" w14:textId="1C1C02D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7282B709" w14:textId="79A5BA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r>
      <w:tr w:rsidR="00B547ED" w:rsidRPr="00CD301A" w14:paraId="1592D1BD" w14:textId="77777777" w:rsidTr="002430AF">
        <w:trPr>
          <w:trHeight w:val="276"/>
        </w:trPr>
        <w:tc>
          <w:tcPr>
            <w:tcW w:w="312" w:type="pct"/>
            <w:tcBorders>
              <w:top w:val="nil"/>
              <w:left w:val="single" w:sz="4" w:space="0" w:color="auto"/>
              <w:bottom w:val="single" w:sz="4" w:space="0" w:color="auto"/>
              <w:right w:val="single" w:sz="4" w:space="0" w:color="auto"/>
            </w:tcBorders>
          </w:tcPr>
          <w:p w14:paraId="6F3BF1D3" w14:textId="6FC0241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07C37FC" w14:textId="6EA29BB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Zabrodzie</w:t>
            </w:r>
          </w:p>
        </w:tc>
        <w:tc>
          <w:tcPr>
            <w:tcW w:w="508" w:type="pct"/>
            <w:tcBorders>
              <w:top w:val="nil"/>
              <w:left w:val="nil"/>
              <w:bottom w:val="single" w:sz="4" w:space="0" w:color="auto"/>
              <w:right w:val="single" w:sz="4" w:space="0" w:color="auto"/>
            </w:tcBorders>
            <w:shd w:val="clear" w:color="auto" w:fill="auto"/>
            <w:noWrap/>
            <w:vAlign w:val="center"/>
            <w:hideMark/>
          </w:tcPr>
          <w:p w14:paraId="387C75D8" w14:textId="58DDDB3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19C1BB42" w14:textId="522F86D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18,72</w:t>
            </w:r>
          </w:p>
        </w:tc>
        <w:tc>
          <w:tcPr>
            <w:tcW w:w="534" w:type="pct"/>
            <w:tcBorders>
              <w:top w:val="nil"/>
              <w:left w:val="nil"/>
              <w:bottom w:val="single" w:sz="4" w:space="0" w:color="auto"/>
              <w:right w:val="single" w:sz="4" w:space="0" w:color="auto"/>
            </w:tcBorders>
            <w:shd w:val="clear" w:color="auto" w:fill="auto"/>
            <w:noWrap/>
            <w:hideMark/>
          </w:tcPr>
          <w:p w14:paraId="3839A579" w14:textId="04542F3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18,19</w:t>
            </w:r>
          </w:p>
        </w:tc>
        <w:tc>
          <w:tcPr>
            <w:tcW w:w="533" w:type="pct"/>
            <w:tcBorders>
              <w:top w:val="nil"/>
              <w:left w:val="nil"/>
              <w:bottom w:val="single" w:sz="4" w:space="0" w:color="auto"/>
              <w:right w:val="single" w:sz="4" w:space="0" w:color="auto"/>
            </w:tcBorders>
            <w:shd w:val="clear" w:color="auto" w:fill="auto"/>
            <w:noWrap/>
            <w:hideMark/>
          </w:tcPr>
          <w:p w14:paraId="168DEC46" w14:textId="2CA2F2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10,55</w:t>
            </w:r>
          </w:p>
        </w:tc>
        <w:tc>
          <w:tcPr>
            <w:tcW w:w="532" w:type="pct"/>
            <w:tcBorders>
              <w:top w:val="nil"/>
              <w:left w:val="nil"/>
              <w:bottom w:val="single" w:sz="4" w:space="0" w:color="auto"/>
              <w:right w:val="single" w:sz="4" w:space="0" w:color="auto"/>
            </w:tcBorders>
            <w:shd w:val="clear" w:color="auto" w:fill="auto"/>
            <w:noWrap/>
            <w:hideMark/>
          </w:tcPr>
          <w:p w14:paraId="5DAE00AF" w14:textId="023BC72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775D2FCF" w14:textId="4A52C3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0,15</w:t>
            </w:r>
          </w:p>
        </w:tc>
        <w:tc>
          <w:tcPr>
            <w:tcW w:w="609" w:type="pct"/>
            <w:tcBorders>
              <w:top w:val="nil"/>
              <w:left w:val="nil"/>
              <w:bottom w:val="single" w:sz="4" w:space="0" w:color="auto"/>
              <w:right w:val="single" w:sz="4" w:space="0" w:color="auto"/>
            </w:tcBorders>
            <w:shd w:val="clear" w:color="auto" w:fill="auto"/>
            <w:noWrap/>
            <w:hideMark/>
          </w:tcPr>
          <w:p w14:paraId="4D000A2A" w14:textId="642604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0,18</w:t>
            </w:r>
          </w:p>
        </w:tc>
      </w:tr>
      <w:tr w:rsidR="00B547ED" w:rsidRPr="00CD301A" w14:paraId="21053949" w14:textId="77777777" w:rsidTr="002430AF">
        <w:trPr>
          <w:trHeight w:val="276"/>
        </w:trPr>
        <w:tc>
          <w:tcPr>
            <w:tcW w:w="312" w:type="pct"/>
            <w:tcBorders>
              <w:top w:val="nil"/>
              <w:left w:val="single" w:sz="4" w:space="0" w:color="auto"/>
              <w:bottom w:val="single" w:sz="4" w:space="0" w:color="auto"/>
              <w:right w:val="single" w:sz="4" w:space="0" w:color="auto"/>
            </w:tcBorders>
          </w:tcPr>
          <w:p w14:paraId="46C53F97" w14:textId="509DD39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349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C850964" w14:textId="136FE58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Zakroczym</w:t>
            </w:r>
          </w:p>
        </w:tc>
        <w:tc>
          <w:tcPr>
            <w:tcW w:w="508" w:type="pct"/>
            <w:tcBorders>
              <w:top w:val="nil"/>
              <w:left w:val="nil"/>
              <w:bottom w:val="single" w:sz="4" w:space="0" w:color="auto"/>
              <w:right w:val="single" w:sz="4" w:space="0" w:color="auto"/>
            </w:tcBorders>
            <w:shd w:val="clear" w:color="auto" w:fill="auto"/>
            <w:noWrap/>
            <w:vAlign w:val="center"/>
            <w:hideMark/>
          </w:tcPr>
          <w:p w14:paraId="56C610FA"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078623E3" w14:textId="3295BB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8,85</w:t>
            </w:r>
          </w:p>
        </w:tc>
        <w:tc>
          <w:tcPr>
            <w:tcW w:w="534" w:type="pct"/>
            <w:tcBorders>
              <w:top w:val="nil"/>
              <w:left w:val="nil"/>
              <w:bottom w:val="single" w:sz="4" w:space="0" w:color="auto"/>
              <w:right w:val="single" w:sz="4" w:space="0" w:color="auto"/>
            </w:tcBorders>
            <w:shd w:val="clear" w:color="auto" w:fill="auto"/>
            <w:noWrap/>
            <w:hideMark/>
          </w:tcPr>
          <w:p w14:paraId="401B5F81" w14:textId="354FD17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8,60</w:t>
            </w:r>
          </w:p>
        </w:tc>
        <w:tc>
          <w:tcPr>
            <w:tcW w:w="533" w:type="pct"/>
            <w:tcBorders>
              <w:top w:val="nil"/>
              <w:left w:val="nil"/>
              <w:bottom w:val="single" w:sz="4" w:space="0" w:color="auto"/>
              <w:right w:val="single" w:sz="4" w:space="0" w:color="auto"/>
            </w:tcBorders>
            <w:shd w:val="clear" w:color="auto" w:fill="auto"/>
            <w:noWrap/>
            <w:hideMark/>
          </w:tcPr>
          <w:p w14:paraId="752BBFDC" w14:textId="5223CEF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5,01</w:t>
            </w:r>
          </w:p>
        </w:tc>
        <w:tc>
          <w:tcPr>
            <w:tcW w:w="532" w:type="pct"/>
            <w:tcBorders>
              <w:top w:val="nil"/>
              <w:left w:val="nil"/>
              <w:bottom w:val="single" w:sz="4" w:space="0" w:color="auto"/>
              <w:right w:val="single" w:sz="4" w:space="0" w:color="auto"/>
            </w:tcBorders>
            <w:shd w:val="clear" w:color="auto" w:fill="auto"/>
            <w:noWrap/>
            <w:hideMark/>
          </w:tcPr>
          <w:p w14:paraId="2A6C5F9F" w14:textId="42C6F86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1A9D249D" w14:textId="66343C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19926A50" w14:textId="7D0C11A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4C5DD4EC" w14:textId="77777777" w:rsidTr="002430AF">
        <w:trPr>
          <w:trHeight w:val="276"/>
        </w:trPr>
        <w:tc>
          <w:tcPr>
            <w:tcW w:w="312" w:type="pct"/>
            <w:tcBorders>
              <w:top w:val="nil"/>
              <w:left w:val="single" w:sz="4" w:space="0" w:color="auto"/>
              <w:bottom w:val="single" w:sz="4" w:space="0" w:color="auto"/>
              <w:right w:val="single" w:sz="4" w:space="0" w:color="auto"/>
            </w:tcBorders>
          </w:tcPr>
          <w:p w14:paraId="76F99F35" w14:textId="1F322E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0735E2A" w14:textId="72DBD7F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Zakroczym</w:t>
            </w:r>
          </w:p>
        </w:tc>
        <w:tc>
          <w:tcPr>
            <w:tcW w:w="508" w:type="pct"/>
            <w:tcBorders>
              <w:top w:val="nil"/>
              <w:left w:val="nil"/>
              <w:bottom w:val="single" w:sz="4" w:space="0" w:color="auto"/>
              <w:right w:val="single" w:sz="4" w:space="0" w:color="auto"/>
            </w:tcBorders>
            <w:shd w:val="clear" w:color="auto" w:fill="auto"/>
            <w:noWrap/>
            <w:vAlign w:val="center"/>
            <w:hideMark/>
          </w:tcPr>
          <w:p w14:paraId="44F05763" w14:textId="5C41FDA0"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53553A8B" w14:textId="6AABC4F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8,81</w:t>
            </w:r>
          </w:p>
        </w:tc>
        <w:tc>
          <w:tcPr>
            <w:tcW w:w="534" w:type="pct"/>
            <w:tcBorders>
              <w:top w:val="nil"/>
              <w:left w:val="nil"/>
              <w:bottom w:val="single" w:sz="4" w:space="0" w:color="auto"/>
              <w:right w:val="single" w:sz="4" w:space="0" w:color="auto"/>
            </w:tcBorders>
            <w:shd w:val="clear" w:color="auto" w:fill="auto"/>
            <w:noWrap/>
            <w:hideMark/>
          </w:tcPr>
          <w:p w14:paraId="07B3CE93" w14:textId="5AB0B3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8,56</w:t>
            </w:r>
          </w:p>
        </w:tc>
        <w:tc>
          <w:tcPr>
            <w:tcW w:w="533" w:type="pct"/>
            <w:tcBorders>
              <w:top w:val="nil"/>
              <w:left w:val="nil"/>
              <w:bottom w:val="single" w:sz="4" w:space="0" w:color="auto"/>
              <w:right w:val="single" w:sz="4" w:space="0" w:color="auto"/>
            </w:tcBorders>
            <w:shd w:val="clear" w:color="auto" w:fill="auto"/>
            <w:noWrap/>
            <w:hideMark/>
          </w:tcPr>
          <w:p w14:paraId="18089C58" w14:textId="47E5881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4,98</w:t>
            </w:r>
          </w:p>
        </w:tc>
        <w:tc>
          <w:tcPr>
            <w:tcW w:w="532" w:type="pct"/>
            <w:tcBorders>
              <w:top w:val="nil"/>
              <w:left w:val="nil"/>
              <w:bottom w:val="single" w:sz="4" w:space="0" w:color="auto"/>
              <w:right w:val="single" w:sz="4" w:space="0" w:color="auto"/>
            </w:tcBorders>
            <w:shd w:val="clear" w:color="auto" w:fill="auto"/>
            <w:noWrap/>
            <w:hideMark/>
          </w:tcPr>
          <w:p w14:paraId="1D62A5A0" w14:textId="4BA36A1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578" w:type="pct"/>
            <w:tcBorders>
              <w:top w:val="nil"/>
              <w:left w:val="nil"/>
              <w:bottom w:val="single" w:sz="4" w:space="0" w:color="auto"/>
              <w:right w:val="single" w:sz="4" w:space="0" w:color="auto"/>
            </w:tcBorders>
            <w:shd w:val="clear" w:color="auto" w:fill="auto"/>
            <w:noWrap/>
            <w:hideMark/>
          </w:tcPr>
          <w:p w14:paraId="6C78B3CE" w14:textId="572AF9D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0,06</w:t>
            </w:r>
          </w:p>
        </w:tc>
        <w:tc>
          <w:tcPr>
            <w:tcW w:w="609" w:type="pct"/>
            <w:tcBorders>
              <w:top w:val="nil"/>
              <w:left w:val="nil"/>
              <w:bottom w:val="single" w:sz="4" w:space="0" w:color="auto"/>
              <w:right w:val="single" w:sz="4" w:space="0" w:color="auto"/>
            </w:tcBorders>
            <w:shd w:val="clear" w:color="auto" w:fill="auto"/>
            <w:noWrap/>
            <w:hideMark/>
          </w:tcPr>
          <w:p w14:paraId="6D96C704" w14:textId="26BF40A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r>
      <w:tr w:rsidR="00B547ED" w:rsidRPr="00CD301A" w14:paraId="224E34E0" w14:textId="77777777" w:rsidTr="002430AF">
        <w:trPr>
          <w:trHeight w:val="276"/>
        </w:trPr>
        <w:tc>
          <w:tcPr>
            <w:tcW w:w="312" w:type="pct"/>
            <w:tcBorders>
              <w:top w:val="nil"/>
              <w:left w:val="single" w:sz="4" w:space="0" w:color="auto"/>
              <w:bottom w:val="single" w:sz="4" w:space="0" w:color="auto"/>
              <w:right w:val="single" w:sz="4" w:space="0" w:color="auto"/>
            </w:tcBorders>
          </w:tcPr>
          <w:p w14:paraId="7FBBBAA1" w14:textId="0E0E070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6BE2DF0" w14:textId="78D433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Zakrzew</w:t>
            </w:r>
          </w:p>
        </w:tc>
        <w:tc>
          <w:tcPr>
            <w:tcW w:w="508" w:type="pct"/>
            <w:tcBorders>
              <w:top w:val="nil"/>
              <w:left w:val="nil"/>
              <w:bottom w:val="single" w:sz="4" w:space="0" w:color="auto"/>
              <w:right w:val="single" w:sz="4" w:space="0" w:color="auto"/>
            </w:tcBorders>
            <w:shd w:val="clear" w:color="auto" w:fill="auto"/>
            <w:noWrap/>
            <w:vAlign w:val="center"/>
            <w:hideMark/>
          </w:tcPr>
          <w:p w14:paraId="08F51F9D" w14:textId="252D0D2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3ECA9231" w14:textId="4C5E31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32,79</w:t>
            </w:r>
          </w:p>
        </w:tc>
        <w:tc>
          <w:tcPr>
            <w:tcW w:w="534" w:type="pct"/>
            <w:tcBorders>
              <w:top w:val="nil"/>
              <w:left w:val="nil"/>
              <w:bottom w:val="single" w:sz="4" w:space="0" w:color="auto"/>
              <w:right w:val="single" w:sz="4" w:space="0" w:color="auto"/>
            </w:tcBorders>
            <w:shd w:val="clear" w:color="auto" w:fill="auto"/>
            <w:noWrap/>
            <w:hideMark/>
          </w:tcPr>
          <w:p w14:paraId="7C573890" w14:textId="54A7E03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31,87</w:t>
            </w:r>
          </w:p>
        </w:tc>
        <w:tc>
          <w:tcPr>
            <w:tcW w:w="533" w:type="pct"/>
            <w:tcBorders>
              <w:top w:val="nil"/>
              <w:left w:val="nil"/>
              <w:bottom w:val="single" w:sz="4" w:space="0" w:color="auto"/>
              <w:right w:val="single" w:sz="4" w:space="0" w:color="auto"/>
            </w:tcBorders>
            <w:shd w:val="clear" w:color="auto" w:fill="auto"/>
            <w:noWrap/>
            <w:hideMark/>
          </w:tcPr>
          <w:p w14:paraId="3921F98E" w14:textId="475106F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18,46</w:t>
            </w:r>
          </w:p>
        </w:tc>
        <w:tc>
          <w:tcPr>
            <w:tcW w:w="532" w:type="pct"/>
            <w:tcBorders>
              <w:top w:val="nil"/>
              <w:left w:val="nil"/>
              <w:bottom w:val="single" w:sz="4" w:space="0" w:color="auto"/>
              <w:right w:val="single" w:sz="4" w:space="0" w:color="auto"/>
            </w:tcBorders>
            <w:shd w:val="clear" w:color="auto" w:fill="auto"/>
            <w:noWrap/>
            <w:hideMark/>
          </w:tcPr>
          <w:p w14:paraId="676F7F32" w14:textId="0A8587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0,31</w:t>
            </w:r>
          </w:p>
        </w:tc>
        <w:tc>
          <w:tcPr>
            <w:tcW w:w="578" w:type="pct"/>
            <w:tcBorders>
              <w:top w:val="nil"/>
              <w:left w:val="nil"/>
              <w:bottom w:val="single" w:sz="4" w:space="0" w:color="auto"/>
              <w:right w:val="single" w:sz="4" w:space="0" w:color="auto"/>
            </w:tcBorders>
            <w:shd w:val="clear" w:color="auto" w:fill="auto"/>
            <w:noWrap/>
            <w:hideMark/>
          </w:tcPr>
          <w:p w14:paraId="3B6F8D5C" w14:textId="3FB4BB6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0,29</w:t>
            </w:r>
          </w:p>
        </w:tc>
        <w:tc>
          <w:tcPr>
            <w:tcW w:w="609" w:type="pct"/>
            <w:tcBorders>
              <w:top w:val="nil"/>
              <w:left w:val="nil"/>
              <w:bottom w:val="single" w:sz="4" w:space="0" w:color="auto"/>
              <w:right w:val="single" w:sz="4" w:space="0" w:color="auto"/>
            </w:tcBorders>
            <w:shd w:val="clear" w:color="auto" w:fill="auto"/>
            <w:noWrap/>
            <w:hideMark/>
          </w:tcPr>
          <w:p w14:paraId="418EE75A" w14:textId="1386D1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0,36</w:t>
            </w:r>
          </w:p>
        </w:tc>
      </w:tr>
      <w:tr w:rsidR="00B547ED" w:rsidRPr="00CD301A" w14:paraId="31C6B061" w14:textId="77777777" w:rsidTr="002430AF">
        <w:trPr>
          <w:trHeight w:val="276"/>
        </w:trPr>
        <w:tc>
          <w:tcPr>
            <w:tcW w:w="312" w:type="pct"/>
            <w:tcBorders>
              <w:top w:val="nil"/>
              <w:left w:val="single" w:sz="4" w:space="0" w:color="auto"/>
              <w:bottom w:val="single" w:sz="4" w:space="0" w:color="auto"/>
              <w:right w:val="single" w:sz="4" w:space="0" w:color="auto"/>
            </w:tcBorders>
          </w:tcPr>
          <w:p w14:paraId="49DFCDC9" w14:textId="1B1F10C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D4F2C4D" w14:textId="6604312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Załuski</w:t>
            </w:r>
          </w:p>
        </w:tc>
        <w:tc>
          <w:tcPr>
            <w:tcW w:w="508" w:type="pct"/>
            <w:tcBorders>
              <w:top w:val="nil"/>
              <w:left w:val="nil"/>
              <w:bottom w:val="single" w:sz="4" w:space="0" w:color="auto"/>
              <w:right w:val="single" w:sz="4" w:space="0" w:color="auto"/>
            </w:tcBorders>
            <w:shd w:val="clear" w:color="auto" w:fill="auto"/>
            <w:noWrap/>
            <w:vAlign w:val="center"/>
            <w:hideMark/>
          </w:tcPr>
          <w:p w14:paraId="51633EEB" w14:textId="6C4F2B4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67719902" w14:textId="343BE35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13,56</w:t>
            </w:r>
          </w:p>
        </w:tc>
        <w:tc>
          <w:tcPr>
            <w:tcW w:w="534" w:type="pct"/>
            <w:tcBorders>
              <w:top w:val="nil"/>
              <w:left w:val="nil"/>
              <w:bottom w:val="single" w:sz="4" w:space="0" w:color="auto"/>
              <w:right w:val="single" w:sz="4" w:space="0" w:color="auto"/>
            </w:tcBorders>
            <w:shd w:val="clear" w:color="auto" w:fill="auto"/>
            <w:noWrap/>
            <w:hideMark/>
          </w:tcPr>
          <w:p w14:paraId="0C07C130" w14:textId="788C47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13,18</w:t>
            </w:r>
          </w:p>
        </w:tc>
        <w:tc>
          <w:tcPr>
            <w:tcW w:w="533" w:type="pct"/>
            <w:tcBorders>
              <w:top w:val="nil"/>
              <w:left w:val="nil"/>
              <w:bottom w:val="single" w:sz="4" w:space="0" w:color="auto"/>
              <w:right w:val="single" w:sz="4" w:space="0" w:color="auto"/>
            </w:tcBorders>
            <w:shd w:val="clear" w:color="auto" w:fill="auto"/>
            <w:noWrap/>
            <w:hideMark/>
          </w:tcPr>
          <w:p w14:paraId="208B11A7" w14:textId="38A3F3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7,66</w:t>
            </w:r>
          </w:p>
        </w:tc>
        <w:tc>
          <w:tcPr>
            <w:tcW w:w="532" w:type="pct"/>
            <w:tcBorders>
              <w:top w:val="nil"/>
              <w:left w:val="nil"/>
              <w:bottom w:val="single" w:sz="4" w:space="0" w:color="auto"/>
              <w:right w:val="single" w:sz="4" w:space="0" w:color="auto"/>
            </w:tcBorders>
            <w:shd w:val="clear" w:color="auto" w:fill="auto"/>
            <w:noWrap/>
            <w:hideMark/>
          </w:tcPr>
          <w:p w14:paraId="1230E486" w14:textId="04BF83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78BBACA3" w14:textId="4227A7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52DADFC0" w14:textId="065E021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45FE2F40" w14:textId="77777777" w:rsidTr="002430AF">
        <w:trPr>
          <w:trHeight w:val="276"/>
        </w:trPr>
        <w:tc>
          <w:tcPr>
            <w:tcW w:w="312" w:type="pct"/>
            <w:tcBorders>
              <w:top w:val="nil"/>
              <w:left w:val="single" w:sz="4" w:space="0" w:color="auto"/>
              <w:bottom w:val="single" w:sz="4" w:space="0" w:color="auto"/>
              <w:right w:val="single" w:sz="4" w:space="0" w:color="auto"/>
            </w:tcBorders>
          </w:tcPr>
          <w:p w14:paraId="3482AA01" w14:textId="0A6C05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E6934BC" w14:textId="1669DF64"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Zaręby Kościelne</w:t>
            </w:r>
          </w:p>
        </w:tc>
        <w:tc>
          <w:tcPr>
            <w:tcW w:w="508" w:type="pct"/>
            <w:tcBorders>
              <w:top w:val="nil"/>
              <w:left w:val="nil"/>
              <w:bottom w:val="single" w:sz="4" w:space="0" w:color="auto"/>
              <w:right w:val="single" w:sz="4" w:space="0" w:color="auto"/>
            </w:tcBorders>
            <w:shd w:val="clear" w:color="auto" w:fill="auto"/>
            <w:noWrap/>
            <w:vAlign w:val="center"/>
            <w:hideMark/>
          </w:tcPr>
          <w:p w14:paraId="1518CC51" w14:textId="76ABBE7D"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736305DB" w14:textId="35B7C6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13,50</w:t>
            </w:r>
          </w:p>
        </w:tc>
        <w:tc>
          <w:tcPr>
            <w:tcW w:w="534" w:type="pct"/>
            <w:tcBorders>
              <w:top w:val="nil"/>
              <w:left w:val="nil"/>
              <w:bottom w:val="single" w:sz="4" w:space="0" w:color="auto"/>
              <w:right w:val="single" w:sz="4" w:space="0" w:color="auto"/>
            </w:tcBorders>
            <w:shd w:val="clear" w:color="auto" w:fill="auto"/>
            <w:noWrap/>
            <w:hideMark/>
          </w:tcPr>
          <w:p w14:paraId="38E498DF" w14:textId="66408DB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13,12</w:t>
            </w:r>
          </w:p>
        </w:tc>
        <w:tc>
          <w:tcPr>
            <w:tcW w:w="533" w:type="pct"/>
            <w:tcBorders>
              <w:top w:val="nil"/>
              <w:left w:val="nil"/>
              <w:bottom w:val="single" w:sz="4" w:space="0" w:color="auto"/>
              <w:right w:val="single" w:sz="4" w:space="0" w:color="auto"/>
            </w:tcBorders>
            <w:shd w:val="clear" w:color="auto" w:fill="auto"/>
            <w:noWrap/>
            <w:hideMark/>
          </w:tcPr>
          <w:p w14:paraId="34C975A9" w14:textId="558948F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7,62</w:t>
            </w:r>
          </w:p>
        </w:tc>
        <w:tc>
          <w:tcPr>
            <w:tcW w:w="532" w:type="pct"/>
            <w:tcBorders>
              <w:top w:val="nil"/>
              <w:left w:val="nil"/>
              <w:bottom w:val="single" w:sz="4" w:space="0" w:color="auto"/>
              <w:right w:val="single" w:sz="4" w:space="0" w:color="auto"/>
            </w:tcBorders>
            <w:shd w:val="clear" w:color="auto" w:fill="auto"/>
            <w:noWrap/>
            <w:hideMark/>
          </w:tcPr>
          <w:p w14:paraId="2FB39549" w14:textId="0EC23C3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578" w:type="pct"/>
            <w:tcBorders>
              <w:top w:val="nil"/>
              <w:left w:val="nil"/>
              <w:bottom w:val="single" w:sz="4" w:space="0" w:color="auto"/>
              <w:right w:val="single" w:sz="4" w:space="0" w:color="auto"/>
            </w:tcBorders>
            <w:shd w:val="clear" w:color="auto" w:fill="auto"/>
            <w:noWrap/>
            <w:hideMark/>
          </w:tcPr>
          <w:p w14:paraId="1772D089" w14:textId="4C8D2B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2AB6E865" w14:textId="5ECBA53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2BF7B411" w14:textId="77777777" w:rsidTr="002430AF">
        <w:trPr>
          <w:trHeight w:val="276"/>
        </w:trPr>
        <w:tc>
          <w:tcPr>
            <w:tcW w:w="312" w:type="pct"/>
            <w:tcBorders>
              <w:top w:val="nil"/>
              <w:left w:val="single" w:sz="4" w:space="0" w:color="auto"/>
              <w:bottom w:val="single" w:sz="4" w:space="0" w:color="auto"/>
              <w:right w:val="single" w:sz="4" w:space="0" w:color="auto"/>
            </w:tcBorders>
          </w:tcPr>
          <w:p w14:paraId="3C7B5595" w14:textId="2131077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3678BCF" w14:textId="613EACE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Zatory</w:t>
            </w:r>
          </w:p>
        </w:tc>
        <w:tc>
          <w:tcPr>
            <w:tcW w:w="508" w:type="pct"/>
            <w:tcBorders>
              <w:top w:val="nil"/>
              <w:left w:val="nil"/>
              <w:bottom w:val="single" w:sz="4" w:space="0" w:color="auto"/>
              <w:right w:val="single" w:sz="4" w:space="0" w:color="auto"/>
            </w:tcBorders>
            <w:shd w:val="clear" w:color="auto" w:fill="auto"/>
            <w:noWrap/>
            <w:vAlign w:val="center"/>
            <w:hideMark/>
          </w:tcPr>
          <w:p w14:paraId="766B4AB4" w14:textId="3DB071E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0D1DD8AD" w14:textId="350F22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15,10</w:t>
            </w:r>
          </w:p>
        </w:tc>
        <w:tc>
          <w:tcPr>
            <w:tcW w:w="534" w:type="pct"/>
            <w:tcBorders>
              <w:top w:val="nil"/>
              <w:left w:val="nil"/>
              <w:bottom w:val="single" w:sz="4" w:space="0" w:color="auto"/>
              <w:right w:val="single" w:sz="4" w:space="0" w:color="auto"/>
            </w:tcBorders>
            <w:shd w:val="clear" w:color="auto" w:fill="auto"/>
            <w:noWrap/>
            <w:hideMark/>
          </w:tcPr>
          <w:p w14:paraId="4D0E0CEF" w14:textId="20A4E82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14,68</w:t>
            </w:r>
          </w:p>
        </w:tc>
        <w:tc>
          <w:tcPr>
            <w:tcW w:w="533" w:type="pct"/>
            <w:tcBorders>
              <w:top w:val="nil"/>
              <w:left w:val="nil"/>
              <w:bottom w:val="single" w:sz="4" w:space="0" w:color="auto"/>
              <w:right w:val="single" w:sz="4" w:space="0" w:color="auto"/>
            </w:tcBorders>
            <w:shd w:val="clear" w:color="auto" w:fill="auto"/>
            <w:noWrap/>
            <w:hideMark/>
          </w:tcPr>
          <w:p w14:paraId="2F130D7C" w14:textId="716BE3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8,53</w:t>
            </w:r>
          </w:p>
        </w:tc>
        <w:tc>
          <w:tcPr>
            <w:tcW w:w="532" w:type="pct"/>
            <w:tcBorders>
              <w:top w:val="nil"/>
              <w:left w:val="nil"/>
              <w:bottom w:val="single" w:sz="4" w:space="0" w:color="auto"/>
              <w:right w:val="single" w:sz="4" w:space="0" w:color="auto"/>
            </w:tcBorders>
            <w:shd w:val="clear" w:color="auto" w:fill="auto"/>
            <w:noWrap/>
            <w:hideMark/>
          </w:tcPr>
          <w:p w14:paraId="08F90DAA" w14:textId="52FA3DC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558DEE66" w14:textId="6521F82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40FFAF5F" w14:textId="6339D4B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r>
      <w:tr w:rsidR="00B547ED" w:rsidRPr="00CD301A" w14:paraId="0EBEAD9C" w14:textId="77777777" w:rsidTr="002430AF">
        <w:trPr>
          <w:trHeight w:val="276"/>
        </w:trPr>
        <w:tc>
          <w:tcPr>
            <w:tcW w:w="312" w:type="pct"/>
            <w:tcBorders>
              <w:top w:val="nil"/>
              <w:left w:val="single" w:sz="4" w:space="0" w:color="auto"/>
              <w:bottom w:val="single" w:sz="4" w:space="0" w:color="auto"/>
              <w:right w:val="single" w:sz="4" w:space="0" w:color="auto"/>
            </w:tcBorders>
          </w:tcPr>
          <w:p w14:paraId="41896A22" w14:textId="2BE0B13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8C3C0DF" w14:textId="29A5325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Zawidz</w:t>
            </w:r>
          </w:p>
        </w:tc>
        <w:tc>
          <w:tcPr>
            <w:tcW w:w="508" w:type="pct"/>
            <w:tcBorders>
              <w:top w:val="nil"/>
              <w:left w:val="nil"/>
              <w:bottom w:val="single" w:sz="4" w:space="0" w:color="auto"/>
              <w:right w:val="single" w:sz="4" w:space="0" w:color="auto"/>
            </w:tcBorders>
            <w:shd w:val="clear" w:color="auto" w:fill="auto"/>
            <w:noWrap/>
            <w:vAlign w:val="center"/>
            <w:hideMark/>
          </w:tcPr>
          <w:p w14:paraId="68CB1CE7" w14:textId="13CBDEF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320A75A" w14:textId="0F36A3B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14,13</w:t>
            </w:r>
          </w:p>
        </w:tc>
        <w:tc>
          <w:tcPr>
            <w:tcW w:w="534" w:type="pct"/>
            <w:tcBorders>
              <w:top w:val="nil"/>
              <w:left w:val="nil"/>
              <w:bottom w:val="single" w:sz="4" w:space="0" w:color="auto"/>
              <w:right w:val="single" w:sz="4" w:space="0" w:color="auto"/>
            </w:tcBorders>
            <w:shd w:val="clear" w:color="auto" w:fill="auto"/>
            <w:noWrap/>
            <w:hideMark/>
          </w:tcPr>
          <w:p w14:paraId="26C114F1" w14:textId="3E34985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13,74</w:t>
            </w:r>
          </w:p>
        </w:tc>
        <w:tc>
          <w:tcPr>
            <w:tcW w:w="533" w:type="pct"/>
            <w:tcBorders>
              <w:top w:val="nil"/>
              <w:left w:val="nil"/>
              <w:bottom w:val="single" w:sz="4" w:space="0" w:color="auto"/>
              <w:right w:val="single" w:sz="4" w:space="0" w:color="auto"/>
            </w:tcBorders>
            <w:shd w:val="clear" w:color="auto" w:fill="auto"/>
            <w:noWrap/>
            <w:hideMark/>
          </w:tcPr>
          <w:p w14:paraId="584D34F2" w14:textId="02C47C0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7,98</w:t>
            </w:r>
          </w:p>
        </w:tc>
        <w:tc>
          <w:tcPr>
            <w:tcW w:w="532" w:type="pct"/>
            <w:tcBorders>
              <w:top w:val="nil"/>
              <w:left w:val="nil"/>
              <w:bottom w:val="single" w:sz="4" w:space="0" w:color="auto"/>
              <w:right w:val="single" w:sz="4" w:space="0" w:color="auto"/>
            </w:tcBorders>
            <w:shd w:val="clear" w:color="auto" w:fill="auto"/>
            <w:noWrap/>
            <w:hideMark/>
          </w:tcPr>
          <w:p w14:paraId="24F50820" w14:textId="46D5C94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67456FCA" w14:textId="12980C0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6DDE931D" w14:textId="6E133C5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758EC6B5" w14:textId="77777777" w:rsidTr="002430AF">
        <w:trPr>
          <w:trHeight w:val="276"/>
        </w:trPr>
        <w:tc>
          <w:tcPr>
            <w:tcW w:w="312" w:type="pct"/>
            <w:tcBorders>
              <w:top w:val="nil"/>
              <w:left w:val="single" w:sz="4" w:space="0" w:color="auto"/>
              <w:bottom w:val="single" w:sz="4" w:space="0" w:color="auto"/>
              <w:right w:val="single" w:sz="4" w:space="0" w:color="auto"/>
            </w:tcBorders>
          </w:tcPr>
          <w:p w14:paraId="6411D237" w14:textId="0A1655F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416E6B4" w14:textId="0D1119A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Ząbki</w:t>
            </w:r>
          </w:p>
        </w:tc>
        <w:tc>
          <w:tcPr>
            <w:tcW w:w="508" w:type="pct"/>
            <w:tcBorders>
              <w:top w:val="nil"/>
              <w:left w:val="nil"/>
              <w:bottom w:val="single" w:sz="4" w:space="0" w:color="auto"/>
              <w:right w:val="single" w:sz="4" w:space="0" w:color="auto"/>
            </w:tcBorders>
            <w:shd w:val="clear" w:color="auto" w:fill="auto"/>
            <w:noWrap/>
            <w:vAlign w:val="center"/>
            <w:hideMark/>
          </w:tcPr>
          <w:p w14:paraId="3D9D6799" w14:textId="613CEFA8"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5A9C3B1D" w14:textId="79C2E22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34,01</w:t>
            </w:r>
          </w:p>
        </w:tc>
        <w:tc>
          <w:tcPr>
            <w:tcW w:w="534" w:type="pct"/>
            <w:tcBorders>
              <w:top w:val="nil"/>
              <w:left w:val="nil"/>
              <w:bottom w:val="single" w:sz="4" w:space="0" w:color="auto"/>
              <w:right w:val="single" w:sz="4" w:space="0" w:color="auto"/>
            </w:tcBorders>
            <w:shd w:val="clear" w:color="auto" w:fill="auto"/>
            <w:noWrap/>
            <w:hideMark/>
          </w:tcPr>
          <w:p w14:paraId="36949BE8" w14:textId="446C235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32,99</w:t>
            </w:r>
          </w:p>
        </w:tc>
        <w:tc>
          <w:tcPr>
            <w:tcW w:w="533" w:type="pct"/>
            <w:tcBorders>
              <w:top w:val="nil"/>
              <w:left w:val="nil"/>
              <w:bottom w:val="single" w:sz="4" w:space="0" w:color="auto"/>
              <w:right w:val="single" w:sz="4" w:space="0" w:color="auto"/>
            </w:tcBorders>
            <w:shd w:val="clear" w:color="auto" w:fill="auto"/>
            <w:noWrap/>
            <w:hideMark/>
          </w:tcPr>
          <w:p w14:paraId="7E2DDAFC" w14:textId="039429E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18,74</w:t>
            </w:r>
          </w:p>
        </w:tc>
        <w:tc>
          <w:tcPr>
            <w:tcW w:w="532" w:type="pct"/>
            <w:tcBorders>
              <w:top w:val="nil"/>
              <w:left w:val="nil"/>
              <w:bottom w:val="single" w:sz="4" w:space="0" w:color="auto"/>
              <w:right w:val="single" w:sz="4" w:space="0" w:color="auto"/>
            </w:tcBorders>
            <w:shd w:val="clear" w:color="auto" w:fill="auto"/>
            <w:noWrap/>
            <w:hideMark/>
          </w:tcPr>
          <w:p w14:paraId="4036EF3B" w14:textId="66185B5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0,30</w:t>
            </w:r>
          </w:p>
        </w:tc>
        <w:tc>
          <w:tcPr>
            <w:tcW w:w="578" w:type="pct"/>
            <w:tcBorders>
              <w:top w:val="nil"/>
              <w:left w:val="nil"/>
              <w:bottom w:val="single" w:sz="4" w:space="0" w:color="auto"/>
              <w:right w:val="single" w:sz="4" w:space="0" w:color="auto"/>
            </w:tcBorders>
            <w:shd w:val="clear" w:color="auto" w:fill="auto"/>
            <w:noWrap/>
            <w:hideMark/>
          </w:tcPr>
          <w:p w14:paraId="168483AD" w14:textId="4F74B29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0,28</w:t>
            </w:r>
          </w:p>
        </w:tc>
        <w:tc>
          <w:tcPr>
            <w:tcW w:w="609" w:type="pct"/>
            <w:tcBorders>
              <w:top w:val="nil"/>
              <w:left w:val="nil"/>
              <w:bottom w:val="single" w:sz="4" w:space="0" w:color="auto"/>
              <w:right w:val="single" w:sz="4" w:space="0" w:color="auto"/>
            </w:tcBorders>
            <w:shd w:val="clear" w:color="auto" w:fill="auto"/>
            <w:noWrap/>
            <w:hideMark/>
          </w:tcPr>
          <w:p w14:paraId="74BC4422" w14:textId="4AF4BF4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0,34</w:t>
            </w:r>
          </w:p>
        </w:tc>
      </w:tr>
      <w:tr w:rsidR="00B547ED" w:rsidRPr="00CD301A" w14:paraId="6C78C855" w14:textId="77777777" w:rsidTr="002430AF">
        <w:trPr>
          <w:trHeight w:val="276"/>
        </w:trPr>
        <w:tc>
          <w:tcPr>
            <w:tcW w:w="312" w:type="pct"/>
            <w:tcBorders>
              <w:top w:val="nil"/>
              <w:left w:val="single" w:sz="4" w:space="0" w:color="auto"/>
              <w:bottom w:val="single" w:sz="4" w:space="0" w:color="auto"/>
              <w:right w:val="single" w:sz="4" w:space="0" w:color="auto"/>
            </w:tcBorders>
          </w:tcPr>
          <w:p w14:paraId="7C18CD1B" w14:textId="1FA6E40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357</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169FF6D" w14:textId="331307A3"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Zbuczyn</w:t>
            </w:r>
          </w:p>
        </w:tc>
        <w:tc>
          <w:tcPr>
            <w:tcW w:w="508" w:type="pct"/>
            <w:tcBorders>
              <w:top w:val="nil"/>
              <w:left w:val="nil"/>
              <w:bottom w:val="single" w:sz="4" w:space="0" w:color="auto"/>
              <w:right w:val="single" w:sz="4" w:space="0" w:color="auto"/>
            </w:tcBorders>
            <w:shd w:val="clear" w:color="auto" w:fill="auto"/>
            <w:noWrap/>
            <w:vAlign w:val="center"/>
            <w:hideMark/>
          </w:tcPr>
          <w:p w14:paraId="5A789AD7" w14:textId="1F3C4F9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FD90452" w14:textId="67C5B70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32,86</w:t>
            </w:r>
          </w:p>
        </w:tc>
        <w:tc>
          <w:tcPr>
            <w:tcW w:w="534" w:type="pct"/>
            <w:tcBorders>
              <w:top w:val="nil"/>
              <w:left w:val="nil"/>
              <w:bottom w:val="single" w:sz="4" w:space="0" w:color="auto"/>
              <w:right w:val="single" w:sz="4" w:space="0" w:color="auto"/>
            </w:tcBorders>
            <w:shd w:val="clear" w:color="auto" w:fill="auto"/>
            <w:noWrap/>
            <w:hideMark/>
          </w:tcPr>
          <w:p w14:paraId="23879768" w14:textId="270AA43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31,96</w:t>
            </w:r>
          </w:p>
        </w:tc>
        <w:tc>
          <w:tcPr>
            <w:tcW w:w="533" w:type="pct"/>
            <w:tcBorders>
              <w:top w:val="nil"/>
              <w:left w:val="nil"/>
              <w:bottom w:val="single" w:sz="4" w:space="0" w:color="auto"/>
              <w:right w:val="single" w:sz="4" w:space="0" w:color="auto"/>
            </w:tcBorders>
            <w:shd w:val="clear" w:color="auto" w:fill="auto"/>
            <w:noWrap/>
            <w:hideMark/>
          </w:tcPr>
          <w:p w14:paraId="23C82D8D" w14:textId="5E49A4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18,55</w:t>
            </w:r>
          </w:p>
        </w:tc>
        <w:tc>
          <w:tcPr>
            <w:tcW w:w="532" w:type="pct"/>
            <w:tcBorders>
              <w:top w:val="nil"/>
              <w:left w:val="nil"/>
              <w:bottom w:val="single" w:sz="4" w:space="0" w:color="auto"/>
              <w:right w:val="single" w:sz="4" w:space="0" w:color="auto"/>
            </w:tcBorders>
            <w:shd w:val="clear" w:color="auto" w:fill="auto"/>
            <w:noWrap/>
            <w:hideMark/>
          </w:tcPr>
          <w:p w14:paraId="5188399C" w14:textId="4A44EEE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c>
          <w:tcPr>
            <w:tcW w:w="578" w:type="pct"/>
            <w:tcBorders>
              <w:top w:val="nil"/>
              <w:left w:val="nil"/>
              <w:bottom w:val="single" w:sz="4" w:space="0" w:color="auto"/>
              <w:right w:val="single" w:sz="4" w:space="0" w:color="auto"/>
            </w:tcBorders>
            <w:shd w:val="clear" w:color="auto" w:fill="auto"/>
            <w:noWrap/>
            <w:hideMark/>
          </w:tcPr>
          <w:p w14:paraId="72170922" w14:textId="518DA28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609" w:type="pct"/>
            <w:tcBorders>
              <w:top w:val="nil"/>
              <w:left w:val="nil"/>
              <w:bottom w:val="single" w:sz="4" w:space="0" w:color="auto"/>
              <w:right w:val="single" w:sz="4" w:space="0" w:color="auto"/>
            </w:tcBorders>
            <w:shd w:val="clear" w:color="auto" w:fill="auto"/>
            <w:noWrap/>
            <w:hideMark/>
          </w:tcPr>
          <w:p w14:paraId="78C65A07" w14:textId="41A0FEF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0,20</w:t>
            </w:r>
          </w:p>
        </w:tc>
      </w:tr>
      <w:tr w:rsidR="00B547ED" w:rsidRPr="00CD301A" w14:paraId="6B316FAA" w14:textId="77777777" w:rsidTr="002430AF">
        <w:trPr>
          <w:trHeight w:val="276"/>
        </w:trPr>
        <w:tc>
          <w:tcPr>
            <w:tcW w:w="312" w:type="pct"/>
            <w:tcBorders>
              <w:top w:val="nil"/>
              <w:left w:val="single" w:sz="4" w:space="0" w:color="auto"/>
              <w:bottom w:val="single" w:sz="4" w:space="0" w:color="auto"/>
              <w:right w:val="single" w:sz="4" w:space="0" w:color="auto"/>
            </w:tcBorders>
          </w:tcPr>
          <w:p w14:paraId="5063E7C6" w14:textId="6141910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358</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70AA6694" w14:textId="16A1987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Zielonka</w:t>
            </w:r>
          </w:p>
        </w:tc>
        <w:tc>
          <w:tcPr>
            <w:tcW w:w="508" w:type="pct"/>
            <w:tcBorders>
              <w:top w:val="nil"/>
              <w:left w:val="nil"/>
              <w:bottom w:val="single" w:sz="4" w:space="0" w:color="auto"/>
              <w:right w:val="single" w:sz="4" w:space="0" w:color="auto"/>
            </w:tcBorders>
            <w:shd w:val="clear" w:color="auto" w:fill="auto"/>
            <w:noWrap/>
            <w:vAlign w:val="center"/>
            <w:hideMark/>
          </w:tcPr>
          <w:p w14:paraId="542E25CA" w14:textId="0588234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096C9120" w14:textId="52BF3DA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17,84</w:t>
            </w:r>
          </w:p>
        </w:tc>
        <w:tc>
          <w:tcPr>
            <w:tcW w:w="534" w:type="pct"/>
            <w:tcBorders>
              <w:top w:val="nil"/>
              <w:left w:val="nil"/>
              <w:bottom w:val="single" w:sz="4" w:space="0" w:color="auto"/>
              <w:right w:val="single" w:sz="4" w:space="0" w:color="auto"/>
            </w:tcBorders>
            <w:shd w:val="clear" w:color="auto" w:fill="auto"/>
            <w:noWrap/>
            <w:hideMark/>
          </w:tcPr>
          <w:p w14:paraId="25082AD4" w14:textId="0DAD1E9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17,31</w:t>
            </w:r>
          </w:p>
        </w:tc>
        <w:tc>
          <w:tcPr>
            <w:tcW w:w="533" w:type="pct"/>
            <w:tcBorders>
              <w:top w:val="nil"/>
              <w:left w:val="nil"/>
              <w:bottom w:val="single" w:sz="4" w:space="0" w:color="auto"/>
              <w:right w:val="single" w:sz="4" w:space="0" w:color="auto"/>
            </w:tcBorders>
            <w:shd w:val="clear" w:color="auto" w:fill="auto"/>
            <w:noWrap/>
            <w:hideMark/>
          </w:tcPr>
          <w:p w14:paraId="455FD551" w14:textId="457B8F8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9,81</w:t>
            </w:r>
          </w:p>
        </w:tc>
        <w:tc>
          <w:tcPr>
            <w:tcW w:w="532" w:type="pct"/>
            <w:tcBorders>
              <w:top w:val="nil"/>
              <w:left w:val="nil"/>
              <w:bottom w:val="single" w:sz="4" w:space="0" w:color="auto"/>
              <w:right w:val="single" w:sz="4" w:space="0" w:color="auto"/>
            </w:tcBorders>
            <w:shd w:val="clear" w:color="auto" w:fill="auto"/>
            <w:noWrap/>
            <w:hideMark/>
          </w:tcPr>
          <w:p w14:paraId="08875726" w14:textId="303DED8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0,16</w:t>
            </w:r>
          </w:p>
        </w:tc>
        <w:tc>
          <w:tcPr>
            <w:tcW w:w="578" w:type="pct"/>
            <w:tcBorders>
              <w:top w:val="nil"/>
              <w:left w:val="nil"/>
              <w:bottom w:val="single" w:sz="4" w:space="0" w:color="auto"/>
              <w:right w:val="single" w:sz="4" w:space="0" w:color="auto"/>
            </w:tcBorders>
            <w:shd w:val="clear" w:color="auto" w:fill="auto"/>
            <w:noWrap/>
            <w:hideMark/>
          </w:tcPr>
          <w:p w14:paraId="4B2714A9" w14:textId="52CD68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0,14</w:t>
            </w:r>
          </w:p>
        </w:tc>
        <w:tc>
          <w:tcPr>
            <w:tcW w:w="609" w:type="pct"/>
            <w:tcBorders>
              <w:top w:val="nil"/>
              <w:left w:val="nil"/>
              <w:bottom w:val="single" w:sz="4" w:space="0" w:color="auto"/>
              <w:right w:val="single" w:sz="4" w:space="0" w:color="auto"/>
            </w:tcBorders>
            <w:shd w:val="clear" w:color="auto" w:fill="auto"/>
            <w:noWrap/>
            <w:hideMark/>
          </w:tcPr>
          <w:p w14:paraId="355078A7" w14:textId="2D26FDC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0,17</w:t>
            </w:r>
          </w:p>
        </w:tc>
      </w:tr>
      <w:tr w:rsidR="00B547ED" w:rsidRPr="00CD301A" w14:paraId="56CCAD84" w14:textId="77777777" w:rsidTr="002430AF">
        <w:trPr>
          <w:trHeight w:val="276"/>
        </w:trPr>
        <w:tc>
          <w:tcPr>
            <w:tcW w:w="312" w:type="pct"/>
            <w:tcBorders>
              <w:top w:val="nil"/>
              <w:left w:val="single" w:sz="4" w:space="0" w:color="auto"/>
              <w:bottom w:val="single" w:sz="4" w:space="0" w:color="auto"/>
              <w:right w:val="single" w:sz="4" w:space="0" w:color="auto"/>
            </w:tcBorders>
          </w:tcPr>
          <w:p w14:paraId="5BCD7093" w14:textId="7C6FFE5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359</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295B428" w14:textId="1BC125A2"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Zwoleń</w:t>
            </w:r>
          </w:p>
        </w:tc>
        <w:tc>
          <w:tcPr>
            <w:tcW w:w="508" w:type="pct"/>
            <w:tcBorders>
              <w:top w:val="nil"/>
              <w:left w:val="nil"/>
              <w:bottom w:val="single" w:sz="4" w:space="0" w:color="auto"/>
              <w:right w:val="single" w:sz="4" w:space="0" w:color="auto"/>
            </w:tcBorders>
            <w:shd w:val="clear" w:color="auto" w:fill="auto"/>
            <w:noWrap/>
            <w:vAlign w:val="center"/>
            <w:hideMark/>
          </w:tcPr>
          <w:p w14:paraId="242D55D9"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7A432E36" w14:textId="06F7871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14,46</w:t>
            </w:r>
          </w:p>
        </w:tc>
        <w:tc>
          <w:tcPr>
            <w:tcW w:w="534" w:type="pct"/>
            <w:tcBorders>
              <w:top w:val="nil"/>
              <w:left w:val="nil"/>
              <w:bottom w:val="single" w:sz="4" w:space="0" w:color="auto"/>
              <w:right w:val="single" w:sz="4" w:space="0" w:color="auto"/>
            </w:tcBorders>
            <w:shd w:val="clear" w:color="auto" w:fill="auto"/>
            <w:noWrap/>
            <w:hideMark/>
          </w:tcPr>
          <w:p w14:paraId="7E50B949" w14:textId="6106BD2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14,06</w:t>
            </w:r>
          </w:p>
        </w:tc>
        <w:tc>
          <w:tcPr>
            <w:tcW w:w="533" w:type="pct"/>
            <w:tcBorders>
              <w:top w:val="nil"/>
              <w:left w:val="nil"/>
              <w:bottom w:val="single" w:sz="4" w:space="0" w:color="auto"/>
              <w:right w:val="single" w:sz="4" w:space="0" w:color="auto"/>
            </w:tcBorders>
            <w:shd w:val="clear" w:color="auto" w:fill="auto"/>
            <w:noWrap/>
            <w:hideMark/>
          </w:tcPr>
          <w:p w14:paraId="79E12678" w14:textId="5A941AD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8,11</w:t>
            </w:r>
          </w:p>
        </w:tc>
        <w:tc>
          <w:tcPr>
            <w:tcW w:w="532" w:type="pct"/>
            <w:tcBorders>
              <w:top w:val="nil"/>
              <w:left w:val="nil"/>
              <w:bottom w:val="single" w:sz="4" w:space="0" w:color="auto"/>
              <w:right w:val="single" w:sz="4" w:space="0" w:color="auto"/>
            </w:tcBorders>
            <w:shd w:val="clear" w:color="auto" w:fill="auto"/>
            <w:noWrap/>
            <w:hideMark/>
          </w:tcPr>
          <w:p w14:paraId="4D8DBAA9" w14:textId="7ED5E25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578" w:type="pct"/>
            <w:tcBorders>
              <w:top w:val="nil"/>
              <w:left w:val="nil"/>
              <w:bottom w:val="single" w:sz="4" w:space="0" w:color="auto"/>
              <w:right w:val="single" w:sz="4" w:space="0" w:color="auto"/>
            </w:tcBorders>
            <w:shd w:val="clear" w:color="auto" w:fill="auto"/>
            <w:noWrap/>
            <w:hideMark/>
          </w:tcPr>
          <w:p w14:paraId="513EC2FB" w14:textId="6E58638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0,07</w:t>
            </w:r>
          </w:p>
        </w:tc>
        <w:tc>
          <w:tcPr>
            <w:tcW w:w="609" w:type="pct"/>
            <w:tcBorders>
              <w:top w:val="nil"/>
              <w:left w:val="nil"/>
              <w:bottom w:val="single" w:sz="4" w:space="0" w:color="auto"/>
              <w:right w:val="single" w:sz="4" w:space="0" w:color="auto"/>
            </w:tcBorders>
            <w:shd w:val="clear" w:color="auto" w:fill="auto"/>
            <w:noWrap/>
            <w:hideMark/>
          </w:tcPr>
          <w:p w14:paraId="6FCAEC00" w14:textId="4FEF99C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r>
      <w:tr w:rsidR="00B547ED" w:rsidRPr="00CD301A" w14:paraId="152572B0" w14:textId="77777777" w:rsidTr="002430AF">
        <w:trPr>
          <w:trHeight w:val="276"/>
        </w:trPr>
        <w:tc>
          <w:tcPr>
            <w:tcW w:w="312" w:type="pct"/>
            <w:tcBorders>
              <w:top w:val="nil"/>
              <w:left w:val="single" w:sz="4" w:space="0" w:color="auto"/>
              <w:bottom w:val="single" w:sz="4" w:space="0" w:color="auto"/>
              <w:right w:val="single" w:sz="4" w:space="0" w:color="auto"/>
            </w:tcBorders>
          </w:tcPr>
          <w:p w14:paraId="723C8C2B" w14:textId="0CB7336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360</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52981FD" w14:textId="2894DF0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Zwoleń</w:t>
            </w:r>
          </w:p>
        </w:tc>
        <w:tc>
          <w:tcPr>
            <w:tcW w:w="508" w:type="pct"/>
            <w:tcBorders>
              <w:top w:val="nil"/>
              <w:left w:val="nil"/>
              <w:bottom w:val="single" w:sz="4" w:space="0" w:color="auto"/>
              <w:right w:val="single" w:sz="4" w:space="0" w:color="auto"/>
            </w:tcBorders>
            <w:shd w:val="clear" w:color="auto" w:fill="auto"/>
            <w:noWrap/>
            <w:vAlign w:val="center"/>
            <w:hideMark/>
          </w:tcPr>
          <w:p w14:paraId="246C8301" w14:textId="2FA9888C"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71EA8AC3" w14:textId="15E825D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17,84</w:t>
            </w:r>
          </w:p>
        </w:tc>
        <w:tc>
          <w:tcPr>
            <w:tcW w:w="534" w:type="pct"/>
            <w:tcBorders>
              <w:top w:val="nil"/>
              <w:left w:val="nil"/>
              <w:bottom w:val="single" w:sz="4" w:space="0" w:color="auto"/>
              <w:right w:val="single" w:sz="4" w:space="0" w:color="auto"/>
            </w:tcBorders>
            <w:shd w:val="clear" w:color="auto" w:fill="auto"/>
            <w:noWrap/>
            <w:hideMark/>
          </w:tcPr>
          <w:p w14:paraId="4DDA4D08" w14:textId="0600B826"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17,35</w:t>
            </w:r>
          </w:p>
        </w:tc>
        <w:tc>
          <w:tcPr>
            <w:tcW w:w="533" w:type="pct"/>
            <w:tcBorders>
              <w:top w:val="nil"/>
              <w:left w:val="nil"/>
              <w:bottom w:val="single" w:sz="4" w:space="0" w:color="auto"/>
              <w:right w:val="single" w:sz="4" w:space="0" w:color="auto"/>
            </w:tcBorders>
            <w:shd w:val="clear" w:color="auto" w:fill="auto"/>
            <w:noWrap/>
            <w:hideMark/>
          </w:tcPr>
          <w:p w14:paraId="4AC9FEDA" w14:textId="64A533C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10,07</w:t>
            </w:r>
          </w:p>
        </w:tc>
        <w:tc>
          <w:tcPr>
            <w:tcW w:w="532" w:type="pct"/>
            <w:tcBorders>
              <w:top w:val="nil"/>
              <w:left w:val="nil"/>
              <w:bottom w:val="single" w:sz="4" w:space="0" w:color="auto"/>
              <w:right w:val="single" w:sz="4" w:space="0" w:color="auto"/>
            </w:tcBorders>
            <w:shd w:val="clear" w:color="auto" w:fill="auto"/>
            <w:noWrap/>
            <w:hideMark/>
          </w:tcPr>
          <w:p w14:paraId="4242CDF5" w14:textId="30BFB54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0,10</w:t>
            </w:r>
          </w:p>
        </w:tc>
        <w:tc>
          <w:tcPr>
            <w:tcW w:w="578" w:type="pct"/>
            <w:tcBorders>
              <w:top w:val="nil"/>
              <w:left w:val="nil"/>
              <w:bottom w:val="single" w:sz="4" w:space="0" w:color="auto"/>
              <w:right w:val="single" w:sz="4" w:space="0" w:color="auto"/>
            </w:tcBorders>
            <w:shd w:val="clear" w:color="auto" w:fill="auto"/>
            <w:noWrap/>
            <w:hideMark/>
          </w:tcPr>
          <w:p w14:paraId="17E404E7" w14:textId="45994A4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c>
          <w:tcPr>
            <w:tcW w:w="609" w:type="pct"/>
            <w:tcBorders>
              <w:top w:val="nil"/>
              <w:left w:val="nil"/>
              <w:bottom w:val="single" w:sz="4" w:space="0" w:color="auto"/>
              <w:right w:val="single" w:sz="4" w:space="0" w:color="auto"/>
            </w:tcBorders>
            <w:shd w:val="clear" w:color="auto" w:fill="auto"/>
            <w:noWrap/>
            <w:hideMark/>
          </w:tcPr>
          <w:p w14:paraId="219CBDAE" w14:textId="24C3E44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0,11</w:t>
            </w:r>
          </w:p>
        </w:tc>
      </w:tr>
      <w:tr w:rsidR="00B547ED" w:rsidRPr="00CD301A" w14:paraId="169E50A2" w14:textId="77777777" w:rsidTr="002430AF">
        <w:trPr>
          <w:trHeight w:val="276"/>
        </w:trPr>
        <w:tc>
          <w:tcPr>
            <w:tcW w:w="312" w:type="pct"/>
            <w:tcBorders>
              <w:top w:val="nil"/>
              <w:left w:val="single" w:sz="4" w:space="0" w:color="auto"/>
              <w:bottom w:val="single" w:sz="4" w:space="0" w:color="auto"/>
              <w:right w:val="single" w:sz="4" w:space="0" w:color="auto"/>
            </w:tcBorders>
          </w:tcPr>
          <w:p w14:paraId="1A2B8A75" w14:textId="2865D181"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361</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8AD7F6F" w14:textId="4FDF439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Żabia Wola</w:t>
            </w:r>
          </w:p>
        </w:tc>
        <w:tc>
          <w:tcPr>
            <w:tcW w:w="508" w:type="pct"/>
            <w:tcBorders>
              <w:top w:val="nil"/>
              <w:left w:val="nil"/>
              <w:bottom w:val="single" w:sz="4" w:space="0" w:color="auto"/>
              <w:right w:val="single" w:sz="4" w:space="0" w:color="auto"/>
            </w:tcBorders>
            <w:shd w:val="clear" w:color="auto" w:fill="auto"/>
            <w:noWrap/>
            <w:vAlign w:val="center"/>
            <w:hideMark/>
          </w:tcPr>
          <w:p w14:paraId="12FEB9B1" w14:textId="4330C076"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gmina wiejska</w:t>
            </w:r>
          </w:p>
        </w:tc>
        <w:tc>
          <w:tcPr>
            <w:tcW w:w="534" w:type="pct"/>
            <w:tcBorders>
              <w:top w:val="nil"/>
              <w:left w:val="nil"/>
              <w:bottom w:val="single" w:sz="4" w:space="0" w:color="auto"/>
              <w:right w:val="single" w:sz="4" w:space="0" w:color="auto"/>
            </w:tcBorders>
            <w:shd w:val="clear" w:color="auto" w:fill="auto"/>
            <w:noWrap/>
            <w:hideMark/>
          </w:tcPr>
          <w:p w14:paraId="51267226" w14:textId="4054491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30,99</w:t>
            </w:r>
          </w:p>
        </w:tc>
        <w:tc>
          <w:tcPr>
            <w:tcW w:w="534" w:type="pct"/>
            <w:tcBorders>
              <w:top w:val="nil"/>
              <w:left w:val="nil"/>
              <w:bottom w:val="single" w:sz="4" w:space="0" w:color="auto"/>
              <w:right w:val="single" w:sz="4" w:space="0" w:color="auto"/>
            </w:tcBorders>
            <w:shd w:val="clear" w:color="auto" w:fill="auto"/>
            <w:noWrap/>
            <w:hideMark/>
          </w:tcPr>
          <w:p w14:paraId="4AF5F425" w14:textId="7C8478C7"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30,09</w:t>
            </w:r>
          </w:p>
        </w:tc>
        <w:tc>
          <w:tcPr>
            <w:tcW w:w="533" w:type="pct"/>
            <w:tcBorders>
              <w:top w:val="nil"/>
              <w:left w:val="nil"/>
              <w:bottom w:val="single" w:sz="4" w:space="0" w:color="auto"/>
              <w:right w:val="single" w:sz="4" w:space="0" w:color="auto"/>
            </w:tcBorders>
            <w:shd w:val="clear" w:color="auto" w:fill="auto"/>
            <w:noWrap/>
            <w:hideMark/>
          </w:tcPr>
          <w:p w14:paraId="58A40F33" w14:textId="011A5572"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17,45</w:t>
            </w:r>
          </w:p>
        </w:tc>
        <w:tc>
          <w:tcPr>
            <w:tcW w:w="532" w:type="pct"/>
            <w:tcBorders>
              <w:top w:val="nil"/>
              <w:left w:val="nil"/>
              <w:bottom w:val="single" w:sz="4" w:space="0" w:color="auto"/>
              <w:right w:val="single" w:sz="4" w:space="0" w:color="auto"/>
            </w:tcBorders>
            <w:shd w:val="clear" w:color="auto" w:fill="auto"/>
            <w:noWrap/>
            <w:hideMark/>
          </w:tcPr>
          <w:p w14:paraId="28E7F69D" w14:textId="6A4CA04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0,42</w:t>
            </w:r>
          </w:p>
        </w:tc>
        <w:tc>
          <w:tcPr>
            <w:tcW w:w="578" w:type="pct"/>
            <w:tcBorders>
              <w:top w:val="nil"/>
              <w:left w:val="nil"/>
              <w:bottom w:val="single" w:sz="4" w:space="0" w:color="auto"/>
              <w:right w:val="single" w:sz="4" w:space="0" w:color="auto"/>
            </w:tcBorders>
            <w:shd w:val="clear" w:color="auto" w:fill="auto"/>
            <w:noWrap/>
            <w:hideMark/>
          </w:tcPr>
          <w:p w14:paraId="65ECABC4" w14:textId="18AE720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0,39</w:t>
            </w:r>
          </w:p>
        </w:tc>
        <w:tc>
          <w:tcPr>
            <w:tcW w:w="609" w:type="pct"/>
            <w:tcBorders>
              <w:top w:val="nil"/>
              <w:left w:val="nil"/>
              <w:bottom w:val="single" w:sz="4" w:space="0" w:color="auto"/>
              <w:right w:val="single" w:sz="4" w:space="0" w:color="auto"/>
            </w:tcBorders>
            <w:shd w:val="clear" w:color="auto" w:fill="auto"/>
            <w:noWrap/>
            <w:hideMark/>
          </w:tcPr>
          <w:p w14:paraId="43866A06" w14:textId="775A5E5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0,48</w:t>
            </w:r>
          </w:p>
        </w:tc>
      </w:tr>
      <w:tr w:rsidR="00B547ED" w:rsidRPr="00CD301A" w14:paraId="77FB5832" w14:textId="77777777" w:rsidTr="002430AF">
        <w:trPr>
          <w:trHeight w:val="276"/>
        </w:trPr>
        <w:tc>
          <w:tcPr>
            <w:tcW w:w="312" w:type="pct"/>
            <w:tcBorders>
              <w:top w:val="nil"/>
              <w:left w:val="single" w:sz="4" w:space="0" w:color="auto"/>
              <w:bottom w:val="single" w:sz="4" w:space="0" w:color="auto"/>
              <w:right w:val="single" w:sz="4" w:space="0" w:color="auto"/>
            </w:tcBorders>
          </w:tcPr>
          <w:p w14:paraId="3F130EDE" w14:textId="2956342A"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rPr>
              <w:t>362</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2881245" w14:textId="3894C9EB"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Żelechów</w:t>
            </w:r>
          </w:p>
        </w:tc>
        <w:tc>
          <w:tcPr>
            <w:tcW w:w="508" w:type="pct"/>
            <w:tcBorders>
              <w:top w:val="nil"/>
              <w:left w:val="nil"/>
              <w:bottom w:val="single" w:sz="4" w:space="0" w:color="auto"/>
              <w:right w:val="single" w:sz="4" w:space="0" w:color="auto"/>
            </w:tcBorders>
            <w:shd w:val="clear" w:color="auto" w:fill="auto"/>
            <w:noWrap/>
            <w:vAlign w:val="center"/>
            <w:hideMark/>
          </w:tcPr>
          <w:p w14:paraId="4931BC7B"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1418853E" w14:textId="14C697C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6,40</w:t>
            </w:r>
          </w:p>
        </w:tc>
        <w:tc>
          <w:tcPr>
            <w:tcW w:w="534" w:type="pct"/>
            <w:tcBorders>
              <w:top w:val="nil"/>
              <w:left w:val="nil"/>
              <w:bottom w:val="single" w:sz="4" w:space="0" w:color="auto"/>
              <w:right w:val="single" w:sz="4" w:space="0" w:color="auto"/>
            </w:tcBorders>
            <w:shd w:val="clear" w:color="auto" w:fill="auto"/>
            <w:noWrap/>
            <w:hideMark/>
          </w:tcPr>
          <w:p w14:paraId="0BBC44BD" w14:textId="21B8E82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6,22</w:t>
            </w:r>
          </w:p>
        </w:tc>
        <w:tc>
          <w:tcPr>
            <w:tcW w:w="533" w:type="pct"/>
            <w:tcBorders>
              <w:top w:val="nil"/>
              <w:left w:val="nil"/>
              <w:bottom w:val="single" w:sz="4" w:space="0" w:color="auto"/>
              <w:right w:val="single" w:sz="4" w:space="0" w:color="auto"/>
            </w:tcBorders>
            <w:shd w:val="clear" w:color="auto" w:fill="auto"/>
            <w:noWrap/>
            <w:hideMark/>
          </w:tcPr>
          <w:p w14:paraId="50A5B664" w14:textId="4DAE477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3,56</w:t>
            </w:r>
          </w:p>
        </w:tc>
        <w:tc>
          <w:tcPr>
            <w:tcW w:w="532" w:type="pct"/>
            <w:tcBorders>
              <w:top w:val="nil"/>
              <w:left w:val="nil"/>
              <w:bottom w:val="single" w:sz="4" w:space="0" w:color="auto"/>
              <w:right w:val="single" w:sz="4" w:space="0" w:color="auto"/>
            </w:tcBorders>
            <w:shd w:val="clear" w:color="auto" w:fill="auto"/>
            <w:noWrap/>
            <w:hideMark/>
          </w:tcPr>
          <w:p w14:paraId="0052E8DB" w14:textId="31F8049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c>
          <w:tcPr>
            <w:tcW w:w="578" w:type="pct"/>
            <w:tcBorders>
              <w:top w:val="nil"/>
              <w:left w:val="nil"/>
              <w:bottom w:val="single" w:sz="4" w:space="0" w:color="auto"/>
              <w:right w:val="single" w:sz="4" w:space="0" w:color="auto"/>
            </w:tcBorders>
            <w:shd w:val="clear" w:color="auto" w:fill="auto"/>
            <w:noWrap/>
            <w:hideMark/>
          </w:tcPr>
          <w:p w14:paraId="07BBDAD3" w14:textId="12D4A0F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c>
          <w:tcPr>
            <w:tcW w:w="609" w:type="pct"/>
            <w:tcBorders>
              <w:top w:val="nil"/>
              <w:left w:val="nil"/>
              <w:bottom w:val="single" w:sz="4" w:space="0" w:color="auto"/>
              <w:right w:val="single" w:sz="4" w:space="0" w:color="auto"/>
            </w:tcBorders>
            <w:shd w:val="clear" w:color="auto" w:fill="auto"/>
            <w:noWrap/>
            <w:hideMark/>
          </w:tcPr>
          <w:p w14:paraId="4CC68C25" w14:textId="02311A7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0,05</w:t>
            </w:r>
          </w:p>
        </w:tc>
      </w:tr>
      <w:tr w:rsidR="00B547ED" w:rsidRPr="00CD301A" w14:paraId="02E20B43" w14:textId="77777777" w:rsidTr="002430AF">
        <w:trPr>
          <w:trHeight w:val="276"/>
        </w:trPr>
        <w:tc>
          <w:tcPr>
            <w:tcW w:w="312" w:type="pct"/>
            <w:tcBorders>
              <w:top w:val="nil"/>
              <w:left w:val="single" w:sz="4" w:space="0" w:color="auto"/>
              <w:bottom w:val="single" w:sz="4" w:space="0" w:color="auto"/>
              <w:right w:val="single" w:sz="4" w:space="0" w:color="auto"/>
            </w:tcBorders>
          </w:tcPr>
          <w:p w14:paraId="3506B8A0" w14:textId="42A1A52F"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363</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0073753F" w14:textId="0E3226C9"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Żelechów</w:t>
            </w:r>
          </w:p>
        </w:tc>
        <w:tc>
          <w:tcPr>
            <w:tcW w:w="508" w:type="pct"/>
            <w:tcBorders>
              <w:top w:val="nil"/>
              <w:left w:val="nil"/>
              <w:bottom w:val="single" w:sz="4" w:space="0" w:color="auto"/>
              <w:right w:val="single" w:sz="4" w:space="0" w:color="auto"/>
            </w:tcBorders>
            <w:shd w:val="clear" w:color="auto" w:fill="auto"/>
            <w:noWrap/>
            <w:vAlign w:val="center"/>
            <w:hideMark/>
          </w:tcPr>
          <w:p w14:paraId="6865A7C2" w14:textId="3520764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1EE1AE52" w14:textId="3967954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10,69</w:t>
            </w:r>
          </w:p>
        </w:tc>
        <w:tc>
          <w:tcPr>
            <w:tcW w:w="534" w:type="pct"/>
            <w:tcBorders>
              <w:top w:val="nil"/>
              <w:left w:val="nil"/>
              <w:bottom w:val="single" w:sz="4" w:space="0" w:color="auto"/>
              <w:right w:val="single" w:sz="4" w:space="0" w:color="auto"/>
            </w:tcBorders>
            <w:shd w:val="clear" w:color="auto" w:fill="auto"/>
            <w:noWrap/>
            <w:hideMark/>
          </w:tcPr>
          <w:p w14:paraId="52E953DC" w14:textId="55D6CA2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10,40</w:t>
            </w:r>
          </w:p>
        </w:tc>
        <w:tc>
          <w:tcPr>
            <w:tcW w:w="533" w:type="pct"/>
            <w:tcBorders>
              <w:top w:val="nil"/>
              <w:left w:val="nil"/>
              <w:bottom w:val="single" w:sz="4" w:space="0" w:color="auto"/>
              <w:right w:val="single" w:sz="4" w:space="0" w:color="auto"/>
            </w:tcBorders>
            <w:shd w:val="clear" w:color="auto" w:fill="auto"/>
            <w:noWrap/>
            <w:hideMark/>
          </w:tcPr>
          <w:p w14:paraId="5C42F11E" w14:textId="2C16936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6,04</w:t>
            </w:r>
          </w:p>
        </w:tc>
        <w:tc>
          <w:tcPr>
            <w:tcW w:w="532" w:type="pct"/>
            <w:tcBorders>
              <w:top w:val="nil"/>
              <w:left w:val="nil"/>
              <w:bottom w:val="single" w:sz="4" w:space="0" w:color="auto"/>
              <w:right w:val="single" w:sz="4" w:space="0" w:color="auto"/>
            </w:tcBorders>
            <w:shd w:val="clear" w:color="auto" w:fill="auto"/>
            <w:noWrap/>
            <w:hideMark/>
          </w:tcPr>
          <w:p w14:paraId="0F28EFB5" w14:textId="7921068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578" w:type="pct"/>
            <w:tcBorders>
              <w:top w:val="nil"/>
              <w:left w:val="nil"/>
              <w:bottom w:val="single" w:sz="4" w:space="0" w:color="auto"/>
              <w:right w:val="single" w:sz="4" w:space="0" w:color="auto"/>
            </w:tcBorders>
            <w:shd w:val="clear" w:color="auto" w:fill="auto"/>
            <w:noWrap/>
            <w:hideMark/>
          </w:tcPr>
          <w:p w14:paraId="3080A422" w14:textId="0304EA93"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0,08</w:t>
            </w:r>
          </w:p>
        </w:tc>
        <w:tc>
          <w:tcPr>
            <w:tcW w:w="609" w:type="pct"/>
            <w:tcBorders>
              <w:top w:val="nil"/>
              <w:left w:val="nil"/>
              <w:bottom w:val="single" w:sz="4" w:space="0" w:color="auto"/>
              <w:right w:val="single" w:sz="4" w:space="0" w:color="auto"/>
            </w:tcBorders>
            <w:shd w:val="clear" w:color="auto" w:fill="auto"/>
            <w:noWrap/>
            <w:hideMark/>
          </w:tcPr>
          <w:p w14:paraId="52257ABA" w14:textId="6EA7C86A"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0,09</w:t>
            </w:r>
          </w:p>
        </w:tc>
      </w:tr>
      <w:tr w:rsidR="00B547ED" w:rsidRPr="00CD301A" w14:paraId="0CB2156B" w14:textId="77777777" w:rsidTr="002430AF">
        <w:trPr>
          <w:trHeight w:val="276"/>
        </w:trPr>
        <w:tc>
          <w:tcPr>
            <w:tcW w:w="312" w:type="pct"/>
            <w:tcBorders>
              <w:top w:val="nil"/>
              <w:left w:val="single" w:sz="4" w:space="0" w:color="auto"/>
              <w:bottom w:val="single" w:sz="4" w:space="0" w:color="auto"/>
              <w:right w:val="single" w:sz="4" w:space="0" w:color="auto"/>
            </w:tcBorders>
          </w:tcPr>
          <w:p w14:paraId="22FF5433" w14:textId="1350475B"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lastRenderedPageBreak/>
              <w:t>364</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34D6CD13" w14:textId="6F5B775E"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Żuromin</w:t>
            </w:r>
          </w:p>
        </w:tc>
        <w:tc>
          <w:tcPr>
            <w:tcW w:w="508" w:type="pct"/>
            <w:tcBorders>
              <w:top w:val="nil"/>
              <w:left w:val="nil"/>
              <w:bottom w:val="single" w:sz="4" w:space="0" w:color="auto"/>
              <w:right w:val="single" w:sz="4" w:space="0" w:color="auto"/>
            </w:tcBorders>
            <w:shd w:val="clear" w:color="auto" w:fill="auto"/>
            <w:noWrap/>
            <w:vAlign w:val="center"/>
            <w:hideMark/>
          </w:tcPr>
          <w:p w14:paraId="2F86338A" w14:textId="77777777"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miasto</w:t>
            </w:r>
          </w:p>
        </w:tc>
        <w:tc>
          <w:tcPr>
            <w:tcW w:w="534" w:type="pct"/>
            <w:tcBorders>
              <w:top w:val="nil"/>
              <w:left w:val="nil"/>
              <w:bottom w:val="single" w:sz="4" w:space="0" w:color="auto"/>
              <w:right w:val="single" w:sz="4" w:space="0" w:color="auto"/>
            </w:tcBorders>
            <w:shd w:val="clear" w:color="auto" w:fill="auto"/>
            <w:noWrap/>
            <w:hideMark/>
          </w:tcPr>
          <w:p w14:paraId="4A73F340" w14:textId="0345375E"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16,81</w:t>
            </w:r>
          </w:p>
        </w:tc>
        <w:tc>
          <w:tcPr>
            <w:tcW w:w="534" w:type="pct"/>
            <w:tcBorders>
              <w:top w:val="nil"/>
              <w:left w:val="nil"/>
              <w:bottom w:val="single" w:sz="4" w:space="0" w:color="auto"/>
              <w:right w:val="single" w:sz="4" w:space="0" w:color="auto"/>
            </w:tcBorders>
            <w:shd w:val="clear" w:color="auto" w:fill="auto"/>
            <w:noWrap/>
            <w:hideMark/>
          </w:tcPr>
          <w:p w14:paraId="5D47A7FA" w14:textId="1169BE7C"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16,35</w:t>
            </w:r>
          </w:p>
        </w:tc>
        <w:tc>
          <w:tcPr>
            <w:tcW w:w="533" w:type="pct"/>
            <w:tcBorders>
              <w:top w:val="nil"/>
              <w:left w:val="nil"/>
              <w:bottom w:val="single" w:sz="4" w:space="0" w:color="auto"/>
              <w:right w:val="single" w:sz="4" w:space="0" w:color="auto"/>
            </w:tcBorders>
            <w:shd w:val="clear" w:color="auto" w:fill="auto"/>
            <w:noWrap/>
            <w:hideMark/>
          </w:tcPr>
          <w:p w14:paraId="210417D6" w14:textId="20BD4A6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9,42</w:t>
            </w:r>
          </w:p>
        </w:tc>
        <w:tc>
          <w:tcPr>
            <w:tcW w:w="532" w:type="pct"/>
            <w:tcBorders>
              <w:top w:val="nil"/>
              <w:left w:val="nil"/>
              <w:bottom w:val="single" w:sz="4" w:space="0" w:color="auto"/>
              <w:right w:val="single" w:sz="4" w:space="0" w:color="auto"/>
            </w:tcBorders>
            <w:shd w:val="clear" w:color="auto" w:fill="auto"/>
            <w:noWrap/>
            <w:hideMark/>
          </w:tcPr>
          <w:p w14:paraId="35132371" w14:textId="18DC3A78"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3A437075" w14:textId="53BBDA65"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483DFA24" w14:textId="68B6357F"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469CC343" w14:textId="77777777" w:rsidTr="002430AF">
        <w:trPr>
          <w:trHeight w:val="276"/>
        </w:trPr>
        <w:tc>
          <w:tcPr>
            <w:tcW w:w="312" w:type="pct"/>
            <w:tcBorders>
              <w:top w:val="nil"/>
              <w:left w:val="single" w:sz="4" w:space="0" w:color="auto"/>
              <w:bottom w:val="single" w:sz="4" w:space="0" w:color="auto"/>
              <w:right w:val="single" w:sz="4" w:space="0" w:color="auto"/>
            </w:tcBorders>
          </w:tcPr>
          <w:p w14:paraId="33ED3766" w14:textId="4DB94399"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365</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6EC5149" w14:textId="2D8073F5"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Żuromin</w:t>
            </w:r>
          </w:p>
        </w:tc>
        <w:tc>
          <w:tcPr>
            <w:tcW w:w="508" w:type="pct"/>
            <w:tcBorders>
              <w:top w:val="nil"/>
              <w:left w:val="nil"/>
              <w:bottom w:val="single" w:sz="4" w:space="0" w:color="auto"/>
              <w:right w:val="single" w:sz="4" w:space="0" w:color="auto"/>
            </w:tcBorders>
            <w:shd w:val="clear" w:color="auto" w:fill="auto"/>
            <w:noWrap/>
            <w:vAlign w:val="center"/>
            <w:hideMark/>
          </w:tcPr>
          <w:p w14:paraId="52F725D3" w14:textId="3EAE05BF" w:rsidR="00B547ED" w:rsidRPr="00CD301A" w:rsidRDefault="00B547ED" w:rsidP="00B547ED">
            <w:pPr>
              <w:pStyle w:val="tabela2"/>
              <w:rPr>
                <w:rFonts w:cs="Arial"/>
                <w:color w:val="000000" w:themeColor="text1"/>
                <w:sz w:val="18"/>
                <w:szCs w:val="18"/>
                <w:lang w:eastAsia="pl-PL"/>
              </w:rPr>
            </w:pPr>
            <w:r w:rsidRPr="00CD301A">
              <w:rPr>
                <w:rFonts w:cs="Arial"/>
                <w:color w:val="000000" w:themeColor="text1"/>
                <w:sz w:val="18"/>
                <w:szCs w:val="18"/>
                <w:lang w:eastAsia="pl-PL"/>
              </w:rPr>
              <w:t>obszar wiejski</w:t>
            </w:r>
          </w:p>
        </w:tc>
        <w:tc>
          <w:tcPr>
            <w:tcW w:w="534" w:type="pct"/>
            <w:tcBorders>
              <w:top w:val="nil"/>
              <w:left w:val="nil"/>
              <w:bottom w:val="single" w:sz="4" w:space="0" w:color="auto"/>
              <w:right w:val="single" w:sz="4" w:space="0" w:color="auto"/>
            </w:tcBorders>
            <w:shd w:val="clear" w:color="auto" w:fill="auto"/>
            <w:noWrap/>
            <w:hideMark/>
          </w:tcPr>
          <w:p w14:paraId="6E72F45A" w14:textId="351F45BB"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16,43</w:t>
            </w:r>
          </w:p>
        </w:tc>
        <w:tc>
          <w:tcPr>
            <w:tcW w:w="534" w:type="pct"/>
            <w:tcBorders>
              <w:top w:val="nil"/>
              <w:left w:val="nil"/>
              <w:bottom w:val="single" w:sz="4" w:space="0" w:color="auto"/>
              <w:right w:val="single" w:sz="4" w:space="0" w:color="auto"/>
            </w:tcBorders>
            <w:shd w:val="clear" w:color="auto" w:fill="auto"/>
            <w:noWrap/>
            <w:hideMark/>
          </w:tcPr>
          <w:p w14:paraId="4B1525B1" w14:textId="0BC2EC81"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15,97</w:t>
            </w:r>
          </w:p>
        </w:tc>
        <w:tc>
          <w:tcPr>
            <w:tcW w:w="533" w:type="pct"/>
            <w:tcBorders>
              <w:top w:val="nil"/>
              <w:left w:val="nil"/>
              <w:bottom w:val="single" w:sz="4" w:space="0" w:color="auto"/>
              <w:right w:val="single" w:sz="4" w:space="0" w:color="auto"/>
            </w:tcBorders>
            <w:shd w:val="clear" w:color="auto" w:fill="auto"/>
            <w:noWrap/>
            <w:hideMark/>
          </w:tcPr>
          <w:p w14:paraId="0553E107" w14:textId="4FF7D4F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9,27</w:t>
            </w:r>
          </w:p>
        </w:tc>
        <w:tc>
          <w:tcPr>
            <w:tcW w:w="532" w:type="pct"/>
            <w:tcBorders>
              <w:top w:val="nil"/>
              <w:left w:val="nil"/>
              <w:bottom w:val="single" w:sz="4" w:space="0" w:color="auto"/>
              <w:right w:val="single" w:sz="4" w:space="0" w:color="auto"/>
            </w:tcBorders>
            <w:shd w:val="clear" w:color="auto" w:fill="auto"/>
            <w:noWrap/>
            <w:hideMark/>
          </w:tcPr>
          <w:p w14:paraId="7DEC8854" w14:textId="71B23290"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578" w:type="pct"/>
            <w:tcBorders>
              <w:top w:val="nil"/>
              <w:left w:val="nil"/>
              <w:bottom w:val="single" w:sz="4" w:space="0" w:color="auto"/>
              <w:right w:val="single" w:sz="4" w:space="0" w:color="auto"/>
            </w:tcBorders>
            <w:shd w:val="clear" w:color="auto" w:fill="auto"/>
            <w:noWrap/>
            <w:hideMark/>
          </w:tcPr>
          <w:p w14:paraId="763706F5" w14:textId="5C4AC3E9"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0,03</w:t>
            </w:r>
          </w:p>
        </w:tc>
        <w:tc>
          <w:tcPr>
            <w:tcW w:w="609" w:type="pct"/>
            <w:tcBorders>
              <w:top w:val="nil"/>
              <w:left w:val="nil"/>
              <w:bottom w:val="single" w:sz="4" w:space="0" w:color="auto"/>
              <w:right w:val="single" w:sz="4" w:space="0" w:color="auto"/>
            </w:tcBorders>
            <w:shd w:val="clear" w:color="auto" w:fill="auto"/>
            <w:noWrap/>
            <w:hideMark/>
          </w:tcPr>
          <w:p w14:paraId="3812DC5E" w14:textId="3B4A9664" w:rsidR="00B547ED" w:rsidRPr="00CD301A" w:rsidRDefault="00B547ED" w:rsidP="00B547ED">
            <w:pPr>
              <w:pStyle w:val="tabela2"/>
              <w:rPr>
                <w:rFonts w:cs="Arial"/>
                <w:color w:val="000000" w:themeColor="text1"/>
                <w:sz w:val="18"/>
                <w:szCs w:val="18"/>
                <w:lang w:eastAsia="pl-PL"/>
              </w:rPr>
            </w:pPr>
            <w:r w:rsidRPr="00CD301A">
              <w:rPr>
                <w:color w:val="000000" w:themeColor="text1"/>
                <w:sz w:val="18"/>
                <w:szCs w:val="18"/>
              </w:rPr>
              <w:t>0,04</w:t>
            </w:r>
          </w:p>
        </w:tc>
      </w:tr>
      <w:tr w:rsidR="00B547ED" w:rsidRPr="00CD301A" w14:paraId="48500795" w14:textId="77777777" w:rsidTr="002430AF">
        <w:trPr>
          <w:trHeight w:val="276"/>
        </w:trPr>
        <w:tc>
          <w:tcPr>
            <w:tcW w:w="312" w:type="pct"/>
            <w:tcBorders>
              <w:top w:val="nil"/>
              <w:left w:val="single" w:sz="4" w:space="0" w:color="auto"/>
              <w:bottom w:val="single" w:sz="4" w:space="0" w:color="auto"/>
              <w:right w:val="single" w:sz="4" w:space="0" w:color="auto"/>
            </w:tcBorders>
          </w:tcPr>
          <w:p w14:paraId="7464A743" w14:textId="648064B9" w:rsidR="00B547ED" w:rsidRPr="00CD301A" w:rsidRDefault="00B547ED" w:rsidP="00B547ED">
            <w:pPr>
              <w:pStyle w:val="tabela2"/>
              <w:rPr>
                <w:rFonts w:cs="Arial"/>
                <w:color w:val="000000" w:themeColor="text1"/>
                <w:sz w:val="18"/>
                <w:szCs w:val="18"/>
                <w:lang w:val="pl-PL" w:eastAsia="pl-PL"/>
              </w:rPr>
            </w:pPr>
            <w:r w:rsidRPr="00CD301A">
              <w:rPr>
                <w:rFonts w:cs="Arial"/>
                <w:color w:val="000000" w:themeColor="text1"/>
                <w:sz w:val="18"/>
                <w:szCs w:val="18"/>
              </w:rPr>
              <w:t>366</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43514DC0" w14:textId="39650B06" w:rsidR="00B547ED" w:rsidRPr="00CD301A" w:rsidRDefault="00B547ED" w:rsidP="00B547ED">
            <w:pPr>
              <w:pStyle w:val="tabela2"/>
              <w:rPr>
                <w:color w:val="000000" w:themeColor="text1"/>
                <w:sz w:val="18"/>
                <w:szCs w:val="18"/>
                <w:lang w:eastAsia="pl-PL"/>
              </w:rPr>
            </w:pPr>
            <w:r w:rsidRPr="00CD301A">
              <w:rPr>
                <w:color w:val="000000" w:themeColor="text1"/>
                <w:sz w:val="18"/>
                <w:szCs w:val="18"/>
                <w:lang w:eastAsia="pl-PL"/>
              </w:rPr>
              <w:t>Żyrardów</w:t>
            </w:r>
          </w:p>
        </w:tc>
        <w:tc>
          <w:tcPr>
            <w:tcW w:w="508" w:type="pct"/>
            <w:tcBorders>
              <w:top w:val="nil"/>
              <w:left w:val="nil"/>
              <w:bottom w:val="single" w:sz="4" w:space="0" w:color="auto"/>
              <w:right w:val="single" w:sz="4" w:space="0" w:color="auto"/>
            </w:tcBorders>
            <w:shd w:val="clear" w:color="auto" w:fill="auto"/>
            <w:noWrap/>
            <w:vAlign w:val="center"/>
            <w:hideMark/>
          </w:tcPr>
          <w:p w14:paraId="21208EED" w14:textId="29683C9A" w:rsidR="00B547ED" w:rsidRPr="00CD301A" w:rsidRDefault="00B547ED" w:rsidP="00B547ED">
            <w:pPr>
              <w:pStyle w:val="tabela2"/>
              <w:rPr>
                <w:color w:val="000000" w:themeColor="text1"/>
                <w:sz w:val="18"/>
                <w:szCs w:val="18"/>
                <w:lang w:eastAsia="pl-PL"/>
              </w:rPr>
            </w:pPr>
            <w:r w:rsidRPr="00CD301A">
              <w:rPr>
                <w:color w:val="000000" w:themeColor="text1"/>
                <w:sz w:val="18"/>
                <w:szCs w:val="18"/>
                <w:lang w:eastAsia="pl-PL"/>
              </w:rPr>
              <w:t>gmina miejska</w:t>
            </w:r>
          </w:p>
        </w:tc>
        <w:tc>
          <w:tcPr>
            <w:tcW w:w="534" w:type="pct"/>
            <w:tcBorders>
              <w:top w:val="nil"/>
              <w:left w:val="nil"/>
              <w:bottom w:val="single" w:sz="4" w:space="0" w:color="auto"/>
              <w:right w:val="single" w:sz="4" w:space="0" w:color="auto"/>
            </w:tcBorders>
            <w:shd w:val="clear" w:color="auto" w:fill="auto"/>
            <w:noWrap/>
            <w:hideMark/>
          </w:tcPr>
          <w:p w14:paraId="7917DB35" w14:textId="1EE9B0B9"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50,77</w:t>
            </w:r>
          </w:p>
        </w:tc>
        <w:tc>
          <w:tcPr>
            <w:tcW w:w="534" w:type="pct"/>
            <w:tcBorders>
              <w:top w:val="nil"/>
              <w:left w:val="nil"/>
              <w:bottom w:val="single" w:sz="4" w:space="0" w:color="auto"/>
              <w:right w:val="single" w:sz="4" w:space="0" w:color="auto"/>
            </w:tcBorders>
            <w:shd w:val="clear" w:color="auto" w:fill="auto"/>
            <w:noWrap/>
            <w:hideMark/>
          </w:tcPr>
          <w:p w14:paraId="23417A8A" w14:textId="062D6C59"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49,39</w:t>
            </w:r>
          </w:p>
        </w:tc>
        <w:tc>
          <w:tcPr>
            <w:tcW w:w="533" w:type="pct"/>
            <w:tcBorders>
              <w:top w:val="nil"/>
              <w:left w:val="nil"/>
              <w:bottom w:val="single" w:sz="4" w:space="0" w:color="auto"/>
              <w:right w:val="single" w:sz="4" w:space="0" w:color="auto"/>
            </w:tcBorders>
            <w:shd w:val="clear" w:color="auto" w:fill="auto"/>
            <w:noWrap/>
            <w:hideMark/>
          </w:tcPr>
          <w:p w14:paraId="2206C465" w14:textId="17A23C38"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28,22</w:t>
            </w:r>
          </w:p>
        </w:tc>
        <w:tc>
          <w:tcPr>
            <w:tcW w:w="532" w:type="pct"/>
            <w:tcBorders>
              <w:top w:val="nil"/>
              <w:left w:val="nil"/>
              <w:bottom w:val="single" w:sz="4" w:space="0" w:color="auto"/>
              <w:right w:val="single" w:sz="4" w:space="0" w:color="auto"/>
            </w:tcBorders>
            <w:shd w:val="clear" w:color="auto" w:fill="auto"/>
            <w:noWrap/>
            <w:hideMark/>
          </w:tcPr>
          <w:p w14:paraId="78A91C5F" w14:textId="45ECF86D"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0,26</w:t>
            </w:r>
          </w:p>
        </w:tc>
        <w:tc>
          <w:tcPr>
            <w:tcW w:w="578" w:type="pct"/>
            <w:tcBorders>
              <w:top w:val="nil"/>
              <w:left w:val="nil"/>
              <w:bottom w:val="single" w:sz="4" w:space="0" w:color="auto"/>
              <w:right w:val="single" w:sz="4" w:space="0" w:color="auto"/>
            </w:tcBorders>
            <w:shd w:val="clear" w:color="auto" w:fill="auto"/>
            <w:noWrap/>
            <w:hideMark/>
          </w:tcPr>
          <w:p w14:paraId="0AB265DF" w14:textId="2F033D66"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0,24</w:t>
            </w:r>
          </w:p>
        </w:tc>
        <w:tc>
          <w:tcPr>
            <w:tcW w:w="609" w:type="pct"/>
            <w:tcBorders>
              <w:top w:val="nil"/>
              <w:left w:val="nil"/>
              <w:bottom w:val="single" w:sz="4" w:space="0" w:color="auto"/>
              <w:right w:val="single" w:sz="4" w:space="0" w:color="auto"/>
            </w:tcBorders>
            <w:shd w:val="clear" w:color="auto" w:fill="auto"/>
            <w:noWrap/>
            <w:hideMark/>
          </w:tcPr>
          <w:p w14:paraId="78FACB23" w14:textId="2A5736B1" w:rsidR="00B547ED" w:rsidRPr="00CD301A" w:rsidRDefault="00B547ED" w:rsidP="00B547ED">
            <w:pPr>
              <w:pStyle w:val="tabela2"/>
              <w:rPr>
                <w:color w:val="000000" w:themeColor="text1"/>
                <w:sz w:val="18"/>
                <w:szCs w:val="18"/>
                <w:lang w:eastAsia="pl-PL"/>
              </w:rPr>
            </w:pPr>
            <w:r w:rsidRPr="00CD301A">
              <w:rPr>
                <w:color w:val="000000" w:themeColor="text1"/>
                <w:sz w:val="18"/>
                <w:szCs w:val="18"/>
              </w:rPr>
              <w:t>0,29</w:t>
            </w:r>
          </w:p>
        </w:tc>
      </w:tr>
    </w:tbl>
    <w:p w14:paraId="4826B0BD" w14:textId="2D91CA06" w:rsidR="00CF0D18" w:rsidRPr="00CD301A" w:rsidRDefault="008144C2" w:rsidP="00935FCC">
      <w:pPr>
        <w:ind w:firstLine="709"/>
        <w:rPr>
          <w:lang w:val="pl-PL"/>
        </w:rPr>
      </w:pPr>
      <w:r w:rsidRPr="00CD301A">
        <w:rPr>
          <w:lang w:val="pl-PL"/>
        </w:rPr>
        <w:t>W</w:t>
      </w:r>
      <w:r w:rsidR="00A5067D" w:rsidRPr="00CD301A">
        <w:rPr>
          <w:lang w:val="pl-PL"/>
        </w:rPr>
        <w:t xml:space="preserve"> </w:t>
      </w:r>
      <w:r w:rsidRPr="00CD301A">
        <w:rPr>
          <w:lang w:val="pl-PL"/>
        </w:rPr>
        <w:t>celu</w:t>
      </w:r>
      <w:r w:rsidR="00A5067D" w:rsidRPr="00CD301A">
        <w:rPr>
          <w:lang w:val="pl-PL"/>
        </w:rPr>
        <w:t xml:space="preserve"> </w:t>
      </w:r>
      <w:r w:rsidRPr="00CD301A">
        <w:rPr>
          <w:lang w:val="pl-PL"/>
        </w:rPr>
        <w:t>osiągnięcia</w:t>
      </w:r>
      <w:r w:rsidR="00A5067D" w:rsidRPr="00CD301A">
        <w:rPr>
          <w:lang w:val="pl-PL"/>
        </w:rPr>
        <w:t xml:space="preserve"> </w:t>
      </w:r>
      <w:r w:rsidRPr="00CD301A">
        <w:rPr>
          <w:lang w:val="pl-PL"/>
        </w:rPr>
        <w:t>norm</w:t>
      </w:r>
      <w:r w:rsidR="00A5067D" w:rsidRPr="00CD301A">
        <w:rPr>
          <w:lang w:val="pl-PL"/>
        </w:rPr>
        <w:t xml:space="preserve"> </w:t>
      </w:r>
      <w:r w:rsidRPr="00CD301A">
        <w:rPr>
          <w:lang w:val="pl-PL"/>
        </w:rPr>
        <w:t>jakości</w:t>
      </w:r>
      <w:r w:rsidR="00A5067D" w:rsidRPr="00CD301A">
        <w:rPr>
          <w:lang w:val="pl-PL"/>
        </w:rPr>
        <w:t xml:space="preserve"> </w:t>
      </w:r>
      <w:r w:rsidRPr="00CD301A">
        <w:rPr>
          <w:lang w:val="pl-PL"/>
        </w:rPr>
        <w:t>powietrza</w:t>
      </w:r>
      <w:r w:rsidR="00A5067D" w:rsidRPr="00CD301A">
        <w:rPr>
          <w:lang w:val="pl-PL"/>
        </w:rPr>
        <w:t xml:space="preserve"> </w:t>
      </w:r>
      <w:r w:rsidRPr="00CD301A">
        <w:rPr>
          <w:lang w:val="pl-PL"/>
        </w:rPr>
        <w:t>wyznaczone</w:t>
      </w:r>
      <w:r w:rsidR="00A5067D" w:rsidRPr="00CD301A">
        <w:rPr>
          <w:lang w:val="pl-PL"/>
        </w:rPr>
        <w:t xml:space="preserve"> </w:t>
      </w:r>
      <w:r w:rsidRPr="00CD301A">
        <w:rPr>
          <w:lang w:val="pl-PL"/>
        </w:rPr>
        <w:t>zostały</w:t>
      </w:r>
      <w:r w:rsidR="00A5067D" w:rsidRPr="00CD301A">
        <w:rPr>
          <w:lang w:val="pl-PL"/>
        </w:rPr>
        <w:t xml:space="preserve"> </w:t>
      </w:r>
      <w:r w:rsidR="00C2059A" w:rsidRPr="00CD301A">
        <w:rPr>
          <w:lang w:val="pl-PL"/>
        </w:rPr>
        <w:t>roczne</w:t>
      </w:r>
      <w:r w:rsidR="00A5067D" w:rsidRPr="00CD301A">
        <w:rPr>
          <w:lang w:val="pl-PL"/>
        </w:rPr>
        <w:t xml:space="preserve"> </w:t>
      </w:r>
      <w:r w:rsidR="00C2059A" w:rsidRPr="00CD301A">
        <w:rPr>
          <w:lang w:val="pl-PL"/>
        </w:rPr>
        <w:t>minimalne</w:t>
      </w:r>
      <w:r w:rsidR="00A5067D" w:rsidRPr="00CD301A">
        <w:rPr>
          <w:lang w:val="pl-PL"/>
        </w:rPr>
        <w:t xml:space="preserve"> </w:t>
      </w:r>
      <w:r w:rsidR="00C2059A" w:rsidRPr="00CD301A">
        <w:rPr>
          <w:lang w:val="pl-PL"/>
        </w:rPr>
        <w:t>wartości</w:t>
      </w:r>
      <w:r w:rsidR="00A5067D" w:rsidRPr="00CD301A">
        <w:rPr>
          <w:lang w:val="pl-PL"/>
        </w:rPr>
        <w:t xml:space="preserve"> </w:t>
      </w:r>
      <w:r w:rsidR="002F6EA0" w:rsidRPr="00D179B4">
        <w:rPr>
          <w:lang w:val="pl-PL"/>
        </w:rPr>
        <w:t>redukcji</w:t>
      </w:r>
      <w:r w:rsidR="00A5067D" w:rsidRPr="00D179B4">
        <w:rPr>
          <w:lang w:val="pl-PL"/>
        </w:rPr>
        <w:t xml:space="preserve"> </w:t>
      </w:r>
      <w:r w:rsidR="002F6EA0" w:rsidRPr="00D179B4">
        <w:rPr>
          <w:lang w:val="pl-PL"/>
        </w:rPr>
        <w:t>emisji</w:t>
      </w:r>
      <w:r w:rsidR="00A5067D" w:rsidRPr="00D179B4">
        <w:rPr>
          <w:lang w:val="pl-PL"/>
        </w:rPr>
        <w:t xml:space="preserve"> </w:t>
      </w:r>
      <w:r w:rsidR="002F6EA0" w:rsidRPr="00D179B4">
        <w:rPr>
          <w:lang w:val="pl-PL"/>
        </w:rPr>
        <w:t>w</w:t>
      </w:r>
      <w:r w:rsidR="00A5067D" w:rsidRPr="00D179B4">
        <w:rPr>
          <w:lang w:val="pl-PL"/>
        </w:rPr>
        <w:t xml:space="preserve"> </w:t>
      </w:r>
      <w:r w:rsidR="002F6EA0" w:rsidRPr="00D179B4">
        <w:rPr>
          <w:lang w:val="pl-PL"/>
        </w:rPr>
        <w:t>gminach</w:t>
      </w:r>
      <w:r w:rsidR="00A5067D" w:rsidRPr="00D179B4">
        <w:rPr>
          <w:lang w:val="pl-PL"/>
        </w:rPr>
        <w:t xml:space="preserve"> </w:t>
      </w:r>
      <w:r w:rsidR="002F6EA0" w:rsidRPr="00D179B4">
        <w:rPr>
          <w:lang w:val="pl-PL"/>
        </w:rPr>
        <w:t>województwa</w:t>
      </w:r>
      <w:r w:rsidR="00A5067D" w:rsidRPr="00D179B4">
        <w:rPr>
          <w:lang w:val="pl-PL"/>
        </w:rPr>
        <w:t xml:space="preserve"> </w:t>
      </w:r>
      <w:r w:rsidR="002F6EA0" w:rsidRPr="00D179B4">
        <w:rPr>
          <w:lang w:val="pl-PL"/>
        </w:rPr>
        <w:t>mazowieckiego</w:t>
      </w:r>
      <w:r w:rsidR="00BF1907" w:rsidRPr="00CD301A">
        <w:rPr>
          <w:lang w:val="pl-PL"/>
        </w:rPr>
        <w:t>.</w:t>
      </w:r>
      <w:r w:rsidR="00A5067D" w:rsidRPr="00CD301A">
        <w:rPr>
          <w:lang w:val="pl-PL"/>
        </w:rPr>
        <w:t xml:space="preserve"> </w:t>
      </w:r>
      <w:r w:rsidR="00C2059A" w:rsidRPr="00CD301A">
        <w:rPr>
          <w:lang w:val="pl-PL"/>
        </w:rPr>
        <w:t>W</w:t>
      </w:r>
      <w:r w:rsidR="00A5067D" w:rsidRPr="00CD301A">
        <w:rPr>
          <w:lang w:val="pl-PL"/>
        </w:rPr>
        <w:t xml:space="preserve"> </w:t>
      </w:r>
      <w:r w:rsidR="00C2059A" w:rsidRPr="00CD301A">
        <w:rPr>
          <w:lang w:val="pl-PL"/>
        </w:rPr>
        <w:t>przypadku</w:t>
      </w:r>
      <w:r w:rsidR="00A5067D" w:rsidRPr="00CD301A">
        <w:rPr>
          <w:lang w:val="pl-PL"/>
        </w:rPr>
        <w:t xml:space="preserve"> </w:t>
      </w:r>
      <w:r w:rsidR="00C2059A" w:rsidRPr="00CD301A">
        <w:rPr>
          <w:lang w:val="pl-PL"/>
        </w:rPr>
        <w:t>gdy</w:t>
      </w:r>
      <w:r w:rsidR="00A5067D" w:rsidRPr="00CD301A">
        <w:rPr>
          <w:lang w:val="pl-PL"/>
        </w:rPr>
        <w:t xml:space="preserve"> </w:t>
      </w:r>
      <w:r w:rsidR="00C2059A" w:rsidRPr="00CD301A">
        <w:rPr>
          <w:lang w:val="pl-PL"/>
        </w:rPr>
        <w:t>zostanie</w:t>
      </w:r>
      <w:r w:rsidR="00A5067D" w:rsidRPr="00CD301A">
        <w:rPr>
          <w:lang w:val="pl-PL"/>
        </w:rPr>
        <w:t xml:space="preserve"> </w:t>
      </w:r>
      <w:r w:rsidR="00C2059A" w:rsidRPr="00CD301A">
        <w:rPr>
          <w:lang w:val="pl-PL"/>
        </w:rPr>
        <w:t>osiągnięty</w:t>
      </w:r>
      <w:r w:rsidR="00A5067D" w:rsidRPr="00CD301A">
        <w:rPr>
          <w:lang w:val="pl-PL"/>
        </w:rPr>
        <w:t xml:space="preserve"> </w:t>
      </w:r>
      <w:r w:rsidR="00C2059A" w:rsidRPr="00CD301A">
        <w:rPr>
          <w:lang w:val="pl-PL"/>
        </w:rPr>
        <w:t>wyższy</w:t>
      </w:r>
      <w:r w:rsidR="00A5067D" w:rsidRPr="00CD301A">
        <w:rPr>
          <w:lang w:val="pl-PL"/>
        </w:rPr>
        <w:t xml:space="preserve"> </w:t>
      </w:r>
      <w:r w:rsidR="00C2059A" w:rsidRPr="00CD301A">
        <w:rPr>
          <w:lang w:val="pl-PL"/>
        </w:rPr>
        <w:t>poziom</w:t>
      </w:r>
      <w:r w:rsidR="00A5067D" w:rsidRPr="00CD301A">
        <w:rPr>
          <w:lang w:val="pl-PL"/>
        </w:rPr>
        <w:t xml:space="preserve"> </w:t>
      </w:r>
      <w:r w:rsidR="00C2059A" w:rsidRPr="00CD301A">
        <w:rPr>
          <w:lang w:val="pl-PL"/>
        </w:rPr>
        <w:t>w</w:t>
      </w:r>
      <w:r w:rsidR="00A5067D" w:rsidRPr="00CD301A">
        <w:rPr>
          <w:lang w:val="pl-PL"/>
        </w:rPr>
        <w:t xml:space="preserve"> </w:t>
      </w:r>
      <w:r w:rsidR="00C2059A" w:rsidRPr="00CD301A">
        <w:rPr>
          <w:lang w:val="pl-PL"/>
        </w:rPr>
        <w:t>danym</w:t>
      </w:r>
      <w:r w:rsidR="00A5067D" w:rsidRPr="00CD301A">
        <w:rPr>
          <w:lang w:val="pl-PL"/>
        </w:rPr>
        <w:t xml:space="preserve"> </w:t>
      </w:r>
      <w:r w:rsidR="00C2059A" w:rsidRPr="00CD301A">
        <w:rPr>
          <w:lang w:val="pl-PL"/>
        </w:rPr>
        <w:t>roku,</w:t>
      </w:r>
      <w:r w:rsidR="00A5067D" w:rsidRPr="00CD301A">
        <w:rPr>
          <w:lang w:val="pl-PL"/>
        </w:rPr>
        <w:t xml:space="preserve"> </w:t>
      </w:r>
      <w:r w:rsidR="00C2059A" w:rsidRPr="00CD301A">
        <w:rPr>
          <w:lang w:val="pl-PL"/>
        </w:rPr>
        <w:t>nadwyżka</w:t>
      </w:r>
      <w:r w:rsidR="00A5067D" w:rsidRPr="00CD301A">
        <w:rPr>
          <w:lang w:val="pl-PL"/>
        </w:rPr>
        <w:t xml:space="preserve"> </w:t>
      </w:r>
      <w:r w:rsidR="00C2059A" w:rsidRPr="00D179B4">
        <w:rPr>
          <w:lang w:val="pl-PL"/>
        </w:rPr>
        <w:t>redukcji</w:t>
      </w:r>
      <w:r w:rsidR="00A5067D" w:rsidRPr="00D179B4">
        <w:rPr>
          <w:lang w:val="pl-PL"/>
        </w:rPr>
        <w:t xml:space="preserve"> </w:t>
      </w:r>
      <w:r w:rsidR="00C2059A" w:rsidRPr="00D179B4">
        <w:rPr>
          <w:lang w:val="pl-PL"/>
        </w:rPr>
        <w:t>emisji</w:t>
      </w:r>
      <w:r w:rsidR="00A5067D" w:rsidRPr="00CD301A">
        <w:rPr>
          <w:lang w:val="pl-PL"/>
        </w:rPr>
        <w:t xml:space="preserve"> </w:t>
      </w:r>
      <w:r w:rsidR="00C2059A" w:rsidRPr="00CD301A">
        <w:rPr>
          <w:lang w:val="pl-PL"/>
        </w:rPr>
        <w:t>nie</w:t>
      </w:r>
      <w:r w:rsidR="00A5067D" w:rsidRPr="00CD301A">
        <w:rPr>
          <w:lang w:val="pl-PL"/>
        </w:rPr>
        <w:t xml:space="preserve"> </w:t>
      </w:r>
      <w:r w:rsidR="00C2059A" w:rsidRPr="00CD301A">
        <w:rPr>
          <w:lang w:val="pl-PL"/>
        </w:rPr>
        <w:t>jest</w:t>
      </w:r>
      <w:r w:rsidR="00A5067D" w:rsidRPr="00CD301A">
        <w:rPr>
          <w:lang w:val="pl-PL"/>
        </w:rPr>
        <w:t xml:space="preserve"> </w:t>
      </w:r>
      <w:r w:rsidR="00C2059A" w:rsidRPr="00CD301A">
        <w:rPr>
          <w:lang w:val="pl-PL"/>
        </w:rPr>
        <w:t>zaliczana</w:t>
      </w:r>
      <w:r w:rsidR="00A5067D" w:rsidRPr="00CD301A">
        <w:rPr>
          <w:lang w:val="pl-PL"/>
        </w:rPr>
        <w:t xml:space="preserve"> </w:t>
      </w:r>
      <w:r w:rsidR="00C2059A" w:rsidRPr="00CD301A">
        <w:rPr>
          <w:lang w:val="pl-PL"/>
        </w:rPr>
        <w:t>na</w:t>
      </w:r>
      <w:r w:rsidR="00A5067D" w:rsidRPr="00CD301A">
        <w:rPr>
          <w:lang w:val="pl-PL"/>
        </w:rPr>
        <w:t xml:space="preserve"> </w:t>
      </w:r>
      <w:r w:rsidR="00C2059A" w:rsidRPr="00CD301A">
        <w:rPr>
          <w:lang w:val="pl-PL"/>
        </w:rPr>
        <w:t>poczet</w:t>
      </w:r>
      <w:r w:rsidR="00A5067D" w:rsidRPr="00CD301A">
        <w:rPr>
          <w:lang w:val="pl-PL"/>
        </w:rPr>
        <w:t xml:space="preserve"> </w:t>
      </w:r>
      <w:r w:rsidR="00C2059A" w:rsidRPr="00CD301A">
        <w:rPr>
          <w:lang w:val="pl-PL"/>
        </w:rPr>
        <w:t>wymaganego</w:t>
      </w:r>
      <w:r w:rsidR="00A5067D" w:rsidRPr="00CD301A">
        <w:rPr>
          <w:lang w:val="pl-PL"/>
        </w:rPr>
        <w:t xml:space="preserve"> </w:t>
      </w:r>
      <w:r w:rsidR="00C2059A" w:rsidRPr="00CD301A">
        <w:rPr>
          <w:lang w:val="pl-PL"/>
        </w:rPr>
        <w:t>poziomu</w:t>
      </w:r>
      <w:r w:rsidR="00A5067D" w:rsidRPr="00CD301A">
        <w:rPr>
          <w:lang w:val="pl-PL"/>
        </w:rPr>
        <w:t xml:space="preserve"> </w:t>
      </w:r>
      <w:r w:rsidR="00C2059A" w:rsidRPr="00CD301A">
        <w:rPr>
          <w:lang w:val="pl-PL"/>
        </w:rPr>
        <w:t>redukcji</w:t>
      </w:r>
      <w:r w:rsidR="00A5067D" w:rsidRPr="00CD301A">
        <w:rPr>
          <w:lang w:val="pl-PL"/>
        </w:rPr>
        <w:t xml:space="preserve"> </w:t>
      </w:r>
      <w:r w:rsidR="00C2059A" w:rsidRPr="00CD301A">
        <w:rPr>
          <w:lang w:val="pl-PL"/>
        </w:rPr>
        <w:t>dotyczącego</w:t>
      </w:r>
      <w:r w:rsidR="00A5067D" w:rsidRPr="00CD301A">
        <w:rPr>
          <w:lang w:val="pl-PL"/>
        </w:rPr>
        <w:t xml:space="preserve"> </w:t>
      </w:r>
      <w:r w:rsidR="00C2059A" w:rsidRPr="00CD301A">
        <w:rPr>
          <w:lang w:val="pl-PL"/>
        </w:rPr>
        <w:t>następnego</w:t>
      </w:r>
      <w:r w:rsidR="00A5067D" w:rsidRPr="00CD301A">
        <w:rPr>
          <w:lang w:val="pl-PL"/>
        </w:rPr>
        <w:t xml:space="preserve"> </w:t>
      </w:r>
      <w:r w:rsidR="00C2059A" w:rsidRPr="00CD301A">
        <w:rPr>
          <w:lang w:val="pl-PL"/>
        </w:rPr>
        <w:t>roku.</w:t>
      </w:r>
      <w:r w:rsidR="00A5067D" w:rsidRPr="00CD301A">
        <w:rPr>
          <w:lang w:val="pl-PL"/>
        </w:rPr>
        <w:t xml:space="preserve"> </w:t>
      </w:r>
      <w:r w:rsidR="00C2059A" w:rsidRPr="00CD301A">
        <w:rPr>
          <w:lang w:val="pl-PL"/>
        </w:rPr>
        <w:t>Natomiast</w:t>
      </w:r>
      <w:r w:rsidR="00A5067D" w:rsidRPr="00CD301A">
        <w:rPr>
          <w:lang w:val="pl-PL"/>
        </w:rPr>
        <w:t xml:space="preserve"> </w:t>
      </w:r>
      <w:r w:rsidR="00C2059A" w:rsidRPr="00CD301A">
        <w:rPr>
          <w:lang w:val="pl-PL"/>
        </w:rPr>
        <w:t>j</w:t>
      </w:r>
      <w:r w:rsidR="00632373" w:rsidRPr="00CD301A">
        <w:rPr>
          <w:lang w:val="pl-PL"/>
        </w:rPr>
        <w:t>eżeli</w:t>
      </w:r>
      <w:r w:rsidR="00A5067D" w:rsidRPr="00CD301A">
        <w:rPr>
          <w:lang w:val="pl-PL"/>
        </w:rPr>
        <w:t xml:space="preserve"> </w:t>
      </w:r>
      <w:r w:rsidR="00632373" w:rsidRPr="00CD301A">
        <w:rPr>
          <w:lang w:val="pl-PL"/>
        </w:rPr>
        <w:t>w</w:t>
      </w:r>
      <w:r w:rsidR="00A5067D" w:rsidRPr="00CD301A">
        <w:rPr>
          <w:lang w:val="pl-PL"/>
        </w:rPr>
        <w:t xml:space="preserve"> </w:t>
      </w:r>
      <w:r w:rsidR="00632373" w:rsidRPr="00CD301A">
        <w:rPr>
          <w:lang w:val="pl-PL"/>
        </w:rPr>
        <w:t>danym</w:t>
      </w:r>
      <w:r w:rsidR="00A5067D" w:rsidRPr="00CD301A">
        <w:rPr>
          <w:lang w:val="pl-PL"/>
        </w:rPr>
        <w:t xml:space="preserve"> </w:t>
      </w:r>
      <w:r w:rsidR="00632373" w:rsidRPr="00CD301A">
        <w:rPr>
          <w:lang w:val="pl-PL"/>
        </w:rPr>
        <w:t>roku</w:t>
      </w:r>
      <w:r w:rsidR="00A5067D" w:rsidRPr="00CD301A">
        <w:rPr>
          <w:lang w:val="pl-PL"/>
        </w:rPr>
        <w:t xml:space="preserve"> </w:t>
      </w:r>
      <w:r w:rsidR="00632373" w:rsidRPr="00CD301A">
        <w:rPr>
          <w:lang w:val="pl-PL"/>
        </w:rPr>
        <w:t>nie</w:t>
      </w:r>
      <w:r w:rsidR="00A5067D" w:rsidRPr="00CD301A">
        <w:rPr>
          <w:lang w:val="pl-PL"/>
        </w:rPr>
        <w:t xml:space="preserve"> </w:t>
      </w:r>
      <w:r w:rsidR="00632373" w:rsidRPr="00CD301A">
        <w:rPr>
          <w:lang w:val="pl-PL"/>
        </w:rPr>
        <w:t>zostanie</w:t>
      </w:r>
      <w:r w:rsidR="00A5067D" w:rsidRPr="00CD301A">
        <w:rPr>
          <w:lang w:val="pl-PL"/>
        </w:rPr>
        <w:t xml:space="preserve"> </w:t>
      </w:r>
      <w:r w:rsidR="00632373" w:rsidRPr="00CD301A">
        <w:rPr>
          <w:lang w:val="pl-PL"/>
        </w:rPr>
        <w:t>osiągnięty</w:t>
      </w:r>
      <w:r w:rsidR="00A5067D" w:rsidRPr="00CD301A">
        <w:rPr>
          <w:lang w:val="pl-PL"/>
        </w:rPr>
        <w:t xml:space="preserve"> </w:t>
      </w:r>
      <w:r w:rsidR="00632373" w:rsidRPr="00CD301A">
        <w:rPr>
          <w:lang w:val="pl-PL"/>
        </w:rPr>
        <w:t>wymagany</w:t>
      </w:r>
      <w:r w:rsidR="00A5067D" w:rsidRPr="00CD301A">
        <w:rPr>
          <w:lang w:val="pl-PL"/>
        </w:rPr>
        <w:t xml:space="preserve"> </w:t>
      </w:r>
      <w:r w:rsidR="00632373" w:rsidRPr="00CD301A">
        <w:rPr>
          <w:lang w:val="pl-PL"/>
        </w:rPr>
        <w:t>poziom</w:t>
      </w:r>
      <w:r w:rsidR="00A5067D" w:rsidRPr="00CD301A">
        <w:rPr>
          <w:lang w:val="pl-PL"/>
        </w:rPr>
        <w:t xml:space="preserve"> </w:t>
      </w:r>
      <w:r w:rsidR="00632373" w:rsidRPr="00CD301A">
        <w:rPr>
          <w:lang w:val="pl-PL"/>
        </w:rPr>
        <w:t>redukcji,</w:t>
      </w:r>
      <w:r w:rsidR="00A5067D" w:rsidRPr="00CD301A">
        <w:rPr>
          <w:lang w:val="pl-PL"/>
        </w:rPr>
        <w:t xml:space="preserve"> </w:t>
      </w:r>
      <w:r w:rsidR="00632373" w:rsidRPr="00CD301A">
        <w:rPr>
          <w:lang w:val="pl-PL"/>
        </w:rPr>
        <w:t>to</w:t>
      </w:r>
      <w:r w:rsidR="00A5067D" w:rsidRPr="00CD301A">
        <w:rPr>
          <w:lang w:val="pl-PL"/>
        </w:rPr>
        <w:t xml:space="preserve"> </w:t>
      </w:r>
      <w:r w:rsidR="00632373" w:rsidRPr="00CD301A">
        <w:rPr>
          <w:lang w:val="pl-PL"/>
        </w:rPr>
        <w:t>w</w:t>
      </w:r>
      <w:r w:rsidR="00A5067D" w:rsidRPr="00CD301A">
        <w:rPr>
          <w:lang w:val="pl-PL"/>
        </w:rPr>
        <w:t xml:space="preserve"> </w:t>
      </w:r>
      <w:r w:rsidR="00632373" w:rsidRPr="00CD301A">
        <w:rPr>
          <w:lang w:val="pl-PL"/>
        </w:rPr>
        <w:t>roku</w:t>
      </w:r>
      <w:r w:rsidR="00A5067D" w:rsidRPr="00CD301A">
        <w:rPr>
          <w:lang w:val="pl-PL"/>
        </w:rPr>
        <w:t xml:space="preserve"> </w:t>
      </w:r>
      <w:r w:rsidR="00632373" w:rsidRPr="00CD301A">
        <w:rPr>
          <w:lang w:val="pl-PL"/>
        </w:rPr>
        <w:t>następnym</w:t>
      </w:r>
      <w:r w:rsidR="00A5067D" w:rsidRPr="00CD301A">
        <w:rPr>
          <w:lang w:val="pl-PL"/>
        </w:rPr>
        <w:t xml:space="preserve"> </w:t>
      </w:r>
      <w:r w:rsidR="00632373" w:rsidRPr="00CD301A">
        <w:rPr>
          <w:lang w:val="pl-PL"/>
        </w:rPr>
        <w:t>do</w:t>
      </w:r>
      <w:r w:rsidR="00A5067D" w:rsidRPr="00CD301A">
        <w:rPr>
          <w:lang w:val="pl-PL"/>
        </w:rPr>
        <w:t xml:space="preserve"> </w:t>
      </w:r>
      <w:r w:rsidR="00632373" w:rsidRPr="00CD301A">
        <w:rPr>
          <w:lang w:val="pl-PL"/>
        </w:rPr>
        <w:t>osiągnięcia</w:t>
      </w:r>
      <w:r w:rsidR="00A5067D" w:rsidRPr="00CD301A">
        <w:rPr>
          <w:lang w:val="pl-PL"/>
        </w:rPr>
        <w:t xml:space="preserve"> </w:t>
      </w:r>
      <w:r w:rsidR="00C2059A" w:rsidRPr="00CD301A">
        <w:rPr>
          <w:lang w:val="pl-PL"/>
        </w:rPr>
        <w:t>niezbędny</w:t>
      </w:r>
      <w:r w:rsidR="00A5067D" w:rsidRPr="00CD301A">
        <w:rPr>
          <w:lang w:val="pl-PL"/>
        </w:rPr>
        <w:t xml:space="preserve"> </w:t>
      </w:r>
      <w:r w:rsidR="00632373" w:rsidRPr="00CD301A">
        <w:rPr>
          <w:lang w:val="pl-PL"/>
        </w:rPr>
        <w:t>jest</w:t>
      </w:r>
      <w:r w:rsidR="00A5067D" w:rsidRPr="00CD301A">
        <w:rPr>
          <w:lang w:val="pl-PL"/>
        </w:rPr>
        <w:t xml:space="preserve"> </w:t>
      </w:r>
      <w:r w:rsidR="00632373" w:rsidRPr="00CD301A">
        <w:rPr>
          <w:lang w:val="pl-PL"/>
        </w:rPr>
        <w:t>wymagany</w:t>
      </w:r>
      <w:r w:rsidR="00A5067D" w:rsidRPr="00CD301A">
        <w:rPr>
          <w:lang w:val="pl-PL"/>
        </w:rPr>
        <w:t xml:space="preserve"> </w:t>
      </w:r>
      <w:r w:rsidR="00632373" w:rsidRPr="00CD301A">
        <w:rPr>
          <w:lang w:val="pl-PL"/>
        </w:rPr>
        <w:t>poziom</w:t>
      </w:r>
      <w:r w:rsidR="00A5067D" w:rsidRPr="00CD301A">
        <w:rPr>
          <w:lang w:val="pl-PL"/>
        </w:rPr>
        <w:t xml:space="preserve"> </w:t>
      </w:r>
      <w:r w:rsidR="00632373" w:rsidRPr="00CD301A">
        <w:rPr>
          <w:lang w:val="pl-PL"/>
        </w:rPr>
        <w:t>redukcji</w:t>
      </w:r>
      <w:r w:rsidR="00A5067D" w:rsidRPr="00CD301A">
        <w:rPr>
          <w:lang w:val="pl-PL"/>
        </w:rPr>
        <w:t xml:space="preserve"> </w:t>
      </w:r>
      <w:r w:rsidR="00C0718F" w:rsidRPr="00CD301A">
        <w:rPr>
          <w:lang w:val="pl-PL"/>
        </w:rPr>
        <w:t>(poziom</w:t>
      </w:r>
      <w:r w:rsidR="00A5067D" w:rsidRPr="00CD301A">
        <w:rPr>
          <w:lang w:val="pl-PL"/>
        </w:rPr>
        <w:t xml:space="preserve"> </w:t>
      </w:r>
      <w:r w:rsidR="00C0718F" w:rsidRPr="00CD301A">
        <w:rPr>
          <w:lang w:val="pl-PL"/>
        </w:rPr>
        <w:t>wskazany</w:t>
      </w:r>
      <w:r w:rsidR="00A5067D" w:rsidRPr="00CD301A">
        <w:rPr>
          <w:lang w:val="pl-PL"/>
        </w:rPr>
        <w:t xml:space="preserve"> </w:t>
      </w:r>
      <w:r w:rsidR="00C0718F" w:rsidRPr="00CD301A">
        <w:rPr>
          <w:lang w:val="pl-PL"/>
        </w:rPr>
        <w:t>w</w:t>
      </w:r>
      <w:r w:rsidR="00A5067D" w:rsidRPr="00CD301A">
        <w:rPr>
          <w:lang w:val="pl-PL"/>
        </w:rPr>
        <w:t xml:space="preserve"> </w:t>
      </w:r>
      <w:r w:rsidR="00C0718F" w:rsidRPr="00CD301A">
        <w:rPr>
          <w:lang w:val="pl-PL"/>
        </w:rPr>
        <w:t>tabeli)</w:t>
      </w:r>
      <w:r w:rsidR="00A5067D" w:rsidRPr="00CD301A">
        <w:rPr>
          <w:lang w:val="pl-PL"/>
        </w:rPr>
        <w:t xml:space="preserve"> </w:t>
      </w:r>
      <w:r w:rsidR="00632373" w:rsidRPr="00CD301A">
        <w:rPr>
          <w:lang w:val="pl-PL"/>
        </w:rPr>
        <w:t>powiększony</w:t>
      </w:r>
      <w:r w:rsidR="00A5067D" w:rsidRPr="00CD301A">
        <w:rPr>
          <w:lang w:val="pl-PL"/>
        </w:rPr>
        <w:t xml:space="preserve"> </w:t>
      </w:r>
      <w:r w:rsidR="00632373" w:rsidRPr="00CD301A">
        <w:rPr>
          <w:lang w:val="pl-PL"/>
        </w:rPr>
        <w:t>o</w:t>
      </w:r>
      <w:r w:rsidR="00A5067D" w:rsidRPr="00CD301A">
        <w:rPr>
          <w:lang w:val="pl-PL"/>
        </w:rPr>
        <w:t xml:space="preserve"> </w:t>
      </w:r>
      <w:r w:rsidR="00815B8E" w:rsidRPr="00CD301A">
        <w:rPr>
          <w:lang w:val="pl-PL"/>
        </w:rPr>
        <w:t>niedomiar</w:t>
      </w:r>
      <w:r w:rsidR="00A5067D" w:rsidRPr="00CD301A">
        <w:rPr>
          <w:lang w:val="pl-PL"/>
        </w:rPr>
        <w:t xml:space="preserve"> </w:t>
      </w:r>
      <w:r w:rsidR="000F77DA" w:rsidRPr="00CD301A">
        <w:rPr>
          <w:lang w:val="pl-PL"/>
        </w:rPr>
        <w:t>redukcji</w:t>
      </w:r>
      <w:r w:rsidR="00A5067D" w:rsidRPr="00CD301A">
        <w:rPr>
          <w:lang w:val="pl-PL"/>
        </w:rPr>
        <w:t xml:space="preserve"> </w:t>
      </w:r>
      <w:r w:rsidR="000F77DA" w:rsidRPr="00CD301A">
        <w:rPr>
          <w:lang w:val="pl-PL"/>
        </w:rPr>
        <w:t>emisji</w:t>
      </w:r>
      <w:r w:rsidR="00A5067D" w:rsidRPr="00CD301A">
        <w:rPr>
          <w:lang w:val="pl-PL"/>
        </w:rPr>
        <w:t xml:space="preserve"> </w:t>
      </w:r>
      <w:r w:rsidR="00632373" w:rsidRPr="00CD301A">
        <w:rPr>
          <w:lang w:val="pl-PL"/>
        </w:rPr>
        <w:t>z</w:t>
      </w:r>
      <w:r w:rsidR="00A5067D" w:rsidRPr="00CD301A">
        <w:rPr>
          <w:lang w:val="pl-PL"/>
        </w:rPr>
        <w:t xml:space="preserve"> </w:t>
      </w:r>
      <w:r w:rsidR="00632373" w:rsidRPr="00CD301A">
        <w:rPr>
          <w:lang w:val="pl-PL"/>
        </w:rPr>
        <w:t>roku</w:t>
      </w:r>
      <w:r w:rsidR="00A5067D" w:rsidRPr="00CD301A">
        <w:rPr>
          <w:lang w:val="pl-PL"/>
        </w:rPr>
        <w:t xml:space="preserve"> </w:t>
      </w:r>
      <w:r w:rsidR="00632373" w:rsidRPr="00CD301A">
        <w:rPr>
          <w:lang w:val="pl-PL"/>
        </w:rPr>
        <w:t>poprzedniego.</w:t>
      </w:r>
      <w:r w:rsidR="00994339">
        <w:rPr>
          <w:lang w:val="pl-PL"/>
        </w:rPr>
        <w:t xml:space="preserve"> </w:t>
      </w:r>
      <w:r w:rsidR="00994339">
        <w:rPr>
          <w:lang w:val="pl-PL"/>
        </w:rPr>
        <w:br/>
      </w:r>
      <w:r w:rsidR="00CF0D18" w:rsidRPr="00CD301A">
        <w:rPr>
          <w:lang w:val="pl-PL"/>
        </w:rPr>
        <w:t xml:space="preserve">Jeśli osiągnięty zostanie cały, łączny efekt redukcji </w:t>
      </w:r>
      <w:r w:rsidR="001514E6" w:rsidRPr="00CD301A">
        <w:rPr>
          <w:lang w:val="pl-PL"/>
        </w:rPr>
        <w:t xml:space="preserve">przed upływem wyznaczonego terminu realizacji, </w:t>
      </w:r>
      <w:r w:rsidR="00CF0D18" w:rsidRPr="00CD301A">
        <w:rPr>
          <w:lang w:val="pl-PL"/>
        </w:rPr>
        <w:t>to działanie uznaje się za zrealizowane.</w:t>
      </w:r>
    </w:p>
    <w:p w14:paraId="254B352B" w14:textId="77777777" w:rsidR="00B33871" w:rsidRPr="00CD301A" w:rsidRDefault="00B33871" w:rsidP="003C0290">
      <w:pPr>
        <w:pStyle w:val="Nagwek3"/>
      </w:pPr>
      <w:r w:rsidRPr="00CD301A">
        <w:t>2.2. Zwiększanie powierzchni zieleni w gminach miejskich województwa mazowieckiego – działanie WMaObZi</w:t>
      </w:r>
    </w:p>
    <w:p w14:paraId="51436798" w14:textId="136D5235" w:rsidR="00B33871" w:rsidRPr="00CD301A" w:rsidRDefault="00B33871" w:rsidP="00B33871">
      <w:pPr>
        <w:pStyle w:val="Legenda"/>
        <w:rPr>
          <w:color w:val="000000" w:themeColor="text1"/>
          <w:lang w:val="pl-PL"/>
        </w:rPr>
      </w:pPr>
      <w:r w:rsidRPr="00CD301A">
        <w:rPr>
          <w:color w:val="000000" w:themeColor="text1"/>
        </w:rPr>
        <w:t xml:space="preserve">Tabela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17</w:t>
      </w:r>
      <w:r w:rsidR="003407EF" w:rsidRPr="00CD301A">
        <w:rPr>
          <w:noProof/>
          <w:color w:val="000000" w:themeColor="text1"/>
        </w:rPr>
        <w:fldChar w:fldCharType="end"/>
      </w:r>
      <w:r w:rsidRPr="00CD301A">
        <w:rPr>
          <w:color w:val="000000" w:themeColor="text1"/>
          <w:lang w:val="pl-PL"/>
        </w:rPr>
        <w:t xml:space="preserve"> Działanie WMaObZi - zwiększanie powierzchni zieleni w gminach miejskich województwa mazowieckiego</w:t>
      </w:r>
    </w:p>
    <w:tbl>
      <w:tblPr>
        <w:tblStyle w:val="Tabela-Siatka36"/>
        <w:tblW w:w="5000" w:type="pct"/>
        <w:tblInd w:w="0" w:type="dxa"/>
        <w:tblLook w:val="04A0" w:firstRow="1" w:lastRow="0" w:firstColumn="1" w:lastColumn="0" w:noHBand="0" w:noVBand="1"/>
        <w:tblCaption w:val="Działanie WMaObZi - zwiększanie powierzchni zieleni w gminach miejskich województwa mazowieckiego"/>
        <w:tblDescription w:val="Tabela zawierająca opis działania WMaObZi - zwiększanie powierzchni zieleni w gminach miejskich województwa mazowieckiego,  w tym terminy realizacji, koszty, efekt ekologiczny, obszar działania"/>
      </w:tblPr>
      <w:tblGrid>
        <w:gridCol w:w="763"/>
        <w:gridCol w:w="2330"/>
        <w:gridCol w:w="5967"/>
      </w:tblGrid>
      <w:tr w:rsidR="00B33871" w:rsidRPr="00CD301A" w14:paraId="429F8B7D"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21EA1C2B" w14:textId="77777777" w:rsidR="00B33871" w:rsidRPr="00CD301A" w:rsidRDefault="00B33871" w:rsidP="00800623">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D477151" w14:textId="77777777" w:rsidR="00B33871" w:rsidRPr="00CD301A" w:rsidRDefault="00B33871" w:rsidP="00800623">
            <w:pPr>
              <w:pStyle w:val="tabela2"/>
              <w:rPr>
                <w:color w:val="000000" w:themeColor="text1"/>
              </w:rPr>
            </w:pPr>
            <w:r w:rsidRPr="00CD301A">
              <w:rPr>
                <w:color w:val="000000" w:themeColor="text1"/>
              </w:rPr>
              <w:t>Kod działania 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8D30625" w14:textId="77777777" w:rsidR="00B33871" w:rsidRPr="00CD301A" w:rsidRDefault="00B33871" w:rsidP="00800623">
            <w:pPr>
              <w:pStyle w:val="tabela2"/>
              <w:rPr>
                <w:iCs/>
                <w:color w:val="000000" w:themeColor="text1"/>
              </w:rPr>
            </w:pPr>
            <w:r w:rsidRPr="00CD301A">
              <w:rPr>
                <w:iCs/>
                <w:color w:val="000000" w:themeColor="text1"/>
              </w:rPr>
              <w:t>WMaObZi</w:t>
            </w:r>
          </w:p>
        </w:tc>
      </w:tr>
      <w:tr w:rsidR="00B33871" w:rsidRPr="00D179B4" w14:paraId="5488E60C" w14:textId="77777777" w:rsidTr="00800623">
        <w:tc>
          <w:tcPr>
            <w:tcW w:w="421" w:type="pct"/>
            <w:tcBorders>
              <w:top w:val="single" w:sz="4" w:space="0" w:color="auto"/>
              <w:left w:val="single" w:sz="4" w:space="0" w:color="auto"/>
              <w:bottom w:val="single" w:sz="4" w:space="0" w:color="auto"/>
              <w:right w:val="single" w:sz="4" w:space="0" w:color="auto"/>
            </w:tcBorders>
          </w:tcPr>
          <w:p w14:paraId="7DB71046" w14:textId="77777777" w:rsidR="00B33871" w:rsidRPr="00CD301A" w:rsidRDefault="00B33871" w:rsidP="00800623">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72F853C6" w14:textId="77777777" w:rsidR="00B33871" w:rsidRPr="00CD301A" w:rsidRDefault="00B33871" w:rsidP="00800623">
            <w:pPr>
              <w:pStyle w:val="tabela2"/>
              <w:rPr>
                <w:color w:val="000000" w:themeColor="text1"/>
              </w:rPr>
            </w:pPr>
            <w:r w:rsidRPr="00CD301A">
              <w:rPr>
                <w:color w:val="000000" w:themeColor="text1"/>
              </w:rPr>
              <w:t>Typ działania naprawczego</w:t>
            </w:r>
          </w:p>
        </w:tc>
        <w:tc>
          <w:tcPr>
            <w:tcW w:w="3293" w:type="pct"/>
            <w:tcBorders>
              <w:top w:val="single" w:sz="4" w:space="0" w:color="auto"/>
              <w:left w:val="single" w:sz="4" w:space="0" w:color="auto"/>
              <w:bottom w:val="single" w:sz="4" w:space="0" w:color="auto"/>
              <w:right w:val="single" w:sz="4" w:space="0" w:color="auto"/>
            </w:tcBorders>
            <w:hideMark/>
          </w:tcPr>
          <w:p w14:paraId="3BB2C6FF" w14:textId="77777777" w:rsidR="00B33871" w:rsidRPr="00CD301A" w:rsidRDefault="00B33871" w:rsidP="00800623">
            <w:pPr>
              <w:pStyle w:val="tabela2"/>
              <w:rPr>
                <w:color w:val="000000" w:themeColor="text1"/>
              </w:rPr>
            </w:pPr>
            <w:r w:rsidRPr="00CD301A">
              <w:rPr>
                <w:b/>
                <w:color w:val="000000" w:themeColor="text1"/>
              </w:rPr>
              <w:t>Strefa mazowiecka, Strefa aglomeracja warszawska, Strefa miasto Płock, Strefa miasto Radom</w:t>
            </w:r>
            <w:r w:rsidRPr="00CD301A">
              <w:rPr>
                <w:color w:val="000000" w:themeColor="text1"/>
              </w:rPr>
              <w:t xml:space="preserve"> – III typ działań - powyżej jednego roku, długoterminowe - na okres nie dłuższy niż 6 lat</w:t>
            </w:r>
          </w:p>
        </w:tc>
      </w:tr>
      <w:tr w:rsidR="00B33871" w:rsidRPr="00D179B4" w14:paraId="6700DAF7" w14:textId="77777777" w:rsidTr="00800623">
        <w:tc>
          <w:tcPr>
            <w:tcW w:w="421" w:type="pct"/>
            <w:tcBorders>
              <w:top w:val="single" w:sz="4" w:space="0" w:color="auto"/>
              <w:left w:val="single" w:sz="4" w:space="0" w:color="auto"/>
              <w:bottom w:val="single" w:sz="4" w:space="0" w:color="auto"/>
              <w:right w:val="single" w:sz="4" w:space="0" w:color="auto"/>
            </w:tcBorders>
          </w:tcPr>
          <w:p w14:paraId="22EE4A28" w14:textId="77777777" w:rsidR="00B33871" w:rsidRPr="00CD301A" w:rsidRDefault="00B33871" w:rsidP="00800623">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2A9F944F" w14:textId="77777777" w:rsidR="00B33871" w:rsidRPr="00CD301A" w:rsidRDefault="00B33871" w:rsidP="00800623">
            <w:pPr>
              <w:pStyle w:val="tabela2"/>
              <w:rPr>
                <w:color w:val="000000" w:themeColor="text1"/>
              </w:rPr>
            </w:pPr>
            <w:r w:rsidRPr="00CD301A">
              <w:rPr>
                <w:color w:val="000000" w:themeColor="text1"/>
              </w:rPr>
              <w:t xml:space="preserve">Planowane daty rozpoczęcia </w:t>
            </w:r>
            <w:r w:rsidRPr="00CD301A">
              <w:rPr>
                <w:color w:val="000000" w:themeColor="text1"/>
                <w:lang w:val="pl-PL"/>
              </w:rPr>
              <w:t xml:space="preserve">i zakończenia </w:t>
            </w:r>
            <w:r w:rsidRPr="00CD301A">
              <w:rPr>
                <w:color w:val="000000" w:themeColor="text1"/>
              </w:rPr>
              <w:t>realizacji działania naprawczego</w:t>
            </w:r>
            <w:r w:rsidRPr="00CD301A">
              <w:rPr>
                <w:color w:val="000000" w:themeColor="text1"/>
              </w:rPr>
              <w:b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470961E2" w14:textId="77777777" w:rsidR="00B33871" w:rsidRPr="00CD301A" w:rsidRDefault="00B33871" w:rsidP="00800623">
            <w:pPr>
              <w:pStyle w:val="tabela2"/>
              <w:rPr>
                <w:color w:val="000000" w:themeColor="text1"/>
              </w:rPr>
            </w:pPr>
            <w:r w:rsidRPr="00CD301A">
              <w:rPr>
                <w:b/>
                <w:color w:val="000000" w:themeColor="text1"/>
              </w:rPr>
              <w:t>Strefa mazowiecka, strefa aglomeracja warszawska, strefa miasto Płock, strefa miasto Radom</w:t>
            </w:r>
            <w:r w:rsidRPr="00CD301A">
              <w:rPr>
                <w:color w:val="000000" w:themeColor="text1"/>
              </w:rPr>
              <w:t xml:space="preserve">: </w:t>
            </w:r>
          </w:p>
          <w:p w14:paraId="4DFCE402"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color w:val="000000" w:themeColor="text1"/>
                <w:lang w:val="pl-PL"/>
              </w:rPr>
              <w:t xml:space="preserve">2021-01-01 </w:t>
            </w:r>
            <w:r w:rsidRPr="00CD301A">
              <w:rPr>
                <w:color w:val="000000" w:themeColor="text1"/>
              </w:rPr>
              <w:t xml:space="preserve">– </w:t>
            </w:r>
            <w:r w:rsidRPr="00CD301A">
              <w:rPr>
                <w:color w:val="000000" w:themeColor="text1"/>
                <w:lang w:val="pl-PL"/>
              </w:rPr>
              <w:t>2021-12-31</w:t>
            </w:r>
          </w:p>
          <w:p w14:paraId="79C3F072" w14:textId="77777777" w:rsidR="00B33871" w:rsidRPr="00CD301A" w:rsidRDefault="00B33871" w:rsidP="00800623">
            <w:pPr>
              <w:pStyle w:val="tabela2"/>
              <w:rPr>
                <w:color w:val="000000" w:themeColor="text1"/>
                <w:lang w:val="pl-PL"/>
              </w:rPr>
            </w:pPr>
            <w:r w:rsidRPr="00CD301A">
              <w:rPr>
                <w:color w:val="000000" w:themeColor="text1"/>
              </w:rPr>
              <w:t xml:space="preserve">II etap – </w:t>
            </w:r>
            <w:r w:rsidRPr="00CD301A">
              <w:rPr>
                <w:color w:val="000000" w:themeColor="text1"/>
                <w:lang w:val="pl-PL"/>
              </w:rPr>
              <w:t>2022-01-01</w:t>
            </w:r>
            <w:r w:rsidRPr="00CD301A">
              <w:rPr>
                <w:color w:val="000000" w:themeColor="text1"/>
              </w:rPr>
              <w:t xml:space="preserve"> - </w:t>
            </w:r>
            <w:r w:rsidRPr="00CD301A">
              <w:rPr>
                <w:color w:val="000000" w:themeColor="text1"/>
                <w:lang w:val="pl-PL"/>
              </w:rPr>
              <w:t>2022-12-31</w:t>
            </w:r>
          </w:p>
          <w:p w14:paraId="6CEC4FCE" w14:textId="77777777" w:rsidR="00B33871" w:rsidRPr="00CD301A" w:rsidRDefault="00B33871" w:rsidP="00800623">
            <w:pPr>
              <w:pStyle w:val="tabela2"/>
              <w:rPr>
                <w:color w:val="000000" w:themeColor="text1"/>
                <w:lang w:val="pl-PL"/>
              </w:rPr>
            </w:pPr>
            <w:r w:rsidRPr="00CD301A">
              <w:rPr>
                <w:color w:val="000000" w:themeColor="text1"/>
              </w:rPr>
              <w:t xml:space="preserve">III etap – </w:t>
            </w:r>
            <w:r w:rsidRPr="00CD301A">
              <w:rPr>
                <w:color w:val="000000" w:themeColor="text1"/>
                <w:lang w:val="pl-PL"/>
              </w:rPr>
              <w:t>2023-01-01</w:t>
            </w:r>
            <w:r w:rsidRPr="00CD301A">
              <w:rPr>
                <w:color w:val="000000" w:themeColor="text1"/>
              </w:rPr>
              <w:t xml:space="preserve"> - </w:t>
            </w:r>
            <w:r w:rsidRPr="00CD301A">
              <w:rPr>
                <w:color w:val="000000" w:themeColor="text1"/>
                <w:lang w:val="pl-PL"/>
              </w:rPr>
              <w:t>2023-12-31</w:t>
            </w:r>
          </w:p>
          <w:p w14:paraId="40BE7E8F" w14:textId="77777777" w:rsidR="00B33871" w:rsidRPr="00CD301A" w:rsidRDefault="00B33871" w:rsidP="00800623">
            <w:pPr>
              <w:pStyle w:val="tabela2"/>
              <w:rPr>
                <w:color w:val="000000" w:themeColor="text1"/>
                <w:lang w:val="pl-PL"/>
              </w:rPr>
            </w:pPr>
            <w:r w:rsidRPr="00CD301A">
              <w:rPr>
                <w:color w:val="000000" w:themeColor="text1"/>
              </w:rPr>
              <w:t xml:space="preserve">IV etap – </w:t>
            </w:r>
            <w:r w:rsidRPr="00CD301A">
              <w:rPr>
                <w:color w:val="000000" w:themeColor="text1"/>
                <w:lang w:val="pl-PL"/>
              </w:rPr>
              <w:t>2024-01-01</w:t>
            </w:r>
            <w:r w:rsidRPr="00CD301A">
              <w:rPr>
                <w:color w:val="000000" w:themeColor="text1"/>
              </w:rPr>
              <w:t xml:space="preserve"> - </w:t>
            </w:r>
            <w:r w:rsidRPr="00CD301A">
              <w:rPr>
                <w:color w:val="000000" w:themeColor="text1"/>
                <w:lang w:val="pl-PL"/>
              </w:rPr>
              <w:t>2024-12-31</w:t>
            </w:r>
          </w:p>
          <w:p w14:paraId="6709FD01" w14:textId="77777777" w:rsidR="00B33871" w:rsidRPr="00CD301A" w:rsidRDefault="00B33871" w:rsidP="00800623">
            <w:pPr>
              <w:pStyle w:val="tabela2"/>
              <w:rPr>
                <w:color w:val="000000" w:themeColor="text1"/>
                <w:lang w:val="pl-PL"/>
              </w:rPr>
            </w:pPr>
            <w:r w:rsidRPr="00CD301A">
              <w:rPr>
                <w:color w:val="000000" w:themeColor="text1"/>
              </w:rPr>
              <w:t xml:space="preserve">V etap – </w:t>
            </w:r>
            <w:r w:rsidRPr="00CD301A">
              <w:rPr>
                <w:color w:val="000000" w:themeColor="text1"/>
                <w:lang w:val="pl-PL"/>
              </w:rPr>
              <w:t>2025-01-01</w:t>
            </w:r>
            <w:r w:rsidRPr="00CD301A">
              <w:rPr>
                <w:color w:val="000000" w:themeColor="text1"/>
              </w:rPr>
              <w:t xml:space="preserve"> - </w:t>
            </w:r>
            <w:r w:rsidRPr="00CD301A">
              <w:rPr>
                <w:color w:val="000000" w:themeColor="text1"/>
                <w:lang w:val="pl-PL"/>
              </w:rPr>
              <w:t>2025-12-31</w:t>
            </w:r>
          </w:p>
          <w:p w14:paraId="053BED07" w14:textId="77777777" w:rsidR="00B33871" w:rsidRPr="00CD301A" w:rsidRDefault="00B33871" w:rsidP="00800623">
            <w:pPr>
              <w:pStyle w:val="tabela2"/>
              <w:rPr>
                <w:color w:val="000000" w:themeColor="text1"/>
                <w:lang w:val="pl-PL"/>
              </w:rPr>
            </w:pPr>
            <w:r w:rsidRPr="00CD301A">
              <w:rPr>
                <w:color w:val="000000" w:themeColor="text1"/>
              </w:rPr>
              <w:t xml:space="preserve">VI etap – </w:t>
            </w:r>
            <w:r w:rsidRPr="00CD301A">
              <w:rPr>
                <w:color w:val="000000" w:themeColor="text1"/>
                <w:lang w:val="pl-PL"/>
              </w:rPr>
              <w:t>2026-01-01</w:t>
            </w:r>
            <w:r w:rsidRPr="00CD301A">
              <w:rPr>
                <w:color w:val="000000" w:themeColor="text1"/>
              </w:rPr>
              <w:t xml:space="preserve"> - </w:t>
            </w:r>
            <w:r w:rsidRPr="00CD301A">
              <w:rPr>
                <w:color w:val="000000" w:themeColor="text1"/>
                <w:lang w:val="pl-PL"/>
              </w:rPr>
              <w:t>2026-06-30</w:t>
            </w:r>
          </w:p>
        </w:tc>
      </w:tr>
      <w:tr w:rsidR="00B33871" w:rsidRPr="00D179B4" w14:paraId="1B9719C6" w14:textId="77777777" w:rsidTr="00800623">
        <w:tc>
          <w:tcPr>
            <w:tcW w:w="421" w:type="pct"/>
            <w:tcBorders>
              <w:top w:val="single" w:sz="4" w:space="0" w:color="auto"/>
              <w:left w:val="single" w:sz="4" w:space="0" w:color="auto"/>
              <w:bottom w:val="single" w:sz="4" w:space="0" w:color="auto"/>
              <w:right w:val="single" w:sz="4" w:space="0" w:color="auto"/>
            </w:tcBorders>
          </w:tcPr>
          <w:p w14:paraId="26DD2321" w14:textId="77777777" w:rsidR="00B33871" w:rsidRPr="00CD301A" w:rsidRDefault="00B33871" w:rsidP="00800623">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0C9963F6" w14:textId="77777777" w:rsidR="00B33871" w:rsidRPr="00CD301A" w:rsidRDefault="00B33871" w:rsidP="00800623">
            <w:pPr>
              <w:pStyle w:val="tabela2"/>
              <w:rPr>
                <w:color w:val="000000" w:themeColor="text1"/>
              </w:rPr>
            </w:pPr>
            <w:r w:rsidRPr="00CD301A">
              <w:rPr>
                <w:color w:val="000000" w:themeColor="text1"/>
              </w:rPr>
              <w:t>Planowany termin osiągnięcia efektu realizacji działania naprawczego</w:t>
            </w:r>
            <w:r w:rsidRPr="00CD301A">
              <w:rPr>
                <w:color w:val="000000" w:themeColor="text1"/>
              </w:rPr>
              <w:br/>
            </w:r>
            <w:r w:rsidRPr="00CD301A">
              <w:rPr>
                <w:color w:val="000000" w:themeColor="text1"/>
                <w:lang w:val="pl-PL"/>
              </w:rPr>
              <w:t>(</w:t>
            </w:r>
            <w:r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739C85F8" w14:textId="77777777" w:rsidR="00B33871" w:rsidRPr="00CD301A" w:rsidRDefault="00B33871" w:rsidP="00800623">
            <w:pPr>
              <w:pStyle w:val="tabela2"/>
              <w:rPr>
                <w:color w:val="000000" w:themeColor="text1"/>
              </w:rPr>
            </w:pPr>
            <w:r w:rsidRPr="00CD301A">
              <w:rPr>
                <w:b/>
                <w:color w:val="000000" w:themeColor="text1"/>
              </w:rPr>
              <w:t>Strefa mazowiecka, strefa aglomeracja warszawska, strefa miasto Płock, strefa miasto Radom</w:t>
            </w:r>
            <w:r w:rsidRPr="00CD301A">
              <w:rPr>
                <w:color w:val="000000" w:themeColor="text1"/>
              </w:rPr>
              <w:t xml:space="preserve">: </w:t>
            </w:r>
          </w:p>
          <w:p w14:paraId="56CC5E5F"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color w:val="000000" w:themeColor="text1"/>
                <w:lang w:val="pl-PL"/>
              </w:rPr>
              <w:t>2021-12-31</w:t>
            </w:r>
          </w:p>
          <w:p w14:paraId="794D5646" w14:textId="77777777" w:rsidR="00B33871" w:rsidRPr="00CD301A" w:rsidRDefault="00B33871" w:rsidP="00800623">
            <w:pPr>
              <w:pStyle w:val="tabela2"/>
              <w:rPr>
                <w:color w:val="000000" w:themeColor="text1"/>
              </w:rPr>
            </w:pPr>
            <w:r w:rsidRPr="00CD301A">
              <w:rPr>
                <w:color w:val="000000" w:themeColor="text1"/>
              </w:rPr>
              <w:t xml:space="preserve">II etap - </w:t>
            </w:r>
            <w:r w:rsidRPr="00CD301A">
              <w:rPr>
                <w:color w:val="000000" w:themeColor="text1"/>
                <w:lang w:val="pl-PL"/>
              </w:rPr>
              <w:t>2022-12-31</w:t>
            </w:r>
          </w:p>
          <w:p w14:paraId="26F3AD9F" w14:textId="77777777" w:rsidR="00B33871" w:rsidRPr="00CD301A" w:rsidRDefault="00B33871" w:rsidP="00800623">
            <w:pPr>
              <w:pStyle w:val="tabela2"/>
              <w:rPr>
                <w:i/>
                <w:color w:val="000000" w:themeColor="text1"/>
              </w:rPr>
            </w:pPr>
            <w:r w:rsidRPr="00CD301A">
              <w:rPr>
                <w:color w:val="000000" w:themeColor="text1"/>
              </w:rPr>
              <w:t xml:space="preserve">III etap - </w:t>
            </w:r>
            <w:r w:rsidRPr="00CD301A">
              <w:rPr>
                <w:color w:val="000000" w:themeColor="text1"/>
                <w:lang w:val="pl-PL"/>
              </w:rPr>
              <w:t>2023-12-31</w:t>
            </w:r>
          </w:p>
          <w:p w14:paraId="6D587FB4" w14:textId="77777777" w:rsidR="00B33871" w:rsidRPr="00CD301A" w:rsidRDefault="00B33871" w:rsidP="00800623">
            <w:pPr>
              <w:pStyle w:val="tabela2"/>
              <w:rPr>
                <w:i/>
                <w:color w:val="000000" w:themeColor="text1"/>
              </w:rPr>
            </w:pPr>
            <w:r w:rsidRPr="00CD301A">
              <w:rPr>
                <w:color w:val="000000" w:themeColor="text1"/>
              </w:rPr>
              <w:t xml:space="preserve">IV etap - </w:t>
            </w:r>
            <w:r w:rsidRPr="00CD301A">
              <w:rPr>
                <w:color w:val="000000" w:themeColor="text1"/>
                <w:lang w:val="pl-PL"/>
              </w:rPr>
              <w:t>2024-12-31</w:t>
            </w:r>
          </w:p>
          <w:p w14:paraId="77281F83" w14:textId="77777777" w:rsidR="00B33871" w:rsidRPr="00CD301A" w:rsidRDefault="00B33871" w:rsidP="00800623">
            <w:pPr>
              <w:pStyle w:val="tabela2"/>
              <w:rPr>
                <w:color w:val="000000" w:themeColor="text1"/>
              </w:rPr>
            </w:pPr>
            <w:r w:rsidRPr="00CD301A">
              <w:rPr>
                <w:color w:val="000000" w:themeColor="text1"/>
              </w:rPr>
              <w:t xml:space="preserve">V etap - </w:t>
            </w:r>
            <w:r w:rsidRPr="00CD301A">
              <w:rPr>
                <w:color w:val="000000" w:themeColor="text1"/>
                <w:lang w:val="pl-PL"/>
              </w:rPr>
              <w:t>2025-12-31</w:t>
            </w:r>
          </w:p>
          <w:p w14:paraId="594DDFFF" w14:textId="77777777" w:rsidR="00B33871" w:rsidRPr="00CD301A" w:rsidRDefault="00B33871" w:rsidP="00800623">
            <w:pPr>
              <w:pStyle w:val="tabela2"/>
              <w:rPr>
                <w:color w:val="000000" w:themeColor="text1"/>
              </w:rPr>
            </w:pPr>
            <w:r w:rsidRPr="00CD301A">
              <w:rPr>
                <w:color w:val="000000" w:themeColor="text1"/>
              </w:rPr>
              <w:t xml:space="preserve">VI etap - </w:t>
            </w:r>
            <w:r w:rsidRPr="00CD301A">
              <w:rPr>
                <w:color w:val="000000" w:themeColor="text1"/>
                <w:lang w:val="pl-PL"/>
              </w:rPr>
              <w:t>2026-06-30</w:t>
            </w:r>
          </w:p>
        </w:tc>
      </w:tr>
      <w:tr w:rsidR="00B33871" w:rsidRPr="00D179B4" w14:paraId="3887F64C" w14:textId="77777777" w:rsidTr="00800623">
        <w:tc>
          <w:tcPr>
            <w:tcW w:w="421" w:type="pct"/>
            <w:tcBorders>
              <w:top w:val="single" w:sz="4" w:space="0" w:color="auto"/>
              <w:left w:val="single" w:sz="4" w:space="0" w:color="auto"/>
              <w:bottom w:val="single" w:sz="4" w:space="0" w:color="auto"/>
              <w:right w:val="single" w:sz="4" w:space="0" w:color="auto"/>
            </w:tcBorders>
          </w:tcPr>
          <w:p w14:paraId="0EC47622" w14:textId="77777777" w:rsidR="00B33871" w:rsidRPr="00CD301A" w:rsidRDefault="00B33871" w:rsidP="00800623">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21F4A87B" w14:textId="77777777" w:rsidR="00B33871" w:rsidRPr="00CD301A" w:rsidRDefault="00B33871" w:rsidP="00800623">
            <w:pPr>
              <w:pStyle w:val="tabela2"/>
              <w:rPr>
                <w:color w:val="000000" w:themeColor="text1"/>
              </w:rPr>
            </w:pPr>
            <w:r w:rsidRPr="00CD301A">
              <w:rPr>
                <w:color w:val="000000" w:themeColor="text1"/>
              </w:rPr>
              <w:t>Obszar działania</w:t>
            </w:r>
          </w:p>
        </w:tc>
        <w:tc>
          <w:tcPr>
            <w:tcW w:w="3293" w:type="pct"/>
            <w:tcBorders>
              <w:top w:val="single" w:sz="4" w:space="0" w:color="auto"/>
              <w:left w:val="single" w:sz="4" w:space="0" w:color="auto"/>
              <w:bottom w:val="single" w:sz="4" w:space="0" w:color="auto"/>
              <w:right w:val="single" w:sz="4" w:space="0" w:color="auto"/>
            </w:tcBorders>
            <w:hideMark/>
          </w:tcPr>
          <w:p w14:paraId="41F03E04" w14:textId="77777777" w:rsidR="00B33871" w:rsidRPr="00CD301A" w:rsidRDefault="00B33871" w:rsidP="00800623">
            <w:pPr>
              <w:pStyle w:val="tabela2"/>
              <w:rPr>
                <w:color w:val="000000" w:themeColor="text1"/>
              </w:rPr>
            </w:pPr>
            <w:r w:rsidRPr="00CD301A">
              <w:rPr>
                <w:color w:val="000000" w:themeColor="text1"/>
              </w:rPr>
              <w:t xml:space="preserve">gminy </w:t>
            </w:r>
            <w:r w:rsidRPr="00CD301A">
              <w:rPr>
                <w:color w:val="000000" w:themeColor="text1"/>
                <w:lang w:val="pl-PL"/>
              </w:rPr>
              <w:t xml:space="preserve">miejskie </w:t>
            </w:r>
            <w:r w:rsidRPr="00CD301A">
              <w:rPr>
                <w:color w:val="000000" w:themeColor="text1"/>
              </w:rPr>
              <w:t>w województwie mazowieckim</w:t>
            </w:r>
          </w:p>
        </w:tc>
      </w:tr>
      <w:tr w:rsidR="00B33871" w:rsidRPr="00CD301A" w14:paraId="3A505F2E" w14:textId="77777777" w:rsidTr="00800623">
        <w:tc>
          <w:tcPr>
            <w:tcW w:w="421" w:type="pct"/>
            <w:tcBorders>
              <w:top w:val="single" w:sz="4" w:space="0" w:color="auto"/>
              <w:left w:val="single" w:sz="4" w:space="0" w:color="auto"/>
              <w:bottom w:val="single" w:sz="4" w:space="0" w:color="auto"/>
              <w:right w:val="single" w:sz="4" w:space="0" w:color="auto"/>
            </w:tcBorders>
          </w:tcPr>
          <w:p w14:paraId="53008917" w14:textId="77777777" w:rsidR="00B33871" w:rsidRPr="00CD301A" w:rsidRDefault="00B33871" w:rsidP="00800623">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56981C22" w14:textId="77777777" w:rsidR="00B33871" w:rsidRPr="00CD301A" w:rsidRDefault="00B33871" w:rsidP="00800623">
            <w:pPr>
              <w:pStyle w:val="tabela2"/>
              <w:rPr>
                <w:color w:val="000000" w:themeColor="text1"/>
              </w:rPr>
            </w:pPr>
            <w:r w:rsidRPr="00CD301A">
              <w:rPr>
                <w:color w:val="000000" w:themeColor="text1"/>
              </w:rPr>
              <w:t xml:space="preserve">Sektor będący przyczyną przekroczeń poziomów dopuszczalnych </w:t>
            </w:r>
            <w:r w:rsidRPr="00CD301A">
              <w:rPr>
                <w:color w:val="000000" w:themeColor="text1"/>
              </w:rPr>
              <w:br/>
              <w:t>lub docelowych substancji</w:t>
            </w:r>
            <w:r w:rsidRPr="00CD301A">
              <w:rPr>
                <w:color w:val="000000" w:themeColor="text1"/>
                <w:lang w:val="pl-PL"/>
              </w:rPr>
              <w:t xml:space="preserve"> </w:t>
            </w:r>
            <w:r w:rsidRPr="00CD301A">
              <w:rPr>
                <w:color w:val="000000" w:themeColor="text1"/>
              </w:rPr>
              <w:t xml:space="preserve">w powietrzu </w:t>
            </w:r>
            <w:r w:rsidRPr="00CD301A">
              <w:rPr>
                <w:color w:val="000000" w:themeColor="text1"/>
              </w:rPr>
              <w:lastRenderedPageBreak/>
              <w:t>oraz pułapu stężenia ekspozycji</w:t>
            </w:r>
          </w:p>
        </w:tc>
        <w:tc>
          <w:tcPr>
            <w:tcW w:w="3293" w:type="pct"/>
            <w:tcBorders>
              <w:top w:val="single" w:sz="4" w:space="0" w:color="auto"/>
              <w:left w:val="single" w:sz="4" w:space="0" w:color="auto"/>
              <w:bottom w:val="single" w:sz="4" w:space="0" w:color="auto"/>
              <w:right w:val="single" w:sz="4" w:space="0" w:color="auto"/>
            </w:tcBorders>
            <w:hideMark/>
          </w:tcPr>
          <w:p w14:paraId="247C29F5" w14:textId="77777777" w:rsidR="00B33871" w:rsidRPr="00CD301A" w:rsidRDefault="00B33871" w:rsidP="00800623">
            <w:pPr>
              <w:pStyle w:val="tabela2"/>
              <w:rPr>
                <w:color w:val="000000" w:themeColor="text1"/>
                <w:lang w:val="pl-PL"/>
              </w:rPr>
            </w:pPr>
            <w:r w:rsidRPr="00CD301A">
              <w:rPr>
                <w:color w:val="000000" w:themeColor="text1"/>
              </w:rPr>
              <w:lastRenderedPageBreak/>
              <w:t>D: źródła związane z handlem i mieszkalnictwem</w:t>
            </w:r>
            <w:r w:rsidRPr="00CD301A">
              <w:rPr>
                <w:color w:val="000000" w:themeColor="text1"/>
                <w:lang w:val="pl-PL"/>
              </w:rPr>
              <w:t>;</w:t>
            </w:r>
          </w:p>
          <w:p w14:paraId="4A625B2B" w14:textId="77777777" w:rsidR="00B33871" w:rsidRPr="00CD301A" w:rsidRDefault="00B33871" w:rsidP="00800623">
            <w:pPr>
              <w:pStyle w:val="tabela2"/>
              <w:rPr>
                <w:color w:val="000000" w:themeColor="text1"/>
                <w:lang w:val="pl-PL"/>
              </w:rPr>
            </w:pPr>
            <w:r w:rsidRPr="00CD301A">
              <w:rPr>
                <w:color w:val="000000" w:themeColor="text1"/>
                <w:lang w:val="pl-PL"/>
              </w:rPr>
              <w:t>A: transport</w:t>
            </w:r>
          </w:p>
        </w:tc>
      </w:tr>
      <w:tr w:rsidR="00B33871" w:rsidRPr="00D179B4" w14:paraId="4BA8A348" w14:textId="77777777" w:rsidTr="00800623">
        <w:tc>
          <w:tcPr>
            <w:tcW w:w="421" w:type="pct"/>
            <w:tcBorders>
              <w:top w:val="single" w:sz="4" w:space="0" w:color="auto"/>
              <w:left w:val="single" w:sz="4" w:space="0" w:color="auto"/>
              <w:bottom w:val="single" w:sz="4" w:space="0" w:color="auto"/>
              <w:right w:val="single" w:sz="4" w:space="0" w:color="auto"/>
            </w:tcBorders>
          </w:tcPr>
          <w:p w14:paraId="38604A64" w14:textId="77777777" w:rsidR="00B33871" w:rsidRPr="00CD301A" w:rsidRDefault="00B33871" w:rsidP="00800623">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6112C0A2" w14:textId="77777777" w:rsidR="00B33871" w:rsidRPr="00CD301A" w:rsidRDefault="00B33871" w:rsidP="00800623">
            <w:pPr>
              <w:pStyle w:val="tabela2"/>
              <w:rPr>
                <w:color w:val="000000" w:themeColor="text1"/>
              </w:rPr>
            </w:pPr>
            <w:r w:rsidRPr="00CD301A">
              <w:rPr>
                <w:color w:val="000000" w:themeColor="text1"/>
              </w:rPr>
              <w:t>Kategoria działań</w:t>
            </w:r>
          </w:p>
        </w:tc>
        <w:tc>
          <w:tcPr>
            <w:tcW w:w="3293" w:type="pct"/>
            <w:tcBorders>
              <w:top w:val="single" w:sz="4" w:space="0" w:color="auto"/>
              <w:left w:val="single" w:sz="4" w:space="0" w:color="auto"/>
              <w:bottom w:val="single" w:sz="4" w:space="0" w:color="auto"/>
              <w:right w:val="single" w:sz="4" w:space="0" w:color="auto"/>
            </w:tcBorders>
            <w:hideMark/>
          </w:tcPr>
          <w:p w14:paraId="2774ECAE" w14:textId="77777777" w:rsidR="00B33871" w:rsidRPr="00CD301A" w:rsidRDefault="00B33871" w:rsidP="00800623">
            <w:pPr>
              <w:pStyle w:val="tabela2"/>
              <w:rPr>
                <w:color w:val="000000" w:themeColor="text1"/>
              </w:rPr>
            </w:pPr>
            <w:r w:rsidRPr="00CD301A">
              <w:rPr>
                <w:color w:val="000000" w:themeColor="text1"/>
              </w:rPr>
              <w:t>Działanie zintegrowane z programem ochrony powietrza</w:t>
            </w:r>
          </w:p>
        </w:tc>
      </w:tr>
      <w:tr w:rsidR="00B33871" w:rsidRPr="00D179B4" w14:paraId="5EDE7CE2" w14:textId="77777777" w:rsidTr="00800623">
        <w:tc>
          <w:tcPr>
            <w:tcW w:w="421" w:type="pct"/>
            <w:tcBorders>
              <w:top w:val="single" w:sz="4" w:space="0" w:color="auto"/>
              <w:left w:val="single" w:sz="4" w:space="0" w:color="auto"/>
              <w:bottom w:val="single" w:sz="4" w:space="0" w:color="auto"/>
              <w:right w:val="single" w:sz="4" w:space="0" w:color="auto"/>
            </w:tcBorders>
          </w:tcPr>
          <w:p w14:paraId="1F8CD35B" w14:textId="77777777" w:rsidR="00B33871" w:rsidRPr="00CD301A" w:rsidRDefault="00B33871" w:rsidP="00800623">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7895077F" w14:textId="77777777" w:rsidR="00B33871" w:rsidRPr="00CD301A" w:rsidRDefault="00B33871" w:rsidP="00800623">
            <w:pPr>
              <w:pStyle w:val="tabela2"/>
              <w:rPr>
                <w:color w:val="000000" w:themeColor="text1"/>
              </w:rPr>
            </w:pPr>
            <w:r w:rsidRPr="00CD301A">
              <w:rPr>
                <w:color w:val="000000" w:themeColor="text1"/>
              </w:rPr>
              <w:t>Szacowane koszty realizacji działania naprawczego</w:t>
            </w:r>
          </w:p>
        </w:tc>
        <w:tc>
          <w:tcPr>
            <w:tcW w:w="3293" w:type="pct"/>
            <w:tcBorders>
              <w:top w:val="single" w:sz="4" w:space="0" w:color="auto"/>
              <w:left w:val="single" w:sz="4" w:space="0" w:color="auto"/>
              <w:bottom w:val="single" w:sz="4" w:space="0" w:color="auto"/>
              <w:right w:val="single" w:sz="4" w:space="0" w:color="auto"/>
            </w:tcBorders>
            <w:hideMark/>
          </w:tcPr>
          <w:p w14:paraId="084D913F" w14:textId="77777777" w:rsidR="00B33871" w:rsidRPr="00CD301A" w:rsidRDefault="00B33871" w:rsidP="00800623">
            <w:pPr>
              <w:pStyle w:val="tabela2"/>
              <w:rPr>
                <w:color w:val="000000" w:themeColor="text1"/>
              </w:rPr>
            </w:pPr>
            <w:r w:rsidRPr="00CD301A">
              <w:rPr>
                <w:b/>
                <w:color w:val="000000" w:themeColor="text1"/>
              </w:rPr>
              <w:t>Strefa mazowiecka</w:t>
            </w:r>
            <w:r w:rsidRPr="00CD301A">
              <w:rPr>
                <w:color w:val="000000" w:themeColor="text1"/>
              </w:rPr>
              <w:t xml:space="preserve"> łącznie: </w:t>
            </w:r>
            <w:r w:rsidRPr="00CD301A">
              <w:rPr>
                <w:color w:val="000000" w:themeColor="text1"/>
                <w:lang w:val="pl-PL"/>
              </w:rPr>
              <w:t>8 010 078</w:t>
            </w:r>
            <w:r w:rsidRPr="00CD301A">
              <w:rPr>
                <w:color w:val="000000" w:themeColor="text1"/>
              </w:rPr>
              <w:t xml:space="preserve"> zł, w tym:</w:t>
            </w:r>
          </w:p>
          <w:p w14:paraId="22C9C5FA"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rFonts w:cs="Arial"/>
                <w:color w:val="000000" w:themeColor="text1"/>
                <w:lang w:val="pl-PL"/>
              </w:rPr>
              <w:t>1 335 013</w:t>
            </w:r>
            <w:r w:rsidRPr="00CD301A">
              <w:rPr>
                <w:color w:val="000000" w:themeColor="text1"/>
              </w:rPr>
              <w:t xml:space="preserve"> zł</w:t>
            </w:r>
          </w:p>
          <w:p w14:paraId="31BCC21E" w14:textId="77777777" w:rsidR="00B33871" w:rsidRPr="00CD301A" w:rsidRDefault="00B33871" w:rsidP="00800623">
            <w:pPr>
              <w:pStyle w:val="tabela2"/>
              <w:rPr>
                <w:color w:val="000000" w:themeColor="text1"/>
                <w:lang w:val="pl-PL"/>
              </w:rPr>
            </w:pPr>
            <w:r w:rsidRPr="00CD301A">
              <w:rPr>
                <w:color w:val="000000" w:themeColor="text1"/>
              </w:rPr>
              <w:t xml:space="preserve">II etap </w:t>
            </w:r>
            <w:r w:rsidRPr="00CD301A">
              <w:rPr>
                <w:color w:val="000000" w:themeColor="text1"/>
                <w:lang w:val="pl-PL"/>
              </w:rPr>
              <w:t xml:space="preserve">- </w:t>
            </w:r>
            <w:r w:rsidRPr="00CD301A">
              <w:rPr>
                <w:rFonts w:cs="Arial"/>
                <w:color w:val="000000" w:themeColor="text1"/>
              </w:rPr>
              <w:t xml:space="preserve">1 335 013 </w:t>
            </w:r>
            <w:r w:rsidRPr="00CD301A">
              <w:rPr>
                <w:color w:val="000000" w:themeColor="text1"/>
              </w:rPr>
              <w:t>zł</w:t>
            </w:r>
          </w:p>
          <w:p w14:paraId="316FB884" w14:textId="77777777" w:rsidR="00B33871" w:rsidRPr="00CD301A" w:rsidRDefault="00B33871" w:rsidP="00800623">
            <w:pPr>
              <w:pStyle w:val="tabela2"/>
              <w:rPr>
                <w:color w:val="000000" w:themeColor="text1"/>
                <w:lang w:val="pl-PL"/>
              </w:rPr>
            </w:pPr>
            <w:r w:rsidRPr="00CD301A">
              <w:rPr>
                <w:color w:val="000000" w:themeColor="text1"/>
              </w:rPr>
              <w:t xml:space="preserve">III etap </w:t>
            </w:r>
            <w:r w:rsidRPr="00CD301A">
              <w:rPr>
                <w:color w:val="000000" w:themeColor="text1"/>
                <w:lang w:val="pl-PL"/>
              </w:rPr>
              <w:t xml:space="preserve">- </w:t>
            </w:r>
            <w:r w:rsidRPr="00CD301A">
              <w:rPr>
                <w:rFonts w:cs="Arial"/>
                <w:color w:val="000000" w:themeColor="text1"/>
              </w:rPr>
              <w:t xml:space="preserve">1 335 013 </w:t>
            </w:r>
            <w:r w:rsidRPr="00CD301A">
              <w:rPr>
                <w:color w:val="000000" w:themeColor="text1"/>
              </w:rPr>
              <w:t>zł</w:t>
            </w:r>
          </w:p>
          <w:p w14:paraId="26065B99" w14:textId="77777777" w:rsidR="00B33871" w:rsidRPr="00CD301A" w:rsidRDefault="00B33871" w:rsidP="00800623">
            <w:pPr>
              <w:pStyle w:val="tabela2"/>
              <w:rPr>
                <w:color w:val="000000" w:themeColor="text1"/>
                <w:lang w:val="pl-PL"/>
              </w:rPr>
            </w:pPr>
            <w:r w:rsidRPr="00CD301A">
              <w:rPr>
                <w:color w:val="000000" w:themeColor="text1"/>
              </w:rPr>
              <w:t xml:space="preserve">IV etap </w:t>
            </w:r>
            <w:r w:rsidRPr="00CD301A">
              <w:rPr>
                <w:color w:val="000000" w:themeColor="text1"/>
                <w:lang w:val="pl-PL"/>
              </w:rPr>
              <w:t>– 1 335 013 zł</w:t>
            </w:r>
          </w:p>
          <w:p w14:paraId="5CF4C689" w14:textId="77777777" w:rsidR="00B33871" w:rsidRPr="00CD301A" w:rsidRDefault="00B33871" w:rsidP="00800623">
            <w:pPr>
              <w:pStyle w:val="tabela2"/>
              <w:rPr>
                <w:color w:val="000000" w:themeColor="text1"/>
              </w:rPr>
            </w:pPr>
            <w:r w:rsidRPr="00CD301A">
              <w:rPr>
                <w:color w:val="000000" w:themeColor="text1"/>
              </w:rPr>
              <w:t xml:space="preserve">V etap </w:t>
            </w:r>
            <w:r w:rsidRPr="00CD301A">
              <w:rPr>
                <w:color w:val="000000" w:themeColor="text1"/>
                <w:lang w:val="pl-PL"/>
              </w:rPr>
              <w:t>– 1 335 013 zł</w:t>
            </w:r>
          </w:p>
          <w:p w14:paraId="35715A53" w14:textId="77777777" w:rsidR="00B33871" w:rsidRPr="00CD301A" w:rsidRDefault="00B33871" w:rsidP="00800623">
            <w:pPr>
              <w:pStyle w:val="tabela2"/>
              <w:rPr>
                <w:color w:val="000000" w:themeColor="text1"/>
              </w:rPr>
            </w:pPr>
            <w:r w:rsidRPr="00CD301A">
              <w:rPr>
                <w:color w:val="000000" w:themeColor="text1"/>
              </w:rPr>
              <w:t>VI etap</w:t>
            </w:r>
            <w:r w:rsidRPr="00CD301A">
              <w:rPr>
                <w:color w:val="000000" w:themeColor="text1"/>
                <w:lang w:val="pl-PL"/>
              </w:rPr>
              <w:t xml:space="preserve"> – 1 335 013 zł</w:t>
            </w:r>
          </w:p>
          <w:p w14:paraId="58A2F2D9" w14:textId="77777777" w:rsidR="00B33871" w:rsidRPr="00CD301A" w:rsidRDefault="00B33871" w:rsidP="00800623">
            <w:pPr>
              <w:pStyle w:val="tabela2"/>
              <w:rPr>
                <w:color w:val="000000" w:themeColor="text1"/>
              </w:rPr>
            </w:pPr>
            <w:r w:rsidRPr="00CD301A">
              <w:rPr>
                <w:b/>
                <w:color w:val="000000" w:themeColor="text1"/>
              </w:rPr>
              <w:t>Strefa aglomeracja warszawska</w:t>
            </w:r>
            <w:r w:rsidRPr="00CD301A">
              <w:rPr>
                <w:color w:val="000000" w:themeColor="text1"/>
              </w:rPr>
              <w:t xml:space="preserve"> łącznie: </w:t>
            </w:r>
            <w:r w:rsidRPr="00CD301A">
              <w:rPr>
                <w:color w:val="000000" w:themeColor="text1"/>
                <w:lang w:val="pl-PL"/>
              </w:rPr>
              <w:t xml:space="preserve">5 645 166 </w:t>
            </w:r>
            <w:r w:rsidRPr="00CD301A">
              <w:rPr>
                <w:color w:val="000000" w:themeColor="text1"/>
              </w:rPr>
              <w:t>zł, w tym:</w:t>
            </w:r>
          </w:p>
          <w:p w14:paraId="7E4B60B8"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color w:val="000000" w:themeColor="text1"/>
                <w:lang w:val="pl-PL"/>
              </w:rPr>
              <w:t>940 861</w:t>
            </w:r>
            <w:r w:rsidRPr="00CD301A">
              <w:rPr>
                <w:color w:val="000000" w:themeColor="text1"/>
              </w:rPr>
              <w:t xml:space="preserve"> zł</w:t>
            </w:r>
          </w:p>
          <w:p w14:paraId="2CCA76A5" w14:textId="77777777" w:rsidR="00B33871" w:rsidRPr="00CD301A" w:rsidRDefault="00B33871" w:rsidP="00800623">
            <w:pPr>
              <w:pStyle w:val="tabela2"/>
              <w:rPr>
                <w:color w:val="000000" w:themeColor="text1"/>
              </w:rPr>
            </w:pPr>
            <w:r w:rsidRPr="00CD301A">
              <w:rPr>
                <w:color w:val="000000" w:themeColor="text1"/>
              </w:rPr>
              <w:t xml:space="preserve">II etap – </w:t>
            </w:r>
            <w:r w:rsidRPr="00CD301A">
              <w:rPr>
                <w:color w:val="000000" w:themeColor="text1"/>
                <w:lang w:val="pl-PL"/>
              </w:rPr>
              <w:t xml:space="preserve">940 861 </w:t>
            </w:r>
            <w:r w:rsidRPr="00CD301A">
              <w:rPr>
                <w:color w:val="000000" w:themeColor="text1"/>
              </w:rPr>
              <w:t>zł</w:t>
            </w:r>
          </w:p>
          <w:p w14:paraId="6E365EE5" w14:textId="77777777" w:rsidR="00B33871" w:rsidRPr="00CD301A" w:rsidRDefault="00B33871" w:rsidP="00800623">
            <w:pPr>
              <w:pStyle w:val="tabela2"/>
              <w:rPr>
                <w:color w:val="000000" w:themeColor="text1"/>
              </w:rPr>
            </w:pPr>
            <w:r w:rsidRPr="00CD301A">
              <w:rPr>
                <w:color w:val="000000" w:themeColor="text1"/>
              </w:rPr>
              <w:t xml:space="preserve">III etap – </w:t>
            </w:r>
            <w:r w:rsidRPr="00CD301A">
              <w:rPr>
                <w:color w:val="000000" w:themeColor="text1"/>
                <w:lang w:val="pl-PL"/>
              </w:rPr>
              <w:t xml:space="preserve">940 861 </w:t>
            </w:r>
            <w:r w:rsidRPr="00CD301A">
              <w:rPr>
                <w:color w:val="000000" w:themeColor="text1"/>
              </w:rPr>
              <w:t>zł</w:t>
            </w:r>
          </w:p>
          <w:p w14:paraId="36E377EB" w14:textId="77777777" w:rsidR="00B33871" w:rsidRPr="00CD301A" w:rsidRDefault="00B33871" w:rsidP="00800623">
            <w:pPr>
              <w:pStyle w:val="tabela2"/>
              <w:rPr>
                <w:color w:val="000000" w:themeColor="text1"/>
                <w:lang w:val="pl-PL"/>
              </w:rPr>
            </w:pPr>
            <w:r w:rsidRPr="00CD301A">
              <w:rPr>
                <w:color w:val="000000" w:themeColor="text1"/>
              </w:rPr>
              <w:t xml:space="preserve">IV etap </w:t>
            </w:r>
            <w:r w:rsidRPr="00CD301A">
              <w:rPr>
                <w:color w:val="000000" w:themeColor="text1"/>
                <w:lang w:val="pl-PL"/>
              </w:rPr>
              <w:t>– 940 861 zł</w:t>
            </w:r>
          </w:p>
          <w:p w14:paraId="4F7C4E9B" w14:textId="77777777" w:rsidR="00B33871" w:rsidRPr="00CD301A" w:rsidRDefault="00B33871" w:rsidP="00800623">
            <w:pPr>
              <w:pStyle w:val="tabela2"/>
              <w:rPr>
                <w:color w:val="000000" w:themeColor="text1"/>
              </w:rPr>
            </w:pPr>
            <w:r w:rsidRPr="00CD301A">
              <w:rPr>
                <w:color w:val="000000" w:themeColor="text1"/>
              </w:rPr>
              <w:t>V etap</w:t>
            </w:r>
            <w:r w:rsidRPr="00CD301A">
              <w:rPr>
                <w:color w:val="000000" w:themeColor="text1"/>
                <w:lang w:val="pl-PL"/>
              </w:rPr>
              <w:t xml:space="preserve"> -</w:t>
            </w:r>
            <w:r w:rsidRPr="00CD301A">
              <w:rPr>
                <w:color w:val="000000" w:themeColor="text1"/>
              </w:rPr>
              <w:t xml:space="preserve"> </w:t>
            </w:r>
            <w:r w:rsidRPr="00CD301A">
              <w:rPr>
                <w:color w:val="000000" w:themeColor="text1"/>
                <w:lang w:val="pl-PL"/>
              </w:rPr>
              <w:t>940 861 zł</w:t>
            </w:r>
          </w:p>
          <w:p w14:paraId="6EE08126" w14:textId="77777777" w:rsidR="00B33871" w:rsidRPr="00CD301A" w:rsidRDefault="00B33871" w:rsidP="00800623">
            <w:pPr>
              <w:pStyle w:val="tabela2"/>
              <w:rPr>
                <w:color w:val="000000" w:themeColor="text1"/>
                <w:lang w:val="pl-PL"/>
              </w:rPr>
            </w:pPr>
            <w:r w:rsidRPr="00CD301A">
              <w:rPr>
                <w:color w:val="000000" w:themeColor="text1"/>
              </w:rPr>
              <w:t xml:space="preserve">VI etap </w:t>
            </w:r>
            <w:r w:rsidRPr="00CD301A">
              <w:rPr>
                <w:color w:val="000000" w:themeColor="text1"/>
                <w:lang w:val="pl-PL"/>
              </w:rPr>
              <w:t>- 940 861 zł</w:t>
            </w:r>
          </w:p>
          <w:p w14:paraId="35C77DC6" w14:textId="77777777" w:rsidR="00B33871" w:rsidRPr="00CD301A" w:rsidRDefault="00B33871" w:rsidP="00800623">
            <w:pPr>
              <w:pStyle w:val="tabela2"/>
              <w:rPr>
                <w:color w:val="000000" w:themeColor="text1"/>
              </w:rPr>
            </w:pPr>
            <w:r w:rsidRPr="00CD301A">
              <w:rPr>
                <w:b/>
                <w:color w:val="000000" w:themeColor="text1"/>
              </w:rPr>
              <w:t>Strefa miasto Płock</w:t>
            </w:r>
            <w:r w:rsidRPr="00CD301A">
              <w:rPr>
                <w:color w:val="000000" w:themeColor="text1"/>
              </w:rPr>
              <w:t xml:space="preserve"> łącznie: </w:t>
            </w:r>
            <w:r w:rsidRPr="00CD301A">
              <w:rPr>
                <w:color w:val="000000" w:themeColor="text1"/>
                <w:lang w:val="pl-PL"/>
              </w:rPr>
              <w:t>1 331 598</w:t>
            </w:r>
            <w:r w:rsidRPr="00CD301A">
              <w:rPr>
                <w:color w:val="000000" w:themeColor="text1"/>
              </w:rPr>
              <w:t xml:space="preserve"> zł, w tym:</w:t>
            </w:r>
            <w:r w:rsidRPr="00CD301A">
              <w:rPr>
                <w:i/>
                <w:color w:val="000000" w:themeColor="text1"/>
              </w:rPr>
              <w:t xml:space="preserve"> </w:t>
            </w:r>
          </w:p>
          <w:p w14:paraId="4130EF38"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color w:val="000000" w:themeColor="text1"/>
                <w:lang w:val="pl-PL"/>
              </w:rPr>
              <w:t xml:space="preserve">221 933 </w:t>
            </w:r>
            <w:r w:rsidRPr="00CD301A">
              <w:rPr>
                <w:color w:val="000000" w:themeColor="text1"/>
              </w:rPr>
              <w:t>zł</w:t>
            </w:r>
          </w:p>
          <w:p w14:paraId="0D560C77" w14:textId="77777777" w:rsidR="00B33871" w:rsidRPr="00CD301A" w:rsidRDefault="00B33871" w:rsidP="00800623">
            <w:pPr>
              <w:pStyle w:val="tabela2"/>
              <w:rPr>
                <w:color w:val="000000" w:themeColor="text1"/>
              </w:rPr>
            </w:pPr>
            <w:r w:rsidRPr="00CD301A">
              <w:rPr>
                <w:color w:val="000000" w:themeColor="text1"/>
              </w:rPr>
              <w:t xml:space="preserve">II etap – </w:t>
            </w:r>
            <w:r w:rsidRPr="00CD301A">
              <w:rPr>
                <w:color w:val="000000" w:themeColor="text1"/>
                <w:lang w:val="pl-PL"/>
              </w:rPr>
              <w:t xml:space="preserve">221 933 </w:t>
            </w:r>
            <w:r w:rsidRPr="00CD301A">
              <w:rPr>
                <w:color w:val="000000" w:themeColor="text1"/>
              </w:rPr>
              <w:t>zł</w:t>
            </w:r>
          </w:p>
          <w:p w14:paraId="3928F1E5" w14:textId="77777777" w:rsidR="00B33871" w:rsidRPr="00CD301A" w:rsidRDefault="00B33871" w:rsidP="00800623">
            <w:pPr>
              <w:pStyle w:val="tabela2"/>
              <w:rPr>
                <w:color w:val="000000" w:themeColor="text1"/>
              </w:rPr>
            </w:pPr>
            <w:r w:rsidRPr="00CD301A">
              <w:rPr>
                <w:color w:val="000000" w:themeColor="text1"/>
              </w:rPr>
              <w:t xml:space="preserve">III etap – </w:t>
            </w:r>
            <w:r w:rsidRPr="00CD301A">
              <w:rPr>
                <w:color w:val="000000" w:themeColor="text1"/>
                <w:lang w:val="pl-PL"/>
              </w:rPr>
              <w:t xml:space="preserve">221 933 </w:t>
            </w:r>
            <w:r w:rsidRPr="00CD301A">
              <w:rPr>
                <w:color w:val="000000" w:themeColor="text1"/>
              </w:rPr>
              <w:t>zł</w:t>
            </w:r>
          </w:p>
          <w:p w14:paraId="72D4AEA9" w14:textId="77777777" w:rsidR="00B33871" w:rsidRPr="00CD301A" w:rsidRDefault="00B33871" w:rsidP="00800623">
            <w:pPr>
              <w:pStyle w:val="tabela2"/>
              <w:rPr>
                <w:color w:val="000000" w:themeColor="text1"/>
                <w:lang w:val="pl-PL"/>
              </w:rPr>
            </w:pPr>
            <w:r w:rsidRPr="00CD301A">
              <w:rPr>
                <w:color w:val="000000" w:themeColor="text1"/>
              </w:rPr>
              <w:t xml:space="preserve">IV etap </w:t>
            </w:r>
            <w:r w:rsidRPr="00CD301A">
              <w:rPr>
                <w:color w:val="000000" w:themeColor="text1"/>
                <w:lang w:val="pl-PL"/>
              </w:rPr>
              <w:t>– 221 933 zł</w:t>
            </w:r>
          </w:p>
          <w:p w14:paraId="643D8CBE" w14:textId="77777777" w:rsidR="00B33871" w:rsidRPr="00CD301A" w:rsidRDefault="00B33871" w:rsidP="00800623">
            <w:pPr>
              <w:pStyle w:val="tabela2"/>
              <w:rPr>
                <w:color w:val="000000" w:themeColor="text1"/>
                <w:lang w:val="pl-PL"/>
              </w:rPr>
            </w:pPr>
            <w:r w:rsidRPr="00CD301A">
              <w:rPr>
                <w:color w:val="000000" w:themeColor="text1"/>
              </w:rPr>
              <w:t xml:space="preserve">V etap </w:t>
            </w:r>
            <w:r w:rsidRPr="00CD301A">
              <w:rPr>
                <w:color w:val="000000" w:themeColor="text1"/>
                <w:lang w:val="pl-PL"/>
              </w:rPr>
              <w:t>– 221 933 zł</w:t>
            </w:r>
          </w:p>
          <w:p w14:paraId="284D3EE6" w14:textId="77777777" w:rsidR="00B33871" w:rsidRPr="00CD301A" w:rsidRDefault="00B33871" w:rsidP="00800623">
            <w:pPr>
              <w:pStyle w:val="tabela2"/>
              <w:rPr>
                <w:color w:val="000000" w:themeColor="text1"/>
                <w:lang w:val="pl-PL"/>
              </w:rPr>
            </w:pPr>
            <w:r w:rsidRPr="00CD301A">
              <w:rPr>
                <w:color w:val="000000" w:themeColor="text1"/>
              </w:rPr>
              <w:t xml:space="preserve">VI etap </w:t>
            </w:r>
            <w:r w:rsidRPr="00CD301A">
              <w:rPr>
                <w:color w:val="000000" w:themeColor="text1"/>
                <w:lang w:val="pl-PL"/>
              </w:rPr>
              <w:t>– 221 933 zł</w:t>
            </w:r>
          </w:p>
          <w:p w14:paraId="3672CA48" w14:textId="77777777" w:rsidR="00B33871" w:rsidRPr="00CD301A" w:rsidRDefault="00B33871" w:rsidP="00800623">
            <w:pPr>
              <w:pStyle w:val="tabela2"/>
              <w:rPr>
                <w:color w:val="000000" w:themeColor="text1"/>
              </w:rPr>
            </w:pPr>
            <w:r w:rsidRPr="00CD301A">
              <w:rPr>
                <w:b/>
                <w:color w:val="000000" w:themeColor="text1"/>
              </w:rPr>
              <w:t>Strefa miasto Radom</w:t>
            </w:r>
            <w:r w:rsidRPr="00CD301A">
              <w:rPr>
                <w:color w:val="000000" w:themeColor="text1"/>
              </w:rPr>
              <w:t xml:space="preserve"> łącznie: </w:t>
            </w:r>
            <w:r w:rsidRPr="00CD301A">
              <w:rPr>
                <w:color w:val="000000" w:themeColor="text1"/>
                <w:lang w:val="pl-PL"/>
              </w:rPr>
              <w:t>2 747 952</w:t>
            </w:r>
            <w:r w:rsidRPr="00CD301A">
              <w:rPr>
                <w:color w:val="000000" w:themeColor="text1"/>
              </w:rPr>
              <w:t xml:space="preserve"> zł, w tym:</w:t>
            </w:r>
            <w:r w:rsidRPr="00CD301A">
              <w:rPr>
                <w:i/>
                <w:color w:val="000000" w:themeColor="text1"/>
              </w:rPr>
              <w:t xml:space="preserve"> </w:t>
            </w:r>
          </w:p>
          <w:p w14:paraId="6CC705FE" w14:textId="77777777" w:rsidR="00B33871" w:rsidRPr="00CD301A" w:rsidRDefault="00B33871" w:rsidP="00800623">
            <w:pPr>
              <w:pStyle w:val="tabela2"/>
              <w:rPr>
                <w:i/>
                <w:color w:val="000000" w:themeColor="text1"/>
              </w:rPr>
            </w:pPr>
            <w:r w:rsidRPr="00CD301A">
              <w:rPr>
                <w:color w:val="000000" w:themeColor="text1"/>
              </w:rPr>
              <w:t xml:space="preserve">I etap – </w:t>
            </w:r>
            <w:r w:rsidRPr="00CD301A">
              <w:rPr>
                <w:color w:val="000000" w:themeColor="text1"/>
                <w:lang w:val="pl-PL"/>
              </w:rPr>
              <w:t xml:space="preserve">457 992 </w:t>
            </w:r>
            <w:r w:rsidRPr="00CD301A">
              <w:rPr>
                <w:color w:val="000000" w:themeColor="text1"/>
              </w:rPr>
              <w:t>zł</w:t>
            </w:r>
          </w:p>
          <w:p w14:paraId="2A3DD94F" w14:textId="77777777" w:rsidR="00B33871" w:rsidRPr="00CD301A" w:rsidRDefault="00B33871" w:rsidP="00800623">
            <w:pPr>
              <w:pStyle w:val="tabela2"/>
              <w:rPr>
                <w:color w:val="000000" w:themeColor="text1"/>
              </w:rPr>
            </w:pPr>
            <w:r w:rsidRPr="00CD301A">
              <w:rPr>
                <w:color w:val="000000" w:themeColor="text1"/>
              </w:rPr>
              <w:t xml:space="preserve">II etap – </w:t>
            </w:r>
            <w:r w:rsidRPr="00CD301A">
              <w:rPr>
                <w:color w:val="000000" w:themeColor="text1"/>
                <w:lang w:val="pl-PL"/>
              </w:rPr>
              <w:t xml:space="preserve">457 992 </w:t>
            </w:r>
            <w:r w:rsidRPr="00CD301A">
              <w:rPr>
                <w:color w:val="000000" w:themeColor="text1"/>
              </w:rPr>
              <w:t>zł</w:t>
            </w:r>
          </w:p>
          <w:p w14:paraId="21C6853E" w14:textId="77777777" w:rsidR="00B33871" w:rsidRPr="00CD301A" w:rsidRDefault="00B33871" w:rsidP="00800623">
            <w:pPr>
              <w:pStyle w:val="tabela2"/>
              <w:rPr>
                <w:color w:val="000000" w:themeColor="text1"/>
              </w:rPr>
            </w:pPr>
            <w:r w:rsidRPr="00CD301A">
              <w:rPr>
                <w:color w:val="000000" w:themeColor="text1"/>
              </w:rPr>
              <w:t xml:space="preserve">III etap – </w:t>
            </w:r>
            <w:r w:rsidRPr="00CD301A">
              <w:rPr>
                <w:color w:val="000000" w:themeColor="text1"/>
                <w:lang w:val="pl-PL"/>
              </w:rPr>
              <w:t xml:space="preserve">457 992 </w:t>
            </w:r>
            <w:r w:rsidRPr="00CD301A">
              <w:rPr>
                <w:color w:val="000000" w:themeColor="text1"/>
              </w:rPr>
              <w:t>zł</w:t>
            </w:r>
          </w:p>
          <w:p w14:paraId="57F25152" w14:textId="77777777" w:rsidR="00B33871" w:rsidRPr="00CD301A" w:rsidRDefault="00B33871" w:rsidP="00800623">
            <w:pPr>
              <w:pStyle w:val="tabela2"/>
              <w:rPr>
                <w:color w:val="000000" w:themeColor="text1"/>
                <w:lang w:val="pl-PL"/>
              </w:rPr>
            </w:pPr>
            <w:r w:rsidRPr="00CD301A">
              <w:rPr>
                <w:color w:val="000000" w:themeColor="text1"/>
              </w:rPr>
              <w:t xml:space="preserve">IV etap </w:t>
            </w:r>
            <w:r w:rsidRPr="00CD301A">
              <w:rPr>
                <w:color w:val="000000" w:themeColor="text1"/>
                <w:lang w:val="pl-PL"/>
              </w:rPr>
              <w:t>– 457 992 zł</w:t>
            </w:r>
          </w:p>
          <w:p w14:paraId="0626A0AB" w14:textId="77777777" w:rsidR="00B33871" w:rsidRPr="00CD301A" w:rsidRDefault="00B33871" w:rsidP="00800623">
            <w:pPr>
              <w:pStyle w:val="tabela2"/>
              <w:rPr>
                <w:color w:val="000000" w:themeColor="text1"/>
              </w:rPr>
            </w:pPr>
            <w:r w:rsidRPr="00CD301A">
              <w:rPr>
                <w:color w:val="000000" w:themeColor="text1"/>
              </w:rPr>
              <w:t xml:space="preserve">V etap </w:t>
            </w:r>
            <w:r w:rsidRPr="00CD301A">
              <w:rPr>
                <w:color w:val="000000" w:themeColor="text1"/>
                <w:lang w:val="pl-PL"/>
              </w:rPr>
              <w:t>- 457 992 zł</w:t>
            </w:r>
          </w:p>
          <w:p w14:paraId="12EE667D" w14:textId="77777777" w:rsidR="00B33871" w:rsidRPr="00CD301A" w:rsidRDefault="00B33871" w:rsidP="00800623">
            <w:pPr>
              <w:pStyle w:val="tabela2"/>
              <w:rPr>
                <w:color w:val="000000" w:themeColor="text1"/>
                <w:lang w:val="pl-PL"/>
              </w:rPr>
            </w:pPr>
            <w:r w:rsidRPr="00CD301A">
              <w:rPr>
                <w:color w:val="000000" w:themeColor="text1"/>
              </w:rPr>
              <w:t>VI etap</w:t>
            </w:r>
            <w:r w:rsidRPr="00CD301A">
              <w:rPr>
                <w:color w:val="000000" w:themeColor="text1"/>
                <w:lang w:val="pl-PL"/>
              </w:rPr>
              <w:t xml:space="preserve"> - 457 992 zł</w:t>
            </w:r>
          </w:p>
        </w:tc>
      </w:tr>
      <w:tr w:rsidR="00B33871" w:rsidRPr="00D179B4" w14:paraId="6E179905" w14:textId="77777777" w:rsidTr="00800623">
        <w:tc>
          <w:tcPr>
            <w:tcW w:w="421" w:type="pct"/>
            <w:tcBorders>
              <w:top w:val="single" w:sz="4" w:space="0" w:color="auto"/>
              <w:left w:val="single" w:sz="4" w:space="0" w:color="auto"/>
              <w:bottom w:val="single" w:sz="4" w:space="0" w:color="auto"/>
              <w:right w:val="single" w:sz="4" w:space="0" w:color="auto"/>
            </w:tcBorders>
          </w:tcPr>
          <w:p w14:paraId="1869E224" w14:textId="77777777" w:rsidR="00B33871" w:rsidRPr="00CD301A" w:rsidRDefault="00B33871" w:rsidP="00800623">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3115321B" w14:textId="77777777" w:rsidR="00B33871" w:rsidRPr="00CD301A" w:rsidRDefault="00B33871" w:rsidP="00800623">
            <w:pPr>
              <w:pStyle w:val="tabela2"/>
              <w:rPr>
                <w:color w:val="000000" w:themeColor="text1"/>
              </w:rPr>
            </w:pPr>
            <w:r w:rsidRPr="00CD301A">
              <w:rPr>
                <w:color w:val="000000" w:themeColor="text1"/>
              </w:rPr>
              <w:t>Wskazanie proponowanych źródeł finansowania działania naprawczego</w:t>
            </w:r>
          </w:p>
        </w:tc>
        <w:tc>
          <w:tcPr>
            <w:tcW w:w="3293" w:type="pct"/>
            <w:tcBorders>
              <w:top w:val="single" w:sz="4" w:space="0" w:color="auto"/>
              <w:left w:val="single" w:sz="4" w:space="0" w:color="auto"/>
              <w:bottom w:val="single" w:sz="4" w:space="0" w:color="auto"/>
              <w:right w:val="single" w:sz="4" w:space="0" w:color="auto"/>
            </w:tcBorders>
            <w:hideMark/>
          </w:tcPr>
          <w:p w14:paraId="15300409" w14:textId="77777777" w:rsidR="00B33871" w:rsidRPr="00CD301A" w:rsidRDefault="00B33871" w:rsidP="00800623">
            <w:pPr>
              <w:pStyle w:val="tabela2"/>
              <w:rPr>
                <w:iCs/>
                <w:color w:val="000000" w:themeColor="text1"/>
                <w:lang w:val="pl-PL"/>
              </w:rPr>
            </w:pPr>
            <w:r w:rsidRPr="00CD301A">
              <w:rPr>
                <w:iCs/>
                <w:color w:val="000000" w:themeColor="text1"/>
              </w:rPr>
              <w:t>B</w:t>
            </w:r>
            <w:r w:rsidRPr="00CD301A">
              <w:rPr>
                <w:iCs/>
                <w:color w:val="000000" w:themeColor="text1"/>
                <w:lang w:val="pl-PL"/>
              </w:rPr>
              <w:t>udżety gmin, Mazowiecki Instrument Wsparcia Ochrony Powietrza</w:t>
            </w:r>
          </w:p>
        </w:tc>
      </w:tr>
      <w:tr w:rsidR="00B33871" w:rsidRPr="00D179B4" w14:paraId="348777AA" w14:textId="77777777" w:rsidTr="00800623">
        <w:tc>
          <w:tcPr>
            <w:tcW w:w="421" w:type="pct"/>
            <w:tcBorders>
              <w:top w:val="single" w:sz="4" w:space="0" w:color="auto"/>
              <w:left w:val="single" w:sz="4" w:space="0" w:color="auto"/>
              <w:bottom w:val="single" w:sz="4" w:space="0" w:color="auto"/>
              <w:right w:val="single" w:sz="4" w:space="0" w:color="auto"/>
            </w:tcBorders>
          </w:tcPr>
          <w:p w14:paraId="1A564729" w14:textId="77777777" w:rsidR="00B33871" w:rsidRPr="00CD301A" w:rsidRDefault="00B33871" w:rsidP="00800623">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7AF4AA8F" w14:textId="77777777" w:rsidR="00B33871" w:rsidRPr="00CD301A" w:rsidRDefault="00B33871" w:rsidP="00800623">
            <w:pPr>
              <w:pStyle w:val="tabela2"/>
              <w:rPr>
                <w:color w:val="000000" w:themeColor="text1"/>
              </w:rPr>
            </w:pPr>
            <w:r w:rsidRPr="00CD301A">
              <w:rPr>
                <w:color w:val="000000" w:themeColor="text1"/>
              </w:rPr>
              <w:t>Wskaźniki monitorowania postępu dla działania naprawczego</w:t>
            </w:r>
          </w:p>
        </w:tc>
        <w:tc>
          <w:tcPr>
            <w:tcW w:w="3293" w:type="pct"/>
            <w:tcBorders>
              <w:top w:val="single" w:sz="4" w:space="0" w:color="auto"/>
              <w:left w:val="single" w:sz="4" w:space="0" w:color="auto"/>
              <w:bottom w:val="single" w:sz="4" w:space="0" w:color="auto"/>
              <w:right w:val="single" w:sz="4" w:space="0" w:color="auto"/>
            </w:tcBorders>
            <w:hideMark/>
          </w:tcPr>
          <w:p w14:paraId="174038C5" w14:textId="77777777" w:rsidR="00B33871" w:rsidRPr="00CD301A" w:rsidRDefault="00B33871" w:rsidP="00800623">
            <w:pPr>
              <w:pStyle w:val="tabela2"/>
              <w:rPr>
                <w:iCs/>
                <w:color w:val="000000" w:themeColor="text1"/>
                <w:lang w:val="pl-PL"/>
              </w:rPr>
            </w:pPr>
            <w:r w:rsidRPr="00CD301A">
              <w:rPr>
                <w:iCs/>
                <w:color w:val="000000" w:themeColor="text1"/>
                <w:lang w:val="pl-PL"/>
              </w:rPr>
              <w:t>Powierzchnia [m</w:t>
            </w:r>
            <w:r w:rsidRPr="00CD301A">
              <w:rPr>
                <w:iCs/>
                <w:color w:val="000000" w:themeColor="text1"/>
                <w:vertAlign w:val="superscript"/>
                <w:lang w:val="pl-PL"/>
              </w:rPr>
              <w:t>2</w:t>
            </w:r>
            <w:r w:rsidRPr="00CD301A">
              <w:rPr>
                <w:iCs/>
                <w:color w:val="000000" w:themeColor="text1"/>
                <w:lang w:val="pl-PL"/>
              </w:rPr>
              <w:t>] nasadzonej zieleni oraz</w:t>
            </w:r>
          </w:p>
          <w:p w14:paraId="15CEAB1F" w14:textId="77777777" w:rsidR="00B33871" w:rsidRPr="00CD301A" w:rsidRDefault="00B33871" w:rsidP="00800623">
            <w:pPr>
              <w:pStyle w:val="tabela2"/>
              <w:rPr>
                <w:iCs/>
                <w:color w:val="000000" w:themeColor="text1"/>
                <w:lang w:val="pl-PL"/>
              </w:rPr>
            </w:pPr>
            <w:r w:rsidRPr="00CD301A">
              <w:rPr>
                <w:iCs/>
                <w:color w:val="000000" w:themeColor="text1"/>
                <w:lang w:val="pl-PL"/>
              </w:rPr>
              <w:t>udział % zieleni w ogólnej powierzchni gminy</w:t>
            </w:r>
          </w:p>
        </w:tc>
      </w:tr>
      <w:tr w:rsidR="00B33871" w:rsidRPr="00CD301A" w14:paraId="2A2EF174" w14:textId="77777777" w:rsidTr="00800623">
        <w:tc>
          <w:tcPr>
            <w:tcW w:w="421" w:type="pct"/>
            <w:tcBorders>
              <w:top w:val="single" w:sz="4" w:space="0" w:color="auto"/>
              <w:left w:val="single" w:sz="4" w:space="0" w:color="auto"/>
              <w:bottom w:val="single" w:sz="4" w:space="0" w:color="auto"/>
              <w:right w:val="single" w:sz="4" w:space="0" w:color="auto"/>
            </w:tcBorders>
          </w:tcPr>
          <w:p w14:paraId="4C067F76" w14:textId="77777777" w:rsidR="00B33871" w:rsidRPr="00CD301A" w:rsidRDefault="00B33871" w:rsidP="00800623">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3054AF61" w14:textId="77777777" w:rsidR="00B33871" w:rsidRPr="00CD301A" w:rsidRDefault="00B33871" w:rsidP="00800623">
            <w:pPr>
              <w:pStyle w:val="tabela2"/>
              <w:rPr>
                <w:color w:val="000000" w:themeColor="text1"/>
              </w:rPr>
            </w:pPr>
            <w:r w:rsidRPr="00CD301A">
              <w:rPr>
                <w:color w:val="000000" w:themeColor="text1"/>
              </w:rPr>
              <w:t xml:space="preserve">Planowany do osiągnięcia efekt ekologiczny działania naprawczego </w:t>
            </w:r>
          </w:p>
        </w:tc>
        <w:tc>
          <w:tcPr>
            <w:tcW w:w="3293" w:type="pct"/>
            <w:tcBorders>
              <w:top w:val="single" w:sz="4" w:space="0" w:color="auto"/>
              <w:left w:val="single" w:sz="4" w:space="0" w:color="auto"/>
              <w:bottom w:val="single" w:sz="4" w:space="0" w:color="auto"/>
              <w:right w:val="single" w:sz="4" w:space="0" w:color="auto"/>
            </w:tcBorders>
            <w:hideMark/>
          </w:tcPr>
          <w:p w14:paraId="3BD8EA17" w14:textId="77777777" w:rsidR="00B33871" w:rsidRPr="00CD301A" w:rsidRDefault="00B33871" w:rsidP="00800623">
            <w:pPr>
              <w:pStyle w:val="tabela2"/>
              <w:rPr>
                <w:b/>
                <w:color w:val="000000" w:themeColor="text1"/>
              </w:rPr>
            </w:pPr>
            <w:r w:rsidRPr="00CD301A">
              <w:rPr>
                <w:b/>
                <w:color w:val="000000" w:themeColor="text1"/>
              </w:rPr>
              <w:t>Strefa mazowiecka.</w:t>
            </w:r>
          </w:p>
          <w:p w14:paraId="0B9943A2" w14:textId="77777777" w:rsidR="00B33871" w:rsidRPr="00CD301A" w:rsidRDefault="00B33871" w:rsidP="00800623">
            <w:pPr>
              <w:pStyle w:val="tabela2"/>
              <w:rPr>
                <w:color w:val="000000" w:themeColor="text1"/>
              </w:rPr>
            </w:pPr>
            <w:r w:rsidRPr="00CD301A">
              <w:rPr>
                <w:color w:val="000000" w:themeColor="text1"/>
              </w:rPr>
              <w:t>Redukcja wielkości emisji:</w:t>
            </w:r>
          </w:p>
          <w:p w14:paraId="11C45813" w14:textId="77777777" w:rsidR="00B33871" w:rsidRPr="00CD301A" w:rsidRDefault="00B33871" w:rsidP="00800623">
            <w:pPr>
              <w:pStyle w:val="tabela2"/>
              <w:rPr>
                <w:color w:val="000000" w:themeColor="text1"/>
              </w:rPr>
            </w:pPr>
            <w:r w:rsidRPr="00CD301A">
              <w:rPr>
                <w:color w:val="000000" w:themeColor="text1"/>
              </w:rPr>
              <w:t xml:space="preserve">Pył zawieszony PM10 – łącznie po zrealizowaniu Programu – </w:t>
            </w:r>
            <w:r w:rsidRPr="00CD301A">
              <w:rPr>
                <w:color w:val="000000" w:themeColor="text1"/>
                <w:lang w:val="pl-PL"/>
              </w:rPr>
              <w:t>267,0</w:t>
            </w:r>
            <w:r w:rsidRPr="00CD301A">
              <w:rPr>
                <w:color w:val="000000" w:themeColor="text1"/>
              </w:rPr>
              <w:t xml:space="preserve"> Mg, w tym:</w:t>
            </w:r>
          </w:p>
          <w:p w14:paraId="3473898D"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4F70A5FC"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44,5</w:t>
            </w:r>
            <w:r w:rsidRPr="00CD301A">
              <w:rPr>
                <w:color w:val="000000" w:themeColor="text1"/>
              </w:rPr>
              <w:t xml:space="preserve"> Mg/rok</w:t>
            </w:r>
          </w:p>
          <w:p w14:paraId="2F9CA47E"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44,5</w:t>
            </w:r>
            <w:r w:rsidRPr="00CD301A">
              <w:rPr>
                <w:color w:val="000000" w:themeColor="text1"/>
              </w:rPr>
              <w:t xml:space="preserve"> Mg/rok</w:t>
            </w:r>
          </w:p>
          <w:p w14:paraId="275F377D"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44,5</w:t>
            </w:r>
            <w:r w:rsidRPr="00CD301A">
              <w:rPr>
                <w:color w:val="000000" w:themeColor="text1"/>
              </w:rPr>
              <w:t xml:space="preserve"> Mg/rok</w:t>
            </w:r>
          </w:p>
          <w:p w14:paraId="0AE0755A"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44,5</w:t>
            </w:r>
            <w:r w:rsidRPr="00CD301A">
              <w:rPr>
                <w:color w:val="000000" w:themeColor="text1"/>
              </w:rPr>
              <w:t xml:space="preserve"> Mg/rok</w:t>
            </w:r>
          </w:p>
          <w:p w14:paraId="6002C759"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44,5</w:t>
            </w:r>
            <w:r w:rsidRPr="00CD301A">
              <w:rPr>
                <w:color w:val="000000" w:themeColor="text1"/>
              </w:rPr>
              <w:t xml:space="preserve"> Mg/rok</w:t>
            </w:r>
          </w:p>
          <w:p w14:paraId="65A69060"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44,5</w:t>
            </w:r>
            <w:r w:rsidRPr="00CD301A">
              <w:rPr>
                <w:color w:val="000000" w:themeColor="text1"/>
              </w:rPr>
              <w:t xml:space="preserve"> Mg/rok</w:t>
            </w:r>
          </w:p>
          <w:p w14:paraId="41FD940F" w14:textId="77777777" w:rsidR="00B33871" w:rsidRPr="00CD301A" w:rsidRDefault="00B33871" w:rsidP="00800623">
            <w:pPr>
              <w:pStyle w:val="tabela2"/>
              <w:rPr>
                <w:color w:val="000000" w:themeColor="text1"/>
              </w:rPr>
            </w:pPr>
            <w:r w:rsidRPr="00CD301A">
              <w:rPr>
                <w:color w:val="000000" w:themeColor="text1"/>
              </w:rPr>
              <w:t xml:space="preserve">Pył zawieszony PM2,5 – łącznie po zrealizowaniu Programu – </w:t>
            </w:r>
            <w:r w:rsidRPr="00CD301A">
              <w:rPr>
                <w:color w:val="000000" w:themeColor="text1"/>
                <w:lang w:val="pl-PL"/>
              </w:rPr>
              <w:t>133,2</w:t>
            </w:r>
            <w:r w:rsidRPr="00CD301A">
              <w:rPr>
                <w:color w:val="000000" w:themeColor="text1"/>
              </w:rPr>
              <w:t xml:space="preserve"> Mg, w tym:</w:t>
            </w:r>
          </w:p>
          <w:p w14:paraId="3825CD7B"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1D48ACD8"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22,2</w:t>
            </w:r>
            <w:r w:rsidRPr="00CD301A">
              <w:rPr>
                <w:color w:val="000000" w:themeColor="text1"/>
              </w:rPr>
              <w:t xml:space="preserve"> Mg/rok</w:t>
            </w:r>
          </w:p>
          <w:p w14:paraId="081BA70D"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22,2</w:t>
            </w:r>
            <w:r w:rsidRPr="00CD301A">
              <w:rPr>
                <w:color w:val="000000" w:themeColor="text1"/>
              </w:rPr>
              <w:t xml:space="preserve"> Mg/rok</w:t>
            </w:r>
          </w:p>
          <w:p w14:paraId="27E44343"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22,2</w:t>
            </w:r>
            <w:r w:rsidRPr="00CD301A">
              <w:rPr>
                <w:color w:val="000000" w:themeColor="text1"/>
              </w:rPr>
              <w:t xml:space="preserve"> Mg/rok</w:t>
            </w:r>
          </w:p>
          <w:p w14:paraId="7AF53B40"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22,2</w:t>
            </w:r>
            <w:r w:rsidRPr="00CD301A">
              <w:rPr>
                <w:color w:val="000000" w:themeColor="text1"/>
              </w:rPr>
              <w:t xml:space="preserve"> Mg/rok</w:t>
            </w:r>
          </w:p>
          <w:p w14:paraId="2CEF0541"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22,2</w:t>
            </w:r>
            <w:r w:rsidRPr="00CD301A">
              <w:rPr>
                <w:color w:val="000000" w:themeColor="text1"/>
              </w:rPr>
              <w:t xml:space="preserve"> Mg/rok</w:t>
            </w:r>
          </w:p>
          <w:p w14:paraId="68A963F4" w14:textId="77777777" w:rsidR="00B33871" w:rsidRPr="00CD301A" w:rsidRDefault="00B33871" w:rsidP="00800623">
            <w:pPr>
              <w:pStyle w:val="tabela2"/>
              <w:rPr>
                <w:color w:val="000000" w:themeColor="text1"/>
              </w:rPr>
            </w:pPr>
            <w:r w:rsidRPr="00CD301A">
              <w:rPr>
                <w:color w:val="000000" w:themeColor="text1"/>
              </w:rPr>
              <w:lastRenderedPageBreak/>
              <w:t xml:space="preserve">w 2026 r.- </w:t>
            </w:r>
            <w:r w:rsidRPr="00CD301A">
              <w:rPr>
                <w:color w:val="000000" w:themeColor="text1"/>
                <w:lang w:val="pl-PL"/>
              </w:rPr>
              <w:t>22,2</w:t>
            </w:r>
            <w:r w:rsidRPr="00CD301A">
              <w:rPr>
                <w:color w:val="000000" w:themeColor="text1"/>
              </w:rPr>
              <w:t xml:space="preserve"> Mg/rok</w:t>
            </w:r>
          </w:p>
          <w:p w14:paraId="456C8392" w14:textId="77777777" w:rsidR="00B33871" w:rsidRPr="00CD301A" w:rsidRDefault="00B33871" w:rsidP="00800623">
            <w:pPr>
              <w:pStyle w:val="tabela2"/>
              <w:rPr>
                <w:b/>
                <w:color w:val="000000" w:themeColor="text1"/>
              </w:rPr>
            </w:pPr>
            <w:r w:rsidRPr="00CD301A">
              <w:rPr>
                <w:b/>
                <w:color w:val="000000" w:themeColor="text1"/>
              </w:rPr>
              <w:t>Strefa aglomeracja warszawska.</w:t>
            </w:r>
          </w:p>
          <w:p w14:paraId="6F006282" w14:textId="77777777" w:rsidR="00B33871" w:rsidRPr="00CD301A" w:rsidRDefault="00B33871" w:rsidP="00800623">
            <w:pPr>
              <w:pStyle w:val="tabela2"/>
              <w:rPr>
                <w:color w:val="000000" w:themeColor="text1"/>
              </w:rPr>
            </w:pPr>
            <w:r w:rsidRPr="00CD301A">
              <w:rPr>
                <w:color w:val="000000" w:themeColor="text1"/>
              </w:rPr>
              <w:t>Redukcja wielkości emisji:</w:t>
            </w:r>
          </w:p>
          <w:p w14:paraId="7CD019B2" w14:textId="77777777" w:rsidR="00B33871" w:rsidRPr="00CD301A" w:rsidRDefault="00B33871" w:rsidP="00800623">
            <w:pPr>
              <w:pStyle w:val="tabela2"/>
              <w:rPr>
                <w:color w:val="000000" w:themeColor="text1"/>
              </w:rPr>
            </w:pPr>
            <w:r w:rsidRPr="00CD301A">
              <w:rPr>
                <w:color w:val="000000" w:themeColor="text1"/>
              </w:rPr>
              <w:t xml:space="preserve">Pył zawieszony PM10 – łącznie po zrealizowaniu Programu – </w:t>
            </w:r>
            <w:r w:rsidRPr="00CD301A">
              <w:rPr>
                <w:color w:val="000000" w:themeColor="text1"/>
                <w:lang w:val="pl-PL"/>
              </w:rPr>
              <w:t>267,0</w:t>
            </w:r>
            <w:r w:rsidRPr="00CD301A">
              <w:rPr>
                <w:color w:val="000000" w:themeColor="text1"/>
              </w:rPr>
              <w:t xml:space="preserve"> Mg, w tym:</w:t>
            </w:r>
          </w:p>
          <w:p w14:paraId="5676C743"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25C72A16"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44,5</w:t>
            </w:r>
            <w:r w:rsidRPr="00CD301A">
              <w:rPr>
                <w:color w:val="000000" w:themeColor="text1"/>
              </w:rPr>
              <w:t xml:space="preserve"> Mg/rok</w:t>
            </w:r>
          </w:p>
          <w:p w14:paraId="64A6522D"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44,5</w:t>
            </w:r>
            <w:r w:rsidRPr="00CD301A">
              <w:rPr>
                <w:color w:val="000000" w:themeColor="text1"/>
              </w:rPr>
              <w:t xml:space="preserve"> Mg/rok</w:t>
            </w:r>
          </w:p>
          <w:p w14:paraId="5BAB6D6D"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44,5</w:t>
            </w:r>
            <w:r w:rsidRPr="00CD301A">
              <w:rPr>
                <w:color w:val="000000" w:themeColor="text1"/>
              </w:rPr>
              <w:t xml:space="preserve"> Mg/rok</w:t>
            </w:r>
          </w:p>
          <w:p w14:paraId="5A91C9B6"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44,5</w:t>
            </w:r>
            <w:r w:rsidRPr="00CD301A">
              <w:rPr>
                <w:color w:val="000000" w:themeColor="text1"/>
              </w:rPr>
              <w:t xml:space="preserve"> Mg/rok</w:t>
            </w:r>
          </w:p>
          <w:p w14:paraId="25F4202A"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44,5</w:t>
            </w:r>
            <w:r w:rsidRPr="00CD301A">
              <w:rPr>
                <w:color w:val="000000" w:themeColor="text1"/>
              </w:rPr>
              <w:t xml:space="preserve"> Mg/rok</w:t>
            </w:r>
          </w:p>
          <w:p w14:paraId="2182A4F4"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44,5</w:t>
            </w:r>
            <w:r w:rsidRPr="00CD301A">
              <w:rPr>
                <w:color w:val="000000" w:themeColor="text1"/>
              </w:rPr>
              <w:t xml:space="preserve"> Mg/rok</w:t>
            </w:r>
          </w:p>
          <w:p w14:paraId="2BFEF93C" w14:textId="77777777" w:rsidR="00B33871" w:rsidRPr="00CD301A" w:rsidRDefault="00B33871" w:rsidP="00800623">
            <w:pPr>
              <w:pStyle w:val="tabela2"/>
              <w:rPr>
                <w:color w:val="000000" w:themeColor="text1"/>
              </w:rPr>
            </w:pPr>
            <w:r w:rsidRPr="00CD301A">
              <w:rPr>
                <w:color w:val="000000" w:themeColor="text1"/>
              </w:rPr>
              <w:t xml:space="preserve">Pył zawieszony PM2,5 – łącznie po zrealizowaniu Programu – </w:t>
            </w:r>
            <w:r w:rsidRPr="00CD301A">
              <w:rPr>
                <w:color w:val="000000" w:themeColor="text1"/>
                <w:lang w:val="pl-PL"/>
              </w:rPr>
              <w:t>133,2</w:t>
            </w:r>
            <w:r w:rsidRPr="00CD301A">
              <w:rPr>
                <w:color w:val="000000" w:themeColor="text1"/>
              </w:rPr>
              <w:t xml:space="preserve"> Mg, w tym:</w:t>
            </w:r>
          </w:p>
          <w:p w14:paraId="6FAC4F68"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406F361A"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22,2</w:t>
            </w:r>
            <w:r w:rsidRPr="00CD301A">
              <w:rPr>
                <w:color w:val="000000" w:themeColor="text1"/>
              </w:rPr>
              <w:t xml:space="preserve"> Mg/rok</w:t>
            </w:r>
          </w:p>
          <w:p w14:paraId="057B5DE3"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22,2</w:t>
            </w:r>
            <w:r w:rsidRPr="00CD301A">
              <w:rPr>
                <w:color w:val="000000" w:themeColor="text1"/>
              </w:rPr>
              <w:t xml:space="preserve"> Mg/rok</w:t>
            </w:r>
          </w:p>
          <w:p w14:paraId="68CD8A28"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22,2</w:t>
            </w:r>
            <w:r w:rsidRPr="00CD301A">
              <w:rPr>
                <w:color w:val="000000" w:themeColor="text1"/>
              </w:rPr>
              <w:t xml:space="preserve"> Mg/rok</w:t>
            </w:r>
          </w:p>
          <w:p w14:paraId="3039FF51"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22,2</w:t>
            </w:r>
            <w:r w:rsidRPr="00CD301A">
              <w:rPr>
                <w:color w:val="000000" w:themeColor="text1"/>
              </w:rPr>
              <w:t xml:space="preserve"> Mg/rok</w:t>
            </w:r>
          </w:p>
          <w:p w14:paraId="3C0497A6"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22,2</w:t>
            </w:r>
            <w:r w:rsidRPr="00CD301A">
              <w:rPr>
                <w:color w:val="000000" w:themeColor="text1"/>
              </w:rPr>
              <w:t xml:space="preserve"> Mg/rok</w:t>
            </w:r>
          </w:p>
          <w:p w14:paraId="173A9140"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22,2</w:t>
            </w:r>
            <w:r w:rsidRPr="00CD301A">
              <w:rPr>
                <w:color w:val="000000" w:themeColor="text1"/>
              </w:rPr>
              <w:t xml:space="preserve"> Mg/rok</w:t>
            </w:r>
          </w:p>
          <w:p w14:paraId="3CE304D7" w14:textId="77777777" w:rsidR="00B33871" w:rsidRPr="00CD301A" w:rsidRDefault="00B33871" w:rsidP="00800623">
            <w:pPr>
              <w:pStyle w:val="tabela2"/>
              <w:rPr>
                <w:color w:val="000000" w:themeColor="text1"/>
              </w:rPr>
            </w:pPr>
            <w:r w:rsidRPr="00CD301A">
              <w:rPr>
                <w:b/>
                <w:color w:val="000000" w:themeColor="text1"/>
              </w:rPr>
              <w:t>Strefa miasto Płock</w:t>
            </w:r>
            <w:r w:rsidRPr="00CD301A">
              <w:rPr>
                <w:color w:val="000000" w:themeColor="text1"/>
              </w:rPr>
              <w:t>.</w:t>
            </w:r>
          </w:p>
          <w:p w14:paraId="6C3D759C" w14:textId="77777777" w:rsidR="00B33871" w:rsidRPr="00CD301A" w:rsidRDefault="00B33871" w:rsidP="00800623">
            <w:pPr>
              <w:pStyle w:val="tabela2"/>
              <w:rPr>
                <w:color w:val="000000" w:themeColor="text1"/>
              </w:rPr>
            </w:pPr>
            <w:r w:rsidRPr="00CD301A">
              <w:rPr>
                <w:color w:val="000000" w:themeColor="text1"/>
              </w:rPr>
              <w:t>Redukcja wielkości emisji:</w:t>
            </w:r>
          </w:p>
          <w:p w14:paraId="0CD5C2C8" w14:textId="77777777" w:rsidR="00B33871" w:rsidRPr="00CD301A" w:rsidRDefault="00B33871" w:rsidP="00800623">
            <w:pPr>
              <w:pStyle w:val="tabela2"/>
              <w:rPr>
                <w:color w:val="000000" w:themeColor="text1"/>
              </w:rPr>
            </w:pPr>
            <w:r w:rsidRPr="00CD301A">
              <w:rPr>
                <w:color w:val="000000" w:themeColor="text1"/>
              </w:rPr>
              <w:t xml:space="preserve">Pył zawieszony PM10 – łącznie po zrealizowaniu Programu – </w:t>
            </w:r>
            <w:r w:rsidRPr="00CD301A">
              <w:rPr>
                <w:color w:val="000000" w:themeColor="text1"/>
                <w:lang w:val="pl-PL"/>
              </w:rPr>
              <w:t xml:space="preserve">105,6 </w:t>
            </w:r>
            <w:r w:rsidRPr="00CD301A">
              <w:rPr>
                <w:color w:val="000000" w:themeColor="text1"/>
              </w:rPr>
              <w:t>Mg, w tym:</w:t>
            </w:r>
          </w:p>
          <w:p w14:paraId="7F9E35B7"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737F9D1F"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17,6</w:t>
            </w:r>
            <w:r w:rsidRPr="00CD301A">
              <w:rPr>
                <w:color w:val="000000" w:themeColor="text1"/>
              </w:rPr>
              <w:t xml:space="preserve"> Mg/rok</w:t>
            </w:r>
          </w:p>
          <w:p w14:paraId="01BBA0FB"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17,6</w:t>
            </w:r>
            <w:r w:rsidRPr="00CD301A">
              <w:rPr>
                <w:color w:val="000000" w:themeColor="text1"/>
              </w:rPr>
              <w:t xml:space="preserve"> Mg/rok</w:t>
            </w:r>
          </w:p>
          <w:p w14:paraId="161B7442"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17,6</w:t>
            </w:r>
            <w:r w:rsidRPr="00CD301A">
              <w:rPr>
                <w:color w:val="000000" w:themeColor="text1"/>
              </w:rPr>
              <w:t xml:space="preserve"> Mg/rok</w:t>
            </w:r>
          </w:p>
          <w:p w14:paraId="3647CEDD"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17,6</w:t>
            </w:r>
            <w:r w:rsidRPr="00CD301A">
              <w:rPr>
                <w:color w:val="000000" w:themeColor="text1"/>
              </w:rPr>
              <w:t xml:space="preserve"> Mg/rok</w:t>
            </w:r>
          </w:p>
          <w:p w14:paraId="7BD7B851" w14:textId="77777777" w:rsidR="00B33871" w:rsidRPr="00CD301A" w:rsidRDefault="00B33871" w:rsidP="00800623">
            <w:pPr>
              <w:pStyle w:val="tabela2"/>
              <w:rPr>
                <w:color w:val="000000" w:themeColor="text1"/>
              </w:rPr>
            </w:pPr>
            <w:r w:rsidRPr="00CD301A">
              <w:rPr>
                <w:color w:val="000000" w:themeColor="text1"/>
              </w:rPr>
              <w:t>w 2025 r.-</w:t>
            </w:r>
            <w:r w:rsidRPr="00CD301A">
              <w:rPr>
                <w:color w:val="000000" w:themeColor="text1"/>
                <w:lang w:val="pl-PL"/>
              </w:rPr>
              <w:t xml:space="preserve"> 17,6 </w:t>
            </w:r>
            <w:r w:rsidRPr="00CD301A">
              <w:rPr>
                <w:color w:val="000000" w:themeColor="text1"/>
              </w:rPr>
              <w:t>Mg/rok</w:t>
            </w:r>
          </w:p>
          <w:p w14:paraId="1DC6F8EF"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17,6</w:t>
            </w:r>
            <w:r w:rsidRPr="00CD301A">
              <w:rPr>
                <w:color w:val="000000" w:themeColor="text1"/>
              </w:rPr>
              <w:t xml:space="preserve"> Mg/rok</w:t>
            </w:r>
          </w:p>
          <w:p w14:paraId="7548A5E3" w14:textId="77777777" w:rsidR="00B33871" w:rsidRPr="00CD301A" w:rsidRDefault="00B33871" w:rsidP="00800623">
            <w:pPr>
              <w:pStyle w:val="tabela2"/>
              <w:rPr>
                <w:color w:val="000000" w:themeColor="text1"/>
              </w:rPr>
            </w:pPr>
            <w:r w:rsidRPr="00CD301A">
              <w:rPr>
                <w:color w:val="000000" w:themeColor="text1"/>
              </w:rPr>
              <w:t xml:space="preserve">Pył zawieszony PM2,5 – łącznie po zrealizowaniu Programu – </w:t>
            </w:r>
            <w:r w:rsidRPr="00CD301A">
              <w:rPr>
                <w:color w:val="000000" w:themeColor="text1"/>
                <w:lang w:val="pl-PL"/>
              </w:rPr>
              <w:t>52,8</w:t>
            </w:r>
            <w:r w:rsidRPr="00CD301A">
              <w:rPr>
                <w:color w:val="000000" w:themeColor="text1"/>
              </w:rPr>
              <w:t xml:space="preserve"> Mg, w tym:</w:t>
            </w:r>
          </w:p>
          <w:p w14:paraId="7F10F716"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 xml:space="preserve">0,0 </w:t>
            </w:r>
            <w:r w:rsidRPr="00CD301A">
              <w:rPr>
                <w:color w:val="000000" w:themeColor="text1"/>
              </w:rPr>
              <w:t>Mg/rok</w:t>
            </w:r>
          </w:p>
          <w:p w14:paraId="48E4107C"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8,8</w:t>
            </w:r>
            <w:r w:rsidRPr="00CD301A">
              <w:rPr>
                <w:color w:val="000000" w:themeColor="text1"/>
              </w:rPr>
              <w:t xml:space="preserve"> Mg/rok</w:t>
            </w:r>
          </w:p>
          <w:p w14:paraId="70594ADF"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8,8</w:t>
            </w:r>
            <w:r w:rsidRPr="00CD301A">
              <w:rPr>
                <w:color w:val="000000" w:themeColor="text1"/>
              </w:rPr>
              <w:t xml:space="preserve"> Mg/rok</w:t>
            </w:r>
          </w:p>
          <w:p w14:paraId="2C9A4772"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8,8</w:t>
            </w:r>
            <w:r w:rsidRPr="00CD301A">
              <w:rPr>
                <w:color w:val="000000" w:themeColor="text1"/>
              </w:rPr>
              <w:t xml:space="preserve"> Mg/rok</w:t>
            </w:r>
          </w:p>
          <w:p w14:paraId="35B3B2C3"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8,8</w:t>
            </w:r>
            <w:r w:rsidRPr="00CD301A">
              <w:rPr>
                <w:color w:val="000000" w:themeColor="text1"/>
              </w:rPr>
              <w:t xml:space="preserve"> Mg/rok</w:t>
            </w:r>
          </w:p>
          <w:p w14:paraId="49DDAE38"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8,8</w:t>
            </w:r>
            <w:r w:rsidRPr="00CD301A">
              <w:rPr>
                <w:color w:val="000000" w:themeColor="text1"/>
              </w:rPr>
              <w:t xml:space="preserve"> Mg/rok</w:t>
            </w:r>
          </w:p>
          <w:p w14:paraId="587169D7"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8,8</w:t>
            </w:r>
            <w:r w:rsidRPr="00CD301A">
              <w:rPr>
                <w:color w:val="000000" w:themeColor="text1"/>
              </w:rPr>
              <w:t xml:space="preserve"> Mg/rok</w:t>
            </w:r>
          </w:p>
          <w:p w14:paraId="11F65299" w14:textId="77777777" w:rsidR="00B33871" w:rsidRPr="00CD301A" w:rsidRDefault="00B33871" w:rsidP="00800623">
            <w:pPr>
              <w:pStyle w:val="tabela2"/>
              <w:rPr>
                <w:b/>
                <w:color w:val="000000" w:themeColor="text1"/>
              </w:rPr>
            </w:pPr>
            <w:r w:rsidRPr="00CD301A">
              <w:rPr>
                <w:b/>
                <w:color w:val="000000" w:themeColor="text1"/>
              </w:rPr>
              <w:t>Strefa miasto Radom.</w:t>
            </w:r>
          </w:p>
          <w:p w14:paraId="31CB63DE" w14:textId="77777777" w:rsidR="00B33871" w:rsidRPr="00CD301A" w:rsidRDefault="00B33871" w:rsidP="00800623">
            <w:pPr>
              <w:pStyle w:val="tabela2"/>
              <w:rPr>
                <w:color w:val="000000" w:themeColor="text1"/>
              </w:rPr>
            </w:pPr>
            <w:r w:rsidRPr="00CD301A">
              <w:rPr>
                <w:color w:val="000000" w:themeColor="text1"/>
              </w:rPr>
              <w:t>Redukcja wielkości emisji:</w:t>
            </w:r>
          </w:p>
          <w:p w14:paraId="62C2FC89" w14:textId="77777777" w:rsidR="00B33871" w:rsidRPr="00CD301A" w:rsidRDefault="00B33871" w:rsidP="00800623">
            <w:pPr>
              <w:pStyle w:val="tabela2"/>
              <w:rPr>
                <w:color w:val="000000" w:themeColor="text1"/>
              </w:rPr>
            </w:pPr>
            <w:r w:rsidRPr="00CD301A">
              <w:rPr>
                <w:color w:val="000000" w:themeColor="text1"/>
              </w:rPr>
              <w:t xml:space="preserve">Pył zawieszony PM10 – łącznie po zrealizowaniu Programu – </w:t>
            </w:r>
            <w:r w:rsidRPr="00CD301A">
              <w:rPr>
                <w:color w:val="000000" w:themeColor="text1"/>
                <w:lang w:val="pl-PL"/>
              </w:rPr>
              <w:t>134,4</w:t>
            </w:r>
            <w:r w:rsidRPr="00CD301A">
              <w:rPr>
                <w:color w:val="000000" w:themeColor="text1"/>
              </w:rPr>
              <w:t xml:space="preserve"> Mg, w tym:</w:t>
            </w:r>
          </w:p>
          <w:p w14:paraId="6D5EF925" w14:textId="77777777" w:rsidR="00B33871" w:rsidRPr="00CD301A" w:rsidRDefault="00B33871" w:rsidP="00800623">
            <w:pPr>
              <w:pStyle w:val="tabela2"/>
              <w:rPr>
                <w:color w:val="000000" w:themeColor="text1"/>
              </w:rPr>
            </w:pPr>
            <w:r w:rsidRPr="00CD301A">
              <w:rPr>
                <w:color w:val="000000" w:themeColor="text1"/>
              </w:rPr>
              <w:t xml:space="preserve">w 2020 r.- </w:t>
            </w:r>
            <w:r w:rsidRPr="00CD301A">
              <w:rPr>
                <w:color w:val="000000" w:themeColor="text1"/>
                <w:lang w:val="pl-PL"/>
              </w:rPr>
              <w:t>0,0</w:t>
            </w:r>
            <w:r w:rsidRPr="00CD301A">
              <w:rPr>
                <w:color w:val="000000" w:themeColor="text1"/>
              </w:rPr>
              <w:t xml:space="preserve"> Mg/rok</w:t>
            </w:r>
          </w:p>
          <w:p w14:paraId="6F88F76D"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22,4</w:t>
            </w:r>
            <w:r w:rsidRPr="00CD301A">
              <w:rPr>
                <w:color w:val="000000" w:themeColor="text1"/>
              </w:rPr>
              <w:t xml:space="preserve"> Mg/rok</w:t>
            </w:r>
          </w:p>
          <w:p w14:paraId="7488FB84"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22,4</w:t>
            </w:r>
            <w:r w:rsidRPr="00CD301A">
              <w:rPr>
                <w:color w:val="000000" w:themeColor="text1"/>
              </w:rPr>
              <w:t xml:space="preserve"> Mg/rok</w:t>
            </w:r>
          </w:p>
          <w:p w14:paraId="4625FEF3"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22,4</w:t>
            </w:r>
            <w:r w:rsidRPr="00CD301A">
              <w:rPr>
                <w:color w:val="000000" w:themeColor="text1"/>
              </w:rPr>
              <w:t xml:space="preserve"> Mg/rok</w:t>
            </w:r>
          </w:p>
          <w:p w14:paraId="3AB27DD4" w14:textId="77777777" w:rsidR="00B33871" w:rsidRPr="00CD301A" w:rsidRDefault="00B33871" w:rsidP="00800623">
            <w:pPr>
              <w:pStyle w:val="tabela2"/>
              <w:rPr>
                <w:color w:val="000000" w:themeColor="text1"/>
              </w:rPr>
            </w:pPr>
            <w:r w:rsidRPr="00CD301A">
              <w:rPr>
                <w:color w:val="000000" w:themeColor="text1"/>
              </w:rPr>
              <w:t xml:space="preserve">w 2024 r.- </w:t>
            </w:r>
            <w:r w:rsidRPr="00CD301A">
              <w:rPr>
                <w:color w:val="000000" w:themeColor="text1"/>
                <w:lang w:val="pl-PL"/>
              </w:rPr>
              <w:t>22,4</w:t>
            </w:r>
            <w:r w:rsidRPr="00CD301A">
              <w:rPr>
                <w:color w:val="000000" w:themeColor="text1"/>
              </w:rPr>
              <w:t xml:space="preserve"> Mg/rok</w:t>
            </w:r>
          </w:p>
          <w:p w14:paraId="6C9207C7"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22,4</w:t>
            </w:r>
            <w:r w:rsidRPr="00CD301A">
              <w:rPr>
                <w:color w:val="000000" w:themeColor="text1"/>
              </w:rPr>
              <w:t xml:space="preserve"> Mg/rok</w:t>
            </w:r>
          </w:p>
          <w:p w14:paraId="39414E5C"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22,4</w:t>
            </w:r>
            <w:r w:rsidRPr="00CD301A">
              <w:rPr>
                <w:color w:val="000000" w:themeColor="text1"/>
              </w:rPr>
              <w:t xml:space="preserve"> Mg/rok</w:t>
            </w:r>
          </w:p>
          <w:p w14:paraId="1967FD03" w14:textId="77777777" w:rsidR="00B33871" w:rsidRPr="00CD301A" w:rsidRDefault="00B33871" w:rsidP="00800623">
            <w:pPr>
              <w:pStyle w:val="tabela2"/>
              <w:rPr>
                <w:color w:val="000000" w:themeColor="text1"/>
              </w:rPr>
            </w:pPr>
            <w:r w:rsidRPr="00CD301A">
              <w:rPr>
                <w:color w:val="000000" w:themeColor="text1"/>
              </w:rPr>
              <w:t xml:space="preserve">Pył zawieszony PM2,5 – łącznie po zrealizowaniu Programu – </w:t>
            </w:r>
            <w:r w:rsidRPr="00CD301A">
              <w:rPr>
                <w:color w:val="000000" w:themeColor="text1"/>
                <w:lang w:val="pl-PL"/>
              </w:rPr>
              <w:t xml:space="preserve">67,1 </w:t>
            </w:r>
            <w:r w:rsidRPr="00CD301A">
              <w:rPr>
                <w:color w:val="000000" w:themeColor="text1"/>
              </w:rPr>
              <w:t>Mg, w tym:</w:t>
            </w:r>
          </w:p>
          <w:p w14:paraId="45620A8C" w14:textId="77777777" w:rsidR="00B33871" w:rsidRPr="00CD301A" w:rsidRDefault="00B33871" w:rsidP="00800623">
            <w:pPr>
              <w:pStyle w:val="tabela2"/>
              <w:rPr>
                <w:color w:val="000000" w:themeColor="text1"/>
              </w:rPr>
            </w:pPr>
            <w:r w:rsidRPr="00CD301A">
              <w:rPr>
                <w:color w:val="000000" w:themeColor="text1"/>
              </w:rPr>
              <w:t>w 2020 r.-</w:t>
            </w:r>
            <w:r w:rsidRPr="00CD301A">
              <w:rPr>
                <w:color w:val="000000" w:themeColor="text1"/>
                <w:lang w:val="pl-PL"/>
              </w:rPr>
              <w:t xml:space="preserve"> 0,0</w:t>
            </w:r>
            <w:r w:rsidRPr="00CD301A">
              <w:rPr>
                <w:color w:val="000000" w:themeColor="text1"/>
              </w:rPr>
              <w:t xml:space="preserve"> Mg/rok</w:t>
            </w:r>
          </w:p>
          <w:p w14:paraId="5D3B6803" w14:textId="77777777" w:rsidR="00B33871" w:rsidRPr="00CD301A" w:rsidRDefault="00B33871" w:rsidP="00800623">
            <w:pPr>
              <w:pStyle w:val="tabela2"/>
              <w:rPr>
                <w:color w:val="000000" w:themeColor="text1"/>
              </w:rPr>
            </w:pPr>
            <w:r w:rsidRPr="00CD301A">
              <w:rPr>
                <w:color w:val="000000" w:themeColor="text1"/>
              </w:rPr>
              <w:t xml:space="preserve">w 2021 r.- </w:t>
            </w:r>
            <w:r w:rsidRPr="00CD301A">
              <w:rPr>
                <w:color w:val="000000" w:themeColor="text1"/>
                <w:lang w:val="pl-PL"/>
              </w:rPr>
              <w:t>11,2</w:t>
            </w:r>
            <w:r w:rsidRPr="00CD301A">
              <w:rPr>
                <w:color w:val="000000" w:themeColor="text1"/>
              </w:rPr>
              <w:t xml:space="preserve"> Mg/rok</w:t>
            </w:r>
          </w:p>
          <w:p w14:paraId="4B121C0C" w14:textId="77777777" w:rsidR="00B33871" w:rsidRPr="00CD301A" w:rsidRDefault="00B33871" w:rsidP="00800623">
            <w:pPr>
              <w:pStyle w:val="tabela2"/>
              <w:rPr>
                <w:color w:val="000000" w:themeColor="text1"/>
              </w:rPr>
            </w:pPr>
            <w:r w:rsidRPr="00CD301A">
              <w:rPr>
                <w:color w:val="000000" w:themeColor="text1"/>
              </w:rPr>
              <w:t xml:space="preserve">w 2022 r.- </w:t>
            </w:r>
            <w:r w:rsidRPr="00CD301A">
              <w:rPr>
                <w:color w:val="000000" w:themeColor="text1"/>
                <w:lang w:val="pl-PL"/>
              </w:rPr>
              <w:t xml:space="preserve">11,2 </w:t>
            </w:r>
            <w:r w:rsidRPr="00CD301A">
              <w:rPr>
                <w:color w:val="000000" w:themeColor="text1"/>
              </w:rPr>
              <w:t>Mg/rok</w:t>
            </w:r>
          </w:p>
          <w:p w14:paraId="10CAD3DA" w14:textId="77777777" w:rsidR="00B33871" w:rsidRPr="00CD301A" w:rsidRDefault="00B33871" w:rsidP="00800623">
            <w:pPr>
              <w:pStyle w:val="tabela2"/>
              <w:rPr>
                <w:color w:val="000000" w:themeColor="text1"/>
              </w:rPr>
            </w:pPr>
            <w:r w:rsidRPr="00CD301A">
              <w:rPr>
                <w:color w:val="000000" w:themeColor="text1"/>
              </w:rPr>
              <w:t xml:space="preserve">w 2023 r.- </w:t>
            </w:r>
            <w:r w:rsidRPr="00CD301A">
              <w:rPr>
                <w:color w:val="000000" w:themeColor="text1"/>
                <w:lang w:val="pl-PL"/>
              </w:rPr>
              <w:t xml:space="preserve">11,2 </w:t>
            </w:r>
            <w:r w:rsidRPr="00CD301A">
              <w:rPr>
                <w:color w:val="000000" w:themeColor="text1"/>
              </w:rPr>
              <w:t>Mg/rok</w:t>
            </w:r>
          </w:p>
          <w:p w14:paraId="502DFD5A" w14:textId="77777777" w:rsidR="00B33871" w:rsidRPr="00CD301A" w:rsidRDefault="00B33871" w:rsidP="00800623">
            <w:pPr>
              <w:pStyle w:val="tabela2"/>
              <w:rPr>
                <w:color w:val="000000" w:themeColor="text1"/>
              </w:rPr>
            </w:pPr>
            <w:r w:rsidRPr="00CD301A">
              <w:rPr>
                <w:color w:val="000000" w:themeColor="text1"/>
              </w:rPr>
              <w:lastRenderedPageBreak/>
              <w:t xml:space="preserve">w 2024 r.- </w:t>
            </w:r>
            <w:r w:rsidRPr="00CD301A">
              <w:rPr>
                <w:color w:val="000000" w:themeColor="text1"/>
                <w:lang w:val="pl-PL"/>
              </w:rPr>
              <w:t xml:space="preserve">11,2 </w:t>
            </w:r>
            <w:r w:rsidRPr="00CD301A">
              <w:rPr>
                <w:color w:val="000000" w:themeColor="text1"/>
              </w:rPr>
              <w:t>Mg/rok</w:t>
            </w:r>
          </w:p>
          <w:p w14:paraId="0F5D5784" w14:textId="77777777" w:rsidR="00B33871" w:rsidRPr="00CD301A" w:rsidRDefault="00B33871" w:rsidP="00800623">
            <w:pPr>
              <w:pStyle w:val="tabela2"/>
              <w:rPr>
                <w:color w:val="000000" w:themeColor="text1"/>
              </w:rPr>
            </w:pPr>
            <w:r w:rsidRPr="00CD301A">
              <w:rPr>
                <w:color w:val="000000" w:themeColor="text1"/>
              </w:rPr>
              <w:t xml:space="preserve">w 2025 r.- </w:t>
            </w:r>
            <w:r w:rsidRPr="00CD301A">
              <w:rPr>
                <w:color w:val="000000" w:themeColor="text1"/>
                <w:lang w:val="pl-PL"/>
              </w:rPr>
              <w:t xml:space="preserve">11,2 </w:t>
            </w:r>
            <w:r w:rsidRPr="00CD301A">
              <w:rPr>
                <w:color w:val="000000" w:themeColor="text1"/>
              </w:rPr>
              <w:t>Mg/rok</w:t>
            </w:r>
          </w:p>
          <w:p w14:paraId="0AF31310" w14:textId="77777777" w:rsidR="00B33871" w:rsidRPr="00CD301A" w:rsidRDefault="00B33871" w:rsidP="00800623">
            <w:pPr>
              <w:pStyle w:val="tabela2"/>
              <w:rPr>
                <w:color w:val="000000" w:themeColor="text1"/>
              </w:rPr>
            </w:pPr>
            <w:r w:rsidRPr="00CD301A">
              <w:rPr>
                <w:color w:val="000000" w:themeColor="text1"/>
              </w:rPr>
              <w:t xml:space="preserve">w 2026 r.- </w:t>
            </w:r>
            <w:r w:rsidRPr="00CD301A">
              <w:rPr>
                <w:color w:val="000000" w:themeColor="text1"/>
                <w:lang w:val="pl-PL"/>
              </w:rPr>
              <w:t xml:space="preserve">11,2 </w:t>
            </w:r>
            <w:r w:rsidRPr="00CD301A">
              <w:rPr>
                <w:color w:val="000000" w:themeColor="text1"/>
              </w:rPr>
              <w:t>Mg/rok</w:t>
            </w:r>
          </w:p>
        </w:tc>
      </w:tr>
      <w:tr w:rsidR="00B33871" w:rsidRPr="00CD301A" w14:paraId="77AABE0C" w14:textId="77777777" w:rsidTr="00800623">
        <w:tc>
          <w:tcPr>
            <w:tcW w:w="421" w:type="pct"/>
            <w:tcBorders>
              <w:top w:val="single" w:sz="4" w:space="0" w:color="auto"/>
              <w:left w:val="single" w:sz="4" w:space="0" w:color="auto"/>
              <w:bottom w:val="single" w:sz="4" w:space="0" w:color="auto"/>
              <w:right w:val="single" w:sz="4" w:space="0" w:color="auto"/>
            </w:tcBorders>
          </w:tcPr>
          <w:p w14:paraId="65F1C229" w14:textId="77777777" w:rsidR="00B33871" w:rsidRPr="00CD301A" w:rsidRDefault="00B33871" w:rsidP="00800623">
            <w:pPr>
              <w:pStyle w:val="tabela2"/>
              <w:rPr>
                <w:color w:val="000000" w:themeColor="text1"/>
                <w:lang w:val="pl-PL"/>
              </w:rPr>
            </w:pPr>
            <w:r w:rsidRPr="00CD301A">
              <w:rPr>
                <w:color w:val="000000" w:themeColor="text1"/>
                <w:lang w:val="pl-PL"/>
              </w:rPr>
              <w:lastRenderedPageBreak/>
              <w:t>11</w:t>
            </w:r>
          </w:p>
        </w:tc>
        <w:tc>
          <w:tcPr>
            <w:tcW w:w="1286" w:type="pct"/>
            <w:tcBorders>
              <w:top w:val="single" w:sz="4" w:space="0" w:color="auto"/>
              <w:left w:val="single" w:sz="4" w:space="0" w:color="auto"/>
              <w:bottom w:val="single" w:sz="4" w:space="0" w:color="auto"/>
              <w:right w:val="single" w:sz="4" w:space="0" w:color="auto"/>
            </w:tcBorders>
            <w:hideMark/>
          </w:tcPr>
          <w:p w14:paraId="06B282A1" w14:textId="77777777" w:rsidR="00B33871" w:rsidRPr="00CD301A" w:rsidRDefault="00B33871" w:rsidP="00800623">
            <w:pPr>
              <w:pStyle w:val="tabela2"/>
              <w:rPr>
                <w:color w:val="000000" w:themeColor="text1"/>
              </w:rPr>
            </w:pPr>
            <w:r w:rsidRPr="00CD301A">
              <w:rPr>
                <w:color w:val="000000" w:themeColor="text1"/>
              </w:rPr>
              <w:t>Podmioty/organy odpowiedzialne za realizację działania naprawczego</w:t>
            </w:r>
          </w:p>
        </w:tc>
        <w:tc>
          <w:tcPr>
            <w:tcW w:w="3293" w:type="pct"/>
            <w:tcBorders>
              <w:top w:val="single" w:sz="4" w:space="0" w:color="auto"/>
              <w:left w:val="single" w:sz="4" w:space="0" w:color="auto"/>
              <w:bottom w:val="single" w:sz="4" w:space="0" w:color="auto"/>
              <w:right w:val="single" w:sz="4" w:space="0" w:color="auto"/>
            </w:tcBorders>
          </w:tcPr>
          <w:p w14:paraId="094A04E7" w14:textId="77777777" w:rsidR="00B33871" w:rsidRPr="00CD301A" w:rsidRDefault="00B33871" w:rsidP="00800623">
            <w:pPr>
              <w:pStyle w:val="tabela2"/>
              <w:rPr>
                <w:color w:val="000000" w:themeColor="text1"/>
                <w:lang w:val="pl-PL"/>
              </w:rPr>
            </w:pPr>
            <w:r w:rsidRPr="00CD301A">
              <w:rPr>
                <w:color w:val="000000" w:themeColor="text1"/>
                <w:lang w:val="pl-PL"/>
              </w:rPr>
              <w:t>Samorządy gminne</w:t>
            </w:r>
          </w:p>
        </w:tc>
      </w:tr>
    </w:tbl>
    <w:p w14:paraId="6C49D209" w14:textId="1C8DBC7B" w:rsidR="00B33871" w:rsidRPr="00CD301A" w:rsidRDefault="00B33871" w:rsidP="00B33871">
      <w:pPr>
        <w:pStyle w:val="Legenda"/>
        <w:keepNext/>
        <w:rPr>
          <w:rFonts w:eastAsia="Calibri"/>
          <w:color w:val="000000" w:themeColor="text1"/>
          <w:lang w:val="pl-PL"/>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18</w:t>
      </w:r>
      <w:r w:rsidRPr="00CD301A">
        <w:rPr>
          <w:noProof/>
          <w:color w:val="000000" w:themeColor="text1"/>
        </w:rPr>
        <w:fldChar w:fldCharType="end"/>
      </w:r>
      <w:r w:rsidRPr="00CD301A">
        <w:rPr>
          <w:rFonts w:eastAsia="Calibri"/>
          <w:color w:val="000000" w:themeColor="text1"/>
        </w:rPr>
        <w:t xml:space="preserve"> </w:t>
      </w:r>
      <w:r w:rsidRPr="00CD301A">
        <w:rPr>
          <w:rFonts w:eastAsia="Calibri"/>
          <w:color w:val="000000" w:themeColor="text1"/>
          <w:lang w:val="pl-PL"/>
        </w:rPr>
        <w:t>Wymagany współczynnik powierzchni zieleni [%]</w:t>
      </w:r>
      <w:r w:rsidRPr="00CD301A">
        <w:rPr>
          <w:rFonts w:eastAsia="Calibri"/>
          <w:color w:val="000000" w:themeColor="text1"/>
        </w:rPr>
        <w:t xml:space="preserve"> w ramach </w:t>
      </w:r>
      <w:r w:rsidRPr="00CD301A">
        <w:rPr>
          <w:rFonts w:eastAsia="Calibri"/>
          <w:color w:val="000000" w:themeColor="text1"/>
          <w:lang w:val="pl-PL"/>
        </w:rPr>
        <w:t>działania WMaObZi</w:t>
      </w:r>
      <w:r w:rsidRPr="00CD301A">
        <w:rPr>
          <w:rFonts w:eastAsia="Calibri"/>
          <w:color w:val="000000" w:themeColor="text1"/>
        </w:rPr>
        <w:t xml:space="preserve"> </w:t>
      </w:r>
      <w:r w:rsidRPr="00CD301A">
        <w:rPr>
          <w:rFonts w:eastAsia="Calibri"/>
          <w:color w:val="000000" w:themeColor="text1"/>
        </w:rPr>
        <w:br/>
        <w:t>w gminach miejskich strefy mazowieckiej</w:t>
      </w:r>
    </w:p>
    <w:tbl>
      <w:tblPr>
        <w:tblW w:w="5000" w:type="pct"/>
        <w:tblCellMar>
          <w:left w:w="70" w:type="dxa"/>
          <w:right w:w="70" w:type="dxa"/>
        </w:tblCellMar>
        <w:tblLook w:val="04A0" w:firstRow="1" w:lastRow="0" w:firstColumn="1" w:lastColumn="0" w:noHBand="0" w:noVBand="1"/>
        <w:tblCaption w:val="Wymagany współczynnik powierzchni zieleni [%] w ramach działania WMaObZi "/>
        <w:tblDescription w:val="Tabela zawiera planowane wspólczynniki [%] realizacji zwiększania terenów zielonych w gminach miejskich strefy mazowieckiej w okresie 2021-2026"/>
      </w:tblPr>
      <w:tblGrid>
        <w:gridCol w:w="670"/>
        <w:gridCol w:w="2586"/>
        <w:gridCol w:w="850"/>
        <w:gridCol w:w="991"/>
        <w:gridCol w:w="995"/>
        <w:gridCol w:w="991"/>
        <w:gridCol w:w="991"/>
        <w:gridCol w:w="986"/>
      </w:tblGrid>
      <w:tr w:rsidR="00B33871" w:rsidRPr="00D179B4" w14:paraId="3B6CBA96" w14:textId="77777777" w:rsidTr="00800623">
        <w:trPr>
          <w:cantSplit/>
          <w:trHeight w:val="1996"/>
          <w:tblHeader/>
        </w:trPr>
        <w:tc>
          <w:tcPr>
            <w:tcW w:w="370" w:type="pct"/>
            <w:tcBorders>
              <w:top w:val="single" w:sz="4" w:space="0" w:color="auto"/>
              <w:left w:val="single" w:sz="4" w:space="0" w:color="auto"/>
              <w:bottom w:val="single" w:sz="4" w:space="0" w:color="auto"/>
              <w:right w:val="single" w:sz="4" w:space="0" w:color="auto"/>
            </w:tcBorders>
          </w:tcPr>
          <w:p w14:paraId="670B90E3" w14:textId="77777777" w:rsidR="00B33871" w:rsidRPr="00CD301A" w:rsidRDefault="00B33871" w:rsidP="00800623">
            <w:pPr>
              <w:pStyle w:val="tabela2"/>
              <w:rPr>
                <w:b/>
                <w:bCs/>
                <w:color w:val="000000" w:themeColor="text1"/>
                <w:lang w:val="pl-PL"/>
              </w:rPr>
            </w:pPr>
            <w:r w:rsidRPr="00CD301A">
              <w:rPr>
                <w:b/>
                <w:bCs/>
                <w:color w:val="000000" w:themeColor="text1"/>
                <w:lang w:val="pl-PL"/>
              </w:rPr>
              <w:t>L.P.</w:t>
            </w:r>
          </w:p>
        </w:tc>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24AC7" w14:textId="77777777" w:rsidR="00B33871" w:rsidRPr="00CD301A" w:rsidRDefault="00B33871" w:rsidP="00800623">
            <w:pPr>
              <w:pStyle w:val="tabela2"/>
              <w:rPr>
                <w:b/>
                <w:bCs/>
                <w:color w:val="000000" w:themeColor="text1"/>
              </w:rPr>
            </w:pPr>
            <w:bookmarkStart w:id="10" w:name="_Hlk24111150"/>
            <w:r w:rsidRPr="00CD301A">
              <w:rPr>
                <w:b/>
                <w:bCs/>
                <w:color w:val="000000" w:themeColor="text1"/>
              </w:rPr>
              <w:t>Miasto</w:t>
            </w:r>
          </w:p>
        </w:tc>
        <w:tc>
          <w:tcPr>
            <w:tcW w:w="4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55BB86DD" w14:textId="77777777" w:rsidR="00B33871" w:rsidRPr="00CD301A" w:rsidRDefault="00B33871" w:rsidP="00800623">
            <w:pPr>
              <w:pStyle w:val="tabela2"/>
              <w:ind w:left="113" w:right="113"/>
              <w:rPr>
                <w:b/>
                <w:bCs/>
                <w:color w:val="000000" w:themeColor="text1"/>
              </w:rPr>
            </w:pPr>
            <w:r w:rsidRPr="00CD301A">
              <w:rPr>
                <w:b/>
                <w:bCs/>
                <w:color w:val="000000" w:themeColor="text1"/>
              </w:rPr>
              <w:t>Współczynnik terenów zielonych wg GUS (2017)</w:t>
            </w:r>
            <w:r w:rsidRPr="00CD301A">
              <w:rPr>
                <w:b/>
                <w:bCs/>
                <w:color w:val="000000" w:themeColor="text1"/>
                <w:lang w:val="pl-PL"/>
              </w:rPr>
              <w:t xml:space="preserve"> </w:t>
            </w:r>
            <w:r w:rsidRPr="00CD301A">
              <w:rPr>
                <w:b/>
                <w:bCs/>
                <w:color w:val="000000" w:themeColor="text1"/>
              </w:rPr>
              <w:t>[%]</w:t>
            </w:r>
          </w:p>
        </w:tc>
        <w:tc>
          <w:tcPr>
            <w:tcW w:w="547" w:type="pct"/>
            <w:tcBorders>
              <w:top w:val="single" w:sz="4" w:space="0" w:color="auto"/>
              <w:left w:val="nil"/>
              <w:bottom w:val="single" w:sz="4" w:space="0" w:color="auto"/>
              <w:right w:val="single" w:sz="4" w:space="0" w:color="auto"/>
            </w:tcBorders>
            <w:shd w:val="clear" w:color="auto" w:fill="auto"/>
            <w:textDirection w:val="btLr"/>
            <w:vAlign w:val="center"/>
            <w:hideMark/>
          </w:tcPr>
          <w:p w14:paraId="1631AC92" w14:textId="77777777" w:rsidR="00B33871" w:rsidRPr="00CD301A" w:rsidRDefault="00B33871" w:rsidP="00800623">
            <w:pPr>
              <w:pStyle w:val="tabela2"/>
              <w:ind w:left="113" w:right="113"/>
              <w:rPr>
                <w:b/>
                <w:bCs/>
                <w:color w:val="000000" w:themeColor="text1"/>
              </w:rPr>
            </w:pPr>
            <w:r w:rsidRPr="00CD301A">
              <w:rPr>
                <w:b/>
                <w:bCs/>
                <w:color w:val="000000" w:themeColor="text1"/>
                <w:lang w:val="pl-PL"/>
              </w:rPr>
              <w:t>Planowany współczynnik terenów zielonych</w:t>
            </w:r>
            <w:r w:rsidRPr="00CD301A">
              <w:rPr>
                <w:b/>
                <w:bCs/>
                <w:color w:val="000000" w:themeColor="text1"/>
                <w:lang w:val="pl-PL"/>
              </w:rPr>
              <w:br/>
              <w:t xml:space="preserve">w </w:t>
            </w:r>
            <w:r w:rsidRPr="00CD301A">
              <w:rPr>
                <w:b/>
                <w:bCs/>
                <w:color w:val="000000" w:themeColor="text1"/>
              </w:rPr>
              <w:t>rok</w:t>
            </w:r>
            <w:r w:rsidRPr="00CD301A">
              <w:rPr>
                <w:b/>
                <w:bCs/>
                <w:color w:val="000000" w:themeColor="text1"/>
                <w:lang w:val="pl-PL"/>
              </w:rPr>
              <w:t>u</w:t>
            </w:r>
            <w:r w:rsidRPr="00CD301A">
              <w:rPr>
                <w:b/>
                <w:bCs/>
                <w:color w:val="000000" w:themeColor="text1"/>
              </w:rPr>
              <w:t xml:space="preserve"> 2021 [%]</w:t>
            </w:r>
          </w:p>
        </w:tc>
        <w:tc>
          <w:tcPr>
            <w:tcW w:w="549" w:type="pct"/>
            <w:tcBorders>
              <w:top w:val="single" w:sz="4" w:space="0" w:color="auto"/>
              <w:left w:val="nil"/>
              <w:bottom w:val="single" w:sz="4" w:space="0" w:color="auto"/>
              <w:right w:val="single" w:sz="4" w:space="0" w:color="auto"/>
            </w:tcBorders>
            <w:shd w:val="clear" w:color="auto" w:fill="auto"/>
            <w:textDirection w:val="btLr"/>
            <w:vAlign w:val="center"/>
          </w:tcPr>
          <w:p w14:paraId="0AB6202E" w14:textId="77777777" w:rsidR="00B33871" w:rsidRPr="00CD301A" w:rsidRDefault="00B33871" w:rsidP="00800623">
            <w:pPr>
              <w:pStyle w:val="tabela2"/>
              <w:ind w:left="113" w:right="113"/>
              <w:rPr>
                <w:b/>
                <w:bCs/>
                <w:color w:val="000000" w:themeColor="text1"/>
              </w:rPr>
            </w:pPr>
            <w:r w:rsidRPr="00CD301A">
              <w:rPr>
                <w:b/>
                <w:bCs/>
                <w:color w:val="000000" w:themeColor="text1"/>
              </w:rPr>
              <w:t xml:space="preserve">Planowany współczynnik terenów zielonych </w:t>
            </w:r>
            <w:r w:rsidRPr="00CD301A">
              <w:rPr>
                <w:b/>
                <w:bCs/>
                <w:color w:val="000000" w:themeColor="text1"/>
              </w:rPr>
              <w:br/>
            </w:r>
            <w:r w:rsidRPr="00CD301A">
              <w:rPr>
                <w:b/>
                <w:bCs/>
                <w:color w:val="000000" w:themeColor="text1"/>
                <w:lang w:val="pl-PL"/>
              </w:rPr>
              <w:t>w</w:t>
            </w:r>
            <w:r w:rsidRPr="00CD301A">
              <w:rPr>
                <w:b/>
                <w:bCs/>
                <w:color w:val="000000" w:themeColor="text1"/>
              </w:rPr>
              <w:t xml:space="preserve"> roku 2022 [%]</w:t>
            </w:r>
          </w:p>
        </w:tc>
        <w:tc>
          <w:tcPr>
            <w:tcW w:w="547" w:type="pct"/>
            <w:tcBorders>
              <w:top w:val="single" w:sz="4" w:space="0" w:color="auto"/>
              <w:left w:val="nil"/>
              <w:bottom w:val="single" w:sz="4" w:space="0" w:color="auto"/>
              <w:right w:val="single" w:sz="4" w:space="0" w:color="auto"/>
            </w:tcBorders>
            <w:shd w:val="clear" w:color="auto" w:fill="auto"/>
            <w:textDirection w:val="btLr"/>
            <w:vAlign w:val="center"/>
          </w:tcPr>
          <w:p w14:paraId="07FD2E99" w14:textId="77777777" w:rsidR="00B33871" w:rsidRPr="00CD301A" w:rsidRDefault="00B33871" w:rsidP="00800623">
            <w:pPr>
              <w:pStyle w:val="tabela2"/>
              <w:ind w:left="113" w:right="113"/>
              <w:rPr>
                <w:b/>
                <w:bCs/>
                <w:color w:val="000000" w:themeColor="text1"/>
              </w:rPr>
            </w:pPr>
            <w:r w:rsidRPr="00CD301A">
              <w:rPr>
                <w:b/>
                <w:bCs/>
                <w:color w:val="000000" w:themeColor="text1"/>
              </w:rPr>
              <w:t>Planowany współczynnik terenów zielonych</w:t>
            </w:r>
            <w:r w:rsidRPr="00CD301A">
              <w:rPr>
                <w:b/>
                <w:bCs/>
                <w:color w:val="000000" w:themeColor="text1"/>
              </w:rPr>
              <w:br/>
              <w:t>w roku 2023 [%]</w:t>
            </w:r>
          </w:p>
        </w:tc>
        <w:tc>
          <w:tcPr>
            <w:tcW w:w="547" w:type="pct"/>
            <w:tcBorders>
              <w:top w:val="single" w:sz="4" w:space="0" w:color="auto"/>
              <w:left w:val="nil"/>
              <w:bottom w:val="single" w:sz="4" w:space="0" w:color="auto"/>
              <w:right w:val="single" w:sz="4" w:space="0" w:color="auto"/>
            </w:tcBorders>
            <w:shd w:val="clear" w:color="auto" w:fill="auto"/>
            <w:textDirection w:val="btLr"/>
            <w:vAlign w:val="center"/>
          </w:tcPr>
          <w:p w14:paraId="16F16BAA" w14:textId="77777777" w:rsidR="00B33871" w:rsidRPr="00CD301A" w:rsidRDefault="00B33871" w:rsidP="00800623">
            <w:pPr>
              <w:pStyle w:val="tabela2"/>
              <w:ind w:left="113" w:right="113"/>
              <w:rPr>
                <w:b/>
                <w:bCs/>
                <w:color w:val="000000" w:themeColor="text1"/>
              </w:rPr>
            </w:pPr>
            <w:r w:rsidRPr="00CD301A">
              <w:rPr>
                <w:b/>
                <w:bCs/>
                <w:color w:val="000000" w:themeColor="text1"/>
              </w:rPr>
              <w:t>Planowany współczynnik terenów zielonych</w:t>
            </w:r>
            <w:r w:rsidRPr="00CD301A">
              <w:rPr>
                <w:b/>
                <w:bCs/>
                <w:color w:val="000000" w:themeColor="text1"/>
              </w:rPr>
              <w:br/>
              <w:t>w roku 2025 [%]</w:t>
            </w:r>
          </w:p>
        </w:tc>
        <w:tc>
          <w:tcPr>
            <w:tcW w:w="544" w:type="pct"/>
            <w:tcBorders>
              <w:top w:val="single" w:sz="4" w:space="0" w:color="auto"/>
              <w:left w:val="nil"/>
              <w:bottom w:val="single" w:sz="4" w:space="0" w:color="auto"/>
              <w:right w:val="single" w:sz="4" w:space="0" w:color="auto"/>
            </w:tcBorders>
            <w:shd w:val="clear" w:color="auto" w:fill="auto"/>
            <w:textDirection w:val="btLr"/>
            <w:vAlign w:val="center"/>
          </w:tcPr>
          <w:p w14:paraId="46BC288E" w14:textId="77777777" w:rsidR="00B33871" w:rsidRPr="00CD301A" w:rsidRDefault="00B33871" w:rsidP="00800623">
            <w:pPr>
              <w:pStyle w:val="tabela2"/>
              <w:ind w:left="113" w:right="113"/>
              <w:rPr>
                <w:b/>
                <w:bCs/>
                <w:color w:val="000000" w:themeColor="text1"/>
              </w:rPr>
            </w:pPr>
            <w:r w:rsidRPr="00CD301A">
              <w:rPr>
                <w:b/>
                <w:bCs/>
                <w:color w:val="000000" w:themeColor="text1"/>
              </w:rPr>
              <w:t>Planowany współczynnik terenów zielonych</w:t>
            </w:r>
            <w:r w:rsidRPr="00CD301A">
              <w:rPr>
                <w:b/>
                <w:bCs/>
                <w:color w:val="000000" w:themeColor="text1"/>
              </w:rPr>
              <w:br/>
              <w:t>w roku 2026 [%]</w:t>
            </w:r>
          </w:p>
        </w:tc>
      </w:tr>
      <w:tr w:rsidR="00B33871" w:rsidRPr="00CD301A" w14:paraId="68D2AFC4" w14:textId="77777777" w:rsidTr="00800623">
        <w:trPr>
          <w:trHeight w:val="288"/>
        </w:trPr>
        <w:tc>
          <w:tcPr>
            <w:tcW w:w="370" w:type="pct"/>
            <w:tcBorders>
              <w:top w:val="single" w:sz="4" w:space="0" w:color="auto"/>
              <w:left w:val="single" w:sz="4" w:space="0" w:color="auto"/>
              <w:bottom w:val="single" w:sz="4" w:space="0" w:color="auto"/>
              <w:right w:val="nil"/>
            </w:tcBorders>
          </w:tcPr>
          <w:p w14:paraId="553ECEA7" w14:textId="77777777" w:rsidR="00B33871" w:rsidRPr="00CD301A" w:rsidRDefault="00B33871" w:rsidP="00800623">
            <w:pPr>
              <w:pStyle w:val="tabela2"/>
              <w:rPr>
                <w:color w:val="000000" w:themeColor="text1"/>
                <w:lang w:val="pl-PL"/>
              </w:rPr>
            </w:pPr>
            <w:r w:rsidRPr="00CD301A">
              <w:rPr>
                <w:color w:val="000000" w:themeColor="text1"/>
              </w:rPr>
              <w:t>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58AC56A" w14:textId="77777777" w:rsidR="00B33871" w:rsidRPr="00CD301A" w:rsidRDefault="00B33871" w:rsidP="00800623">
            <w:pPr>
              <w:pStyle w:val="tabela2"/>
              <w:rPr>
                <w:color w:val="000000" w:themeColor="text1"/>
                <w:lang w:val="pl-PL"/>
              </w:rPr>
            </w:pPr>
            <w:r w:rsidRPr="00CD301A">
              <w:rPr>
                <w:color w:val="000000" w:themeColor="text1"/>
                <w:lang w:val="pl-PL"/>
              </w:rPr>
              <w:t>Białobrzegi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4712A" w14:textId="77777777" w:rsidR="00B33871" w:rsidRPr="00CD301A" w:rsidRDefault="00B33871" w:rsidP="00800623">
            <w:pPr>
              <w:pStyle w:val="tabela2"/>
              <w:rPr>
                <w:color w:val="000000" w:themeColor="text1"/>
              </w:rPr>
            </w:pPr>
            <w:r w:rsidRPr="00CD301A">
              <w:rPr>
                <w:color w:val="000000" w:themeColor="text1"/>
              </w:rPr>
              <w:t>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636232F" w14:textId="77777777" w:rsidR="00B33871" w:rsidRPr="00CD301A" w:rsidRDefault="00B33871" w:rsidP="00800623">
            <w:pPr>
              <w:pStyle w:val="tabela2"/>
              <w:rPr>
                <w:color w:val="000000" w:themeColor="text1"/>
              </w:rPr>
            </w:pPr>
            <w:r w:rsidRPr="00CD301A">
              <w:rPr>
                <w:color w:val="000000" w:themeColor="text1"/>
              </w:rPr>
              <w:t>2,5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5F0B47D" w14:textId="77777777" w:rsidR="00B33871" w:rsidRPr="00CD301A" w:rsidRDefault="00B33871" w:rsidP="00800623">
            <w:pPr>
              <w:pStyle w:val="tabela2"/>
              <w:rPr>
                <w:color w:val="000000" w:themeColor="text1"/>
              </w:rPr>
            </w:pPr>
            <w:r w:rsidRPr="00CD301A">
              <w:rPr>
                <w:color w:val="000000" w:themeColor="text1"/>
              </w:rPr>
              <w:t>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E490743" w14:textId="77777777" w:rsidR="00B33871" w:rsidRPr="00CD301A" w:rsidRDefault="00B33871" w:rsidP="00800623">
            <w:pPr>
              <w:pStyle w:val="tabela2"/>
              <w:rPr>
                <w:color w:val="000000" w:themeColor="text1"/>
              </w:rPr>
            </w:pPr>
            <w:r w:rsidRPr="00CD301A">
              <w:rPr>
                <w:color w:val="000000" w:themeColor="text1"/>
              </w:rPr>
              <w:t>3,5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2A865BE" w14:textId="77777777" w:rsidR="00B33871" w:rsidRPr="00CD301A" w:rsidRDefault="00B33871" w:rsidP="00800623">
            <w:pPr>
              <w:pStyle w:val="tabela2"/>
              <w:rPr>
                <w:color w:val="000000" w:themeColor="text1"/>
              </w:rPr>
            </w:pPr>
            <w:r w:rsidRPr="00CD301A">
              <w:rPr>
                <w:color w:val="000000" w:themeColor="text1"/>
              </w:rPr>
              <w:t>4,5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153D9AD" w14:textId="77777777" w:rsidR="00B33871" w:rsidRPr="00CD301A" w:rsidRDefault="00B33871" w:rsidP="00800623">
            <w:pPr>
              <w:pStyle w:val="tabela2"/>
              <w:rPr>
                <w:color w:val="000000" w:themeColor="text1"/>
              </w:rPr>
            </w:pPr>
            <w:r w:rsidRPr="00CD301A">
              <w:rPr>
                <w:color w:val="000000" w:themeColor="text1"/>
              </w:rPr>
              <w:t>5</w:t>
            </w:r>
          </w:p>
        </w:tc>
      </w:tr>
      <w:tr w:rsidR="00B33871" w:rsidRPr="00CD301A" w14:paraId="1323A92E" w14:textId="77777777" w:rsidTr="00800623">
        <w:trPr>
          <w:trHeight w:val="288"/>
        </w:trPr>
        <w:tc>
          <w:tcPr>
            <w:tcW w:w="370" w:type="pct"/>
            <w:tcBorders>
              <w:top w:val="single" w:sz="4" w:space="0" w:color="auto"/>
              <w:left w:val="single" w:sz="4" w:space="0" w:color="auto"/>
              <w:bottom w:val="single" w:sz="4" w:space="0" w:color="auto"/>
              <w:right w:val="nil"/>
            </w:tcBorders>
          </w:tcPr>
          <w:p w14:paraId="75ADDDF2" w14:textId="77777777" w:rsidR="00B33871" w:rsidRPr="00CD301A" w:rsidRDefault="00B33871" w:rsidP="00800623">
            <w:pPr>
              <w:pStyle w:val="tabela2"/>
              <w:rPr>
                <w:color w:val="000000" w:themeColor="text1"/>
                <w:lang w:val="pl-PL"/>
              </w:rPr>
            </w:pPr>
            <w:r w:rsidRPr="00CD301A">
              <w:rPr>
                <w:color w:val="000000" w:themeColor="text1"/>
              </w:rPr>
              <w:t>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A2894C3" w14:textId="77777777" w:rsidR="00B33871" w:rsidRPr="00CD301A" w:rsidRDefault="00B33871" w:rsidP="00800623">
            <w:pPr>
              <w:pStyle w:val="tabela2"/>
              <w:rPr>
                <w:color w:val="000000" w:themeColor="text1"/>
                <w:lang w:val="pl-PL"/>
              </w:rPr>
            </w:pPr>
            <w:r w:rsidRPr="00CD301A">
              <w:rPr>
                <w:color w:val="000000" w:themeColor="text1"/>
                <w:lang w:val="pl-PL"/>
              </w:rPr>
              <w:t>Bieżuń</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DFBC74" w14:textId="77777777" w:rsidR="00B33871" w:rsidRPr="00CD301A" w:rsidRDefault="00B33871" w:rsidP="00800623">
            <w:pPr>
              <w:pStyle w:val="tabela2"/>
              <w:rPr>
                <w:color w:val="000000" w:themeColor="text1"/>
              </w:rPr>
            </w:pPr>
            <w:r w:rsidRPr="00CD301A">
              <w:rPr>
                <w:color w:val="000000" w:themeColor="text1"/>
              </w:rPr>
              <w:t>0,09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F4D9026" w14:textId="77777777" w:rsidR="00B33871" w:rsidRPr="00CD301A" w:rsidRDefault="00B33871" w:rsidP="00800623">
            <w:pPr>
              <w:pStyle w:val="tabela2"/>
              <w:rPr>
                <w:color w:val="000000" w:themeColor="text1"/>
              </w:rPr>
            </w:pPr>
            <w:r w:rsidRPr="00CD301A">
              <w:rPr>
                <w:color w:val="000000" w:themeColor="text1"/>
              </w:rPr>
              <w:t>0,59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D9FCBC2" w14:textId="77777777" w:rsidR="00B33871" w:rsidRPr="00CD301A" w:rsidRDefault="00B33871" w:rsidP="00800623">
            <w:pPr>
              <w:pStyle w:val="tabela2"/>
              <w:rPr>
                <w:color w:val="000000" w:themeColor="text1"/>
              </w:rPr>
            </w:pPr>
            <w:r w:rsidRPr="00CD301A">
              <w:rPr>
                <w:color w:val="000000" w:themeColor="text1"/>
              </w:rPr>
              <w:t>1,09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658B609" w14:textId="77777777" w:rsidR="00B33871" w:rsidRPr="00CD301A" w:rsidRDefault="00B33871" w:rsidP="00800623">
            <w:pPr>
              <w:pStyle w:val="tabela2"/>
              <w:rPr>
                <w:color w:val="000000" w:themeColor="text1"/>
              </w:rPr>
            </w:pPr>
            <w:r w:rsidRPr="00CD301A">
              <w:rPr>
                <w:color w:val="000000" w:themeColor="text1"/>
              </w:rPr>
              <w:t>1,59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44C219B" w14:textId="77777777" w:rsidR="00B33871" w:rsidRPr="00CD301A" w:rsidRDefault="00B33871" w:rsidP="00800623">
            <w:pPr>
              <w:pStyle w:val="tabela2"/>
              <w:rPr>
                <w:color w:val="000000" w:themeColor="text1"/>
              </w:rPr>
            </w:pPr>
            <w:r w:rsidRPr="00CD301A">
              <w:rPr>
                <w:color w:val="000000" w:themeColor="text1"/>
              </w:rPr>
              <w:t>2,59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7B202D6" w14:textId="77777777" w:rsidR="00B33871" w:rsidRPr="00CD301A" w:rsidRDefault="00B33871" w:rsidP="00800623">
            <w:pPr>
              <w:pStyle w:val="tabela2"/>
              <w:rPr>
                <w:color w:val="000000" w:themeColor="text1"/>
              </w:rPr>
            </w:pPr>
            <w:r w:rsidRPr="00CD301A">
              <w:rPr>
                <w:color w:val="000000" w:themeColor="text1"/>
              </w:rPr>
              <w:t>3,09</w:t>
            </w:r>
          </w:p>
        </w:tc>
      </w:tr>
      <w:tr w:rsidR="00B33871" w:rsidRPr="00CD301A" w14:paraId="6433FD3F" w14:textId="77777777" w:rsidTr="00800623">
        <w:trPr>
          <w:trHeight w:val="288"/>
        </w:trPr>
        <w:tc>
          <w:tcPr>
            <w:tcW w:w="370" w:type="pct"/>
            <w:tcBorders>
              <w:top w:val="single" w:sz="4" w:space="0" w:color="auto"/>
              <w:left w:val="single" w:sz="4" w:space="0" w:color="auto"/>
              <w:bottom w:val="single" w:sz="4" w:space="0" w:color="auto"/>
              <w:right w:val="nil"/>
            </w:tcBorders>
          </w:tcPr>
          <w:p w14:paraId="5A1E1098" w14:textId="77777777" w:rsidR="00B33871" w:rsidRPr="00CD301A" w:rsidRDefault="00B33871" w:rsidP="00800623">
            <w:pPr>
              <w:pStyle w:val="tabela2"/>
              <w:rPr>
                <w:color w:val="000000" w:themeColor="text1"/>
                <w:lang w:val="pl-PL"/>
              </w:rPr>
            </w:pPr>
            <w:r w:rsidRPr="00CD301A">
              <w:rPr>
                <w:color w:val="000000" w:themeColor="text1"/>
              </w:rPr>
              <w:t>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E6F6A9D" w14:textId="77777777" w:rsidR="00B33871" w:rsidRPr="00CD301A" w:rsidRDefault="00B33871" w:rsidP="00800623">
            <w:pPr>
              <w:pStyle w:val="tabela2"/>
              <w:rPr>
                <w:color w:val="000000" w:themeColor="text1"/>
                <w:lang w:val="pl-PL"/>
              </w:rPr>
            </w:pPr>
            <w:r w:rsidRPr="00CD301A">
              <w:rPr>
                <w:color w:val="000000" w:themeColor="text1"/>
                <w:lang w:val="pl-PL"/>
              </w:rPr>
              <w:t>Błonie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9E93F" w14:textId="77777777" w:rsidR="00B33871" w:rsidRPr="00CD301A" w:rsidRDefault="00B33871" w:rsidP="00800623">
            <w:pPr>
              <w:pStyle w:val="tabela2"/>
              <w:rPr>
                <w:color w:val="000000" w:themeColor="text1"/>
              </w:rPr>
            </w:pPr>
            <w:r w:rsidRPr="00CD301A">
              <w:rPr>
                <w:color w:val="000000" w:themeColor="text1"/>
              </w:rPr>
              <w:t>3,48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B55D20E" w14:textId="77777777" w:rsidR="00B33871" w:rsidRPr="00CD301A" w:rsidRDefault="00B33871" w:rsidP="00800623">
            <w:pPr>
              <w:pStyle w:val="tabela2"/>
              <w:rPr>
                <w:color w:val="000000" w:themeColor="text1"/>
              </w:rPr>
            </w:pPr>
            <w:r w:rsidRPr="00CD301A">
              <w:rPr>
                <w:color w:val="000000" w:themeColor="text1"/>
              </w:rPr>
              <w:t>3,98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6683775" w14:textId="77777777" w:rsidR="00B33871" w:rsidRPr="00CD301A" w:rsidRDefault="00B33871" w:rsidP="00800623">
            <w:pPr>
              <w:pStyle w:val="tabela2"/>
              <w:rPr>
                <w:color w:val="000000" w:themeColor="text1"/>
              </w:rPr>
            </w:pPr>
            <w:r w:rsidRPr="00CD301A">
              <w:rPr>
                <w:color w:val="000000" w:themeColor="text1"/>
              </w:rPr>
              <w:t>4,48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7244B36" w14:textId="77777777" w:rsidR="00B33871" w:rsidRPr="00CD301A" w:rsidRDefault="00B33871" w:rsidP="00800623">
            <w:pPr>
              <w:pStyle w:val="tabela2"/>
              <w:rPr>
                <w:color w:val="000000" w:themeColor="text1"/>
              </w:rPr>
            </w:pPr>
            <w:r w:rsidRPr="00CD301A">
              <w:rPr>
                <w:color w:val="000000" w:themeColor="text1"/>
              </w:rPr>
              <w:t>4,98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66629F0" w14:textId="77777777" w:rsidR="00B33871" w:rsidRPr="00CD301A" w:rsidRDefault="00B33871" w:rsidP="00800623">
            <w:pPr>
              <w:pStyle w:val="tabela2"/>
              <w:rPr>
                <w:color w:val="000000" w:themeColor="text1"/>
              </w:rPr>
            </w:pPr>
            <w:r w:rsidRPr="00CD301A">
              <w:rPr>
                <w:color w:val="000000" w:themeColor="text1"/>
              </w:rPr>
              <w:t>5,98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863B56E" w14:textId="77777777" w:rsidR="00B33871" w:rsidRPr="00CD301A" w:rsidRDefault="00B33871" w:rsidP="00800623">
            <w:pPr>
              <w:pStyle w:val="tabela2"/>
              <w:rPr>
                <w:color w:val="000000" w:themeColor="text1"/>
              </w:rPr>
            </w:pPr>
            <w:r w:rsidRPr="00CD301A">
              <w:rPr>
                <w:color w:val="000000" w:themeColor="text1"/>
              </w:rPr>
              <w:t>6,48</w:t>
            </w:r>
          </w:p>
        </w:tc>
      </w:tr>
      <w:tr w:rsidR="00B33871" w:rsidRPr="00CD301A" w14:paraId="68AD532D" w14:textId="77777777" w:rsidTr="00800623">
        <w:trPr>
          <w:trHeight w:val="288"/>
        </w:trPr>
        <w:tc>
          <w:tcPr>
            <w:tcW w:w="370" w:type="pct"/>
            <w:tcBorders>
              <w:top w:val="single" w:sz="4" w:space="0" w:color="auto"/>
              <w:left w:val="single" w:sz="4" w:space="0" w:color="auto"/>
              <w:bottom w:val="single" w:sz="4" w:space="0" w:color="auto"/>
              <w:right w:val="nil"/>
            </w:tcBorders>
          </w:tcPr>
          <w:p w14:paraId="3987543F" w14:textId="77777777" w:rsidR="00B33871" w:rsidRPr="00CD301A" w:rsidRDefault="00B33871" w:rsidP="00800623">
            <w:pPr>
              <w:pStyle w:val="tabela2"/>
              <w:rPr>
                <w:color w:val="000000" w:themeColor="text1"/>
                <w:lang w:val="pl-PL"/>
              </w:rPr>
            </w:pPr>
            <w:r w:rsidRPr="00CD301A">
              <w:rPr>
                <w:color w:val="000000" w:themeColor="text1"/>
              </w:rPr>
              <w:t>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7B7C01E" w14:textId="77777777" w:rsidR="00B33871" w:rsidRPr="00CD301A" w:rsidRDefault="00B33871" w:rsidP="00800623">
            <w:pPr>
              <w:pStyle w:val="tabela2"/>
              <w:rPr>
                <w:color w:val="000000" w:themeColor="text1"/>
                <w:lang w:val="pl-PL"/>
              </w:rPr>
            </w:pPr>
            <w:r w:rsidRPr="00CD301A">
              <w:rPr>
                <w:color w:val="000000" w:themeColor="text1"/>
                <w:lang w:val="pl-PL"/>
              </w:rPr>
              <w:t>Brok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20075" w14:textId="77777777" w:rsidR="00B33871" w:rsidRPr="00CD301A" w:rsidRDefault="00B33871" w:rsidP="00800623">
            <w:pPr>
              <w:pStyle w:val="tabela2"/>
              <w:rPr>
                <w:color w:val="000000" w:themeColor="text1"/>
              </w:rPr>
            </w:pPr>
            <w:r w:rsidRPr="00CD301A">
              <w:rPr>
                <w:color w:val="000000" w:themeColor="text1"/>
              </w:rPr>
              <w:t>0,04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7E8863D" w14:textId="77777777" w:rsidR="00B33871" w:rsidRPr="00CD301A" w:rsidRDefault="00B33871" w:rsidP="00800623">
            <w:pPr>
              <w:pStyle w:val="tabela2"/>
              <w:rPr>
                <w:color w:val="000000" w:themeColor="text1"/>
              </w:rPr>
            </w:pPr>
            <w:r w:rsidRPr="00CD301A">
              <w:rPr>
                <w:color w:val="000000" w:themeColor="text1"/>
              </w:rPr>
              <w:t>0,54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E727DD7" w14:textId="77777777" w:rsidR="00B33871" w:rsidRPr="00CD301A" w:rsidRDefault="00B33871" w:rsidP="00800623">
            <w:pPr>
              <w:pStyle w:val="tabela2"/>
              <w:rPr>
                <w:color w:val="000000" w:themeColor="text1"/>
              </w:rPr>
            </w:pPr>
            <w:r w:rsidRPr="00CD301A">
              <w:rPr>
                <w:color w:val="000000" w:themeColor="text1"/>
              </w:rPr>
              <w:t>1,04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9529D57" w14:textId="77777777" w:rsidR="00B33871" w:rsidRPr="00CD301A" w:rsidRDefault="00B33871" w:rsidP="00800623">
            <w:pPr>
              <w:pStyle w:val="tabela2"/>
              <w:rPr>
                <w:color w:val="000000" w:themeColor="text1"/>
              </w:rPr>
            </w:pPr>
            <w:r w:rsidRPr="00CD301A">
              <w:rPr>
                <w:color w:val="000000" w:themeColor="text1"/>
              </w:rPr>
              <w:t>1,54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16ACC60" w14:textId="77777777" w:rsidR="00B33871" w:rsidRPr="00CD301A" w:rsidRDefault="00B33871" w:rsidP="00800623">
            <w:pPr>
              <w:pStyle w:val="tabela2"/>
              <w:rPr>
                <w:color w:val="000000" w:themeColor="text1"/>
              </w:rPr>
            </w:pPr>
            <w:r w:rsidRPr="00CD301A">
              <w:rPr>
                <w:color w:val="000000" w:themeColor="text1"/>
              </w:rPr>
              <w:t>2,54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92F5A70" w14:textId="77777777" w:rsidR="00B33871" w:rsidRPr="00CD301A" w:rsidRDefault="00B33871" w:rsidP="00800623">
            <w:pPr>
              <w:pStyle w:val="tabela2"/>
              <w:rPr>
                <w:color w:val="000000" w:themeColor="text1"/>
              </w:rPr>
            </w:pPr>
            <w:r w:rsidRPr="00CD301A">
              <w:rPr>
                <w:color w:val="000000" w:themeColor="text1"/>
              </w:rPr>
              <w:t>3,04</w:t>
            </w:r>
          </w:p>
        </w:tc>
      </w:tr>
      <w:tr w:rsidR="00B33871" w:rsidRPr="00CD301A" w14:paraId="5655E7D9" w14:textId="77777777" w:rsidTr="00800623">
        <w:trPr>
          <w:trHeight w:val="288"/>
        </w:trPr>
        <w:tc>
          <w:tcPr>
            <w:tcW w:w="370" w:type="pct"/>
            <w:tcBorders>
              <w:top w:val="single" w:sz="4" w:space="0" w:color="auto"/>
              <w:left w:val="single" w:sz="4" w:space="0" w:color="auto"/>
              <w:bottom w:val="single" w:sz="4" w:space="0" w:color="auto"/>
              <w:right w:val="nil"/>
            </w:tcBorders>
          </w:tcPr>
          <w:p w14:paraId="5C5CD30B" w14:textId="77777777" w:rsidR="00B33871" w:rsidRPr="00CD301A" w:rsidRDefault="00B33871" w:rsidP="00800623">
            <w:pPr>
              <w:pStyle w:val="tabela2"/>
              <w:rPr>
                <w:color w:val="000000" w:themeColor="text1"/>
                <w:lang w:val="pl-PL"/>
              </w:rPr>
            </w:pPr>
            <w:r w:rsidRPr="00CD301A">
              <w:rPr>
                <w:color w:val="000000" w:themeColor="text1"/>
              </w:rPr>
              <w:t>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01923D6" w14:textId="77777777" w:rsidR="00B33871" w:rsidRPr="00CD301A" w:rsidRDefault="00B33871" w:rsidP="00800623">
            <w:pPr>
              <w:pStyle w:val="tabela2"/>
              <w:rPr>
                <w:color w:val="000000" w:themeColor="text1"/>
                <w:lang w:val="pl-PL"/>
              </w:rPr>
            </w:pPr>
            <w:r w:rsidRPr="00CD301A">
              <w:rPr>
                <w:color w:val="000000" w:themeColor="text1"/>
                <w:lang w:val="pl-PL"/>
              </w:rPr>
              <w:t>Brwinów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0B697" w14:textId="77777777" w:rsidR="00B33871" w:rsidRPr="00CD301A" w:rsidRDefault="00B33871" w:rsidP="00800623">
            <w:pPr>
              <w:pStyle w:val="tabela2"/>
              <w:rPr>
                <w:color w:val="000000" w:themeColor="text1"/>
              </w:rPr>
            </w:pPr>
            <w:r w:rsidRPr="00CD301A">
              <w:rPr>
                <w:color w:val="000000" w:themeColor="text1"/>
              </w:rPr>
              <w:t>3,11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7E97D6B" w14:textId="77777777" w:rsidR="00B33871" w:rsidRPr="00CD301A" w:rsidRDefault="00B33871" w:rsidP="00800623">
            <w:pPr>
              <w:pStyle w:val="tabela2"/>
              <w:rPr>
                <w:color w:val="000000" w:themeColor="text1"/>
              </w:rPr>
            </w:pPr>
            <w:r w:rsidRPr="00CD301A">
              <w:rPr>
                <w:color w:val="000000" w:themeColor="text1"/>
              </w:rPr>
              <w:t>4,11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37D6569" w14:textId="77777777" w:rsidR="00B33871" w:rsidRPr="00CD301A" w:rsidRDefault="00B33871" w:rsidP="00800623">
            <w:pPr>
              <w:pStyle w:val="tabela2"/>
              <w:rPr>
                <w:color w:val="000000" w:themeColor="text1"/>
              </w:rPr>
            </w:pPr>
            <w:r w:rsidRPr="00CD301A">
              <w:rPr>
                <w:color w:val="000000" w:themeColor="text1"/>
              </w:rPr>
              <w:t>5,11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CA84A6E" w14:textId="77777777" w:rsidR="00B33871" w:rsidRPr="00CD301A" w:rsidRDefault="00B33871" w:rsidP="00800623">
            <w:pPr>
              <w:pStyle w:val="tabela2"/>
              <w:rPr>
                <w:color w:val="000000" w:themeColor="text1"/>
              </w:rPr>
            </w:pPr>
            <w:r w:rsidRPr="00CD301A">
              <w:rPr>
                <w:color w:val="000000" w:themeColor="text1"/>
              </w:rPr>
              <w:t>6,11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F3C3D46" w14:textId="77777777" w:rsidR="00B33871" w:rsidRPr="00CD301A" w:rsidRDefault="00B33871" w:rsidP="00800623">
            <w:pPr>
              <w:pStyle w:val="tabela2"/>
              <w:rPr>
                <w:color w:val="000000" w:themeColor="text1"/>
              </w:rPr>
            </w:pPr>
            <w:r w:rsidRPr="00CD301A">
              <w:rPr>
                <w:color w:val="000000" w:themeColor="text1"/>
              </w:rPr>
              <w:t>8,11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5075BB5" w14:textId="77777777" w:rsidR="00B33871" w:rsidRPr="00CD301A" w:rsidRDefault="00B33871" w:rsidP="00800623">
            <w:pPr>
              <w:pStyle w:val="tabela2"/>
              <w:rPr>
                <w:color w:val="000000" w:themeColor="text1"/>
              </w:rPr>
            </w:pPr>
            <w:r w:rsidRPr="00CD301A">
              <w:rPr>
                <w:color w:val="000000" w:themeColor="text1"/>
              </w:rPr>
              <w:t>9,11</w:t>
            </w:r>
          </w:p>
        </w:tc>
      </w:tr>
      <w:tr w:rsidR="00B33871" w:rsidRPr="00CD301A" w14:paraId="5D919B16" w14:textId="77777777" w:rsidTr="00800623">
        <w:trPr>
          <w:trHeight w:val="288"/>
        </w:trPr>
        <w:tc>
          <w:tcPr>
            <w:tcW w:w="370" w:type="pct"/>
            <w:tcBorders>
              <w:top w:val="single" w:sz="4" w:space="0" w:color="auto"/>
              <w:left w:val="single" w:sz="4" w:space="0" w:color="auto"/>
              <w:bottom w:val="single" w:sz="4" w:space="0" w:color="auto"/>
              <w:right w:val="nil"/>
            </w:tcBorders>
          </w:tcPr>
          <w:p w14:paraId="38AC5968" w14:textId="77777777" w:rsidR="00B33871" w:rsidRPr="00CD301A" w:rsidRDefault="00B33871" w:rsidP="00800623">
            <w:pPr>
              <w:pStyle w:val="tabela2"/>
              <w:rPr>
                <w:color w:val="000000" w:themeColor="text1"/>
                <w:lang w:val="pl-PL"/>
              </w:rPr>
            </w:pPr>
            <w:r w:rsidRPr="00CD301A">
              <w:rPr>
                <w:color w:val="000000" w:themeColor="text1"/>
              </w:rPr>
              <w:t>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6EEC1FF" w14:textId="77777777" w:rsidR="00B33871" w:rsidRPr="00CD301A" w:rsidRDefault="00B33871" w:rsidP="00800623">
            <w:pPr>
              <w:pStyle w:val="tabela2"/>
              <w:rPr>
                <w:color w:val="000000" w:themeColor="text1"/>
                <w:lang w:val="pl-PL"/>
              </w:rPr>
            </w:pPr>
            <w:r w:rsidRPr="00CD301A">
              <w:rPr>
                <w:color w:val="000000" w:themeColor="text1"/>
                <w:lang w:val="pl-PL"/>
              </w:rPr>
              <w:t>Chorzele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53DF6" w14:textId="77777777" w:rsidR="00B33871" w:rsidRPr="00CD301A" w:rsidRDefault="00B33871" w:rsidP="00800623">
            <w:pPr>
              <w:pStyle w:val="tabela2"/>
              <w:rPr>
                <w:color w:val="000000" w:themeColor="text1"/>
              </w:rPr>
            </w:pPr>
            <w:r w:rsidRPr="00CD301A">
              <w:rPr>
                <w:color w:val="000000" w:themeColor="text1"/>
              </w:rPr>
              <w:t>0,07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876D68B" w14:textId="77777777" w:rsidR="00B33871" w:rsidRPr="00CD301A" w:rsidRDefault="00B33871" w:rsidP="00800623">
            <w:pPr>
              <w:pStyle w:val="tabela2"/>
              <w:rPr>
                <w:color w:val="000000" w:themeColor="text1"/>
              </w:rPr>
            </w:pPr>
            <w:r w:rsidRPr="00CD301A">
              <w:rPr>
                <w:color w:val="000000" w:themeColor="text1"/>
              </w:rPr>
              <w:t>0,57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211539C" w14:textId="77777777" w:rsidR="00B33871" w:rsidRPr="00CD301A" w:rsidRDefault="00B33871" w:rsidP="00800623">
            <w:pPr>
              <w:pStyle w:val="tabela2"/>
              <w:rPr>
                <w:color w:val="000000" w:themeColor="text1"/>
              </w:rPr>
            </w:pPr>
            <w:r w:rsidRPr="00CD301A">
              <w:rPr>
                <w:color w:val="000000" w:themeColor="text1"/>
              </w:rPr>
              <w:t>1,07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DC15B97" w14:textId="77777777" w:rsidR="00B33871" w:rsidRPr="00CD301A" w:rsidRDefault="00B33871" w:rsidP="00800623">
            <w:pPr>
              <w:pStyle w:val="tabela2"/>
              <w:rPr>
                <w:color w:val="000000" w:themeColor="text1"/>
              </w:rPr>
            </w:pPr>
            <w:r w:rsidRPr="00CD301A">
              <w:rPr>
                <w:color w:val="000000" w:themeColor="text1"/>
              </w:rPr>
              <w:t>1,57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DE39A7A" w14:textId="77777777" w:rsidR="00B33871" w:rsidRPr="00CD301A" w:rsidRDefault="00B33871" w:rsidP="00800623">
            <w:pPr>
              <w:pStyle w:val="tabela2"/>
              <w:rPr>
                <w:color w:val="000000" w:themeColor="text1"/>
              </w:rPr>
            </w:pPr>
            <w:r w:rsidRPr="00CD301A">
              <w:rPr>
                <w:color w:val="000000" w:themeColor="text1"/>
              </w:rPr>
              <w:t>2,57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FAA2672" w14:textId="77777777" w:rsidR="00B33871" w:rsidRPr="00CD301A" w:rsidRDefault="00B33871" w:rsidP="00800623">
            <w:pPr>
              <w:pStyle w:val="tabela2"/>
              <w:rPr>
                <w:color w:val="000000" w:themeColor="text1"/>
              </w:rPr>
            </w:pPr>
            <w:r w:rsidRPr="00CD301A">
              <w:rPr>
                <w:color w:val="000000" w:themeColor="text1"/>
              </w:rPr>
              <w:t>3,07</w:t>
            </w:r>
          </w:p>
        </w:tc>
      </w:tr>
      <w:tr w:rsidR="00B33871" w:rsidRPr="00CD301A" w14:paraId="12AD1CA1" w14:textId="77777777" w:rsidTr="00800623">
        <w:trPr>
          <w:trHeight w:val="288"/>
        </w:trPr>
        <w:tc>
          <w:tcPr>
            <w:tcW w:w="370" w:type="pct"/>
            <w:tcBorders>
              <w:top w:val="single" w:sz="4" w:space="0" w:color="auto"/>
              <w:left w:val="single" w:sz="4" w:space="0" w:color="auto"/>
              <w:bottom w:val="single" w:sz="4" w:space="0" w:color="auto"/>
              <w:right w:val="nil"/>
            </w:tcBorders>
          </w:tcPr>
          <w:p w14:paraId="35F77342" w14:textId="77777777" w:rsidR="00B33871" w:rsidRPr="00CD301A" w:rsidRDefault="00B33871" w:rsidP="00800623">
            <w:pPr>
              <w:pStyle w:val="tabela2"/>
              <w:rPr>
                <w:color w:val="000000" w:themeColor="text1"/>
                <w:lang w:val="pl-PL"/>
              </w:rPr>
            </w:pPr>
            <w:r w:rsidRPr="00CD301A">
              <w:rPr>
                <w:color w:val="000000" w:themeColor="text1"/>
              </w:rPr>
              <w:t>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10D83C4" w14:textId="77777777" w:rsidR="00B33871" w:rsidRPr="00CD301A" w:rsidRDefault="00B33871" w:rsidP="00800623">
            <w:pPr>
              <w:pStyle w:val="tabela2"/>
              <w:rPr>
                <w:color w:val="000000" w:themeColor="text1"/>
                <w:lang w:val="pl-PL"/>
              </w:rPr>
            </w:pPr>
            <w:r w:rsidRPr="00CD301A">
              <w:rPr>
                <w:color w:val="000000" w:themeColor="text1"/>
                <w:lang w:val="pl-PL"/>
              </w:rPr>
              <w:t>Ciechanów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4D969" w14:textId="77777777" w:rsidR="00B33871" w:rsidRPr="00CD301A" w:rsidRDefault="00B33871" w:rsidP="00800623">
            <w:pPr>
              <w:pStyle w:val="tabela2"/>
              <w:rPr>
                <w:color w:val="000000" w:themeColor="text1"/>
              </w:rPr>
            </w:pPr>
            <w:r w:rsidRPr="00CD301A">
              <w:rPr>
                <w:color w:val="000000" w:themeColor="text1"/>
              </w:rPr>
              <w:t>4,21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9955781" w14:textId="77777777" w:rsidR="00B33871" w:rsidRPr="00CD301A" w:rsidRDefault="00B33871" w:rsidP="00800623">
            <w:pPr>
              <w:pStyle w:val="tabela2"/>
              <w:rPr>
                <w:color w:val="000000" w:themeColor="text1"/>
              </w:rPr>
            </w:pPr>
            <w:r w:rsidRPr="00CD301A">
              <w:rPr>
                <w:color w:val="000000" w:themeColor="text1"/>
              </w:rPr>
              <w:t>5,21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14AB8D8" w14:textId="77777777" w:rsidR="00B33871" w:rsidRPr="00CD301A" w:rsidRDefault="00B33871" w:rsidP="00800623">
            <w:pPr>
              <w:pStyle w:val="tabela2"/>
              <w:rPr>
                <w:color w:val="000000" w:themeColor="text1"/>
              </w:rPr>
            </w:pPr>
            <w:r w:rsidRPr="00CD301A">
              <w:rPr>
                <w:color w:val="000000" w:themeColor="text1"/>
              </w:rPr>
              <w:t>6,21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A20D2A" w14:textId="77777777" w:rsidR="00B33871" w:rsidRPr="00CD301A" w:rsidRDefault="00B33871" w:rsidP="00800623">
            <w:pPr>
              <w:pStyle w:val="tabela2"/>
              <w:rPr>
                <w:color w:val="000000" w:themeColor="text1"/>
              </w:rPr>
            </w:pPr>
            <w:r w:rsidRPr="00CD301A">
              <w:rPr>
                <w:color w:val="000000" w:themeColor="text1"/>
              </w:rPr>
              <w:t>7,21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5DFBDCD" w14:textId="77777777" w:rsidR="00B33871" w:rsidRPr="00CD301A" w:rsidRDefault="00B33871" w:rsidP="00800623">
            <w:pPr>
              <w:pStyle w:val="tabela2"/>
              <w:rPr>
                <w:color w:val="000000" w:themeColor="text1"/>
              </w:rPr>
            </w:pPr>
            <w:r w:rsidRPr="00CD301A">
              <w:rPr>
                <w:color w:val="000000" w:themeColor="text1"/>
              </w:rPr>
              <w:t>9,21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3814E7F" w14:textId="77777777" w:rsidR="00B33871" w:rsidRPr="00CD301A" w:rsidRDefault="00B33871" w:rsidP="00800623">
            <w:pPr>
              <w:pStyle w:val="tabela2"/>
              <w:rPr>
                <w:color w:val="000000" w:themeColor="text1"/>
              </w:rPr>
            </w:pPr>
            <w:r w:rsidRPr="00CD301A">
              <w:rPr>
                <w:color w:val="000000" w:themeColor="text1"/>
              </w:rPr>
              <w:t>10,21</w:t>
            </w:r>
          </w:p>
        </w:tc>
      </w:tr>
      <w:tr w:rsidR="00B33871" w:rsidRPr="00CD301A" w14:paraId="12CA9039" w14:textId="77777777" w:rsidTr="00800623">
        <w:trPr>
          <w:trHeight w:val="288"/>
        </w:trPr>
        <w:tc>
          <w:tcPr>
            <w:tcW w:w="370" w:type="pct"/>
            <w:tcBorders>
              <w:top w:val="single" w:sz="4" w:space="0" w:color="auto"/>
              <w:left w:val="single" w:sz="4" w:space="0" w:color="auto"/>
              <w:bottom w:val="single" w:sz="4" w:space="0" w:color="auto"/>
              <w:right w:val="nil"/>
            </w:tcBorders>
          </w:tcPr>
          <w:p w14:paraId="163012B3" w14:textId="77777777" w:rsidR="00B33871" w:rsidRPr="00CD301A" w:rsidRDefault="00B33871" w:rsidP="00800623">
            <w:pPr>
              <w:pStyle w:val="tabela2"/>
              <w:rPr>
                <w:color w:val="000000" w:themeColor="text1"/>
                <w:lang w:val="pl-PL"/>
              </w:rPr>
            </w:pPr>
            <w:r w:rsidRPr="00CD301A">
              <w:rPr>
                <w:color w:val="000000" w:themeColor="text1"/>
              </w:rPr>
              <w:t>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D4A1812" w14:textId="77777777" w:rsidR="00B33871" w:rsidRPr="00CD301A" w:rsidRDefault="00B33871" w:rsidP="00800623">
            <w:pPr>
              <w:pStyle w:val="tabela2"/>
              <w:rPr>
                <w:color w:val="000000" w:themeColor="text1"/>
                <w:lang w:val="pl-PL"/>
              </w:rPr>
            </w:pPr>
            <w:r w:rsidRPr="00CD301A">
              <w:rPr>
                <w:color w:val="000000" w:themeColor="text1"/>
                <w:lang w:val="pl-PL"/>
              </w:rPr>
              <w:t>Drobin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A4979" w14:textId="77777777" w:rsidR="00B33871" w:rsidRPr="00CD301A" w:rsidRDefault="00B33871" w:rsidP="00800623">
            <w:pPr>
              <w:pStyle w:val="tabela2"/>
              <w:rPr>
                <w:color w:val="000000" w:themeColor="text1"/>
              </w:rPr>
            </w:pPr>
            <w:r w:rsidRPr="00CD301A">
              <w:rPr>
                <w:color w:val="000000" w:themeColor="text1"/>
              </w:rPr>
              <w:t>0,33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A31861F" w14:textId="77777777" w:rsidR="00B33871" w:rsidRPr="00CD301A" w:rsidRDefault="00B33871" w:rsidP="00800623">
            <w:pPr>
              <w:pStyle w:val="tabela2"/>
              <w:rPr>
                <w:color w:val="000000" w:themeColor="text1"/>
              </w:rPr>
            </w:pPr>
            <w:r w:rsidRPr="00CD301A">
              <w:rPr>
                <w:color w:val="000000" w:themeColor="text1"/>
              </w:rPr>
              <w:t>0,83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8F2FA9A" w14:textId="77777777" w:rsidR="00B33871" w:rsidRPr="00CD301A" w:rsidRDefault="00B33871" w:rsidP="00800623">
            <w:pPr>
              <w:pStyle w:val="tabela2"/>
              <w:rPr>
                <w:color w:val="000000" w:themeColor="text1"/>
              </w:rPr>
            </w:pPr>
            <w:r w:rsidRPr="00CD301A">
              <w:rPr>
                <w:color w:val="000000" w:themeColor="text1"/>
              </w:rPr>
              <w:t>1,33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C84A749" w14:textId="77777777" w:rsidR="00B33871" w:rsidRPr="00CD301A" w:rsidRDefault="00B33871" w:rsidP="00800623">
            <w:pPr>
              <w:pStyle w:val="tabela2"/>
              <w:rPr>
                <w:color w:val="000000" w:themeColor="text1"/>
              </w:rPr>
            </w:pPr>
            <w:r w:rsidRPr="00CD301A">
              <w:rPr>
                <w:color w:val="000000" w:themeColor="text1"/>
              </w:rPr>
              <w:t>1,83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8125DFB" w14:textId="77777777" w:rsidR="00B33871" w:rsidRPr="00CD301A" w:rsidRDefault="00B33871" w:rsidP="00800623">
            <w:pPr>
              <w:pStyle w:val="tabela2"/>
              <w:rPr>
                <w:color w:val="000000" w:themeColor="text1"/>
              </w:rPr>
            </w:pPr>
            <w:r w:rsidRPr="00CD301A">
              <w:rPr>
                <w:color w:val="000000" w:themeColor="text1"/>
              </w:rPr>
              <w:t>2,83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3AC4471" w14:textId="77777777" w:rsidR="00B33871" w:rsidRPr="00CD301A" w:rsidRDefault="00B33871" w:rsidP="00800623">
            <w:pPr>
              <w:pStyle w:val="tabela2"/>
              <w:rPr>
                <w:color w:val="000000" w:themeColor="text1"/>
              </w:rPr>
            </w:pPr>
            <w:r w:rsidRPr="00CD301A">
              <w:rPr>
                <w:color w:val="000000" w:themeColor="text1"/>
              </w:rPr>
              <w:t>3,33</w:t>
            </w:r>
          </w:p>
        </w:tc>
      </w:tr>
      <w:tr w:rsidR="00B33871" w:rsidRPr="00CD301A" w14:paraId="7E2853A1" w14:textId="77777777" w:rsidTr="00800623">
        <w:trPr>
          <w:trHeight w:val="288"/>
        </w:trPr>
        <w:tc>
          <w:tcPr>
            <w:tcW w:w="370" w:type="pct"/>
            <w:tcBorders>
              <w:top w:val="single" w:sz="4" w:space="0" w:color="auto"/>
              <w:left w:val="single" w:sz="4" w:space="0" w:color="auto"/>
              <w:bottom w:val="single" w:sz="4" w:space="0" w:color="auto"/>
              <w:right w:val="nil"/>
            </w:tcBorders>
          </w:tcPr>
          <w:p w14:paraId="000BA723" w14:textId="77777777" w:rsidR="00B33871" w:rsidRPr="00CD301A" w:rsidRDefault="00B33871" w:rsidP="00800623">
            <w:pPr>
              <w:pStyle w:val="tabela2"/>
              <w:rPr>
                <w:color w:val="000000" w:themeColor="text1"/>
                <w:lang w:val="pl-PL"/>
              </w:rPr>
            </w:pPr>
            <w:r w:rsidRPr="00CD301A">
              <w:rPr>
                <w:color w:val="000000" w:themeColor="text1"/>
              </w:rPr>
              <w:t>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A17A7AE" w14:textId="77777777" w:rsidR="00B33871" w:rsidRPr="00CD301A" w:rsidRDefault="00B33871" w:rsidP="00800623">
            <w:pPr>
              <w:pStyle w:val="tabela2"/>
              <w:rPr>
                <w:color w:val="000000" w:themeColor="text1"/>
                <w:lang w:val="pl-PL"/>
              </w:rPr>
            </w:pPr>
            <w:r w:rsidRPr="00CD301A">
              <w:rPr>
                <w:color w:val="000000" w:themeColor="text1"/>
                <w:lang w:val="pl-PL"/>
              </w:rPr>
              <w:t>Garwolin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8A05E" w14:textId="77777777" w:rsidR="00B33871" w:rsidRPr="00CD301A" w:rsidRDefault="00B33871" w:rsidP="00800623">
            <w:pPr>
              <w:pStyle w:val="tabela2"/>
              <w:rPr>
                <w:color w:val="000000" w:themeColor="text1"/>
              </w:rPr>
            </w:pPr>
            <w:r w:rsidRPr="00CD301A">
              <w:rPr>
                <w:color w:val="000000" w:themeColor="text1"/>
              </w:rPr>
              <w:t>2,08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C7D1BAE" w14:textId="77777777" w:rsidR="00B33871" w:rsidRPr="00CD301A" w:rsidRDefault="00B33871" w:rsidP="00800623">
            <w:pPr>
              <w:pStyle w:val="tabela2"/>
              <w:rPr>
                <w:color w:val="000000" w:themeColor="text1"/>
              </w:rPr>
            </w:pPr>
            <w:r w:rsidRPr="00CD301A">
              <w:rPr>
                <w:color w:val="000000" w:themeColor="text1"/>
              </w:rPr>
              <w:t>2,58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69B9A68" w14:textId="77777777" w:rsidR="00B33871" w:rsidRPr="00CD301A" w:rsidRDefault="00B33871" w:rsidP="00800623">
            <w:pPr>
              <w:pStyle w:val="tabela2"/>
              <w:rPr>
                <w:color w:val="000000" w:themeColor="text1"/>
              </w:rPr>
            </w:pPr>
            <w:r w:rsidRPr="00CD301A">
              <w:rPr>
                <w:color w:val="000000" w:themeColor="text1"/>
              </w:rPr>
              <w:t>3,08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A7F6A77" w14:textId="77777777" w:rsidR="00B33871" w:rsidRPr="00CD301A" w:rsidRDefault="00B33871" w:rsidP="00800623">
            <w:pPr>
              <w:pStyle w:val="tabela2"/>
              <w:rPr>
                <w:color w:val="000000" w:themeColor="text1"/>
              </w:rPr>
            </w:pPr>
            <w:r w:rsidRPr="00CD301A">
              <w:rPr>
                <w:color w:val="000000" w:themeColor="text1"/>
              </w:rPr>
              <w:t>3,58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524132C" w14:textId="77777777" w:rsidR="00B33871" w:rsidRPr="00CD301A" w:rsidRDefault="00B33871" w:rsidP="00800623">
            <w:pPr>
              <w:pStyle w:val="tabela2"/>
              <w:rPr>
                <w:color w:val="000000" w:themeColor="text1"/>
              </w:rPr>
            </w:pPr>
            <w:r w:rsidRPr="00CD301A">
              <w:rPr>
                <w:color w:val="000000" w:themeColor="text1"/>
              </w:rPr>
              <w:t>4,58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40064CF" w14:textId="77777777" w:rsidR="00B33871" w:rsidRPr="00CD301A" w:rsidRDefault="00B33871" w:rsidP="00800623">
            <w:pPr>
              <w:pStyle w:val="tabela2"/>
              <w:rPr>
                <w:color w:val="000000" w:themeColor="text1"/>
              </w:rPr>
            </w:pPr>
            <w:r w:rsidRPr="00CD301A">
              <w:rPr>
                <w:color w:val="000000" w:themeColor="text1"/>
              </w:rPr>
              <w:t>5,08</w:t>
            </w:r>
          </w:p>
        </w:tc>
      </w:tr>
      <w:tr w:rsidR="00B33871" w:rsidRPr="00CD301A" w14:paraId="0D9C1071" w14:textId="77777777" w:rsidTr="00800623">
        <w:trPr>
          <w:trHeight w:val="288"/>
        </w:trPr>
        <w:tc>
          <w:tcPr>
            <w:tcW w:w="370" w:type="pct"/>
            <w:tcBorders>
              <w:top w:val="single" w:sz="4" w:space="0" w:color="auto"/>
              <w:left w:val="single" w:sz="4" w:space="0" w:color="auto"/>
              <w:bottom w:val="single" w:sz="4" w:space="0" w:color="auto"/>
              <w:right w:val="nil"/>
            </w:tcBorders>
          </w:tcPr>
          <w:p w14:paraId="6C1D400C" w14:textId="77777777" w:rsidR="00B33871" w:rsidRPr="00CD301A" w:rsidRDefault="00B33871" w:rsidP="00800623">
            <w:pPr>
              <w:pStyle w:val="tabela2"/>
              <w:rPr>
                <w:color w:val="000000" w:themeColor="text1"/>
                <w:lang w:val="pl-PL"/>
              </w:rPr>
            </w:pPr>
            <w:r w:rsidRPr="00CD301A">
              <w:rPr>
                <w:color w:val="000000" w:themeColor="text1"/>
              </w:rPr>
              <w:t>10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92EF03D" w14:textId="77777777" w:rsidR="00B33871" w:rsidRPr="00CD301A" w:rsidRDefault="00B33871" w:rsidP="00800623">
            <w:pPr>
              <w:pStyle w:val="tabela2"/>
              <w:rPr>
                <w:color w:val="000000" w:themeColor="text1"/>
                <w:lang w:val="pl-PL"/>
              </w:rPr>
            </w:pPr>
            <w:r w:rsidRPr="00CD301A">
              <w:rPr>
                <w:color w:val="000000" w:themeColor="text1"/>
                <w:lang w:val="pl-PL"/>
              </w:rPr>
              <w:t>Gąbin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332F1" w14:textId="77777777" w:rsidR="00B33871" w:rsidRPr="00CD301A" w:rsidRDefault="00B33871" w:rsidP="00800623">
            <w:pPr>
              <w:pStyle w:val="tabela2"/>
              <w:rPr>
                <w:color w:val="000000" w:themeColor="text1"/>
              </w:rPr>
            </w:pPr>
            <w:r w:rsidRPr="00CD301A">
              <w:rPr>
                <w:color w:val="000000" w:themeColor="text1"/>
              </w:rPr>
              <w:t>0,18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3863F23" w14:textId="77777777" w:rsidR="00B33871" w:rsidRPr="00CD301A" w:rsidRDefault="00B33871" w:rsidP="00800623">
            <w:pPr>
              <w:pStyle w:val="tabela2"/>
              <w:rPr>
                <w:color w:val="000000" w:themeColor="text1"/>
              </w:rPr>
            </w:pPr>
            <w:r w:rsidRPr="00CD301A">
              <w:rPr>
                <w:color w:val="000000" w:themeColor="text1"/>
              </w:rPr>
              <w:t>0,68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6030F7A8" w14:textId="77777777" w:rsidR="00B33871" w:rsidRPr="00CD301A" w:rsidRDefault="00B33871" w:rsidP="00800623">
            <w:pPr>
              <w:pStyle w:val="tabela2"/>
              <w:rPr>
                <w:color w:val="000000" w:themeColor="text1"/>
              </w:rPr>
            </w:pPr>
            <w:r w:rsidRPr="00CD301A">
              <w:rPr>
                <w:color w:val="000000" w:themeColor="text1"/>
              </w:rPr>
              <w:t>1,18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199CEFB" w14:textId="77777777" w:rsidR="00B33871" w:rsidRPr="00CD301A" w:rsidRDefault="00B33871" w:rsidP="00800623">
            <w:pPr>
              <w:pStyle w:val="tabela2"/>
              <w:rPr>
                <w:color w:val="000000" w:themeColor="text1"/>
              </w:rPr>
            </w:pPr>
            <w:r w:rsidRPr="00CD301A">
              <w:rPr>
                <w:color w:val="000000" w:themeColor="text1"/>
              </w:rPr>
              <w:t>1,68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4A6630E" w14:textId="77777777" w:rsidR="00B33871" w:rsidRPr="00CD301A" w:rsidRDefault="00B33871" w:rsidP="00800623">
            <w:pPr>
              <w:pStyle w:val="tabela2"/>
              <w:rPr>
                <w:color w:val="000000" w:themeColor="text1"/>
              </w:rPr>
            </w:pPr>
            <w:r w:rsidRPr="00CD301A">
              <w:rPr>
                <w:color w:val="000000" w:themeColor="text1"/>
              </w:rPr>
              <w:t>2,68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E32CAD4" w14:textId="77777777" w:rsidR="00B33871" w:rsidRPr="00CD301A" w:rsidRDefault="00B33871" w:rsidP="00800623">
            <w:pPr>
              <w:pStyle w:val="tabela2"/>
              <w:rPr>
                <w:color w:val="000000" w:themeColor="text1"/>
              </w:rPr>
            </w:pPr>
            <w:r w:rsidRPr="00CD301A">
              <w:rPr>
                <w:color w:val="000000" w:themeColor="text1"/>
              </w:rPr>
              <w:t>3,18</w:t>
            </w:r>
          </w:p>
        </w:tc>
      </w:tr>
      <w:tr w:rsidR="00B33871" w:rsidRPr="00CD301A" w14:paraId="0DA48AE7" w14:textId="77777777" w:rsidTr="00800623">
        <w:trPr>
          <w:trHeight w:val="288"/>
        </w:trPr>
        <w:tc>
          <w:tcPr>
            <w:tcW w:w="370" w:type="pct"/>
            <w:tcBorders>
              <w:top w:val="single" w:sz="4" w:space="0" w:color="auto"/>
              <w:left w:val="single" w:sz="4" w:space="0" w:color="auto"/>
              <w:bottom w:val="single" w:sz="4" w:space="0" w:color="auto"/>
              <w:right w:val="nil"/>
            </w:tcBorders>
          </w:tcPr>
          <w:p w14:paraId="372F8855" w14:textId="77777777" w:rsidR="00B33871" w:rsidRPr="00CD301A" w:rsidRDefault="00B33871" w:rsidP="00800623">
            <w:pPr>
              <w:pStyle w:val="tabela2"/>
              <w:rPr>
                <w:color w:val="000000" w:themeColor="text1"/>
                <w:lang w:val="pl-PL"/>
              </w:rPr>
            </w:pPr>
            <w:r w:rsidRPr="00CD301A">
              <w:rPr>
                <w:color w:val="000000" w:themeColor="text1"/>
              </w:rPr>
              <w:t>11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58DF115" w14:textId="77777777" w:rsidR="00B33871" w:rsidRPr="00CD301A" w:rsidRDefault="00B33871" w:rsidP="00800623">
            <w:pPr>
              <w:pStyle w:val="tabela2"/>
              <w:rPr>
                <w:color w:val="000000" w:themeColor="text1"/>
                <w:lang w:val="pl-PL"/>
              </w:rPr>
            </w:pPr>
            <w:r w:rsidRPr="00CD301A">
              <w:rPr>
                <w:color w:val="000000" w:themeColor="text1"/>
                <w:lang w:val="pl-PL"/>
              </w:rPr>
              <w:t>Glinojeck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6820E" w14:textId="77777777" w:rsidR="00B33871" w:rsidRPr="00CD301A" w:rsidRDefault="00B33871" w:rsidP="00800623">
            <w:pPr>
              <w:pStyle w:val="tabela2"/>
              <w:rPr>
                <w:color w:val="000000" w:themeColor="text1"/>
              </w:rPr>
            </w:pPr>
            <w:r w:rsidRPr="00CD301A">
              <w:rPr>
                <w:color w:val="000000" w:themeColor="text1"/>
              </w:rPr>
              <w:t>0,22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4981B3D" w14:textId="77777777" w:rsidR="00B33871" w:rsidRPr="00CD301A" w:rsidRDefault="00B33871" w:rsidP="00800623">
            <w:pPr>
              <w:pStyle w:val="tabela2"/>
              <w:rPr>
                <w:color w:val="000000" w:themeColor="text1"/>
              </w:rPr>
            </w:pPr>
            <w:r w:rsidRPr="00CD301A">
              <w:rPr>
                <w:color w:val="000000" w:themeColor="text1"/>
              </w:rPr>
              <w:t>0,72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A59F04B" w14:textId="77777777" w:rsidR="00B33871" w:rsidRPr="00CD301A" w:rsidRDefault="00B33871" w:rsidP="00800623">
            <w:pPr>
              <w:pStyle w:val="tabela2"/>
              <w:rPr>
                <w:color w:val="000000" w:themeColor="text1"/>
              </w:rPr>
            </w:pPr>
            <w:r w:rsidRPr="00CD301A">
              <w:rPr>
                <w:color w:val="000000" w:themeColor="text1"/>
              </w:rPr>
              <w:t>1,22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7642DE9" w14:textId="77777777" w:rsidR="00B33871" w:rsidRPr="00CD301A" w:rsidRDefault="00B33871" w:rsidP="00800623">
            <w:pPr>
              <w:pStyle w:val="tabela2"/>
              <w:rPr>
                <w:color w:val="000000" w:themeColor="text1"/>
              </w:rPr>
            </w:pPr>
            <w:r w:rsidRPr="00CD301A">
              <w:rPr>
                <w:color w:val="000000" w:themeColor="text1"/>
              </w:rPr>
              <w:t>1,72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942141F" w14:textId="77777777" w:rsidR="00B33871" w:rsidRPr="00CD301A" w:rsidRDefault="00B33871" w:rsidP="00800623">
            <w:pPr>
              <w:pStyle w:val="tabela2"/>
              <w:rPr>
                <w:color w:val="000000" w:themeColor="text1"/>
              </w:rPr>
            </w:pPr>
            <w:r w:rsidRPr="00CD301A">
              <w:rPr>
                <w:color w:val="000000" w:themeColor="text1"/>
              </w:rPr>
              <w:t>2,72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70A9FE3" w14:textId="77777777" w:rsidR="00B33871" w:rsidRPr="00CD301A" w:rsidRDefault="00B33871" w:rsidP="00800623">
            <w:pPr>
              <w:pStyle w:val="tabela2"/>
              <w:rPr>
                <w:color w:val="000000" w:themeColor="text1"/>
              </w:rPr>
            </w:pPr>
            <w:r w:rsidRPr="00CD301A">
              <w:rPr>
                <w:color w:val="000000" w:themeColor="text1"/>
              </w:rPr>
              <w:t>3,22</w:t>
            </w:r>
          </w:p>
        </w:tc>
      </w:tr>
      <w:tr w:rsidR="00B33871" w:rsidRPr="00CD301A" w14:paraId="7FD7A487" w14:textId="77777777" w:rsidTr="00800623">
        <w:trPr>
          <w:trHeight w:val="288"/>
        </w:trPr>
        <w:tc>
          <w:tcPr>
            <w:tcW w:w="370" w:type="pct"/>
            <w:tcBorders>
              <w:top w:val="single" w:sz="4" w:space="0" w:color="auto"/>
              <w:left w:val="single" w:sz="4" w:space="0" w:color="auto"/>
              <w:bottom w:val="single" w:sz="4" w:space="0" w:color="auto"/>
              <w:right w:val="nil"/>
            </w:tcBorders>
          </w:tcPr>
          <w:p w14:paraId="7C7185AC" w14:textId="77777777" w:rsidR="00B33871" w:rsidRPr="00CD301A" w:rsidRDefault="00B33871" w:rsidP="00800623">
            <w:pPr>
              <w:pStyle w:val="tabela2"/>
              <w:rPr>
                <w:color w:val="000000" w:themeColor="text1"/>
                <w:lang w:val="pl-PL"/>
              </w:rPr>
            </w:pPr>
            <w:r w:rsidRPr="00CD301A">
              <w:rPr>
                <w:color w:val="000000" w:themeColor="text1"/>
              </w:rPr>
              <w:t>12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A221BCF" w14:textId="77777777" w:rsidR="00B33871" w:rsidRPr="00CD301A" w:rsidRDefault="00B33871" w:rsidP="00800623">
            <w:pPr>
              <w:pStyle w:val="tabela2"/>
              <w:rPr>
                <w:color w:val="000000" w:themeColor="text1"/>
                <w:lang w:val="pl-PL"/>
              </w:rPr>
            </w:pPr>
            <w:r w:rsidRPr="00CD301A">
              <w:rPr>
                <w:color w:val="000000" w:themeColor="text1"/>
                <w:lang w:val="pl-PL"/>
              </w:rPr>
              <w:t>Gostynin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1A5A5" w14:textId="77777777" w:rsidR="00B33871" w:rsidRPr="00CD301A" w:rsidRDefault="00B33871" w:rsidP="00800623">
            <w:pPr>
              <w:pStyle w:val="tabela2"/>
              <w:rPr>
                <w:color w:val="000000" w:themeColor="text1"/>
              </w:rPr>
            </w:pPr>
            <w:r w:rsidRPr="00CD301A">
              <w:rPr>
                <w:color w:val="000000" w:themeColor="text1"/>
              </w:rPr>
              <w:t>0,96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38C95CA" w14:textId="77777777" w:rsidR="00B33871" w:rsidRPr="00CD301A" w:rsidRDefault="00B33871" w:rsidP="00800623">
            <w:pPr>
              <w:pStyle w:val="tabela2"/>
              <w:rPr>
                <w:color w:val="000000" w:themeColor="text1"/>
              </w:rPr>
            </w:pPr>
            <w:r w:rsidRPr="00CD301A">
              <w:rPr>
                <w:color w:val="000000" w:themeColor="text1"/>
              </w:rPr>
              <w:t>1,46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35B4120" w14:textId="77777777" w:rsidR="00B33871" w:rsidRPr="00CD301A" w:rsidRDefault="00B33871" w:rsidP="00800623">
            <w:pPr>
              <w:pStyle w:val="tabela2"/>
              <w:rPr>
                <w:color w:val="000000" w:themeColor="text1"/>
              </w:rPr>
            </w:pPr>
            <w:r w:rsidRPr="00CD301A">
              <w:rPr>
                <w:color w:val="000000" w:themeColor="text1"/>
              </w:rPr>
              <w:t>1,96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EDE1AD3" w14:textId="77777777" w:rsidR="00B33871" w:rsidRPr="00CD301A" w:rsidRDefault="00B33871" w:rsidP="00800623">
            <w:pPr>
              <w:pStyle w:val="tabela2"/>
              <w:rPr>
                <w:color w:val="000000" w:themeColor="text1"/>
              </w:rPr>
            </w:pPr>
            <w:r w:rsidRPr="00CD301A">
              <w:rPr>
                <w:color w:val="000000" w:themeColor="text1"/>
              </w:rPr>
              <w:t>2,46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9B80551" w14:textId="77777777" w:rsidR="00B33871" w:rsidRPr="00CD301A" w:rsidRDefault="00B33871" w:rsidP="00800623">
            <w:pPr>
              <w:pStyle w:val="tabela2"/>
              <w:rPr>
                <w:color w:val="000000" w:themeColor="text1"/>
              </w:rPr>
            </w:pPr>
            <w:r w:rsidRPr="00CD301A">
              <w:rPr>
                <w:color w:val="000000" w:themeColor="text1"/>
              </w:rPr>
              <w:t>3,46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3B0C739" w14:textId="77777777" w:rsidR="00B33871" w:rsidRPr="00CD301A" w:rsidRDefault="00B33871" w:rsidP="00800623">
            <w:pPr>
              <w:pStyle w:val="tabela2"/>
              <w:rPr>
                <w:color w:val="000000" w:themeColor="text1"/>
              </w:rPr>
            </w:pPr>
            <w:r w:rsidRPr="00CD301A">
              <w:rPr>
                <w:color w:val="000000" w:themeColor="text1"/>
              </w:rPr>
              <w:t>3,96</w:t>
            </w:r>
          </w:p>
        </w:tc>
      </w:tr>
      <w:tr w:rsidR="00B33871" w:rsidRPr="00CD301A" w14:paraId="3E876F13" w14:textId="77777777" w:rsidTr="00800623">
        <w:trPr>
          <w:trHeight w:val="288"/>
        </w:trPr>
        <w:tc>
          <w:tcPr>
            <w:tcW w:w="370" w:type="pct"/>
            <w:tcBorders>
              <w:top w:val="single" w:sz="4" w:space="0" w:color="auto"/>
              <w:left w:val="single" w:sz="4" w:space="0" w:color="auto"/>
              <w:bottom w:val="single" w:sz="4" w:space="0" w:color="auto"/>
              <w:right w:val="nil"/>
            </w:tcBorders>
          </w:tcPr>
          <w:p w14:paraId="0ECFD28C" w14:textId="77777777" w:rsidR="00B33871" w:rsidRPr="00CD301A" w:rsidRDefault="00B33871" w:rsidP="00800623">
            <w:pPr>
              <w:pStyle w:val="tabela2"/>
              <w:rPr>
                <w:color w:val="000000" w:themeColor="text1"/>
                <w:lang w:val="pl-PL"/>
              </w:rPr>
            </w:pPr>
            <w:r w:rsidRPr="00CD301A">
              <w:rPr>
                <w:color w:val="000000" w:themeColor="text1"/>
              </w:rPr>
              <w:t>13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5CCEFF1" w14:textId="77777777" w:rsidR="00B33871" w:rsidRPr="00CD301A" w:rsidRDefault="00B33871" w:rsidP="00800623">
            <w:pPr>
              <w:pStyle w:val="tabela2"/>
              <w:rPr>
                <w:color w:val="000000" w:themeColor="text1"/>
                <w:lang w:val="pl-PL"/>
              </w:rPr>
            </w:pPr>
            <w:r w:rsidRPr="00CD301A">
              <w:rPr>
                <w:color w:val="000000" w:themeColor="text1"/>
                <w:lang w:val="pl-PL"/>
              </w:rPr>
              <w:t>Góra Kalwaria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DDB66" w14:textId="77777777" w:rsidR="00B33871" w:rsidRPr="00CD301A" w:rsidRDefault="00B33871" w:rsidP="00800623">
            <w:pPr>
              <w:pStyle w:val="tabela2"/>
              <w:rPr>
                <w:color w:val="000000" w:themeColor="text1"/>
              </w:rPr>
            </w:pPr>
            <w:r w:rsidRPr="00CD301A">
              <w:rPr>
                <w:color w:val="000000" w:themeColor="text1"/>
              </w:rPr>
              <w:t>1,3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E76B2A5" w14:textId="77777777" w:rsidR="00B33871" w:rsidRPr="00CD301A" w:rsidRDefault="00B33871" w:rsidP="00800623">
            <w:pPr>
              <w:pStyle w:val="tabela2"/>
              <w:rPr>
                <w:color w:val="000000" w:themeColor="text1"/>
              </w:rPr>
            </w:pPr>
            <w:r w:rsidRPr="00CD301A">
              <w:rPr>
                <w:color w:val="000000" w:themeColor="text1"/>
              </w:rPr>
              <w:t>1,8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6AB02E91" w14:textId="77777777" w:rsidR="00B33871" w:rsidRPr="00CD301A" w:rsidRDefault="00B33871" w:rsidP="00800623">
            <w:pPr>
              <w:pStyle w:val="tabela2"/>
              <w:rPr>
                <w:color w:val="000000" w:themeColor="text1"/>
              </w:rPr>
            </w:pPr>
            <w:r w:rsidRPr="00CD301A">
              <w:rPr>
                <w:color w:val="000000" w:themeColor="text1"/>
              </w:rPr>
              <w:t>2,3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3F76D96" w14:textId="77777777" w:rsidR="00B33871" w:rsidRPr="00CD301A" w:rsidRDefault="00B33871" w:rsidP="00800623">
            <w:pPr>
              <w:pStyle w:val="tabela2"/>
              <w:rPr>
                <w:color w:val="000000" w:themeColor="text1"/>
              </w:rPr>
            </w:pPr>
            <w:r w:rsidRPr="00CD301A">
              <w:rPr>
                <w:color w:val="000000" w:themeColor="text1"/>
              </w:rPr>
              <w:t>2,8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633BF1A" w14:textId="77777777" w:rsidR="00B33871" w:rsidRPr="00CD301A" w:rsidRDefault="00B33871" w:rsidP="00800623">
            <w:pPr>
              <w:pStyle w:val="tabela2"/>
              <w:rPr>
                <w:color w:val="000000" w:themeColor="text1"/>
              </w:rPr>
            </w:pPr>
            <w:r w:rsidRPr="00CD301A">
              <w:rPr>
                <w:color w:val="000000" w:themeColor="text1"/>
              </w:rPr>
              <w:t>3,8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A371758" w14:textId="77777777" w:rsidR="00B33871" w:rsidRPr="00CD301A" w:rsidRDefault="00B33871" w:rsidP="00800623">
            <w:pPr>
              <w:pStyle w:val="tabela2"/>
              <w:rPr>
                <w:color w:val="000000" w:themeColor="text1"/>
              </w:rPr>
            </w:pPr>
            <w:r w:rsidRPr="00CD301A">
              <w:rPr>
                <w:color w:val="000000" w:themeColor="text1"/>
              </w:rPr>
              <w:t>4,3</w:t>
            </w:r>
          </w:p>
        </w:tc>
      </w:tr>
      <w:tr w:rsidR="00B33871" w:rsidRPr="00CD301A" w14:paraId="48046EB1" w14:textId="77777777" w:rsidTr="00800623">
        <w:trPr>
          <w:trHeight w:val="288"/>
        </w:trPr>
        <w:tc>
          <w:tcPr>
            <w:tcW w:w="370" w:type="pct"/>
            <w:tcBorders>
              <w:top w:val="single" w:sz="4" w:space="0" w:color="auto"/>
              <w:left w:val="single" w:sz="4" w:space="0" w:color="auto"/>
              <w:bottom w:val="single" w:sz="4" w:space="0" w:color="auto"/>
              <w:right w:val="nil"/>
            </w:tcBorders>
          </w:tcPr>
          <w:p w14:paraId="6CBCF927" w14:textId="77777777" w:rsidR="00B33871" w:rsidRPr="00CD301A" w:rsidRDefault="00B33871" w:rsidP="00800623">
            <w:pPr>
              <w:pStyle w:val="tabela2"/>
              <w:rPr>
                <w:color w:val="000000" w:themeColor="text1"/>
                <w:lang w:val="pl-PL"/>
              </w:rPr>
            </w:pPr>
            <w:r w:rsidRPr="00CD301A">
              <w:rPr>
                <w:color w:val="000000" w:themeColor="text1"/>
              </w:rPr>
              <w:t>14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8AF316C" w14:textId="77777777" w:rsidR="00B33871" w:rsidRPr="00CD301A" w:rsidRDefault="00B33871" w:rsidP="00800623">
            <w:pPr>
              <w:pStyle w:val="tabela2"/>
              <w:rPr>
                <w:color w:val="000000" w:themeColor="text1"/>
                <w:lang w:val="pl-PL"/>
              </w:rPr>
            </w:pPr>
            <w:r w:rsidRPr="00CD301A">
              <w:rPr>
                <w:color w:val="000000" w:themeColor="text1"/>
                <w:lang w:val="pl-PL"/>
              </w:rPr>
              <w:t>Grodzisk Mazowiecki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7D792" w14:textId="77777777" w:rsidR="00B33871" w:rsidRPr="00CD301A" w:rsidRDefault="00B33871" w:rsidP="00800623">
            <w:pPr>
              <w:pStyle w:val="tabela2"/>
              <w:rPr>
                <w:color w:val="000000" w:themeColor="text1"/>
              </w:rPr>
            </w:pPr>
            <w:r w:rsidRPr="00CD301A">
              <w:rPr>
                <w:color w:val="000000" w:themeColor="text1"/>
              </w:rPr>
              <w:t>3,43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BE5E5FD" w14:textId="77777777" w:rsidR="00B33871" w:rsidRPr="00CD301A" w:rsidRDefault="00B33871" w:rsidP="00800623">
            <w:pPr>
              <w:pStyle w:val="tabela2"/>
              <w:rPr>
                <w:color w:val="000000" w:themeColor="text1"/>
              </w:rPr>
            </w:pPr>
            <w:r w:rsidRPr="00CD301A">
              <w:rPr>
                <w:color w:val="000000" w:themeColor="text1"/>
              </w:rPr>
              <w:t>4,43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DB4EE9B" w14:textId="77777777" w:rsidR="00B33871" w:rsidRPr="00CD301A" w:rsidRDefault="00B33871" w:rsidP="00800623">
            <w:pPr>
              <w:pStyle w:val="tabela2"/>
              <w:rPr>
                <w:color w:val="000000" w:themeColor="text1"/>
              </w:rPr>
            </w:pPr>
            <w:r w:rsidRPr="00CD301A">
              <w:rPr>
                <w:color w:val="000000" w:themeColor="text1"/>
              </w:rPr>
              <w:t>5,43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1328608" w14:textId="77777777" w:rsidR="00B33871" w:rsidRPr="00CD301A" w:rsidRDefault="00B33871" w:rsidP="00800623">
            <w:pPr>
              <w:pStyle w:val="tabela2"/>
              <w:rPr>
                <w:color w:val="000000" w:themeColor="text1"/>
              </w:rPr>
            </w:pPr>
            <w:r w:rsidRPr="00CD301A">
              <w:rPr>
                <w:color w:val="000000" w:themeColor="text1"/>
              </w:rPr>
              <w:t>6,43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A4C8C98" w14:textId="77777777" w:rsidR="00B33871" w:rsidRPr="00CD301A" w:rsidRDefault="00B33871" w:rsidP="00800623">
            <w:pPr>
              <w:pStyle w:val="tabela2"/>
              <w:rPr>
                <w:color w:val="000000" w:themeColor="text1"/>
              </w:rPr>
            </w:pPr>
            <w:r w:rsidRPr="00CD301A">
              <w:rPr>
                <w:color w:val="000000" w:themeColor="text1"/>
              </w:rPr>
              <w:t>8,43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5BA52BA" w14:textId="77777777" w:rsidR="00B33871" w:rsidRPr="00CD301A" w:rsidRDefault="00B33871" w:rsidP="00800623">
            <w:pPr>
              <w:pStyle w:val="tabela2"/>
              <w:rPr>
                <w:color w:val="000000" w:themeColor="text1"/>
              </w:rPr>
            </w:pPr>
            <w:r w:rsidRPr="00CD301A">
              <w:rPr>
                <w:color w:val="000000" w:themeColor="text1"/>
              </w:rPr>
              <w:t>9,43</w:t>
            </w:r>
          </w:p>
        </w:tc>
      </w:tr>
      <w:tr w:rsidR="00B33871" w:rsidRPr="00CD301A" w14:paraId="27F8B08D" w14:textId="77777777" w:rsidTr="00800623">
        <w:trPr>
          <w:trHeight w:val="288"/>
        </w:trPr>
        <w:tc>
          <w:tcPr>
            <w:tcW w:w="370" w:type="pct"/>
            <w:tcBorders>
              <w:top w:val="single" w:sz="4" w:space="0" w:color="auto"/>
              <w:left w:val="single" w:sz="4" w:space="0" w:color="auto"/>
              <w:bottom w:val="single" w:sz="4" w:space="0" w:color="auto"/>
              <w:right w:val="nil"/>
            </w:tcBorders>
          </w:tcPr>
          <w:p w14:paraId="6D17589C" w14:textId="77777777" w:rsidR="00B33871" w:rsidRPr="00CD301A" w:rsidRDefault="00B33871" w:rsidP="00800623">
            <w:pPr>
              <w:pStyle w:val="tabela2"/>
              <w:rPr>
                <w:color w:val="000000" w:themeColor="text1"/>
                <w:lang w:val="pl-PL"/>
              </w:rPr>
            </w:pPr>
            <w:r w:rsidRPr="00CD301A">
              <w:rPr>
                <w:color w:val="000000" w:themeColor="text1"/>
              </w:rPr>
              <w:t>15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3AF507C" w14:textId="77777777" w:rsidR="00B33871" w:rsidRPr="00CD301A" w:rsidRDefault="00B33871" w:rsidP="00800623">
            <w:pPr>
              <w:pStyle w:val="tabela2"/>
              <w:rPr>
                <w:color w:val="000000" w:themeColor="text1"/>
                <w:lang w:val="pl-PL"/>
              </w:rPr>
            </w:pPr>
            <w:r w:rsidRPr="00CD301A">
              <w:rPr>
                <w:color w:val="000000" w:themeColor="text1"/>
                <w:lang w:val="pl-PL"/>
              </w:rPr>
              <w:t>Grójec</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F699B" w14:textId="77777777" w:rsidR="00B33871" w:rsidRPr="00CD301A" w:rsidRDefault="00B33871" w:rsidP="00800623">
            <w:pPr>
              <w:pStyle w:val="tabela2"/>
              <w:rPr>
                <w:color w:val="000000" w:themeColor="text1"/>
              </w:rPr>
            </w:pPr>
            <w:r w:rsidRPr="00CD301A">
              <w:rPr>
                <w:color w:val="000000" w:themeColor="text1"/>
              </w:rPr>
              <w:t>2,84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F7340DD" w14:textId="77777777" w:rsidR="00B33871" w:rsidRPr="00CD301A" w:rsidRDefault="00B33871" w:rsidP="00800623">
            <w:pPr>
              <w:pStyle w:val="tabela2"/>
              <w:rPr>
                <w:color w:val="000000" w:themeColor="text1"/>
              </w:rPr>
            </w:pPr>
            <w:r w:rsidRPr="00CD301A">
              <w:rPr>
                <w:color w:val="000000" w:themeColor="text1"/>
              </w:rPr>
              <w:t>3,34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38C4B29" w14:textId="77777777" w:rsidR="00B33871" w:rsidRPr="00CD301A" w:rsidRDefault="00B33871" w:rsidP="00800623">
            <w:pPr>
              <w:pStyle w:val="tabela2"/>
              <w:rPr>
                <w:color w:val="000000" w:themeColor="text1"/>
              </w:rPr>
            </w:pPr>
            <w:r w:rsidRPr="00CD301A">
              <w:rPr>
                <w:color w:val="000000" w:themeColor="text1"/>
              </w:rPr>
              <w:t>3,84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82C1474" w14:textId="77777777" w:rsidR="00B33871" w:rsidRPr="00CD301A" w:rsidRDefault="00B33871" w:rsidP="00800623">
            <w:pPr>
              <w:pStyle w:val="tabela2"/>
              <w:rPr>
                <w:color w:val="000000" w:themeColor="text1"/>
              </w:rPr>
            </w:pPr>
            <w:r w:rsidRPr="00CD301A">
              <w:rPr>
                <w:color w:val="000000" w:themeColor="text1"/>
              </w:rPr>
              <w:t>4,34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E194E3B" w14:textId="77777777" w:rsidR="00B33871" w:rsidRPr="00CD301A" w:rsidRDefault="00B33871" w:rsidP="00800623">
            <w:pPr>
              <w:pStyle w:val="tabela2"/>
              <w:rPr>
                <w:color w:val="000000" w:themeColor="text1"/>
              </w:rPr>
            </w:pPr>
            <w:r w:rsidRPr="00CD301A">
              <w:rPr>
                <w:color w:val="000000" w:themeColor="text1"/>
              </w:rPr>
              <w:t>5,34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BDAE7BA" w14:textId="77777777" w:rsidR="00B33871" w:rsidRPr="00CD301A" w:rsidRDefault="00B33871" w:rsidP="00800623">
            <w:pPr>
              <w:pStyle w:val="tabela2"/>
              <w:rPr>
                <w:color w:val="000000" w:themeColor="text1"/>
              </w:rPr>
            </w:pPr>
            <w:r w:rsidRPr="00CD301A">
              <w:rPr>
                <w:color w:val="000000" w:themeColor="text1"/>
              </w:rPr>
              <w:t>5,84</w:t>
            </w:r>
          </w:p>
        </w:tc>
      </w:tr>
      <w:tr w:rsidR="00B33871" w:rsidRPr="00CD301A" w14:paraId="457F58F6" w14:textId="77777777" w:rsidTr="00800623">
        <w:trPr>
          <w:trHeight w:val="288"/>
        </w:trPr>
        <w:tc>
          <w:tcPr>
            <w:tcW w:w="370" w:type="pct"/>
            <w:tcBorders>
              <w:top w:val="single" w:sz="4" w:space="0" w:color="auto"/>
              <w:left w:val="single" w:sz="4" w:space="0" w:color="auto"/>
              <w:bottom w:val="single" w:sz="4" w:space="0" w:color="auto"/>
              <w:right w:val="nil"/>
            </w:tcBorders>
          </w:tcPr>
          <w:p w14:paraId="0A99CCDF" w14:textId="77777777" w:rsidR="00B33871" w:rsidRPr="00CD301A" w:rsidRDefault="00B33871" w:rsidP="00800623">
            <w:pPr>
              <w:pStyle w:val="tabela2"/>
              <w:rPr>
                <w:color w:val="000000" w:themeColor="text1"/>
                <w:lang w:val="pl-PL"/>
              </w:rPr>
            </w:pPr>
            <w:r w:rsidRPr="00CD301A">
              <w:rPr>
                <w:color w:val="000000" w:themeColor="text1"/>
              </w:rPr>
              <w:t>16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9552A9A" w14:textId="77777777" w:rsidR="00B33871" w:rsidRPr="00CD301A" w:rsidRDefault="00B33871" w:rsidP="00800623">
            <w:pPr>
              <w:pStyle w:val="tabela2"/>
              <w:rPr>
                <w:color w:val="000000" w:themeColor="text1"/>
                <w:lang w:val="pl-PL"/>
              </w:rPr>
            </w:pPr>
            <w:r w:rsidRPr="00CD301A">
              <w:rPr>
                <w:color w:val="000000" w:themeColor="text1"/>
                <w:lang w:val="pl-PL"/>
              </w:rPr>
              <w:t>Halinów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03A7F" w14:textId="77777777" w:rsidR="00B33871" w:rsidRPr="00CD301A" w:rsidRDefault="00B33871" w:rsidP="00800623">
            <w:pPr>
              <w:pStyle w:val="tabela2"/>
              <w:rPr>
                <w:color w:val="000000" w:themeColor="text1"/>
              </w:rPr>
            </w:pPr>
            <w:r w:rsidRPr="00CD301A">
              <w:rPr>
                <w:color w:val="000000" w:themeColor="text1"/>
              </w:rPr>
              <w:t>0,67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7E11133" w14:textId="77777777" w:rsidR="00B33871" w:rsidRPr="00CD301A" w:rsidRDefault="00B33871" w:rsidP="00800623">
            <w:pPr>
              <w:pStyle w:val="tabela2"/>
              <w:rPr>
                <w:color w:val="000000" w:themeColor="text1"/>
              </w:rPr>
            </w:pPr>
            <w:r w:rsidRPr="00CD301A">
              <w:rPr>
                <w:color w:val="000000" w:themeColor="text1"/>
              </w:rPr>
              <w:t>1,17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05D9D0E" w14:textId="77777777" w:rsidR="00B33871" w:rsidRPr="00CD301A" w:rsidRDefault="00B33871" w:rsidP="00800623">
            <w:pPr>
              <w:pStyle w:val="tabela2"/>
              <w:rPr>
                <w:color w:val="000000" w:themeColor="text1"/>
              </w:rPr>
            </w:pPr>
            <w:r w:rsidRPr="00CD301A">
              <w:rPr>
                <w:color w:val="000000" w:themeColor="text1"/>
              </w:rPr>
              <w:t>1,67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25EFF86" w14:textId="77777777" w:rsidR="00B33871" w:rsidRPr="00CD301A" w:rsidRDefault="00B33871" w:rsidP="00800623">
            <w:pPr>
              <w:pStyle w:val="tabela2"/>
              <w:rPr>
                <w:color w:val="000000" w:themeColor="text1"/>
              </w:rPr>
            </w:pPr>
            <w:r w:rsidRPr="00CD301A">
              <w:rPr>
                <w:color w:val="000000" w:themeColor="text1"/>
              </w:rPr>
              <w:t>2,17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17D7E8F" w14:textId="77777777" w:rsidR="00B33871" w:rsidRPr="00CD301A" w:rsidRDefault="00B33871" w:rsidP="00800623">
            <w:pPr>
              <w:pStyle w:val="tabela2"/>
              <w:rPr>
                <w:color w:val="000000" w:themeColor="text1"/>
              </w:rPr>
            </w:pPr>
            <w:r w:rsidRPr="00CD301A">
              <w:rPr>
                <w:color w:val="000000" w:themeColor="text1"/>
              </w:rPr>
              <w:t>3,17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66D2DB6" w14:textId="77777777" w:rsidR="00B33871" w:rsidRPr="00CD301A" w:rsidRDefault="00B33871" w:rsidP="00800623">
            <w:pPr>
              <w:pStyle w:val="tabela2"/>
              <w:rPr>
                <w:color w:val="000000" w:themeColor="text1"/>
              </w:rPr>
            </w:pPr>
            <w:r w:rsidRPr="00CD301A">
              <w:rPr>
                <w:color w:val="000000" w:themeColor="text1"/>
              </w:rPr>
              <w:t>3,67</w:t>
            </w:r>
          </w:p>
        </w:tc>
      </w:tr>
      <w:tr w:rsidR="00B33871" w:rsidRPr="00CD301A" w14:paraId="5163A116" w14:textId="77777777" w:rsidTr="00800623">
        <w:trPr>
          <w:trHeight w:val="288"/>
        </w:trPr>
        <w:tc>
          <w:tcPr>
            <w:tcW w:w="370" w:type="pct"/>
            <w:tcBorders>
              <w:top w:val="single" w:sz="4" w:space="0" w:color="auto"/>
              <w:left w:val="single" w:sz="4" w:space="0" w:color="auto"/>
              <w:bottom w:val="single" w:sz="4" w:space="0" w:color="auto"/>
              <w:right w:val="nil"/>
            </w:tcBorders>
          </w:tcPr>
          <w:p w14:paraId="4184B7E6" w14:textId="77777777" w:rsidR="00B33871" w:rsidRPr="00CD301A" w:rsidRDefault="00B33871" w:rsidP="00800623">
            <w:pPr>
              <w:pStyle w:val="tabela2"/>
              <w:rPr>
                <w:color w:val="000000" w:themeColor="text1"/>
                <w:lang w:val="pl-PL"/>
              </w:rPr>
            </w:pPr>
            <w:r w:rsidRPr="00CD301A">
              <w:rPr>
                <w:color w:val="000000" w:themeColor="text1"/>
              </w:rPr>
              <w:t>17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B8FC6ED" w14:textId="77777777" w:rsidR="00B33871" w:rsidRPr="00CD301A" w:rsidRDefault="00B33871" w:rsidP="00800623">
            <w:pPr>
              <w:pStyle w:val="tabela2"/>
              <w:rPr>
                <w:color w:val="000000" w:themeColor="text1"/>
                <w:lang w:val="pl-PL"/>
              </w:rPr>
            </w:pPr>
            <w:r w:rsidRPr="00CD301A">
              <w:rPr>
                <w:color w:val="000000" w:themeColor="text1"/>
                <w:lang w:val="pl-PL"/>
              </w:rPr>
              <w:t>Iłża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F39CD" w14:textId="77777777" w:rsidR="00B33871" w:rsidRPr="00CD301A" w:rsidRDefault="00B33871" w:rsidP="00800623">
            <w:pPr>
              <w:pStyle w:val="tabela2"/>
              <w:rPr>
                <w:color w:val="000000" w:themeColor="text1"/>
              </w:rPr>
            </w:pPr>
            <w:r w:rsidRPr="00CD301A">
              <w:rPr>
                <w:color w:val="000000" w:themeColor="text1"/>
              </w:rPr>
              <w:t>0,67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9E96728" w14:textId="77777777" w:rsidR="00B33871" w:rsidRPr="00CD301A" w:rsidRDefault="00B33871" w:rsidP="00800623">
            <w:pPr>
              <w:pStyle w:val="tabela2"/>
              <w:rPr>
                <w:color w:val="000000" w:themeColor="text1"/>
              </w:rPr>
            </w:pPr>
            <w:r w:rsidRPr="00CD301A">
              <w:rPr>
                <w:color w:val="000000" w:themeColor="text1"/>
              </w:rPr>
              <w:t>1,17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A2742C5" w14:textId="77777777" w:rsidR="00B33871" w:rsidRPr="00CD301A" w:rsidRDefault="00B33871" w:rsidP="00800623">
            <w:pPr>
              <w:pStyle w:val="tabela2"/>
              <w:rPr>
                <w:color w:val="000000" w:themeColor="text1"/>
              </w:rPr>
            </w:pPr>
            <w:r w:rsidRPr="00CD301A">
              <w:rPr>
                <w:color w:val="000000" w:themeColor="text1"/>
              </w:rPr>
              <w:t>1,67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F396638" w14:textId="77777777" w:rsidR="00B33871" w:rsidRPr="00CD301A" w:rsidRDefault="00B33871" w:rsidP="00800623">
            <w:pPr>
              <w:pStyle w:val="tabela2"/>
              <w:rPr>
                <w:color w:val="000000" w:themeColor="text1"/>
              </w:rPr>
            </w:pPr>
            <w:r w:rsidRPr="00CD301A">
              <w:rPr>
                <w:color w:val="000000" w:themeColor="text1"/>
              </w:rPr>
              <w:t>2,17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813467C" w14:textId="77777777" w:rsidR="00B33871" w:rsidRPr="00CD301A" w:rsidRDefault="00B33871" w:rsidP="00800623">
            <w:pPr>
              <w:pStyle w:val="tabela2"/>
              <w:rPr>
                <w:color w:val="000000" w:themeColor="text1"/>
              </w:rPr>
            </w:pPr>
            <w:r w:rsidRPr="00CD301A">
              <w:rPr>
                <w:color w:val="000000" w:themeColor="text1"/>
              </w:rPr>
              <w:t>3,17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6840293" w14:textId="77777777" w:rsidR="00B33871" w:rsidRPr="00CD301A" w:rsidRDefault="00B33871" w:rsidP="00800623">
            <w:pPr>
              <w:pStyle w:val="tabela2"/>
              <w:rPr>
                <w:color w:val="000000" w:themeColor="text1"/>
              </w:rPr>
            </w:pPr>
            <w:r w:rsidRPr="00CD301A">
              <w:rPr>
                <w:color w:val="000000" w:themeColor="text1"/>
              </w:rPr>
              <w:t>3,67</w:t>
            </w:r>
          </w:p>
        </w:tc>
      </w:tr>
      <w:tr w:rsidR="00B33871" w:rsidRPr="00CD301A" w14:paraId="1E95FB9F" w14:textId="77777777" w:rsidTr="00800623">
        <w:trPr>
          <w:trHeight w:val="288"/>
        </w:trPr>
        <w:tc>
          <w:tcPr>
            <w:tcW w:w="370" w:type="pct"/>
            <w:tcBorders>
              <w:top w:val="single" w:sz="4" w:space="0" w:color="auto"/>
              <w:left w:val="single" w:sz="4" w:space="0" w:color="auto"/>
              <w:bottom w:val="single" w:sz="4" w:space="0" w:color="auto"/>
              <w:right w:val="nil"/>
            </w:tcBorders>
          </w:tcPr>
          <w:p w14:paraId="7627A11B" w14:textId="77777777" w:rsidR="00B33871" w:rsidRPr="00CD301A" w:rsidRDefault="00B33871" w:rsidP="00800623">
            <w:pPr>
              <w:pStyle w:val="tabela2"/>
              <w:rPr>
                <w:color w:val="000000" w:themeColor="text1"/>
                <w:lang w:val="pl-PL"/>
              </w:rPr>
            </w:pPr>
            <w:r w:rsidRPr="00CD301A">
              <w:rPr>
                <w:color w:val="000000" w:themeColor="text1"/>
              </w:rPr>
              <w:t>18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95C7A06" w14:textId="77777777" w:rsidR="00B33871" w:rsidRPr="00CD301A" w:rsidRDefault="00B33871" w:rsidP="00800623">
            <w:pPr>
              <w:pStyle w:val="tabela2"/>
              <w:rPr>
                <w:color w:val="000000" w:themeColor="text1"/>
                <w:lang w:val="pl-PL"/>
              </w:rPr>
            </w:pPr>
            <w:r w:rsidRPr="00CD301A">
              <w:rPr>
                <w:color w:val="000000" w:themeColor="text1"/>
                <w:lang w:val="pl-PL"/>
              </w:rPr>
              <w:t>Józefów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223B4" w14:textId="77777777" w:rsidR="00B33871" w:rsidRPr="00CD301A" w:rsidRDefault="00B33871" w:rsidP="00800623">
            <w:pPr>
              <w:pStyle w:val="tabela2"/>
              <w:rPr>
                <w:color w:val="000000" w:themeColor="text1"/>
              </w:rPr>
            </w:pPr>
            <w:r w:rsidRPr="00CD301A">
              <w:rPr>
                <w:color w:val="000000" w:themeColor="text1"/>
              </w:rPr>
              <w:t>0,48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1E07CF9" w14:textId="77777777" w:rsidR="00B33871" w:rsidRPr="00CD301A" w:rsidRDefault="00B33871" w:rsidP="00800623">
            <w:pPr>
              <w:pStyle w:val="tabela2"/>
              <w:rPr>
                <w:color w:val="000000" w:themeColor="text1"/>
              </w:rPr>
            </w:pPr>
            <w:r w:rsidRPr="00CD301A">
              <w:rPr>
                <w:color w:val="000000" w:themeColor="text1"/>
              </w:rPr>
              <w:t>1,48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C270200" w14:textId="77777777" w:rsidR="00B33871" w:rsidRPr="00CD301A" w:rsidRDefault="00B33871" w:rsidP="00800623">
            <w:pPr>
              <w:pStyle w:val="tabela2"/>
              <w:rPr>
                <w:color w:val="000000" w:themeColor="text1"/>
              </w:rPr>
            </w:pPr>
            <w:r w:rsidRPr="00CD301A">
              <w:rPr>
                <w:color w:val="000000" w:themeColor="text1"/>
              </w:rPr>
              <w:t>2,48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F846D8E" w14:textId="77777777" w:rsidR="00B33871" w:rsidRPr="00CD301A" w:rsidRDefault="00B33871" w:rsidP="00800623">
            <w:pPr>
              <w:pStyle w:val="tabela2"/>
              <w:rPr>
                <w:color w:val="000000" w:themeColor="text1"/>
              </w:rPr>
            </w:pPr>
            <w:r w:rsidRPr="00CD301A">
              <w:rPr>
                <w:color w:val="000000" w:themeColor="text1"/>
              </w:rPr>
              <w:t>3,48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66BA9DE" w14:textId="77777777" w:rsidR="00B33871" w:rsidRPr="00CD301A" w:rsidRDefault="00B33871" w:rsidP="00800623">
            <w:pPr>
              <w:pStyle w:val="tabela2"/>
              <w:rPr>
                <w:color w:val="000000" w:themeColor="text1"/>
              </w:rPr>
            </w:pPr>
            <w:r w:rsidRPr="00CD301A">
              <w:rPr>
                <w:color w:val="000000" w:themeColor="text1"/>
              </w:rPr>
              <w:t>5,48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B6075D9" w14:textId="77777777" w:rsidR="00B33871" w:rsidRPr="00CD301A" w:rsidRDefault="00B33871" w:rsidP="00800623">
            <w:pPr>
              <w:pStyle w:val="tabela2"/>
              <w:rPr>
                <w:color w:val="000000" w:themeColor="text1"/>
              </w:rPr>
            </w:pPr>
            <w:r w:rsidRPr="00CD301A">
              <w:rPr>
                <w:color w:val="000000" w:themeColor="text1"/>
              </w:rPr>
              <w:t>6,48</w:t>
            </w:r>
          </w:p>
        </w:tc>
      </w:tr>
      <w:tr w:rsidR="00B33871" w:rsidRPr="00CD301A" w14:paraId="7C35697F" w14:textId="77777777" w:rsidTr="00800623">
        <w:trPr>
          <w:trHeight w:val="288"/>
        </w:trPr>
        <w:tc>
          <w:tcPr>
            <w:tcW w:w="370" w:type="pct"/>
            <w:tcBorders>
              <w:top w:val="single" w:sz="4" w:space="0" w:color="auto"/>
              <w:left w:val="single" w:sz="4" w:space="0" w:color="auto"/>
              <w:bottom w:val="single" w:sz="4" w:space="0" w:color="auto"/>
              <w:right w:val="nil"/>
            </w:tcBorders>
          </w:tcPr>
          <w:p w14:paraId="7AE2CAEA" w14:textId="77777777" w:rsidR="00B33871" w:rsidRPr="00CD301A" w:rsidRDefault="00B33871" w:rsidP="00800623">
            <w:pPr>
              <w:pStyle w:val="tabela2"/>
              <w:rPr>
                <w:color w:val="000000" w:themeColor="text1"/>
                <w:lang w:val="pl-PL"/>
              </w:rPr>
            </w:pPr>
            <w:r w:rsidRPr="00CD301A">
              <w:rPr>
                <w:color w:val="000000" w:themeColor="text1"/>
              </w:rPr>
              <w:t>19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98F7023" w14:textId="77777777" w:rsidR="00B33871" w:rsidRPr="00CD301A" w:rsidRDefault="00B33871" w:rsidP="00800623">
            <w:pPr>
              <w:pStyle w:val="tabela2"/>
              <w:rPr>
                <w:color w:val="000000" w:themeColor="text1"/>
                <w:lang w:val="pl-PL"/>
              </w:rPr>
            </w:pPr>
            <w:r w:rsidRPr="00CD301A">
              <w:rPr>
                <w:color w:val="000000" w:themeColor="text1"/>
                <w:lang w:val="pl-PL"/>
              </w:rPr>
              <w:t>Kałuszyn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DD5BE" w14:textId="77777777" w:rsidR="00B33871" w:rsidRPr="00CD301A" w:rsidRDefault="00B33871" w:rsidP="00800623">
            <w:pPr>
              <w:pStyle w:val="tabela2"/>
              <w:rPr>
                <w:color w:val="000000" w:themeColor="text1"/>
              </w:rPr>
            </w:pPr>
            <w:r w:rsidRPr="00CD301A">
              <w:rPr>
                <w:color w:val="000000" w:themeColor="text1"/>
              </w:rPr>
              <w:t>0,05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8DAA7E" w14:textId="77777777" w:rsidR="00B33871" w:rsidRPr="00CD301A" w:rsidRDefault="00B33871" w:rsidP="00800623">
            <w:pPr>
              <w:pStyle w:val="tabela2"/>
              <w:rPr>
                <w:color w:val="000000" w:themeColor="text1"/>
              </w:rPr>
            </w:pPr>
            <w:r w:rsidRPr="00CD301A">
              <w:rPr>
                <w:color w:val="000000" w:themeColor="text1"/>
              </w:rPr>
              <w:t>0,55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AD2A71F" w14:textId="77777777" w:rsidR="00B33871" w:rsidRPr="00CD301A" w:rsidRDefault="00B33871" w:rsidP="00800623">
            <w:pPr>
              <w:pStyle w:val="tabela2"/>
              <w:rPr>
                <w:color w:val="000000" w:themeColor="text1"/>
              </w:rPr>
            </w:pPr>
            <w:r w:rsidRPr="00CD301A">
              <w:rPr>
                <w:color w:val="000000" w:themeColor="text1"/>
              </w:rPr>
              <w:t>1,05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E623A24" w14:textId="77777777" w:rsidR="00B33871" w:rsidRPr="00CD301A" w:rsidRDefault="00B33871" w:rsidP="00800623">
            <w:pPr>
              <w:pStyle w:val="tabela2"/>
              <w:rPr>
                <w:color w:val="000000" w:themeColor="text1"/>
              </w:rPr>
            </w:pPr>
            <w:r w:rsidRPr="00CD301A">
              <w:rPr>
                <w:color w:val="000000" w:themeColor="text1"/>
              </w:rPr>
              <w:t>1,55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95D1D70" w14:textId="77777777" w:rsidR="00B33871" w:rsidRPr="00CD301A" w:rsidRDefault="00B33871" w:rsidP="00800623">
            <w:pPr>
              <w:pStyle w:val="tabela2"/>
              <w:rPr>
                <w:color w:val="000000" w:themeColor="text1"/>
              </w:rPr>
            </w:pPr>
            <w:r w:rsidRPr="00CD301A">
              <w:rPr>
                <w:color w:val="000000" w:themeColor="text1"/>
              </w:rPr>
              <w:t>2,55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43F51E4" w14:textId="77777777" w:rsidR="00B33871" w:rsidRPr="00CD301A" w:rsidRDefault="00B33871" w:rsidP="00800623">
            <w:pPr>
              <w:pStyle w:val="tabela2"/>
              <w:rPr>
                <w:color w:val="000000" w:themeColor="text1"/>
              </w:rPr>
            </w:pPr>
            <w:r w:rsidRPr="00CD301A">
              <w:rPr>
                <w:color w:val="000000" w:themeColor="text1"/>
              </w:rPr>
              <w:t>3,05</w:t>
            </w:r>
          </w:p>
        </w:tc>
      </w:tr>
      <w:tr w:rsidR="00B33871" w:rsidRPr="00CD301A" w14:paraId="3EA9408F" w14:textId="77777777" w:rsidTr="00800623">
        <w:trPr>
          <w:trHeight w:val="288"/>
        </w:trPr>
        <w:tc>
          <w:tcPr>
            <w:tcW w:w="370" w:type="pct"/>
            <w:tcBorders>
              <w:top w:val="single" w:sz="4" w:space="0" w:color="auto"/>
              <w:left w:val="single" w:sz="4" w:space="0" w:color="auto"/>
              <w:bottom w:val="single" w:sz="4" w:space="0" w:color="auto"/>
              <w:right w:val="nil"/>
            </w:tcBorders>
          </w:tcPr>
          <w:p w14:paraId="281D2CE4" w14:textId="77777777" w:rsidR="00B33871" w:rsidRPr="00CD301A" w:rsidRDefault="00B33871" w:rsidP="00800623">
            <w:pPr>
              <w:pStyle w:val="tabela2"/>
              <w:rPr>
                <w:color w:val="000000" w:themeColor="text1"/>
                <w:lang w:val="pl-PL"/>
              </w:rPr>
            </w:pPr>
            <w:r w:rsidRPr="00CD301A">
              <w:rPr>
                <w:color w:val="000000" w:themeColor="text1"/>
              </w:rPr>
              <w:t>20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24FF522" w14:textId="77777777" w:rsidR="00B33871" w:rsidRPr="00CD301A" w:rsidRDefault="00B33871" w:rsidP="00800623">
            <w:pPr>
              <w:pStyle w:val="tabela2"/>
              <w:rPr>
                <w:color w:val="000000" w:themeColor="text1"/>
                <w:lang w:val="pl-PL"/>
              </w:rPr>
            </w:pPr>
            <w:r w:rsidRPr="00CD301A">
              <w:rPr>
                <w:color w:val="000000" w:themeColor="text1"/>
                <w:lang w:val="pl-PL"/>
              </w:rPr>
              <w:t>Karczew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C5B5" w14:textId="77777777" w:rsidR="00B33871" w:rsidRPr="00CD301A" w:rsidRDefault="00B33871" w:rsidP="00800623">
            <w:pPr>
              <w:pStyle w:val="tabela2"/>
              <w:rPr>
                <w:color w:val="000000" w:themeColor="text1"/>
              </w:rPr>
            </w:pPr>
            <w:r w:rsidRPr="00CD301A">
              <w:rPr>
                <w:color w:val="000000" w:themeColor="text1"/>
              </w:rPr>
              <w:t>0,76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75C9EFA" w14:textId="77777777" w:rsidR="00B33871" w:rsidRPr="00CD301A" w:rsidRDefault="00B33871" w:rsidP="00800623">
            <w:pPr>
              <w:pStyle w:val="tabela2"/>
              <w:rPr>
                <w:color w:val="000000" w:themeColor="text1"/>
              </w:rPr>
            </w:pPr>
            <w:r w:rsidRPr="00CD301A">
              <w:rPr>
                <w:color w:val="000000" w:themeColor="text1"/>
              </w:rPr>
              <w:t>1,76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74BAEB7" w14:textId="77777777" w:rsidR="00B33871" w:rsidRPr="00CD301A" w:rsidRDefault="00B33871" w:rsidP="00800623">
            <w:pPr>
              <w:pStyle w:val="tabela2"/>
              <w:rPr>
                <w:color w:val="000000" w:themeColor="text1"/>
              </w:rPr>
            </w:pPr>
            <w:r w:rsidRPr="00CD301A">
              <w:rPr>
                <w:color w:val="000000" w:themeColor="text1"/>
              </w:rPr>
              <w:t>2,76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D7A90C7" w14:textId="77777777" w:rsidR="00B33871" w:rsidRPr="00CD301A" w:rsidRDefault="00B33871" w:rsidP="00800623">
            <w:pPr>
              <w:pStyle w:val="tabela2"/>
              <w:rPr>
                <w:color w:val="000000" w:themeColor="text1"/>
              </w:rPr>
            </w:pPr>
            <w:r w:rsidRPr="00CD301A">
              <w:rPr>
                <w:color w:val="000000" w:themeColor="text1"/>
              </w:rPr>
              <w:t>3,76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210E427" w14:textId="77777777" w:rsidR="00B33871" w:rsidRPr="00CD301A" w:rsidRDefault="00B33871" w:rsidP="00800623">
            <w:pPr>
              <w:pStyle w:val="tabela2"/>
              <w:rPr>
                <w:color w:val="000000" w:themeColor="text1"/>
              </w:rPr>
            </w:pPr>
            <w:r w:rsidRPr="00CD301A">
              <w:rPr>
                <w:color w:val="000000" w:themeColor="text1"/>
              </w:rPr>
              <w:t>5,76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D0D9F68" w14:textId="77777777" w:rsidR="00B33871" w:rsidRPr="00CD301A" w:rsidRDefault="00B33871" w:rsidP="00800623">
            <w:pPr>
              <w:pStyle w:val="tabela2"/>
              <w:rPr>
                <w:color w:val="000000" w:themeColor="text1"/>
              </w:rPr>
            </w:pPr>
            <w:r w:rsidRPr="00CD301A">
              <w:rPr>
                <w:color w:val="000000" w:themeColor="text1"/>
              </w:rPr>
              <w:t>6,76</w:t>
            </w:r>
          </w:p>
        </w:tc>
      </w:tr>
      <w:tr w:rsidR="00B33871" w:rsidRPr="00CD301A" w14:paraId="36552D72" w14:textId="77777777" w:rsidTr="00800623">
        <w:trPr>
          <w:trHeight w:val="288"/>
        </w:trPr>
        <w:tc>
          <w:tcPr>
            <w:tcW w:w="370" w:type="pct"/>
            <w:tcBorders>
              <w:top w:val="single" w:sz="4" w:space="0" w:color="auto"/>
              <w:left w:val="single" w:sz="4" w:space="0" w:color="auto"/>
              <w:bottom w:val="single" w:sz="4" w:space="0" w:color="auto"/>
              <w:right w:val="nil"/>
            </w:tcBorders>
          </w:tcPr>
          <w:p w14:paraId="7E1E7773" w14:textId="77777777" w:rsidR="00B33871" w:rsidRPr="00CD301A" w:rsidRDefault="00B33871" w:rsidP="00800623">
            <w:pPr>
              <w:pStyle w:val="tabela2"/>
              <w:rPr>
                <w:color w:val="000000" w:themeColor="text1"/>
                <w:lang w:val="pl-PL"/>
              </w:rPr>
            </w:pPr>
            <w:r w:rsidRPr="00CD301A">
              <w:rPr>
                <w:color w:val="000000" w:themeColor="text1"/>
              </w:rPr>
              <w:t>21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1D97E3F" w14:textId="77777777" w:rsidR="00B33871" w:rsidRPr="00CD301A" w:rsidRDefault="00B33871" w:rsidP="00800623">
            <w:pPr>
              <w:pStyle w:val="tabela2"/>
              <w:rPr>
                <w:color w:val="000000" w:themeColor="text1"/>
                <w:lang w:val="pl-PL"/>
              </w:rPr>
            </w:pPr>
            <w:r w:rsidRPr="00CD301A">
              <w:rPr>
                <w:color w:val="000000" w:themeColor="text1"/>
                <w:lang w:val="pl-PL"/>
              </w:rPr>
              <w:t>Kobyłka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D2050" w14:textId="77777777" w:rsidR="00B33871" w:rsidRPr="00CD301A" w:rsidRDefault="00B33871" w:rsidP="00800623">
            <w:pPr>
              <w:pStyle w:val="tabela2"/>
              <w:rPr>
                <w:color w:val="000000" w:themeColor="text1"/>
              </w:rPr>
            </w:pPr>
            <w:r w:rsidRPr="00CD301A">
              <w:rPr>
                <w:color w:val="000000" w:themeColor="text1"/>
              </w:rPr>
              <w:t>0,45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B5D666B" w14:textId="77777777" w:rsidR="00B33871" w:rsidRPr="00CD301A" w:rsidRDefault="00B33871" w:rsidP="00800623">
            <w:pPr>
              <w:pStyle w:val="tabela2"/>
              <w:rPr>
                <w:color w:val="000000" w:themeColor="text1"/>
              </w:rPr>
            </w:pPr>
            <w:r w:rsidRPr="00CD301A">
              <w:rPr>
                <w:color w:val="000000" w:themeColor="text1"/>
              </w:rPr>
              <w:t>1,45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92EEA0C" w14:textId="77777777" w:rsidR="00B33871" w:rsidRPr="00CD301A" w:rsidRDefault="00B33871" w:rsidP="00800623">
            <w:pPr>
              <w:pStyle w:val="tabela2"/>
              <w:rPr>
                <w:color w:val="000000" w:themeColor="text1"/>
              </w:rPr>
            </w:pPr>
            <w:r w:rsidRPr="00CD301A">
              <w:rPr>
                <w:color w:val="000000" w:themeColor="text1"/>
              </w:rPr>
              <w:t>2,45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7D5734C" w14:textId="77777777" w:rsidR="00B33871" w:rsidRPr="00CD301A" w:rsidRDefault="00B33871" w:rsidP="00800623">
            <w:pPr>
              <w:pStyle w:val="tabela2"/>
              <w:rPr>
                <w:color w:val="000000" w:themeColor="text1"/>
              </w:rPr>
            </w:pPr>
            <w:r w:rsidRPr="00CD301A">
              <w:rPr>
                <w:color w:val="000000" w:themeColor="text1"/>
              </w:rPr>
              <w:t>3,45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2B51982" w14:textId="77777777" w:rsidR="00B33871" w:rsidRPr="00CD301A" w:rsidRDefault="00B33871" w:rsidP="00800623">
            <w:pPr>
              <w:pStyle w:val="tabela2"/>
              <w:rPr>
                <w:color w:val="000000" w:themeColor="text1"/>
              </w:rPr>
            </w:pPr>
            <w:r w:rsidRPr="00CD301A">
              <w:rPr>
                <w:color w:val="000000" w:themeColor="text1"/>
              </w:rPr>
              <w:t>5,45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8A03D1B" w14:textId="77777777" w:rsidR="00B33871" w:rsidRPr="00CD301A" w:rsidRDefault="00B33871" w:rsidP="00800623">
            <w:pPr>
              <w:pStyle w:val="tabela2"/>
              <w:rPr>
                <w:color w:val="000000" w:themeColor="text1"/>
              </w:rPr>
            </w:pPr>
            <w:r w:rsidRPr="00CD301A">
              <w:rPr>
                <w:color w:val="000000" w:themeColor="text1"/>
              </w:rPr>
              <w:t>6,45</w:t>
            </w:r>
          </w:p>
        </w:tc>
      </w:tr>
      <w:tr w:rsidR="00B33871" w:rsidRPr="00CD301A" w14:paraId="2BA0CCDB" w14:textId="77777777" w:rsidTr="00800623">
        <w:trPr>
          <w:trHeight w:val="288"/>
        </w:trPr>
        <w:tc>
          <w:tcPr>
            <w:tcW w:w="370" w:type="pct"/>
            <w:tcBorders>
              <w:top w:val="single" w:sz="4" w:space="0" w:color="auto"/>
              <w:left w:val="single" w:sz="4" w:space="0" w:color="auto"/>
              <w:bottom w:val="single" w:sz="4" w:space="0" w:color="auto"/>
              <w:right w:val="nil"/>
            </w:tcBorders>
          </w:tcPr>
          <w:p w14:paraId="7CBD49E6" w14:textId="77777777" w:rsidR="00B33871" w:rsidRPr="00CD301A" w:rsidRDefault="00B33871" w:rsidP="00800623">
            <w:pPr>
              <w:pStyle w:val="tabela2"/>
              <w:rPr>
                <w:color w:val="000000" w:themeColor="text1"/>
                <w:lang w:val="pl-PL"/>
              </w:rPr>
            </w:pPr>
            <w:r w:rsidRPr="00CD301A">
              <w:rPr>
                <w:color w:val="000000" w:themeColor="text1"/>
              </w:rPr>
              <w:t>22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4C8F472" w14:textId="77777777" w:rsidR="00B33871" w:rsidRPr="00CD301A" w:rsidRDefault="00B33871" w:rsidP="00800623">
            <w:pPr>
              <w:pStyle w:val="tabela2"/>
              <w:rPr>
                <w:color w:val="000000" w:themeColor="text1"/>
                <w:lang w:val="pl-PL"/>
              </w:rPr>
            </w:pPr>
            <w:r w:rsidRPr="00CD301A">
              <w:rPr>
                <w:color w:val="000000" w:themeColor="text1"/>
                <w:lang w:val="pl-PL"/>
              </w:rPr>
              <w:t>Konstancin-Jeziorna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65E81" w14:textId="77777777" w:rsidR="00B33871" w:rsidRPr="00CD301A" w:rsidRDefault="00B33871" w:rsidP="00800623">
            <w:pPr>
              <w:pStyle w:val="tabela2"/>
              <w:rPr>
                <w:color w:val="000000" w:themeColor="text1"/>
              </w:rPr>
            </w:pPr>
            <w:r w:rsidRPr="00CD301A">
              <w:rPr>
                <w:color w:val="000000" w:themeColor="text1"/>
              </w:rPr>
              <w:t>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8745156" w14:textId="77777777" w:rsidR="00B33871" w:rsidRPr="00CD301A" w:rsidRDefault="00B33871" w:rsidP="00800623">
            <w:pPr>
              <w:pStyle w:val="tabela2"/>
              <w:rPr>
                <w:color w:val="000000" w:themeColor="text1"/>
              </w:rPr>
            </w:pPr>
            <w:r w:rsidRPr="00CD301A">
              <w:rPr>
                <w:color w:val="000000" w:themeColor="text1"/>
              </w:rPr>
              <w:t>5,3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160F4E1" w14:textId="77777777" w:rsidR="00B33871" w:rsidRPr="00CD301A" w:rsidRDefault="00B33871" w:rsidP="00800623">
            <w:pPr>
              <w:pStyle w:val="tabela2"/>
              <w:rPr>
                <w:color w:val="000000" w:themeColor="text1"/>
              </w:rPr>
            </w:pPr>
            <w:r w:rsidRPr="00CD301A">
              <w:rPr>
                <w:color w:val="000000" w:themeColor="text1"/>
              </w:rPr>
              <w:t>6,3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F9F5520" w14:textId="77777777" w:rsidR="00B33871" w:rsidRPr="00CD301A" w:rsidRDefault="00B33871" w:rsidP="00800623">
            <w:pPr>
              <w:pStyle w:val="tabela2"/>
              <w:rPr>
                <w:color w:val="000000" w:themeColor="text1"/>
              </w:rPr>
            </w:pPr>
            <w:r w:rsidRPr="00CD301A">
              <w:rPr>
                <w:color w:val="000000" w:themeColor="text1"/>
              </w:rPr>
              <w:t>7,3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E9169FF" w14:textId="77777777" w:rsidR="00B33871" w:rsidRPr="00CD301A" w:rsidRDefault="00B33871" w:rsidP="00800623">
            <w:pPr>
              <w:pStyle w:val="tabela2"/>
              <w:rPr>
                <w:color w:val="000000" w:themeColor="text1"/>
              </w:rPr>
            </w:pPr>
            <w:r w:rsidRPr="00CD301A">
              <w:rPr>
                <w:color w:val="000000" w:themeColor="text1"/>
              </w:rPr>
              <w:t>9,3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B9C060B" w14:textId="77777777" w:rsidR="00B33871" w:rsidRPr="00CD301A" w:rsidRDefault="00B33871" w:rsidP="00800623">
            <w:pPr>
              <w:pStyle w:val="tabela2"/>
              <w:rPr>
                <w:color w:val="000000" w:themeColor="text1"/>
              </w:rPr>
            </w:pPr>
            <w:r w:rsidRPr="00CD301A">
              <w:rPr>
                <w:color w:val="000000" w:themeColor="text1"/>
              </w:rPr>
              <w:t>10,3</w:t>
            </w:r>
          </w:p>
        </w:tc>
      </w:tr>
      <w:tr w:rsidR="00B33871" w:rsidRPr="00CD301A" w14:paraId="3FB41BB1" w14:textId="77777777" w:rsidTr="00800623">
        <w:trPr>
          <w:trHeight w:val="288"/>
        </w:trPr>
        <w:tc>
          <w:tcPr>
            <w:tcW w:w="370" w:type="pct"/>
            <w:tcBorders>
              <w:top w:val="single" w:sz="4" w:space="0" w:color="auto"/>
              <w:left w:val="single" w:sz="4" w:space="0" w:color="auto"/>
              <w:bottom w:val="single" w:sz="4" w:space="0" w:color="auto"/>
              <w:right w:val="nil"/>
            </w:tcBorders>
          </w:tcPr>
          <w:p w14:paraId="52DFC6F2" w14:textId="77777777" w:rsidR="00B33871" w:rsidRPr="00CD301A" w:rsidRDefault="00B33871" w:rsidP="00800623">
            <w:pPr>
              <w:pStyle w:val="tabela2"/>
              <w:rPr>
                <w:color w:val="000000" w:themeColor="text1"/>
                <w:lang w:val="pl-PL"/>
              </w:rPr>
            </w:pPr>
            <w:r w:rsidRPr="00CD301A">
              <w:rPr>
                <w:color w:val="000000" w:themeColor="text1"/>
              </w:rPr>
              <w:t>23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DE02680" w14:textId="77777777" w:rsidR="00B33871" w:rsidRPr="00CD301A" w:rsidRDefault="00B33871" w:rsidP="00800623">
            <w:pPr>
              <w:pStyle w:val="tabela2"/>
              <w:rPr>
                <w:color w:val="000000" w:themeColor="text1"/>
                <w:lang w:val="pl-PL"/>
              </w:rPr>
            </w:pPr>
            <w:r w:rsidRPr="00CD301A">
              <w:rPr>
                <w:color w:val="000000" w:themeColor="text1"/>
                <w:lang w:val="pl-PL"/>
              </w:rPr>
              <w:t>Kosów Lacki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1EE9E" w14:textId="77777777" w:rsidR="00B33871" w:rsidRPr="00CD301A" w:rsidRDefault="00B33871" w:rsidP="00800623">
            <w:pPr>
              <w:pStyle w:val="tabela2"/>
              <w:rPr>
                <w:color w:val="000000" w:themeColor="text1"/>
              </w:rPr>
            </w:pPr>
            <w:r w:rsidRPr="00CD301A">
              <w:rPr>
                <w:color w:val="000000" w:themeColor="text1"/>
              </w:rPr>
              <w:t>0,03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59BEF73" w14:textId="77777777" w:rsidR="00B33871" w:rsidRPr="00CD301A" w:rsidRDefault="00B33871" w:rsidP="00800623">
            <w:pPr>
              <w:pStyle w:val="tabela2"/>
              <w:rPr>
                <w:color w:val="000000" w:themeColor="text1"/>
              </w:rPr>
            </w:pPr>
            <w:r w:rsidRPr="00CD301A">
              <w:rPr>
                <w:color w:val="000000" w:themeColor="text1"/>
              </w:rPr>
              <w:t>0,53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A3DF6A0" w14:textId="77777777" w:rsidR="00B33871" w:rsidRPr="00CD301A" w:rsidRDefault="00B33871" w:rsidP="00800623">
            <w:pPr>
              <w:pStyle w:val="tabela2"/>
              <w:rPr>
                <w:color w:val="000000" w:themeColor="text1"/>
              </w:rPr>
            </w:pPr>
            <w:r w:rsidRPr="00CD301A">
              <w:rPr>
                <w:color w:val="000000" w:themeColor="text1"/>
              </w:rPr>
              <w:t>1,03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62B4EE4" w14:textId="77777777" w:rsidR="00B33871" w:rsidRPr="00CD301A" w:rsidRDefault="00B33871" w:rsidP="00800623">
            <w:pPr>
              <w:pStyle w:val="tabela2"/>
              <w:rPr>
                <w:color w:val="000000" w:themeColor="text1"/>
              </w:rPr>
            </w:pPr>
            <w:r w:rsidRPr="00CD301A">
              <w:rPr>
                <w:color w:val="000000" w:themeColor="text1"/>
              </w:rPr>
              <w:t>1,53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67E307C" w14:textId="77777777" w:rsidR="00B33871" w:rsidRPr="00CD301A" w:rsidRDefault="00B33871" w:rsidP="00800623">
            <w:pPr>
              <w:pStyle w:val="tabela2"/>
              <w:rPr>
                <w:color w:val="000000" w:themeColor="text1"/>
              </w:rPr>
            </w:pPr>
            <w:r w:rsidRPr="00CD301A">
              <w:rPr>
                <w:color w:val="000000" w:themeColor="text1"/>
              </w:rPr>
              <w:t>2,53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216CC9C" w14:textId="77777777" w:rsidR="00B33871" w:rsidRPr="00CD301A" w:rsidRDefault="00B33871" w:rsidP="00800623">
            <w:pPr>
              <w:pStyle w:val="tabela2"/>
              <w:rPr>
                <w:color w:val="000000" w:themeColor="text1"/>
              </w:rPr>
            </w:pPr>
            <w:r w:rsidRPr="00CD301A">
              <w:rPr>
                <w:color w:val="000000" w:themeColor="text1"/>
              </w:rPr>
              <w:t>3,03</w:t>
            </w:r>
          </w:p>
        </w:tc>
      </w:tr>
      <w:tr w:rsidR="00B33871" w:rsidRPr="00CD301A" w14:paraId="7A4D5C4D" w14:textId="77777777" w:rsidTr="00800623">
        <w:trPr>
          <w:trHeight w:val="288"/>
        </w:trPr>
        <w:tc>
          <w:tcPr>
            <w:tcW w:w="370" w:type="pct"/>
            <w:tcBorders>
              <w:top w:val="single" w:sz="4" w:space="0" w:color="auto"/>
              <w:left w:val="single" w:sz="4" w:space="0" w:color="auto"/>
              <w:bottom w:val="single" w:sz="4" w:space="0" w:color="auto"/>
              <w:right w:val="nil"/>
            </w:tcBorders>
          </w:tcPr>
          <w:p w14:paraId="7B9736C8" w14:textId="77777777" w:rsidR="00B33871" w:rsidRPr="00CD301A" w:rsidRDefault="00B33871" w:rsidP="00800623">
            <w:pPr>
              <w:pStyle w:val="tabela2"/>
              <w:rPr>
                <w:color w:val="000000" w:themeColor="text1"/>
                <w:lang w:val="pl-PL"/>
              </w:rPr>
            </w:pPr>
            <w:r w:rsidRPr="00CD301A">
              <w:rPr>
                <w:color w:val="000000" w:themeColor="text1"/>
              </w:rPr>
              <w:t>24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31D938F" w14:textId="77777777" w:rsidR="00B33871" w:rsidRPr="00CD301A" w:rsidRDefault="00B33871" w:rsidP="00800623">
            <w:pPr>
              <w:pStyle w:val="tabela2"/>
              <w:rPr>
                <w:color w:val="000000" w:themeColor="text1"/>
                <w:lang w:val="pl-PL"/>
              </w:rPr>
            </w:pPr>
            <w:r w:rsidRPr="00CD301A">
              <w:rPr>
                <w:color w:val="000000" w:themeColor="text1"/>
                <w:lang w:val="pl-PL"/>
              </w:rPr>
              <w:t>Kozienice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2CD5C" w14:textId="77777777" w:rsidR="00B33871" w:rsidRPr="00CD301A" w:rsidRDefault="00B33871" w:rsidP="00800623">
            <w:pPr>
              <w:pStyle w:val="tabela2"/>
              <w:rPr>
                <w:color w:val="000000" w:themeColor="text1"/>
              </w:rPr>
            </w:pPr>
            <w:r w:rsidRPr="00CD301A">
              <w:rPr>
                <w:color w:val="000000" w:themeColor="text1"/>
              </w:rPr>
              <w:t>4,71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7D185D" w14:textId="77777777" w:rsidR="00B33871" w:rsidRPr="00CD301A" w:rsidRDefault="00B33871" w:rsidP="00800623">
            <w:pPr>
              <w:pStyle w:val="tabela2"/>
              <w:rPr>
                <w:color w:val="000000" w:themeColor="text1"/>
              </w:rPr>
            </w:pPr>
            <w:r w:rsidRPr="00CD301A">
              <w:rPr>
                <w:color w:val="000000" w:themeColor="text1"/>
              </w:rPr>
              <w:t>5,21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81C8EBD" w14:textId="77777777" w:rsidR="00B33871" w:rsidRPr="00CD301A" w:rsidRDefault="00B33871" w:rsidP="00800623">
            <w:pPr>
              <w:pStyle w:val="tabela2"/>
              <w:rPr>
                <w:color w:val="000000" w:themeColor="text1"/>
              </w:rPr>
            </w:pPr>
            <w:r w:rsidRPr="00CD301A">
              <w:rPr>
                <w:color w:val="000000" w:themeColor="text1"/>
              </w:rPr>
              <w:t>5,71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A9CB251" w14:textId="77777777" w:rsidR="00B33871" w:rsidRPr="00CD301A" w:rsidRDefault="00B33871" w:rsidP="00800623">
            <w:pPr>
              <w:pStyle w:val="tabela2"/>
              <w:rPr>
                <w:color w:val="000000" w:themeColor="text1"/>
              </w:rPr>
            </w:pPr>
            <w:r w:rsidRPr="00CD301A">
              <w:rPr>
                <w:color w:val="000000" w:themeColor="text1"/>
              </w:rPr>
              <w:t>6,21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871961C" w14:textId="77777777" w:rsidR="00B33871" w:rsidRPr="00CD301A" w:rsidRDefault="00B33871" w:rsidP="00800623">
            <w:pPr>
              <w:pStyle w:val="tabela2"/>
              <w:rPr>
                <w:color w:val="000000" w:themeColor="text1"/>
              </w:rPr>
            </w:pPr>
            <w:r w:rsidRPr="00CD301A">
              <w:rPr>
                <w:color w:val="000000" w:themeColor="text1"/>
              </w:rPr>
              <w:t>7,21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8986AFE" w14:textId="77777777" w:rsidR="00B33871" w:rsidRPr="00CD301A" w:rsidRDefault="00B33871" w:rsidP="00800623">
            <w:pPr>
              <w:pStyle w:val="tabela2"/>
              <w:rPr>
                <w:color w:val="000000" w:themeColor="text1"/>
              </w:rPr>
            </w:pPr>
            <w:r w:rsidRPr="00CD301A">
              <w:rPr>
                <w:color w:val="000000" w:themeColor="text1"/>
              </w:rPr>
              <w:t>7,71</w:t>
            </w:r>
          </w:p>
        </w:tc>
      </w:tr>
      <w:tr w:rsidR="00B33871" w:rsidRPr="00CD301A" w14:paraId="51A352D1" w14:textId="77777777" w:rsidTr="00800623">
        <w:trPr>
          <w:trHeight w:val="288"/>
        </w:trPr>
        <w:tc>
          <w:tcPr>
            <w:tcW w:w="370" w:type="pct"/>
            <w:tcBorders>
              <w:top w:val="single" w:sz="4" w:space="0" w:color="auto"/>
              <w:left w:val="single" w:sz="4" w:space="0" w:color="auto"/>
              <w:bottom w:val="single" w:sz="4" w:space="0" w:color="auto"/>
              <w:right w:val="nil"/>
            </w:tcBorders>
          </w:tcPr>
          <w:p w14:paraId="04DAE180" w14:textId="77777777" w:rsidR="00B33871" w:rsidRPr="00CD301A" w:rsidRDefault="00B33871" w:rsidP="00800623">
            <w:pPr>
              <w:pStyle w:val="tabela2"/>
              <w:rPr>
                <w:color w:val="000000" w:themeColor="text1"/>
                <w:lang w:val="pl-PL"/>
              </w:rPr>
            </w:pPr>
            <w:r w:rsidRPr="00CD301A">
              <w:rPr>
                <w:color w:val="000000" w:themeColor="text1"/>
              </w:rPr>
              <w:t>25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C0991C9" w14:textId="77777777" w:rsidR="00B33871" w:rsidRPr="00CD301A" w:rsidRDefault="00B33871" w:rsidP="00800623">
            <w:pPr>
              <w:pStyle w:val="tabela2"/>
              <w:rPr>
                <w:color w:val="000000" w:themeColor="text1"/>
                <w:lang w:val="pl-PL"/>
              </w:rPr>
            </w:pPr>
            <w:r w:rsidRPr="00CD301A">
              <w:rPr>
                <w:color w:val="000000" w:themeColor="text1"/>
                <w:lang w:val="pl-PL"/>
              </w:rPr>
              <w:t>Legionowo</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AC540" w14:textId="77777777" w:rsidR="00B33871" w:rsidRPr="00CD301A" w:rsidRDefault="00B33871" w:rsidP="00800623">
            <w:pPr>
              <w:pStyle w:val="tabela2"/>
              <w:rPr>
                <w:color w:val="000000" w:themeColor="text1"/>
              </w:rPr>
            </w:pPr>
            <w:r w:rsidRPr="00CD301A">
              <w:rPr>
                <w:color w:val="000000" w:themeColor="text1"/>
              </w:rPr>
              <w:t>4,75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1DE2468" w14:textId="77777777" w:rsidR="00B33871" w:rsidRPr="00CD301A" w:rsidRDefault="00B33871" w:rsidP="00800623">
            <w:pPr>
              <w:pStyle w:val="tabela2"/>
              <w:rPr>
                <w:color w:val="000000" w:themeColor="text1"/>
              </w:rPr>
            </w:pPr>
            <w:r w:rsidRPr="00CD301A">
              <w:rPr>
                <w:color w:val="000000" w:themeColor="text1"/>
              </w:rPr>
              <w:t>5,75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22782E0" w14:textId="77777777" w:rsidR="00B33871" w:rsidRPr="00CD301A" w:rsidRDefault="00B33871" w:rsidP="00800623">
            <w:pPr>
              <w:pStyle w:val="tabela2"/>
              <w:rPr>
                <w:color w:val="000000" w:themeColor="text1"/>
              </w:rPr>
            </w:pPr>
            <w:r w:rsidRPr="00CD301A">
              <w:rPr>
                <w:color w:val="000000" w:themeColor="text1"/>
              </w:rPr>
              <w:t>6,75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0D47DBA" w14:textId="77777777" w:rsidR="00B33871" w:rsidRPr="00CD301A" w:rsidRDefault="00B33871" w:rsidP="00800623">
            <w:pPr>
              <w:pStyle w:val="tabela2"/>
              <w:rPr>
                <w:color w:val="000000" w:themeColor="text1"/>
              </w:rPr>
            </w:pPr>
            <w:r w:rsidRPr="00CD301A">
              <w:rPr>
                <w:color w:val="000000" w:themeColor="text1"/>
              </w:rPr>
              <w:t>7,75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2E824CE" w14:textId="77777777" w:rsidR="00B33871" w:rsidRPr="00CD301A" w:rsidRDefault="00B33871" w:rsidP="00800623">
            <w:pPr>
              <w:pStyle w:val="tabela2"/>
              <w:rPr>
                <w:color w:val="000000" w:themeColor="text1"/>
              </w:rPr>
            </w:pPr>
            <w:r w:rsidRPr="00CD301A">
              <w:rPr>
                <w:color w:val="000000" w:themeColor="text1"/>
              </w:rPr>
              <w:t>9,75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ED8E3AE" w14:textId="77777777" w:rsidR="00B33871" w:rsidRPr="00CD301A" w:rsidRDefault="00B33871" w:rsidP="00800623">
            <w:pPr>
              <w:pStyle w:val="tabela2"/>
              <w:rPr>
                <w:color w:val="000000" w:themeColor="text1"/>
              </w:rPr>
            </w:pPr>
            <w:r w:rsidRPr="00CD301A">
              <w:rPr>
                <w:color w:val="000000" w:themeColor="text1"/>
              </w:rPr>
              <w:t>10,75</w:t>
            </w:r>
          </w:p>
        </w:tc>
      </w:tr>
      <w:tr w:rsidR="00B33871" w:rsidRPr="00CD301A" w14:paraId="64C56DF4" w14:textId="77777777" w:rsidTr="00800623">
        <w:trPr>
          <w:trHeight w:val="288"/>
        </w:trPr>
        <w:tc>
          <w:tcPr>
            <w:tcW w:w="370" w:type="pct"/>
            <w:tcBorders>
              <w:top w:val="single" w:sz="4" w:space="0" w:color="auto"/>
              <w:left w:val="single" w:sz="4" w:space="0" w:color="auto"/>
              <w:bottom w:val="single" w:sz="4" w:space="0" w:color="auto"/>
              <w:right w:val="nil"/>
            </w:tcBorders>
          </w:tcPr>
          <w:p w14:paraId="01ACF625" w14:textId="77777777" w:rsidR="00B33871" w:rsidRPr="00CD301A" w:rsidRDefault="00B33871" w:rsidP="00800623">
            <w:pPr>
              <w:pStyle w:val="tabela2"/>
              <w:rPr>
                <w:color w:val="000000" w:themeColor="text1"/>
                <w:lang w:val="pl-PL"/>
              </w:rPr>
            </w:pPr>
            <w:r w:rsidRPr="00CD301A">
              <w:rPr>
                <w:color w:val="000000" w:themeColor="text1"/>
              </w:rPr>
              <w:t>26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36B913A" w14:textId="77777777" w:rsidR="00B33871" w:rsidRPr="00CD301A" w:rsidRDefault="00B33871" w:rsidP="00800623">
            <w:pPr>
              <w:pStyle w:val="tabela2"/>
              <w:rPr>
                <w:color w:val="000000" w:themeColor="text1"/>
                <w:lang w:val="pl-PL"/>
              </w:rPr>
            </w:pPr>
            <w:r w:rsidRPr="00CD301A">
              <w:rPr>
                <w:color w:val="000000" w:themeColor="text1"/>
                <w:lang w:val="pl-PL"/>
              </w:rPr>
              <w:t>Lipsko</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F4939" w14:textId="77777777" w:rsidR="00B33871" w:rsidRPr="00CD301A" w:rsidRDefault="00B33871" w:rsidP="00800623">
            <w:pPr>
              <w:pStyle w:val="tabela2"/>
              <w:rPr>
                <w:color w:val="000000" w:themeColor="text1"/>
              </w:rPr>
            </w:pPr>
            <w:r w:rsidRPr="00CD301A">
              <w:rPr>
                <w:color w:val="000000" w:themeColor="text1"/>
              </w:rPr>
              <w:t>0,26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F98D072" w14:textId="77777777" w:rsidR="00B33871" w:rsidRPr="00CD301A" w:rsidRDefault="00B33871" w:rsidP="00800623">
            <w:pPr>
              <w:pStyle w:val="tabela2"/>
              <w:rPr>
                <w:color w:val="000000" w:themeColor="text1"/>
              </w:rPr>
            </w:pPr>
            <w:r w:rsidRPr="00CD301A">
              <w:rPr>
                <w:color w:val="000000" w:themeColor="text1"/>
              </w:rPr>
              <w:t>0,76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4817CDB" w14:textId="77777777" w:rsidR="00B33871" w:rsidRPr="00CD301A" w:rsidRDefault="00B33871" w:rsidP="00800623">
            <w:pPr>
              <w:pStyle w:val="tabela2"/>
              <w:rPr>
                <w:color w:val="000000" w:themeColor="text1"/>
              </w:rPr>
            </w:pPr>
            <w:r w:rsidRPr="00CD301A">
              <w:rPr>
                <w:color w:val="000000" w:themeColor="text1"/>
              </w:rPr>
              <w:t>1,26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69FB66C" w14:textId="77777777" w:rsidR="00B33871" w:rsidRPr="00CD301A" w:rsidRDefault="00B33871" w:rsidP="00800623">
            <w:pPr>
              <w:pStyle w:val="tabela2"/>
              <w:rPr>
                <w:color w:val="000000" w:themeColor="text1"/>
              </w:rPr>
            </w:pPr>
            <w:r w:rsidRPr="00CD301A">
              <w:rPr>
                <w:color w:val="000000" w:themeColor="text1"/>
              </w:rPr>
              <w:t>1,76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8263769" w14:textId="77777777" w:rsidR="00B33871" w:rsidRPr="00CD301A" w:rsidRDefault="00B33871" w:rsidP="00800623">
            <w:pPr>
              <w:pStyle w:val="tabela2"/>
              <w:rPr>
                <w:color w:val="000000" w:themeColor="text1"/>
              </w:rPr>
            </w:pPr>
            <w:r w:rsidRPr="00CD301A">
              <w:rPr>
                <w:color w:val="000000" w:themeColor="text1"/>
              </w:rPr>
              <w:t>2,76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D287962" w14:textId="77777777" w:rsidR="00B33871" w:rsidRPr="00CD301A" w:rsidRDefault="00B33871" w:rsidP="00800623">
            <w:pPr>
              <w:pStyle w:val="tabela2"/>
              <w:rPr>
                <w:color w:val="000000" w:themeColor="text1"/>
              </w:rPr>
            </w:pPr>
            <w:r w:rsidRPr="00CD301A">
              <w:rPr>
                <w:color w:val="000000" w:themeColor="text1"/>
              </w:rPr>
              <w:t>3,26</w:t>
            </w:r>
          </w:p>
        </w:tc>
      </w:tr>
      <w:tr w:rsidR="00B33871" w:rsidRPr="00CD301A" w14:paraId="41577143" w14:textId="77777777" w:rsidTr="00800623">
        <w:trPr>
          <w:trHeight w:val="288"/>
        </w:trPr>
        <w:tc>
          <w:tcPr>
            <w:tcW w:w="370" w:type="pct"/>
            <w:tcBorders>
              <w:top w:val="single" w:sz="4" w:space="0" w:color="auto"/>
              <w:left w:val="single" w:sz="4" w:space="0" w:color="auto"/>
              <w:bottom w:val="single" w:sz="4" w:space="0" w:color="auto"/>
              <w:right w:val="nil"/>
            </w:tcBorders>
          </w:tcPr>
          <w:p w14:paraId="0518232E" w14:textId="77777777" w:rsidR="00B33871" w:rsidRPr="00CD301A" w:rsidRDefault="00B33871" w:rsidP="00800623">
            <w:pPr>
              <w:pStyle w:val="tabela2"/>
              <w:rPr>
                <w:color w:val="000000" w:themeColor="text1"/>
                <w:lang w:val="pl-PL"/>
              </w:rPr>
            </w:pPr>
            <w:r w:rsidRPr="00CD301A">
              <w:rPr>
                <w:color w:val="000000" w:themeColor="text1"/>
              </w:rPr>
              <w:t>27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A0A40A7" w14:textId="77777777" w:rsidR="00B33871" w:rsidRPr="00CD301A" w:rsidRDefault="00B33871" w:rsidP="00800623">
            <w:pPr>
              <w:pStyle w:val="tabela2"/>
              <w:rPr>
                <w:color w:val="000000" w:themeColor="text1"/>
                <w:lang w:val="pl-PL"/>
              </w:rPr>
            </w:pPr>
            <w:r w:rsidRPr="00CD301A">
              <w:rPr>
                <w:color w:val="000000" w:themeColor="text1"/>
                <w:lang w:val="pl-PL"/>
              </w:rPr>
              <w:t>Łaskarzew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F0F33" w14:textId="77777777" w:rsidR="00B33871" w:rsidRPr="00CD301A" w:rsidRDefault="00B33871" w:rsidP="00800623">
            <w:pPr>
              <w:pStyle w:val="tabela2"/>
              <w:rPr>
                <w:color w:val="000000" w:themeColor="text1"/>
              </w:rPr>
            </w:pPr>
            <w:r w:rsidRPr="00CD301A">
              <w:rPr>
                <w:color w:val="000000" w:themeColor="text1"/>
              </w:rPr>
              <w:t>0,46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7D6EAC6" w14:textId="77777777" w:rsidR="00B33871" w:rsidRPr="00CD301A" w:rsidRDefault="00B33871" w:rsidP="00800623">
            <w:pPr>
              <w:pStyle w:val="tabela2"/>
              <w:rPr>
                <w:color w:val="000000" w:themeColor="text1"/>
              </w:rPr>
            </w:pPr>
            <w:r w:rsidRPr="00CD301A">
              <w:rPr>
                <w:color w:val="000000" w:themeColor="text1"/>
              </w:rPr>
              <w:t>0,96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AF98034" w14:textId="77777777" w:rsidR="00B33871" w:rsidRPr="00CD301A" w:rsidRDefault="00B33871" w:rsidP="00800623">
            <w:pPr>
              <w:pStyle w:val="tabela2"/>
              <w:rPr>
                <w:color w:val="000000" w:themeColor="text1"/>
              </w:rPr>
            </w:pPr>
            <w:r w:rsidRPr="00CD301A">
              <w:rPr>
                <w:color w:val="000000" w:themeColor="text1"/>
              </w:rPr>
              <w:t>1,46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0B80F4C" w14:textId="77777777" w:rsidR="00B33871" w:rsidRPr="00CD301A" w:rsidRDefault="00B33871" w:rsidP="00800623">
            <w:pPr>
              <w:pStyle w:val="tabela2"/>
              <w:rPr>
                <w:color w:val="000000" w:themeColor="text1"/>
              </w:rPr>
            </w:pPr>
            <w:r w:rsidRPr="00CD301A">
              <w:rPr>
                <w:color w:val="000000" w:themeColor="text1"/>
              </w:rPr>
              <w:t>1,96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02FD097" w14:textId="77777777" w:rsidR="00B33871" w:rsidRPr="00CD301A" w:rsidRDefault="00B33871" w:rsidP="00800623">
            <w:pPr>
              <w:pStyle w:val="tabela2"/>
              <w:rPr>
                <w:color w:val="000000" w:themeColor="text1"/>
              </w:rPr>
            </w:pPr>
            <w:r w:rsidRPr="00CD301A">
              <w:rPr>
                <w:color w:val="000000" w:themeColor="text1"/>
              </w:rPr>
              <w:t>2,96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56225F8" w14:textId="77777777" w:rsidR="00B33871" w:rsidRPr="00CD301A" w:rsidRDefault="00B33871" w:rsidP="00800623">
            <w:pPr>
              <w:pStyle w:val="tabela2"/>
              <w:rPr>
                <w:color w:val="000000" w:themeColor="text1"/>
              </w:rPr>
            </w:pPr>
            <w:r w:rsidRPr="00CD301A">
              <w:rPr>
                <w:color w:val="000000" w:themeColor="text1"/>
              </w:rPr>
              <w:t>3,46</w:t>
            </w:r>
          </w:p>
        </w:tc>
      </w:tr>
      <w:tr w:rsidR="00B33871" w:rsidRPr="00CD301A" w14:paraId="0995785D" w14:textId="77777777" w:rsidTr="00800623">
        <w:trPr>
          <w:trHeight w:val="288"/>
        </w:trPr>
        <w:tc>
          <w:tcPr>
            <w:tcW w:w="370" w:type="pct"/>
            <w:tcBorders>
              <w:top w:val="single" w:sz="4" w:space="0" w:color="auto"/>
              <w:left w:val="single" w:sz="4" w:space="0" w:color="auto"/>
              <w:bottom w:val="single" w:sz="4" w:space="0" w:color="auto"/>
              <w:right w:val="nil"/>
            </w:tcBorders>
          </w:tcPr>
          <w:p w14:paraId="52A0ECD5" w14:textId="77777777" w:rsidR="00B33871" w:rsidRPr="00CD301A" w:rsidRDefault="00B33871" w:rsidP="00800623">
            <w:pPr>
              <w:pStyle w:val="tabela2"/>
              <w:rPr>
                <w:color w:val="000000" w:themeColor="text1"/>
                <w:lang w:val="pl-PL"/>
              </w:rPr>
            </w:pPr>
            <w:r w:rsidRPr="00CD301A">
              <w:rPr>
                <w:color w:val="000000" w:themeColor="text1"/>
              </w:rPr>
              <w:t>28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2AA8AE3" w14:textId="77777777" w:rsidR="00B33871" w:rsidRPr="00CD301A" w:rsidRDefault="00B33871" w:rsidP="00800623">
            <w:pPr>
              <w:pStyle w:val="tabela2"/>
              <w:rPr>
                <w:color w:val="000000" w:themeColor="text1"/>
                <w:lang w:val="pl-PL"/>
              </w:rPr>
            </w:pPr>
            <w:r w:rsidRPr="00CD301A">
              <w:rPr>
                <w:color w:val="000000" w:themeColor="text1"/>
                <w:lang w:val="pl-PL"/>
              </w:rPr>
              <w:t>Łochów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EE255" w14:textId="77777777" w:rsidR="00B33871" w:rsidRPr="00CD301A" w:rsidRDefault="00B33871" w:rsidP="00800623">
            <w:pPr>
              <w:pStyle w:val="tabela2"/>
              <w:rPr>
                <w:color w:val="000000" w:themeColor="text1"/>
              </w:rPr>
            </w:pPr>
            <w:r w:rsidRPr="00CD301A">
              <w:rPr>
                <w:color w:val="000000" w:themeColor="text1"/>
              </w:rPr>
              <w:t>1,6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15DB5BD" w14:textId="77777777" w:rsidR="00B33871" w:rsidRPr="00CD301A" w:rsidRDefault="00B33871" w:rsidP="00800623">
            <w:pPr>
              <w:pStyle w:val="tabela2"/>
              <w:rPr>
                <w:color w:val="000000" w:themeColor="text1"/>
              </w:rPr>
            </w:pPr>
            <w:r w:rsidRPr="00CD301A">
              <w:rPr>
                <w:color w:val="000000" w:themeColor="text1"/>
              </w:rPr>
              <w:t>2,1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631202DA" w14:textId="77777777" w:rsidR="00B33871" w:rsidRPr="00CD301A" w:rsidRDefault="00B33871" w:rsidP="00800623">
            <w:pPr>
              <w:pStyle w:val="tabela2"/>
              <w:rPr>
                <w:color w:val="000000" w:themeColor="text1"/>
              </w:rPr>
            </w:pPr>
            <w:r w:rsidRPr="00CD301A">
              <w:rPr>
                <w:color w:val="000000" w:themeColor="text1"/>
              </w:rPr>
              <w:t>2,6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5045450" w14:textId="77777777" w:rsidR="00B33871" w:rsidRPr="00CD301A" w:rsidRDefault="00B33871" w:rsidP="00800623">
            <w:pPr>
              <w:pStyle w:val="tabela2"/>
              <w:rPr>
                <w:color w:val="000000" w:themeColor="text1"/>
              </w:rPr>
            </w:pPr>
            <w:r w:rsidRPr="00CD301A">
              <w:rPr>
                <w:color w:val="000000" w:themeColor="text1"/>
              </w:rPr>
              <w:t>3,1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2236936" w14:textId="77777777" w:rsidR="00B33871" w:rsidRPr="00CD301A" w:rsidRDefault="00B33871" w:rsidP="00800623">
            <w:pPr>
              <w:pStyle w:val="tabela2"/>
              <w:rPr>
                <w:color w:val="000000" w:themeColor="text1"/>
              </w:rPr>
            </w:pPr>
            <w:r w:rsidRPr="00CD301A">
              <w:rPr>
                <w:color w:val="000000" w:themeColor="text1"/>
              </w:rPr>
              <w:t>4,1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38828E4" w14:textId="77777777" w:rsidR="00B33871" w:rsidRPr="00CD301A" w:rsidRDefault="00B33871" w:rsidP="00800623">
            <w:pPr>
              <w:pStyle w:val="tabela2"/>
              <w:rPr>
                <w:color w:val="000000" w:themeColor="text1"/>
              </w:rPr>
            </w:pPr>
            <w:r w:rsidRPr="00CD301A">
              <w:rPr>
                <w:color w:val="000000" w:themeColor="text1"/>
              </w:rPr>
              <w:t>4,6</w:t>
            </w:r>
          </w:p>
        </w:tc>
      </w:tr>
      <w:tr w:rsidR="00B33871" w:rsidRPr="00CD301A" w14:paraId="2D21EB1E" w14:textId="77777777" w:rsidTr="00800623">
        <w:trPr>
          <w:trHeight w:val="288"/>
        </w:trPr>
        <w:tc>
          <w:tcPr>
            <w:tcW w:w="370" w:type="pct"/>
            <w:tcBorders>
              <w:top w:val="single" w:sz="4" w:space="0" w:color="auto"/>
              <w:left w:val="single" w:sz="4" w:space="0" w:color="auto"/>
              <w:bottom w:val="single" w:sz="4" w:space="0" w:color="auto"/>
              <w:right w:val="nil"/>
            </w:tcBorders>
          </w:tcPr>
          <w:p w14:paraId="463750D7" w14:textId="77777777" w:rsidR="00B33871" w:rsidRPr="00CD301A" w:rsidRDefault="00B33871" w:rsidP="00800623">
            <w:pPr>
              <w:pStyle w:val="tabela2"/>
              <w:rPr>
                <w:color w:val="000000" w:themeColor="text1"/>
                <w:lang w:val="pl-PL"/>
              </w:rPr>
            </w:pPr>
            <w:r w:rsidRPr="00CD301A">
              <w:rPr>
                <w:color w:val="000000" w:themeColor="text1"/>
              </w:rPr>
              <w:t>29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32525C4" w14:textId="77777777" w:rsidR="00B33871" w:rsidRPr="00CD301A" w:rsidRDefault="00B33871" w:rsidP="00800623">
            <w:pPr>
              <w:pStyle w:val="tabela2"/>
              <w:rPr>
                <w:color w:val="000000" w:themeColor="text1"/>
                <w:lang w:val="pl-PL"/>
              </w:rPr>
            </w:pPr>
            <w:r w:rsidRPr="00CD301A">
              <w:rPr>
                <w:color w:val="000000" w:themeColor="text1"/>
                <w:lang w:val="pl-PL"/>
              </w:rPr>
              <w:t>Łomianki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6ABFD" w14:textId="77777777" w:rsidR="00B33871" w:rsidRPr="00CD301A" w:rsidRDefault="00B33871" w:rsidP="00800623">
            <w:pPr>
              <w:pStyle w:val="tabela2"/>
              <w:rPr>
                <w:color w:val="000000" w:themeColor="text1"/>
              </w:rPr>
            </w:pPr>
            <w:r w:rsidRPr="00CD301A">
              <w:rPr>
                <w:color w:val="000000" w:themeColor="text1"/>
              </w:rPr>
              <w:t>1,59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DA0F64F" w14:textId="77777777" w:rsidR="00B33871" w:rsidRPr="00CD301A" w:rsidRDefault="00B33871" w:rsidP="00800623">
            <w:pPr>
              <w:pStyle w:val="tabela2"/>
              <w:rPr>
                <w:color w:val="000000" w:themeColor="text1"/>
              </w:rPr>
            </w:pPr>
            <w:r w:rsidRPr="00CD301A">
              <w:rPr>
                <w:color w:val="000000" w:themeColor="text1"/>
              </w:rPr>
              <w:t>2,59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315EFAA" w14:textId="77777777" w:rsidR="00B33871" w:rsidRPr="00CD301A" w:rsidRDefault="00B33871" w:rsidP="00800623">
            <w:pPr>
              <w:pStyle w:val="tabela2"/>
              <w:rPr>
                <w:color w:val="000000" w:themeColor="text1"/>
              </w:rPr>
            </w:pPr>
            <w:r w:rsidRPr="00CD301A">
              <w:rPr>
                <w:color w:val="000000" w:themeColor="text1"/>
              </w:rPr>
              <w:t>3,59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B984B17" w14:textId="77777777" w:rsidR="00B33871" w:rsidRPr="00CD301A" w:rsidRDefault="00B33871" w:rsidP="00800623">
            <w:pPr>
              <w:pStyle w:val="tabela2"/>
              <w:rPr>
                <w:color w:val="000000" w:themeColor="text1"/>
              </w:rPr>
            </w:pPr>
            <w:r w:rsidRPr="00CD301A">
              <w:rPr>
                <w:color w:val="000000" w:themeColor="text1"/>
              </w:rPr>
              <w:t>4,59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C856E6D" w14:textId="77777777" w:rsidR="00B33871" w:rsidRPr="00CD301A" w:rsidRDefault="00B33871" w:rsidP="00800623">
            <w:pPr>
              <w:pStyle w:val="tabela2"/>
              <w:rPr>
                <w:color w:val="000000" w:themeColor="text1"/>
              </w:rPr>
            </w:pPr>
            <w:r w:rsidRPr="00CD301A">
              <w:rPr>
                <w:color w:val="000000" w:themeColor="text1"/>
              </w:rPr>
              <w:t>6,59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5EA007E" w14:textId="77777777" w:rsidR="00B33871" w:rsidRPr="00CD301A" w:rsidRDefault="00B33871" w:rsidP="00800623">
            <w:pPr>
              <w:pStyle w:val="tabela2"/>
              <w:rPr>
                <w:color w:val="000000" w:themeColor="text1"/>
              </w:rPr>
            </w:pPr>
            <w:r w:rsidRPr="00CD301A">
              <w:rPr>
                <w:color w:val="000000" w:themeColor="text1"/>
              </w:rPr>
              <w:t>7,59</w:t>
            </w:r>
          </w:p>
        </w:tc>
      </w:tr>
      <w:tr w:rsidR="00B33871" w:rsidRPr="00CD301A" w14:paraId="637CC3BF" w14:textId="77777777" w:rsidTr="00800623">
        <w:trPr>
          <w:trHeight w:val="288"/>
        </w:trPr>
        <w:tc>
          <w:tcPr>
            <w:tcW w:w="370" w:type="pct"/>
            <w:tcBorders>
              <w:top w:val="single" w:sz="4" w:space="0" w:color="auto"/>
              <w:left w:val="single" w:sz="4" w:space="0" w:color="auto"/>
              <w:bottom w:val="single" w:sz="4" w:space="0" w:color="auto"/>
              <w:right w:val="nil"/>
            </w:tcBorders>
          </w:tcPr>
          <w:p w14:paraId="0945B5CB" w14:textId="77777777" w:rsidR="00B33871" w:rsidRPr="00CD301A" w:rsidRDefault="00B33871" w:rsidP="00800623">
            <w:pPr>
              <w:pStyle w:val="tabela2"/>
              <w:rPr>
                <w:color w:val="000000" w:themeColor="text1"/>
                <w:lang w:val="pl-PL"/>
              </w:rPr>
            </w:pPr>
            <w:r w:rsidRPr="00CD301A">
              <w:rPr>
                <w:color w:val="000000" w:themeColor="text1"/>
              </w:rPr>
              <w:t>30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25BE2B2" w14:textId="77777777" w:rsidR="00B33871" w:rsidRPr="00CD301A" w:rsidRDefault="00B33871" w:rsidP="00800623">
            <w:pPr>
              <w:pStyle w:val="tabela2"/>
              <w:rPr>
                <w:color w:val="000000" w:themeColor="text1"/>
                <w:lang w:val="pl-PL"/>
              </w:rPr>
            </w:pPr>
            <w:r w:rsidRPr="00CD301A">
              <w:rPr>
                <w:color w:val="000000" w:themeColor="text1"/>
                <w:lang w:val="pl-PL"/>
              </w:rPr>
              <w:t>Łosice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4981D" w14:textId="77777777" w:rsidR="00B33871" w:rsidRPr="00CD301A" w:rsidRDefault="00B33871" w:rsidP="00800623">
            <w:pPr>
              <w:pStyle w:val="tabela2"/>
              <w:rPr>
                <w:color w:val="000000" w:themeColor="text1"/>
              </w:rPr>
            </w:pPr>
            <w:r w:rsidRPr="00CD301A">
              <w:rPr>
                <w:color w:val="000000" w:themeColor="text1"/>
              </w:rPr>
              <w:t>0,54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31C5504" w14:textId="77777777" w:rsidR="00B33871" w:rsidRPr="00CD301A" w:rsidRDefault="00B33871" w:rsidP="00800623">
            <w:pPr>
              <w:pStyle w:val="tabela2"/>
              <w:rPr>
                <w:color w:val="000000" w:themeColor="text1"/>
              </w:rPr>
            </w:pPr>
            <w:r w:rsidRPr="00CD301A">
              <w:rPr>
                <w:color w:val="000000" w:themeColor="text1"/>
              </w:rPr>
              <w:t>1,04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0F67B68" w14:textId="77777777" w:rsidR="00B33871" w:rsidRPr="00CD301A" w:rsidRDefault="00B33871" w:rsidP="00800623">
            <w:pPr>
              <w:pStyle w:val="tabela2"/>
              <w:rPr>
                <w:color w:val="000000" w:themeColor="text1"/>
              </w:rPr>
            </w:pPr>
            <w:r w:rsidRPr="00CD301A">
              <w:rPr>
                <w:color w:val="000000" w:themeColor="text1"/>
              </w:rPr>
              <w:t>1,54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AE90F7D" w14:textId="77777777" w:rsidR="00B33871" w:rsidRPr="00CD301A" w:rsidRDefault="00B33871" w:rsidP="00800623">
            <w:pPr>
              <w:pStyle w:val="tabela2"/>
              <w:rPr>
                <w:color w:val="000000" w:themeColor="text1"/>
              </w:rPr>
            </w:pPr>
            <w:r w:rsidRPr="00CD301A">
              <w:rPr>
                <w:color w:val="000000" w:themeColor="text1"/>
              </w:rPr>
              <w:t>2,04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A03E58F" w14:textId="77777777" w:rsidR="00B33871" w:rsidRPr="00CD301A" w:rsidRDefault="00B33871" w:rsidP="00800623">
            <w:pPr>
              <w:pStyle w:val="tabela2"/>
              <w:rPr>
                <w:color w:val="000000" w:themeColor="text1"/>
              </w:rPr>
            </w:pPr>
            <w:r w:rsidRPr="00CD301A">
              <w:rPr>
                <w:color w:val="000000" w:themeColor="text1"/>
              </w:rPr>
              <w:t>3,04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28A6CCE" w14:textId="77777777" w:rsidR="00B33871" w:rsidRPr="00CD301A" w:rsidRDefault="00B33871" w:rsidP="00800623">
            <w:pPr>
              <w:pStyle w:val="tabela2"/>
              <w:rPr>
                <w:color w:val="000000" w:themeColor="text1"/>
              </w:rPr>
            </w:pPr>
            <w:r w:rsidRPr="00CD301A">
              <w:rPr>
                <w:color w:val="000000" w:themeColor="text1"/>
              </w:rPr>
              <w:t>3,54</w:t>
            </w:r>
          </w:p>
        </w:tc>
      </w:tr>
      <w:tr w:rsidR="00B33871" w:rsidRPr="00CD301A" w14:paraId="05F1D294" w14:textId="77777777" w:rsidTr="00800623">
        <w:trPr>
          <w:trHeight w:val="288"/>
        </w:trPr>
        <w:tc>
          <w:tcPr>
            <w:tcW w:w="370" w:type="pct"/>
            <w:tcBorders>
              <w:top w:val="single" w:sz="4" w:space="0" w:color="auto"/>
              <w:left w:val="single" w:sz="4" w:space="0" w:color="auto"/>
              <w:bottom w:val="single" w:sz="4" w:space="0" w:color="auto"/>
              <w:right w:val="nil"/>
            </w:tcBorders>
          </w:tcPr>
          <w:p w14:paraId="446E56F8" w14:textId="77777777" w:rsidR="00B33871" w:rsidRPr="00CD301A" w:rsidRDefault="00B33871" w:rsidP="00800623">
            <w:pPr>
              <w:pStyle w:val="tabela2"/>
              <w:rPr>
                <w:color w:val="000000" w:themeColor="text1"/>
                <w:lang w:val="pl-PL"/>
              </w:rPr>
            </w:pPr>
            <w:r w:rsidRPr="00CD301A">
              <w:rPr>
                <w:color w:val="000000" w:themeColor="text1"/>
              </w:rPr>
              <w:lastRenderedPageBreak/>
              <w:t>31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80B471A" w14:textId="77777777" w:rsidR="00B33871" w:rsidRPr="00CD301A" w:rsidRDefault="00B33871" w:rsidP="00800623">
            <w:pPr>
              <w:pStyle w:val="tabela2"/>
              <w:rPr>
                <w:color w:val="000000" w:themeColor="text1"/>
                <w:lang w:val="pl-PL"/>
              </w:rPr>
            </w:pPr>
            <w:r w:rsidRPr="00CD301A">
              <w:rPr>
                <w:color w:val="000000" w:themeColor="text1"/>
                <w:lang w:val="pl-PL"/>
              </w:rPr>
              <w:t>Maków Mazowiecki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39693" w14:textId="77777777" w:rsidR="00B33871" w:rsidRPr="00CD301A" w:rsidRDefault="00B33871" w:rsidP="00800623">
            <w:pPr>
              <w:pStyle w:val="tabela2"/>
              <w:rPr>
                <w:color w:val="000000" w:themeColor="text1"/>
              </w:rPr>
            </w:pPr>
            <w:r w:rsidRPr="00CD301A">
              <w:rPr>
                <w:color w:val="000000" w:themeColor="text1"/>
              </w:rPr>
              <w:t>1,42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BA44EFB" w14:textId="77777777" w:rsidR="00B33871" w:rsidRPr="00CD301A" w:rsidRDefault="00B33871" w:rsidP="00800623">
            <w:pPr>
              <w:pStyle w:val="tabela2"/>
              <w:rPr>
                <w:color w:val="000000" w:themeColor="text1"/>
              </w:rPr>
            </w:pPr>
            <w:r w:rsidRPr="00CD301A">
              <w:rPr>
                <w:color w:val="000000" w:themeColor="text1"/>
              </w:rPr>
              <w:t>1,92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976DB42" w14:textId="77777777" w:rsidR="00B33871" w:rsidRPr="00CD301A" w:rsidRDefault="00B33871" w:rsidP="00800623">
            <w:pPr>
              <w:pStyle w:val="tabela2"/>
              <w:rPr>
                <w:color w:val="000000" w:themeColor="text1"/>
              </w:rPr>
            </w:pPr>
            <w:r w:rsidRPr="00CD301A">
              <w:rPr>
                <w:color w:val="000000" w:themeColor="text1"/>
              </w:rPr>
              <w:t>2,42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FC65847" w14:textId="77777777" w:rsidR="00B33871" w:rsidRPr="00CD301A" w:rsidRDefault="00B33871" w:rsidP="00800623">
            <w:pPr>
              <w:pStyle w:val="tabela2"/>
              <w:rPr>
                <w:color w:val="000000" w:themeColor="text1"/>
              </w:rPr>
            </w:pPr>
            <w:r w:rsidRPr="00CD301A">
              <w:rPr>
                <w:color w:val="000000" w:themeColor="text1"/>
              </w:rPr>
              <w:t>2,92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7358BD0" w14:textId="77777777" w:rsidR="00B33871" w:rsidRPr="00CD301A" w:rsidRDefault="00B33871" w:rsidP="00800623">
            <w:pPr>
              <w:pStyle w:val="tabela2"/>
              <w:rPr>
                <w:color w:val="000000" w:themeColor="text1"/>
              </w:rPr>
            </w:pPr>
            <w:r w:rsidRPr="00CD301A">
              <w:rPr>
                <w:color w:val="000000" w:themeColor="text1"/>
              </w:rPr>
              <w:t>3,92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C417351" w14:textId="77777777" w:rsidR="00B33871" w:rsidRPr="00CD301A" w:rsidRDefault="00B33871" w:rsidP="00800623">
            <w:pPr>
              <w:pStyle w:val="tabela2"/>
              <w:rPr>
                <w:color w:val="000000" w:themeColor="text1"/>
              </w:rPr>
            </w:pPr>
            <w:r w:rsidRPr="00CD301A">
              <w:rPr>
                <w:color w:val="000000" w:themeColor="text1"/>
              </w:rPr>
              <w:t>4,42</w:t>
            </w:r>
          </w:p>
        </w:tc>
      </w:tr>
      <w:tr w:rsidR="00B33871" w:rsidRPr="00CD301A" w14:paraId="289D18D5" w14:textId="77777777" w:rsidTr="00800623">
        <w:trPr>
          <w:trHeight w:val="288"/>
        </w:trPr>
        <w:tc>
          <w:tcPr>
            <w:tcW w:w="370" w:type="pct"/>
            <w:tcBorders>
              <w:top w:val="single" w:sz="4" w:space="0" w:color="auto"/>
              <w:left w:val="single" w:sz="4" w:space="0" w:color="auto"/>
              <w:bottom w:val="single" w:sz="4" w:space="0" w:color="auto"/>
              <w:right w:val="nil"/>
            </w:tcBorders>
          </w:tcPr>
          <w:p w14:paraId="29283DAD" w14:textId="77777777" w:rsidR="00B33871" w:rsidRPr="00CD301A" w:rsidRDefault="00B33871" w:rsidP="00800623">
            <w:pPr>
              <w:pStyle w:val="tabela2"/>
              <w:rPr>
                <w:color w:val="000000" w:themeColor="text1"/>
                <w:lang w:val="pl-PL"/>
              </w:rPr>
            </w:pPr>
            <w:r w:rsidRPr="00CD301A">
              <w:rPr>
                <w:color w:val="000000" w:themeColor="text1"/>
              </w:rPr>
              <w:t>32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7D2DB63" w14:textId="77777777" w:rsidR="00B33871" w:rsidRPr="00CD301A" w:rsidRDefault="00B33871" w:rsidP="00800623">
            <w:pPr>
              <w:pStyle w:val="tabela2"/>
              <w:rPr>
                <w:color w:val="000000" w:themeColor="text1"/>
                <w:lang w:val="pl-PL"/>
              </w:rPr>
            </w:pPr>
            <w:r w:rsidRPr="00CD301A">
              <w:rPr>
                <w:color w:val="000000" w:themeColor="text1"/>
                <w:lang w:val="pl-PL"/>
              </w:rPr>
              <w:t>Marki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707A8" w14:textId="77777777" w:rsidR="00B33871" w:rsidRPr="00CD301A" w:rsidRDefault="00B33871" w:rsidP="00800623">
            <w:pPr>
              <w:pStyle w:val="tabela2"/>
              <w:rPr>
                <w:color w:val="000000" w:themeColor="text1"/>
              </w:rPr>
            </w:pPr>
            <w:r w:rsidRPr="00CD301A">
              <w:rPr>
                <w:color w:val="000000" w:themeColor="text1"/>
              </w:rPr>
              <w:t>0,57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D2D95B1" w14:textId="77777777" w:rsidR="00B33871" w:rsidRPr="00CD301A" w:rsidRDefault="00B33871" w:rsidP="00800623">
            <w:pPr>
              <w:pStyle w:val="tabela2"/>
              <w:rPr>
                <w:color w:val="000000" w:themeColor="text1"/>
              </w:rPr>
            </w:pPr>
            <w:r w:rsidRPr="00CD301A">
              <w:rPr>
                <w:color w:val="000000" w:themeColor="text1"/>
              </w:rPr>
              <w:t>1,57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8D48317" w14:textId="77777777" w:rsidR="00B33871" w:rsidRPr="00CD301A" w:rsidRDefault="00B33871" w:rsidP="00800623">
            <w:pPr>
              <w:pStyle w:val="tabela2"/>
              <w:rPr>
                <w:color w:val="000000" w:themeColor="text1"/>
              </w:rPr>
            </w:pPr>
            <w:r w:rsidRPr="00CD301A">
              <w:rPr>
                <w:color w:val="000000" w:themeColor="text1"/>
              </w:rPr>
              <w:t>2,57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BB5D064" w14:textId="77777777" w:rsidR="00B33871" w:rsidRPr="00CD301A" w:rsidRDefault="00B33871" w:rsidP="00800623">
            <w:pPr>
              <w:pStyle w:val="tabela2"/>
              <w:rPr>
                <w:color w:val="000000" w:themeColor="text1"/>
              </w:rPr>
            </w:pPr>
            <w:r w:rsidRPr="00CD301A">
              <w:rPr>
                <w:color w:val="000000" w:themeColor="text1"/>
              </w:rPr>
              <w:t>3,57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08474B" w14:textId="77777777" w:rsidR="00B33871" w:rsidRPr="00CD301A" w:rsidRDefault="00B33871" w:rsidP="00800623">
            <w:pPr>
              <w:pStyle w:val="tabela2"/>
              <w:rPr>
                <w:color w:val="000000" w:themeColor="text1"/>
              </w:rPr>
            </w:pPr>
            <w:r w:rsidRPr="00CD301A">
              <w:rPr>
                <w:color w:val="000000" w:themeColor="text1"/>
              </w:rPr>
              <w:t>5,57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DA40693" w14:textId="77777777" w:rsidR="00B33871" w:rsidRPr="00CD301A" w:rsidRDefault="00B33871" w:rsidP="00800623">
            <w:pPr>
              <w:pStyle w:val="tabela2"/>
              <w:rPr>
                <w:color w:val="000000" w:themeColor="text1"/>
              </w:rPr>
            </w:pPr>
            <w:r w:rsidRPr="00CD301A">
              <w:rPr>
                <w:color w:val="000000" w:themeColor="text1"/>
              </w:rPr>
              <w:t>6,57</w:t>
            </w:r>
          </w:p>
        </w:tc>
      </w:tr>
      <w:tr w:rsidR="00B33871" w:rsidRPr="00CD301A" w14:paraId="1C8CAA2C" w14:textId="77777777" w:rsidTr="00800623">
        <w:trPr>
          <w:trHeight w:val="288"/>
        </w:trPr>
        <w:tc>
          <w:tcPr>
            <w:tcW w:w="370" w:type="pct"/>
            <w:tcBorders>
              <w:top w:val="single" w:sz="4" w:space="0" w:color="auto"/>
              <w:left w:val="single" w:sz="4" w:space="0" w:color="auto"/>
              <w:bottom w:val="single" w:sz="4" w:space="0" w:color="auto"/>
              <w:right w:val="nil"/>
            </w:tcBorders>
          </w:tcPr>
          <w:p w14:paraId="2DCE7EA5" w14:textId="77777777" w:rsidR="00B33871" w:rsidRPr="00CD301A" w:rsidRDefault="00B33871" w:rsidP="00800623">
            <w:pPr>
              <w:pStyle w:val="tabela2"/>
              <w:rPr>
                <w:color w:val="000000" w:themeColor="text1"/>
                <w:lang w:val="pl-PL"/>
              </w:rPr>
            </w:pPr>
            <w:r w:rsidRPr="00CD301A">
              <w:rPr>
                <w:color w:val="000000" w:themeColor="text1"/>
              </w:rPr>
              <w:t>33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5DD3C8E" w14:textId="77777777" w:rsidR="00B33871" w:rsidRPr="00CD301A" w:rsidRDefault="00B33871" w:rsidP="00800623">
            <w:pPr>
              <w:pStyle w:val="tabela2"/>
              <w:rPr>
                <w:color w:val="000000" w:themeColor="text1"/>
                <w:lang w:val="pl-PL"/>
              </w:rPr>
            </w:pPr>
            <w:r w:rsidRPr="00CD301A">
              <w:rPr>
                <w:color w:val="000000" w:themeColor="text1"/>
                <w:lang w:val="pl-PL"/>
              </w:rPr>
              <w:t>Milanówek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11C3" w14:textId="77777777" w:rsidR="00B33871" w:rsidRPr="00CD301A" w:rsidRDefault="00B33871" w:rsidP="00800623">
            <w:pPr>
              <w:pStyle w:val="tabela2"/>
              <w:rPr>
                <w:color w:val="000000" w:themeColor="text1"/>
              </w:rPr>
            </w:pPr>
            <w:r w:rsidRPr="00CD301A">
              <w:rPr>
                <w:color w:val="000000" w:themeColor="text1"/>
              </w:rPr>
              <w:t>1,62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0DB618C" w14:textId="77777777" w:rsidR="00B33871" w:rsidRPr="00CD301A" w:rsidRDefault="00B33871" w:rsidP="00800623">
            <w:pPr>
              <w:pStyle w:val="tabela2"/>
              <w:rPr>
                <w:color w:val="000000" w:themeColor="text1"/>
              </w:rPr>
            </w:pPr>
            <w:r w:rsidRPr="00CD301A">
              <w:rPr>
                <w:color w:val="000000" w:themeColor="text1"/>
              </w:rPr>
              <w:t>2,62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B3A0D81" w14:textId="77777777" w:rsidR="00B33871" w:rsidRPr="00CD301A" w:rsidRDefault="00B33871" w:rsidP="00800623">
            <w:pPr>
              <w:pStyle w:val="tabela2"/>
              <w:rPr>
                <w:color w:val="000000" w:themeColor="text1"/>
              </w:rPr>
            </w:pPr>
            <w:r w:rsidRPr="00CD301A">
              <w:rPr>
                <w:color w:val="000000" w:themeColor="text1"/>
              </w:rPr>
              <w:t>3,62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D24D8F2" w14:textId="77777777" w:rsidR="00B33871" w:rsidRPr="00CD301A" w:rsidRDefault="00B33871" w:rsidP="00800623">
            <w:pPr>
              <w:pStyle w:val="tabela2"/>
              <w:rPr>
                <w:color w:val="000000" w:themeColor="text1"/>
              </w:rPr>
            </w:pPr>
            <w:r w:rsidRPr="00CD301A">
              <w:rPr>
                <w:color w:val="000000" w:themeColor="text1"/>
              </w:rPr>
              <w:t>4,62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9A36F8B" w14:textId="77777777" w:rsidR="00B33871" w:rsidRPr="00CD301A" w:rsidRDefault="00B33871" w:rsidP="00800623">
            <w:pPr>
              <w:pStyle w:val="tabela2"/>
              <w:rPr>
                <w:color w:val="000000" w:themeColor="text1"/>
              </w:rPr>
            </w:pPr>
            <w:r w:rsidRPr="00CD301A">
              <w:rPr>
                <w:color w:val="000000" w:themeColor="text1"/>
              </w:rPr>
              <w:t>6,62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DFAE0BD" w14:textId="77777777" w:rsidR="00B33871" w:rsidRPr="00CD301A" w:rsidRDefault="00B33871" w:rsidP="00800623">
            <w:pPr>
              <w:pStyle w:val="tabela2"/>
              <w:rPr>
                <w:color w:val="000000" w:themeColor="text1"/>
              </w:rPr>
            </w:pPr>
            <w:r w:rsidRPr="00CD301A">
              <w:rPr>
                <w:color w:val="000000" w:themeColor="text1"/>
              </w:rPr>
              <w:t>7,62</w:t>
            </w:r>
          </w:p>
        </w:tc>
      </w:tr>
      <w:tr w:rsidR="00B33871" w:rsidRPr="00CD301A" w14:paraId="546E6437" w14:textId="77777777" w:rsidTr="00800623">
        <w:trPr>
          <w:trHeight w:val="288"/>
        </w:trPr>
        <w:tc>
          <w:tcPr>
            <w:tcW w:w="370" w:type="pct"/>
            <w:tcBorders>
              <w:top w:val="single" w:sz="4" w:space="0" w:color="auto"/>
              <w:left w:val="single" w:sz="4" w:space="0" w:color="auto"/>
              <w:bottom w:val="single" w:sz="4" w:space="0" w:color="auto"/>
              <w:right w:val="nil"/>
            </w:tcBorders>
          </w:tcPr>
          <w:p w14:paraId="5B692908" w14:textId="77777777" w:rsidR="00B33871" w:rsidRPr="00CD301A" w:rsidRDefault="00B33871" w:rsidP="00800623">
            <w:pPr>
              <w:pStyle w:val="tabela2"/>
              <w:rPr>
                <w:color w:val="000000" w:themeColor="text1"/>
                <w:lang w:val="pl-PL"/>
              </w:rPr>
            </w:pPr>
            <w:r w:rsidRPr="00CD301A">
              <w:rPr>
                <w:color w:val="000000" w:themeColor="text1"/>
              </w:rPr>
              <w:t>34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C5809F2" w14:textId="77777777" w:rsidR="00B33871" w:rsidRPr="00CD301A" w:rsidRDefault="00B33871" w:rsidP="00800623">
            <w:pPr>
              <w:pStyle w:val="tabela2"/>
              <w:rPr>
                <w:color w:val="000000" w:themeColor="text1"/>
                <w:lang w:val="pl-PL"/>
              </w:rPr>
            </w:pPr>
            <w:r w:rsidRPr="00CD301A">
              <w:rPr>
                <w:color w:val="000000" w:themeColor="text1"/>
                <w:lang w:val="pl-PL"/>
              </w:rPr>
              <w:t>Mińsk Mazowiecki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2744A" w14:textId="77777777" w:rsidR="00B33871" w:rsidRPr="00CD301A" w:rsidRDefault="00B33871" w:rsidP="00800623">
            <w:pPr>
              <w:pStyle w:val="tabela2"/>
              <w:rPr>
                <w:color w:val="000000" w:themeColor="text1"/>
              </w:rPr>
            </w:pPr>
            <w:r w:rsidRPr="00CD301A">
              <w:rPr>
                <w:color w:val="000000" w:themeColor="text1"/>
              </w:rPr>
              <w:t>4,03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FB3F99A" w14:textId="77777777" w:rsidR="00B33871" w:rsidRPr="00CD301A" w:rsidRDefault="00B33871" w:rsidP="00800623">
            <w:pPr>
              <w:pStyle w:val="tabela2"/>
              <w:rPr>
                <w:color w:val="000000" w:themeColor="text1"/>
              </w:rPr>
            </w:pPr>
            <w:r w:rsidRPr="00CD301A">
              <w:rPr>
                <w:color w:val="000000" w:themeColor="text1"/>
              </w:rPr>
              <w:t>5,03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67B3DB3" w14:textId="77777777" w:rsidR="00B33871" w:rsidRPr="00CD301A" w:rsidRDefault="00B33871" w:rsidP="00800623">
            <w:pPr>
              <w:pStyle w:val="tabela2"/>
              <w:rPr>
                <w:color w:val="000000" w:themeColor="text1"/>
              </w:rPr>
            </w:pPr>
            <w:r w:rsidRPr="00CD301A">
              <w:rPr>
                <w:color w:val="000000" w:themeColor="text1"/>
              </w:rPr>
              <w:t>6,03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0FAAAB5" w14:textId="77777777" w:rsidR="00B33871" w:rsidRPr="00CD301A" w:rsidRDefault="00B33871" w:rsidP="00800623">
            <w:pPr>
              <w:pStyle w:val="tabela2"/>
              <w:rPr>
                <w:color w:val="000000" w:themeColor="text1"/>
              </w:rPr>
            </w:pPr>
            <w:r w:rsidRPr="00CD301A">
              <w:rPr>
                <w:color w:val="000000" w:themeColor="text1"/>
              </w:rPr>
              <w:t>7,03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B73C1CF" w14:textId="77777777" w:rsidR="00B33871" w:rsidRPr="00CD301A" w:rsidRDefault="00B33871" w:rsidP="00800623">
            <w:pPr>
              <w:pStyle w:val="tabela2"/>
              <w:rPr>
                <w:color w:val="000000" w:themeColor="text1"/>
              </w:rPr>
            </w:pPr>
            <w:r w:rsidRPr="00CD301A">
              <w:rPr>
                <w:color w:val="000000" w:themeColor="text1"/>
              </w:rPr>
              <w:t>9,03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2DF1D28" w14:textId="77777777" w:rsidR="00B33871" w:rsidRPr="00CD301A" w:rsidRDefault="00B33871" w:rsidP="00800623">
            <w:pPr>
              <w:pStyle w:val="tabela2"/>
              <w:rPr>
                <w:color w:val="000000" w:themeColor="text1"/>
              </w:rPr>
            </w:pPr>
            <w:r w:rsidRPr="00CD301A">
              <w:rPr>
                <w:color w:val="000000" w:themeColor="text1"/>
              </w:rPr>
              <w:t>10,03</w:t>
            </w:r>
          </w:p>
        </w:tc>
      </w:tr>
      <w:tr w:rsidR="00B33871" w:rsidRPr="00CD301A" w14:paraId="3936FF50" w14:textId="77777777" w:rsidTr="00800623">
        <w:trPr>
          <w:trHeight w:val="288"/>
        </w:trPr>
        <w:tc>
          <w:tcPr>
            <w:tcW w:w="370" w:type="pct"/>
            <w:tcBorders>
              <w:top w:val="single" w:sz="4" w:space="0" w:color="auto"/>
              <w:left w:val="single" w:sz="4" w:space="0" w:color="auto"/>
              <w:bottom w:val="single" w:sz="4" w:space="0" w:color="auto"/>
              <w:right w:val="nil"/>
            </w:tcBorders>
          </w:tcPr>
          <w:p w14:paraId="2A078645" w14:textId="77777777" w:rsidR="00B33871" w:rsidRPr="00CD301A" w:rsidRDefault="00B33871" w:rsidP="00800623">
            <w:pPr>
              <w:pStyle w:val="tabela2"/>
              <w:rPr>
                <w:color w:val="000000" w:themeColor="text1"/>
                <w:lang w:val="pl-PL"/>
              </w:rPr>
            </w:pPr>
            <w:r w:rsidRPr="00CD301A">
              <w:rPr>
                <w:color w:val="000000" w:themeColor="text1"/>
              </w:rPr>
              <w:t>35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DB6DB4E" w14:textId="77777777" w:rsidR="00B33871" w:rsidRPr="00CD301A" w:rsidRDefault="00B33871" w:rsidP="00800623">
            <w:pPr>
              <w:pStyle w:val="tabela2"/>
              <w:rPr>
                <w:color w:val="000000" w:themeColor="text1"/>
                <w:lang w:val="pl-PL"/>
              </w:rPr>
            </w:pPr>
            <w:r w:rsidRPr="00CD301A">
              <w:rPr>
                <w:color w:val="000000" w:themeColor="text1"/>
                <w:lang w:val="pl-PL"/>
              </w:rPr>
              <w:t>Mława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84229" w14:textId="77777777" w:rsidR="00B33871" w:rsidRPr="00CD301A" w:rsidRDefault="00B33871" w:rsidP="00800623">
            <w:pPr>
              <w:pStyle w:val="tabela2"/>
              <w:rPr>
                <w:color w:val="000000" w:themeColor="text1"/>
              </w:rPr>
            </w:pPr>
            <w:r w:rsidRPr="00CD301A">
              <w:rPr>
                <w:color w:val="000000" w:themeColor="text1"/>
              </w:rPr>
              <w:t>1,51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6DEFE6E" w14:textId="77777777" w:rsidR="00B33871" w:rsidRPr="00CD301A" w:rsidRDefault="00B33871" w:rsidP="00800623">
            <w:pPr>
              <w:pStyle w:val="tabela2"/>
              <w:rPr>
                <w:color w:val="000000" w:themeColor="text1"/>
              </w:rPr>
            </w:pPr>
            <w:r w:rsidRPr="00CD301A">
              <w:rPr>
                <w:color w:val="000000" w:themeColor="text1"/>
              </w:rPr>
              <w:t>2,51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3D38C38" w14:textId="77777777" w:rsidR="00B33871" w:rsidRPr="00CD301A" w:rsidRDefault="00B33871" w:rsidP="00800623">
            <w:pPr>
              <w:pStyle w:val="tabela2"/>
              <w:rPr>
                <w:color w:val="000000" w:themeColor="text1"/>
              </w:rPr>
            </w:pPr>
            <w:r w:rsidRPr="00CD301A">
              <w:rPr>
                <w:color w:val="000000" w:themeColor="text1"/>
              </w:rPr>
              <w:t>3,51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5B6F40C" w14:textId="77777777" w:rsidR="00B33871" w:rsidRPr="00CD301A" w:rsidRDefault="00B33871" w:rsidP="00800623">
            <w:pPr>
              <w:pStyle w:val="tabela2"/>
              <w:rPr>
                <w:color w:val="000000" w:themeColor="text1"/>
              </w:rPr>
            </w:pPr>
            <w:r w:rsidRPr="00CD301A">
              <w:rPr>
                <w:color w:val="000000" w:themeColor="text1"/>
              </w:rPr>
              <w:t>4,51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6BD3092" w14:textId="77777777" w:rsidR="00B33871" w:rsidRPr="00CD301A" w:rsidRDefault="00B33871" w:rsidP="00800623">
            <w:pPr>
              <w:pStyle w:val="tabela2"/>
              <w:rPr>
                <w:color w:val="000000" w:themeColor="text1"/>
              </w:rPr>
            </w:pPr>
            <w:r w:rsidRPr="00CD301A">
              <w:rPr>
                <w:color w:val="000000" w:themeColor="text1"/>
              </w:rPr>
              <w:t>6,51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2FD446E" w14:textId="77777777" w:rsidR="00B33871" w:rsidRPr="00CD301A" w:rsidRDefault="00B33871" w:rsidP="00800623">
            <w:pPr>
              <w:pStyle w:val="tabela2"/>
              <w:rPr>
                <w:color w:val="000000" w:themeColor="text1"/>
              </w:rPr>
            </w:pPr>
            <w:r w:rsidRPr="00CD301A">
              <w:rPr>
                <w:color w:val="000000" w:themeColor="text1"/>
              </w:rPr>
              <w:t>7,51</w:t>
            </w:r>
          </w:p>
        </w:tc>
      </w:tr>
      <w:tr w:rsidR="00B33871" w:rsidRPr="00CD301A" w14:paraId="1A2B0338" w14:textId="77777777" w:rsidTr="00800623">
        <w:trPr>
          <w:trHeight w:val="288"/>
        </w:trPr>
        <w:tc>
          <w:tcPr>
            <w:tcW w:w="370" w:type="pct"/>
            <w:tcBorders>
              <w:top w:val="single" w:sz="4" w:space="0" w:color="auto"/>
              <w:left w:val="single" w:sz="4" w:space="0" w:color="auto"/>
              <w:bottom w:val="single" w:sz="4" w:space="0" w:color="auto"/>
              <w:right w:val="nil"/>
            </w:tcBorders>
          </w:tcPr>
          <w:p w14:paraId="0DED6141" w14:textId="77777777" w:rsidR="00B33871" w:rsidRPr="00CD301A" w:rsidRDefault="00B33871" w:rsidP="00800623">
            <w:pPr>
              <w:pStyle w:val="tabela2"/>
              <w:rPr>
                <w:color w:val="000000" w:themeColor="text1"/>
                <w:lang w:val="pl-PL"/>
              </w:rPr>
            </w:pPr>
            <w:r w:rsidRPr="00CD301A">
              <w:rPr>
                <w:color w:val="000000" w:themeColor="text1"/>
              </w:rPr>
              <w:t>36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6B8AF23" w14:textId="77777777" w:rsidR="00B33871" w:rsidRPr="00CD301A" w:rsidRDefault="00B33871" w:rsidP="00800623">
            <w:pPr>
              <w:pStyle w:val="tabela2"/>
              <w:rPr>
                <w:color w:val="000000" w:themeColor="text1"/>
                <w:lang w:val="pl-PL"/>
              </w:rPr>
            </w:pPr>
            <w:r w:rsidRPr="00CD301A">
              <w:rPr>
                <w:color w:val="000000" w:themeColor="text1"/>
                <w:lang w:val="pl-PL"/>
              </w:rPr>
              <w:t>Mogielnica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3B837" w14:textId="77777777" w:rsidR="00B33871" w:rsidRPr="00CD301A" w:rsidRDefault="00B33871" w:rsidP="00800623">
            <w:pPr>
              <w:pStyle w:val="tabela2"/>
              <w:rPr>
                <w:color w:val="000000" w:themeColor="text1"/>
              </w:rPr>
            </w:pPr>
            <w:r w:rsidRPr="00CD301A">
              <w:rPr>
                <w:color w:val="000000" w:themeColor="text1"/>
              </w:rPr>
              <w:t>0,28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35F0267" w14:textId="77777777" w:rsidR="00B33871" w:rsidRPr="00CD301A" w:rsidRDefault="00B33871" w:rsidP="00800623">
            <w:pPr>
              <w:pStyle w:val="tabela2"/>
              <w:rPr>
                <w:color w:val="000000" w:themeColor="text1"/>
              </w:rPr>
            </w:pPr>
            <w:r w:rsidRPr="00CD301A">
              <w:rPr>
                <w:color w:val="000000" w:themeColor="text1"/>
              </w:rPr>
              <w:t>0,78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EEBFCE3" w14:textId="77777777" w:rsidR="00B33871" w:rsidRPr="00CD301A" w:rsidRDefault="00B33871" w:rsidP="00800623">
            <w:pPr>
              <w:pStyle w:val="tabela2"/>
              <w:rPr>
                <w:color w:val="000000" w:themeColor="text1"/>
              </w:rPr>
            </w:pPr>
            <w:r w:rsidRPr="00CD301A">
              <w:rPr>
                <w:color w:val="000000" w:themeColor="text1"/>
              </w:rPr>
              <w:t>1,28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E5177A5" w14:textId="77777777" w:rsidR="00B33871" w:rsidRPr="00CD301A" w:rsidRDefault="00B33871" w:rsidP="00800623">
            <w:pPr>
              <w:pStyle w:val="tabela2"/>
              <w:rPr>
                <w:color w:val="000000" w:themeColor="text1"/>
              </w:rPr>
            </w:pPr>
            <w:r w:rsidRPr="00CD301A">
              <w:rPr>
                <w:color w:val="000000" w:themeColor="text1"/>
              </w:rPr>
              <w:t>1,78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667ACFD" w14:textId="77777777" w:rsidR="00B33871" w:rsidRPr="00CD301A" w:rsidRDefault="00B33871" w:rsidP="00800623">
            <w:pPr>
              <w:pStyle w:val="tabela2"/>
              <w:rPr>
                <w:color w:val="000000" w:themeColor="text1"/>
              </w:rPr>
            </w:pPr>
            <w:r w:rsidRPr="00CD301A">
              <w:rPr>
                <w:color w:val="000000" w:themeColor="text1"/>
              </w:rPr>
              <w:t>2,78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2643AA7" w14:textId="77777777" w:rsidR="00B33871" w:rsidRPr="00CD301A" w:rsidRDefault="00B33871" w:rsidP="00800623">
            <w:pPr>
              <w:pStyle w:val="tabela2"/>
              <w:rPr>
                <w:color w:val="000000" w:themeColor="text1"/>
              </w:rPr>
            </w:pPr>
            <w:r w:rsidRPr="00CD301A">
              <w:rPr>
                <w:color w:val="000000" w:themeColor="text1"/>
              </w:rPr>
              <w:t>3,28</w:t>
            </w:r>
          </w:p>
        </w:tc>
      </w:tr>
      <w:tr w:rsidR="00B33871" w:rsidRPr="00CD301A" w14:paraId="70A3EC09" w14:textId="77777777" w:rsidTr="00800623">
        <w:trPr>
          <w:trHeight w:val="288"/>
        </w:trPr>
        <w:tc>
          <w:tcPr>
            <w:tcW w:w="370" w:type="pct"/>
            <w:tcBorders>
              <w:top w:val="single" w:sz="4" w:space="0" w:color="auto"/>
              <w:left w:val="single" w:sz="4" w:space="0" w:color="auto"/>
              <w:bottom w:val="single" w:sz="4" w:space="0" w:color="auto"/>
              <w:right w:val="nil"/>
            </w:tcBorders>
          </w:tcPr>
          <w:p w14:paraId="7F273A0E" w14:textId="77777777" w:rsidR="00B33871" w:rsidRPr="00CD301A" w:rsidRDefault="00B33871" w:rsidP="00800623">
            <w:pPr>
              <w:pStyle w:val="tabela2"/>
              <w:rPr>
                <w:color w:val="000000" w:themeColor="text1"/>
                <w:lang w:val="pl-PL"/>
              </w:rPr>
            </w:pPr>
            <w:r w:rsidRPr="00CD301A">
              <w:rPr>
                <w:color w:val="000000" w:themeColor="text1"/>
              </w:rPr>
              <w:t>37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EEB2C90" w14:textId="77777777" w:rsidR="00B33871" w:rsidRPr="00CD301A" w:rsidRDefault="00B33871" w:rsidP="00800623">
            <w:pPr>
              <w:pStyle w:val="tabela2"/>
              <w:rPr>
                <w:color w:val="000000" w:themeColor="text1"/>
                <w:lang w:val="pl-PL"/>
              </w:rPr>
            </w:pPr>
            <w:r w:rsidRPr="00CD301A">
              <w:rPr>
                <w:color w:val="000000" w:themeColor="text1"/>
                <w:lang w:val="pl-PL"/>
              </w:rPr>
              <w:t>Mordy</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9655B" w14:textId="77777777" w:rsidR="00B33871" w:rsidRPr="00CD301A" w:rsidRDefault="00B33871" w:rsidP="00800623">
            <w:pPr>
              <w:pStyle w:val="tabela2"/>
              <w:rPr>
                <w:color w:val="000000" w:themeColor="text1"/>
              </w:rPr>
            </w:pPr>
            <w:r w:rsidRPr="00CD301A">
              <w:rPr>
                <w:color w:val="000000" w:themeColor="text1"/>
              </w:rPr>
              <w:t>1,54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C52341E" w14:textId="77777777" w:rsidR="00B33871" w:rsidRPr="00CD301A" w:rsidRDefault="00B33871" w:rsidP="00800623">
            <w:pPr>
              <w:pStyle w:val="tabela2"/>
              <w:rPr>
                <w:color w:val="000000" w:themeColor="text1"/>
              </w:rPr>
            </w:pPr>
            <w:r w:rsidRPr="00CD301A">
              <w:rPr>
                <w:color w:val="000000" w:themeColor="text1"/>
              </w:rPr>
              <w:t>2,04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8A6377F" w14:textId="77777777" w:rsidR="00B33871" w:rsidRPr="00CD301A" w:rsidRDefault="00B33871" w:rsidP="00800623">
            <w:pPr>
              <w:pStyle w:val="tabela2"/>
              <w:rPr>
                <w:color w:val="000000" w:themeColor="text1"/>
              </w:rPr>
            </w:pPr>
            <w:r w:rsidRPr="00CD301A">
              <w:rPr>
                <w:color w:val="000000" w:themeColor="text1"/>
              </w:rPr>
              <w:t>2,54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BABB962" w14:textId="77777777" w:rsidR="00B33871" w:rsidRPr="00CD301A" w:rsidRDefault="00B33871" w:rsidP="00800623">
            <w:pPr>
              <w:pStyle w:val="tabela2"/>
              <w:rPr>
                <w:color w:val="000000" w:themeColor="text1"/>
              </w:rPr>
            </w:pPr>
            <w:r w:rsidRPr="00CD301A">
              <w:rPr>
                <w:color w:val="000000" w:themeColor="text1"/>
              </w:rPr>
              <w:t>3,04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5F3D1EC" w14:textId="77777777" w:rsidR="00B33871" w:rsidRPr="00CD301A" w:rsidRDefault="00B33871" w:rsidP="00800623">
            <w:pPr>
              <w:pStyle w:val="tabela2"/>
              <w:rPr>
                <w:color w:val="000000" w:themeColor="text1"/>
              </w:rPr>
            </w:pPr>
            <w:r w:rsidRPr="00CD301A">
              <w:rPr>
                <w:color w:val="000000" w:themeColor="text1"/>
              </w:rPr>
              <w:t>4,04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5C9252C" w14:textId="77777777" w:rsidR="00B33871" w:rsidRPr="00CD301A" w:rsidRDefault="00B33871" w:rsidP="00800623">
            <w:pPr>
              <w:pStyle w:val="tabela2"/>
              <w:rPr>
                <w:color w:val="000000" w:themeColor="text1"/>
              </w:rPr>
            </w:pPr>
            <w:r w:rsidRPr="00CD301A">
              <w:rPr>
                <w:color w:val="000000" w:themeColor="text1"/>
              </w:rPr>
              <w:t>4,54</w:t>
            </w:r>
          </w:p>
        </w:tc>
      </w:tr>
      <w:tr w:rsidR="00B33871" w:rsidRPr="00CD301A" w14:paraId="54097008" w14:textId="77777777" w:rsidTr="00800623">
        <w:trPr>
          <w:trHeight w:val="288"/>
        </w:trPr>
        <w:tc>
          <w:tcPr>
            <w:tcW w:w="370" w:type="pct"/>
            <w:tcBorders>
              <w:top w:val="single" w:sz="4" w:space="0" w:color="auto"/>
              <w:left w:val="single" w:sz="4" w:space="0" w:color="auto"/>
              <w:bottom w:val="single" w:sz="4" w:space="0" w:color="auto"/>
              <w:right w:val="nil"/>
            </w:tcBorders>
          </w:tcPr>
          <w:p w14:paraId="5BA31A6A" w14:textId="77777777" w:rsidR="00B33871" w:rsidRPr="00CD301A" w:rsidRDefault="00B33871" w:rsidP="00800623">
            <w:pPr>
              <w:pStyle w:val="tabela2"/>
              <w:rPr>
                <w:color w:val="000000" w:themeColor="text1"/>
                <w:lang w:val="pl-PL"/>
              </w:rPr>
            </w:pPr>
            <w:r w:rsidRPr="00CD301A">
              <w:rPr>
                <w:color w:val="000000" w:themeColor="text1"/>
              </w:rPr>
              <w:t>38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B394C2C" w14:textId="77777777" w:rsidR="00B33871" w:rsidRPr="00CD301A" w:rsidRDefault="00B33871" w:rsidP="00800623">
            <w:pPr>
              <w:pStyle w:val="tabela2"/>
              <w:rPr>
                <w:color w:val="000000" w:themeColor="text1"/>
                <w:lang w:val="pl-PL"/>
              </w:rPr>
            </w:pPr>
            <w:r w:rsidRPr="00CD301A">
              <w:rPr>
                <w:color w:val="000000" w:themeColor="text1"/>
                <w:lang w:val="pl-PL"/>
              </w:rPr>
              <w:t>Mrozy</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BEA89" w14:textId="77777777" w:rsidR="00B33871" w:rsidRPr="00CD301A" w:rsidRDefault="00B33871" w:rsidP="00800623">
            <w:pPr>
              <w:pStyle w:val="tabela2"/>
              <w:rPr>
                <w:color w:val="000000" w:themeColor="text1"/>
              </w:rPr>
            </w:pPr>
            <w:r w:rsidRPr="00CD301A">
              <w:rPr>
                <w:color w:val="000000" w:themeColor="text1"/>
              </w:rPr>
              <w:t>0,03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FD1463D" w14:textId="77777777" w:rsidR="00B33871" w:rsidRPr="00CD301A" w:rsidRDefault="00B33871" w:rsidP="00800623">
            <w:pPr>
              <w:pStyle w:val="tabela2"/>
              <w:rPr>
                <w:color w:val="000000" w:themeColor="text1"/>
              </w:rPr>
            </w:pPr>
            <w:r w:rsidRPr="00CD301A">
              <w:rPr>
                <w:color w:val="000000" w:themeColor="text1"/>
              </w:rPr>
              <w:t>0,53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A805C0B" w14:textId="77777777" w:rsidR="00B33871" w:rsidRPr="00CD301A" w:rsidRDefault="00B33871" w:rsidP="00800623">
            <w:pPr>
              <w:pStyle w:val="tabela2"/>
              <w:rPr>
                <w:color w:val="000000" w:themeColor="text1"/>
              </w:rPr>
            </w:pPr>
            <w:r w:rsidRPr="00CD301A">
              <w:rPr>
                <w:color w:val="000000" w:themeColor="text1"/>
              </w:rPr>
              <w:t>1,03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57D79A" w14:textId="77777777" w:rsidR="00B33871" w:rsidRPr="00CD301A" w:rsidRDefault="00B33871" w:rsidP="00800623">
            <w:pPr>
              <w:pStyle w:val="tabela2"/>
              <w:rPr>
                <w:color w:val="000000" w:themeColor="text1"/>
              </w:rPr>
            </w:pPr>
            <w:r w:rsidRPr="00CD301A">
              <w:rPr>
                <w:color w:val="000000" w:themeColor="text1"/>
              </w:rPr>
              <w:t>1,53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9F72555" w14:textId="77777777" w:rsidR="00B33871" w:rsidRPr="00CD301A" w:rsidRDefault="00B33871" w:rsidP="00800623">
            <w:pPr>
              <w:pStyle w:val="tabela2"/>
              <w:rPr>
                <w:color w:val="000000" w:themeColor="text1"/>
              </w:rPr>
            </w:pPr>
            <w:r w:rsidRPr="00CD301A">
              <w:rPr>
                <w:color w:val="000000" w:themeColor="text1"/>
              </w:rPr>
              <w:t>2,53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960076B" w14:textId="77777777" w:rsidR="00B33871" w:rsidRPr="00CD301A" w:rsidRDefault="00B33871" w:rsidP="00800623">
            <w:pPr>
              <w:pStyle w:val="tabela2"/>
              <w:rPr>
                <w:color w:val="000000" w:themeColor="text1"/>
              </w:rPr>
            </w:pPr>
            <w:r w:rsidRPr="00CD301A">
              <w:rPr>
                <w:color w:val="000000" w:themeColor="text1"/>
              </w:rPr>
              <w:t>3,03</w:t>
            </w:r>
          </w:p>
        </w:tc>
      </w:tr>
      <w:tr w:rsidR="00B33871" w:rsidRPr="00CD301A" w14:paraId="3019097C" w14:textId="77777777" w:rsidTr="00800623">
        <w:trPr>
          <w:trHeight w:val="288"/>
        </w:trPr>
        <w:tc>
          <w:tcPr>
            <w:tcW w:w="370" w:type="pct"/>
            <w:tcBorders>
              <w:top w:val="single" w:sz="4" w:space="0" w:color="auto"/>
              <w:left w:val="single" w:sz="4" w:space="0" w:color="auto"/>
              <w:bottom w:val="single" w:sz="4" w:space="0" w:color="auto"/>
              <w:right w:val="nil"/>
            </w:tcBorders>
          </w:tcPr>
          <w:p w14:paraId="091BCCC9" w14:textId="77777777" w:rsidR="00B33871" w:rsidRPr="00CD301A" w:rsidRDefault="00B33871" w:rsidP="00800623">
            <w:pPr>
              <w:pStyle w:val="tabela2"/>
              <w:rPr>
                <w:color w:val="000000" w:themeColor="text1"/>
                <w:lang w:val="pl-PL"/>
              </w:rPr>
            </w:pPr>
            <w:r w:rsidRPr="00CD301A">
              <w:rPr>
                <w:color w:val="000000" w:themeColor="text1"/>
              </w:rPr>
              <w:t>39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A8BE163" w14:textId="77777777" w:rsidR="00B33871" w:rsidRPr="00CD301A" w:rsidRDefault="00B33871" w:rsidP="00800623">
            <w:pPr>
              <w:pStyle w:val="tabela2"/>
              <w:rPr>
                <w:color w:val="000000" w:themeColor="text1"/>
                <w:lang w:val="pl-PL"/>
              </w:rPr>
            </w:pPr>
            <w:r w:rsidRPr="00CD301A">
              <w:rPr>
                <w:color w:val="000000" w:themeColor="text1"/>
                <w:lang w:val="pl-PL"/>
              </w:rPr>
              <w:t>Mszczonów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24671" w14:textId="77777777" w:rsidR="00B33871" w:rsidRPr="00CD301A" w:rsidRDefault="00B33871" w:rsidP="00800623">
            <w:pPr>
              <w:pStyle w:val="tabela2"/>
              <w:rPr>
                <w:color w:val="000000" w:themeColor="text1"/>
              </w:rPr>
            </w:pPr>
            <w:r w:rsidRPr="00CD301A">
              <w:rPr>
                <w:color w:val="000000" w:themeColor="text1"/>
              </w:rPr>
              <w:t>0,69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652EB8" w14:textId="77777777" w:rsidR="00B33871" w:rsidRPr="00CD301A" w:rsidRDefault="00B33871" w:rsidP="00800623">
            <w:pPr>
              <w:pStyle w:val="tabela2"/>
              <w:rPr>
                <w:color w:val="000000" w:themeColor="text1"/>
              </w:rPr>
            </w:pPr>
            <w:r w:rsidRPr="00CD301A">
              <w:rPr>
                <w:color w:val="000000" w:themeColor="text1"/>
              </w:rPr>
              <w:t>1,19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2BE4899" w14:textId="77777777" w:rsidR="00B33871" w:rsidRPr="00CD301A" w:rsidRDefault="00B33871" w:rsidP="00800623">
            <w:pPr>
              <w:pStyle w:val="tabela2"/>
              <w:rPr>
                <w:color w:val="000000" w:themeColor="text1"/>
              </w:rPr>
            </w:pPr>
            <w:r w:rsidRPr="00CD301A">
              <w:rPr>
                <w:color w:val="000000" w:themeColor="text1"/>
              </w:rPr>
              <w:t>1,69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8F3E3E1" w14:textId="77777777" w:rsidR="00B33871" w:rsidRPr="00CD301A" w:rsidRDefault="00B33871" w:rsidP="00800623">
            <w:pPr>
              <w:pStyle w:val="tabela2"/>
              <w:rPr>
                <w:color w:val="000000" w:themeColor="text1"/>
              </w:rPr>
            </w:pPr>
            <w:r w:rsidRPr="00CD301A">
              <w:rPr>
                <w:color w:val="000000" w:themeColor="text1"/>
              </w:rPr>
              <w:t>2,19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F7A27D3" w14:textId="77777777" w:rsidR="00B33871" w:rsidRPr="00CD301A" w:rsidRDefault="00B33871" w:rsidP="00800623">
            <w:pPr>
              <w:pStyle w:val="tabela2"/>
              <w:rPr>
                <w:color w:val="000000" w:themeColor="text1"/>
              </w:rPr>
            </w:pPr>
            <w:r w:rsidRPr="00CD301A">
              <w:rPr>
                <w:color w:val="000000" w:themeColor="text1"/>
              </w:rPr>
              <w:t>3,19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C569182" w14:textId="77777777" w:rsidR="00B33871" w:rsidRPr="00CD301A" w:rsidRDefault="00B33871" w:rsidP="00800623">
            <w:pPr>
              <w:pStyle w:val="tabela2"/>
              <w:rPr>
                <w:color w:val="000000" w:themeColor="text1"/>
              </w:rPr>
            </w:pPr>
            <w:r w:rsidRPr="00CD301A">
              <w:rPr>
                <w:color w:val="000000" w:themeColor="text1"/>
              </w:rPr>
              <w:t>3,69</w:t>
            </w:r>
          </w:p>
        </w:tc>
      </w:tr>
      <w:tr w:rsidR="00B33871" w:rsidRPr="00CD301A" w14:paraId="4E09820B" w14:textId="77777777" w:rsidTr="00800623">
        <w:trPr>
          <w:trHeight w:val="288"/>
        </w:trPr>
        <w:tc>
          <w:tcPr>
            <w:tcW w:w="370" w:type="pct"/>
            <w:tcBorders>
              <w:top w:val="single" w:sz="4" w:space="0" w:color="auto"/>
              <w:left w:val="single" w:sz="4" w:space="0" w:color="auto"/>
              <w:bottom w:val="single" w:sz="4" w:space="0" w:color="auto"/>
              <w:right w:val="nil"/>
            </w:tcBorders>
          </w:tcPr>
          <w:p w14:paraId="4B8DAB0B" w14:textId="77777777" w:rsidR="00B33871" w:rsidRPr="00CD301A" w:rsidRDefault="00B33871" w:rsidP="00800623">
            <w:pPr>
              <w:pStyle w:val="tabela2"/>
              <w:rPr>
                <w:color w:val="000000" w:themeColor="text1"/>
                <w:lang w:val="pl-PL"/>
              </w:rPr>
            </w:pPr>
            <w:r w:rsidRPr="00CD301A">
              <w:rPr>
                <w:color w:val="000000" w:themeColor="text1"/>
              </w:rPr>
              <w:t>40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4E7AC66" w14:textId="77777777" w:rsidR="00B33871" w:rsidRPr="00CD301A" w:rsidRDefault="00B33871" w:rsidP="00800623">
            <w:pPr>
              <w:pStyle w:val="tabela2"/>
              <w:rPr>
                <w:color w:val="000000" w:themeColor="text1"/>
                <w:lang w:val="pl-PL"/>
              </w:rPr>
            </w:pPr>
            <w:r w:rsidRPr="00CD301A">
              <w:rPr>
                <w:color w:val="000000" w:themeColor="text1"/>
                <w:lang w:val="pl-PL"/>
              </w:rPr>
              <w:t>Myszyniec</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D9202" w14:textId="77777777" w:rsidR="00B33871" w:rsidRPr="00CD301A" w:rsidRDefault="00B33871" w:rsidP="00800623">
            <w:pPr>
              <w:pStyle w:val="tabela2"/>
              <w:rPr>
                <w:color w:val="000000" w:themeColor="text1"/>
              </w:rPr>
            </w:pPr>
            <w:r w:rsidRPr="00CD301A">
              <w:rPr>
                <w:color w:val="000000" w:themeColor="text1"/>
              </w:rPr>
              <w:t>0,09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7671F1B" w14:textId="77777777" w:rsidR="00B33871" w:rsidRPr="00CD301A" w:rsidRDefault="00B33871" w:rsidP="00800623">
            <w:pPr>
              <w:pStyle w:val="tabela2"/>
              <w:rPr>
                <w:color w:val="000000" w:themeColor="text1"/>
              </w:rPr>
            </w:pPr>
            <w:r w:rsidRPr="00CD301A">
              <w:rPr>
                <w:color w:val="000000" w:themeColor="text1"/>
              </w:rPr>
              <w:t>0,59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A213A7A" w14:textId="77777777" w:rsidR="00B33871" w:rsidRPr="00CD301A" w:rsidRDefault="00B33871" w:rsidP="00800623">
            <w:pPr>
              <w:pStyle w:val="tabela2"/>
              <w:rPr>
                <w:color w:val="000000" w:themeColor="text1"/>
              </w:rPr>
            </w:pPr>
            <w:r w:rsidRPr="00CD301A">
              <w:rPr>
                <w:color w:val="000000" w:themeColor="text1"/>
              </w:rPr>
              <w:t>1,09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7CD5B32" w14:textId="77777777" w:rsidR="00B33871" w:rsidRPr="00CD301A" w:rsidRDefault="00B33871" w:rsidP="00800623">
            <w:pPr>
              <w:pStyle w:val="tabela2"/>
              <w:rPr>
                <w:color w:val="000000" w:themeColor="text1"/>
              </w:rPr>
            </w:pPr>
            <w:r w:rsidRPr="00CD301A">
              <w:rPr>
                <w:color w:val="000000" w:themeColor="text1"/>
              </w:rPr>
              <w:t>1,59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C307730" w14:textId="77777777" w:rsidR="00B33871" w:rsidRPr="00CD301A" w:rsidRDefault="00B33871" w:rsidP="00800623">
            <w:pPr>
              <w:pStyle w:val="tabela2"/>
              <w:rPr>
                <w:color w:val="000000" w:themeColor="text1"/>
              </w:rPr>
            </w:pPr>
            <w:r w:rsidRPr="00CD301A">
              <w:rPr>
                <w:color w:val="000000" w:themeColor="text1"/>
              </w:rPr>
              <w:t>2,59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A594719" w14:textId="77777777" w:rsidR="00B33871" w:rsidRPr="00CD301A" w:rsidRDefault="00B33871" w:rsidP="00800623">
            <w:pPr>
              <w:pStyle w:val="tabela2"/>
              <w:rPr>
                <w:color w:val="000000" w:themeColor="text1"/>
              </w:rPr>
            </w:pPr>
            <w:r w:rsidRPr="00CD301A">
              <w:rPr>
                <w:color w:val="000000" w:themeColor="text1"/>
              </w:rPr>
              <w:t>3,09</w:t>
            </w:r>
          </w:p>
        </w:tc>
      </w:tr>
      <w:tr w:rsidR="00B33871" w:rsidRPr="00CD301A" w14:paraId="0BB31BB2" w14:textId="77777777" w:rsidTr="00800623">
        <w:trPr>
          <w:trHeight w:val="288"/>
        </w:trPr>
        <w:tc>
          <w:tcPr>
            <w:tcW w:w="370" w:type="pct"/>
            <w:tcBorders>
              <w:top w:val="single" w:sz="4" w:space="0" w:color="auto"/>
              <w:left w:val="single" w:sz="4" w:space="0" w:color="auto"/>
              <w:bottom w:val="single" w:sz="4" w:space="0" w:color="auto"/>
              <w:right w:val="nil"/>
            </w:tcBorders>
          </w:tcPr>
          <w:p w14:paraId="5DCEB27E" w14:textId="77777777" w:rsidR="00B33871" w:rsidRPr="00CD301A" w:rsidRDefault="00B33871" w:rsidP="00800623">
            <w:pPr>
              <w:pStyle w:val="tabela2"/>
              <w:rPr>
                <w:color w:val="000000" w:themeColor="text1"/>
                <w:lang w:val="pl-PL"/>
              </w:rPr>
            </w:pPr>
            <w:r w:rsidRPr="00CD301A">
              <w:rPr>
                <w:color w:val="000000" w:themeColor="text1"/>
              </w:rPr>
              <w:t>41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DA26516" w14:textId="77777777" w:rsidR="00B33871" w:rsidRPr="00CD301A" w:rsidRDefault="00B33871" w:rsidP="00800623">
            <w:pPr>
              <w:pStyle w:val="tabela2"/>
              <w:rPr>
                <w:color w:val="000000" w:themeColor="text1"/>
                <w:lang w:val="pl-PL"/>
              </w:rPr>
            </w:pPr>
            <w:r w:rsidRPr="00CD301A">
              <w:rPr>
                <w:color w:val="000000" w:themeColor="text1"/>
                <w:lang w:val="pl-PL"/>
              </w:rPr>
              <w:t>Nasielsk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CEA9D" w14:textId="77777777" w:rsidR="00B33871" w:rsidRPr="00CD301A" w:rsidRDefault="00B33871" w:rsidP="00800623">
            <w:pPr>
              <w:pStyle w:val="tabela2"/>
              <w:rPr>
                <w:color w:val="000000" w:themeColor="text1"/>
              </w:rPr>
            </w:pPr>
            <w:r w:rsidRPr="00CD301A">
              <w:rPr>
                <w:color w:val="000000" w:themeColor="text1"/>
              </w:rPr>
              <w:t>0,43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C9158E9" w14:textId="77777777" w:rsidR="00B33871" w:rsidRPr="00CD301A" w:rsidRDefault="00B33871" w:rsidP="00800623">
            <w:pPr>
              <w:pStyle w:val="tabela2"/>
              <w:rPr>
                <w:color w:val="000000" w:themeColor="text1"/>
              </w:rPr>
            </w:pPr>
            <w:r w:rsidRPr="00CD301A">
              <w:rPr>
                <w:color w:val="000000" w:themeColor="text1"/>
              </w:rPr>
              <w:t>0,93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F0CAE40" w14:textId="77777777" w:rsidR="00B33871" w:rsidRPr="00CD301A" w:rsidRDefault="00B33871" w:rsidP="00800623">
            <w:pPr>
              <w:pStyle w:val="tabela2"/>
              <w:rPr>
                <w:color w:val="000000" w:themeColor="text1"/>
              </w:rPr>
            </w:pPr>
            <w:r w:rsidRPr="00CD301A">
              <w:rPr>
                <w:color w:val="000000" w:themeColor="text1"/>
              </w:rPr>
              <w:t>1,43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4858B4A" w14:textId="77777777" w:rsidR="00B33871" w:rsidRPr="00CD301A" w:rsidRDefault="00B33871" w:rsidP="00800623">
            <w:pPr>
              <w:pStyle w:val="tabela2"/>
              <w:rPr>
                <w:color w:val="000000" w:themeColor="text1"/>
              </w:rPr>
            </w:pPr>
            <w:r w:rsidRPr="00CD301A">
              <w:rPr>
                <w:color w:val="000000" w:themeColor="text1"/>
              </w:rPr>
              <w:t>1,93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23D7F02" w14:textId="77777777" w:rsidR="00B33871" w:rsidRPr="00CD301A" w:rsidRDefault="00B33871" w:rsidP="00800623">
            <w:pPr>
              <w:pStyle w:val="tabela2"/>
              <w:rPr>
                <w:color w:val="000000" w:themeColor="text1"/>
              </w:rPr>
            </w:pPr>
            <w:r w:rsidRPr="00CD301A">
              <w:rPr>
                <w:color w:val="000000" w:themeColor="text1"/>
              </w:rPr>
              <w:t>2,93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C3E4392" w14:textId="77777777" w:rsidR="00B33871" w:rsidRPr="00CD301A" w:rsidRDefault="00B33871" w:rsidP="00800623">
            <w:pPr>
              <w:pStyle w:val="tabela2"/>
              <w:rPr>
                <w:color w:val="000000" w:themeColor="text1"/>
              </w:rPr>
            </w:pPr>
            <w:r w:rsidRPr="00CD301A">
              <w:rPr>
                <w:color w:val="000000" w:themeColor="text1"/>
              </w:rPr>
              <w:t>3,43</w:t>
            </w:r>
          </w:p>
        </w:tc>
      </w:tr>
      <w:tr w:rsidR="00B33871" w:rsidRPr="00CD301A" w14:paraId="6451F88E" w14:textId="77777777" w:rsidTr="00800623">
        <w:trPr>
          <w:trHeight w:val="288"/>
        </w:trPr>
        <w:tc>
          <w:tcPr>
            <w:tcW w:w="370" w:type="pct"/>
            <w:tcBorders>
              <w:top w:val="single" w:sz="4" w:space="0" w:color="auto"/>
              <w:left w:val="single" w:sz="4" w:space="0" w:color="auto"/>
              <w:bottom w:val="single" w:sz="4" w:space="0" w:color="auto"/>
              <w:right w:val="nil"/>
            </w:tcBorders>
          </w:tcPr>
          <w:p w14:paraId="713A4577" w14:textId="77777777" w:rsidR="00B33871" w:rsidRPr="00CD301A" w:rsidRDefault="00B33871" w:rsidP="00800623">
            <w:pPr>
              <w:pStyle w:val="tabela2"/>
              <w:rPr>
                <w:color w:val="000000" w:themeColor="text1"/>
                <w:lang w:val="pl-PL"/>
              </w:rPr>
            </w:pPr>
            <w:r w:rsidRPr="00CD301A">
              <w:rPr>
                <w:color w:val="000000" w:themeColor="text1"/>
              </w:rPr>
              <w:t>42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387E336" w14:textId="77777777" w:rsidR="00B33871" w:rsidRPr="00CD301A" w:rsidRDefault="00B33871" w:rsidP="00800623">
            <w:pPr>
              <w:pStyle w:val="tabela2"/>
              <w:rPr>
                <w:color w:val="000000" w:themeColor="text1"/>
                <w:lang w:val="pl-PL"/>
              </w:rPr>
            </w:pPr>
            <w:r w:rsidRPr="00CD301A">
              <w:rPr>
                <w:color w:val="000000" w:themeColor="text1"/>
                <w:lang w:val="pl-PL"/>
              </w:rPr>
              <w:t>Nowe Miasto nad Pilicą</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4678E" w14:textId="77777777" w:rsidR="00B33871" w:rsidRPr="00CD301A" w:rsidRDefault="00B33871" w:rsidP="00800623">
            <w:pPr>
              <w:pStyle w:val="tabela2"/>
              <w:rPr>
                <w:color w:val="000000" w:themeColor="text1"/>
              </w:rPr>
            </w:pPr>
            <w:r w:rsidRPr="00CD301A">
              <w:rPr>
                <w:color w:val="000000" w:themeColor="text1"/>
              </w:rPr>
              <w:t>2,07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2A5A3BA" w14:textId="77777777" w:rsidR="00B33871" w:rsidRPr="00CD301A" w:rsidRDefault="00B33871" w:rsidP="00800623">
            <w:pPr>
              <w:pStyle w:val="tabela2"/>
              <w:rPr>
                <w:color w:val="000000" w:themeColor="text1"/>
              </w:rPr>
            </w:pPr>
            <w:r w:rsidRPr="00CD301A">
              <w:rPr>
                <w:color w:val="000000" w:themeColor="text1"/>
              </w:rPr>
              <w:t>2,57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786FB34" w14:textId="77777777" w:rsidR="00B33871" w:rsidRPr="00CD301A" w:rsidRDefault="00B33871" w:rsidP="00800623">
            <w:pPr>
              <w:pStyle w:val="tabela2"/>
              <w:rPr>
                <w:color w:val="000000" w:themeColor="text1"/>
              </w:rPr>
            </w:pPr>
            <w:r w:rsidRPr="00CD301A">
              <w:rPr>
                <w:color w:val="000000" w:themeColor="text1"/>
              </w:rPr>
              <w:t>3,07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05FAB31" w14:textId="77777777" w:rsidR="00B33871" w:rsidRPr="00CD301A" w:rsidRDefault="00B33871" w:rsidP="00800623">
            <w:pPr>
              <w:pStyle w:val="tabela2"/>
              <w:rPr>
                <w:color w:val="000000" w:themeColor="text1"/>
              </w:rPr>
            </w:pPr>
            <w:r w:rsidRPr="00CD301A">
              <w:rPr>
                <w:color w:val="000000" w:themeColor="text1"/>
              </w:rPr>
              <w:t>3,57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1376492" w14:textId="77777777" w:rsidR="00B33871" w:rsidRPr="00CD301A" w:rsidRDefault="00B33871" w:rsidP="00800623">
            <w:pPr>
              <w:pStyle w:val="tabela2"/>
              <w:rPr>
                <w:color w:val="000000" w:themeColor="text1"/>
              </w:rPr>
            </w:pPr>
            <w:r w:rsidRPr="00CD301A">
              <w:rPr>
                <w:color w:val="000000" w:themeColor="text1"/>
              </w:rPr>
              <w:t>4,57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51A12D9" w14:textId="77777777" w:rsidR="00B33871" w:rsidRPr="00CD301A" w:rsidRDefault="00B33871" w:rsidP="00800623">
            <w:pPr>
              <w:pStyle w:val="tabela2"/>
              <w:rPr>
                <w:color w:val="000000" w:themeColor="text1"/>
              </w:rPr>
            </w:pPr>
            <w:r w:rsidRPr="00CD301A">
              <w:rPr>
                <w:color w:val="000000" w:themeColor="text1"/>
              </w:rPr>
              <w:t>5,07</w:t>
            </w:r>
          </w:p>
        </w:tc>
      </w:tr>
      <w:tr w:rsidR="00B33871" w:rsidRPr="00CD301A" w14:paraId="4AAC6572" w14:textId="77777777" w:rsidTr="00800623">
        <w:trPr>
          <w:trHeight w:val="288"/>
        </w:trPr>
        <w:tc>
          <w:tcPr>
            <w:tcW w:w="370" w:type="pct"/>
            <w:tcBorders>
              <w:top w:val="single" w:sz="4" w:space="0" w:color="auto"/>
              <w:left w:val="single" w:sz="4" w:space="0" w:color="auto"/>
              <w:bottom w:val="single" w:sz="4" w:space="0" w:color="auto"/>
              <w:right w:val="nil"/>
            </w:tcBorders>
          </w:tcPr>
          <w:p w14:paraId="37B944BD" w14:textId="77777777" w:rsidR="00B33871" w:rsidRPr="00CD301A" w:rsidRDefault="00B33871" w:rsidP="00800623">
            <w:pPr>
              <w:pStyle w:val="tabela2"/>
              <w:rPr>
                <w:color w:val="000000" w:themeColor="text1"/>
                <w:lang w:val="pl-PL"/>
              </w:rPr>
            </w:pPr>
            <w:r w:rsidRPr="00CD301A">
              <w:rPr>
                <w:color w:val="000000" w:themeColor="text1"/>
              </w:rPr>
              <w:t>43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98EE8BD" w14:textId="77777777" w:rsidR="00B33871" w:rsidRPr="00CD301A" w:rsidRDefault="00B33871" w:rsidP="00800623">
            <w:pPr>
              <w:pStyle w:val="tabela2"/>
              <w:rPr>
                <w:color w:val="000000" w:themeColor="text1"/>
                <w:lang w:val="pl-PL"/>
              </w:rPr>
            </w:pPr>
            <w:r w:rsidRPr="00CD301A">
              <w:rPr>
                <w:color w:val="000000" w:themeColor="text1"/>
                <w:lang w:val="pl-PL"/>
              </w:rPr>
              <w:t>Nowy Dwór Mazowiecki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391F2" w14:textId="77777777" w:rsidR="00B33871" w:rsidRPr="00CD301A" w:rsidRDefault="00B33871" w:rsidP="00800623">
            <w:pPr>
              <w:pStyle w:val="tabela2"/>
              <w:rPr>
                <w:color w:val="000000" w:themeColor="text1"/>
              </w:rPr>
            </w:pPr>
            <w:r w:rsidRPr="00CD301A">
              <w:rPr>
                <w:color w:val="000000" w:themeColor="text1"/>
              </w:rPr>
              <w:t>2,01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482D15A" w14:textId="77777777" w:rsidR="00B33871" w:rsidRPr="00CD301A" w:rsidRDefault="00B33871" w:rsidP="00800623">
            <w:pPr>
              <w:pStyle w:val="tabela2"/>
              <w:rPr>
                <w:color w:val="000000" w:themeColor="text1"/>
              </w:rPr>
            </w:pPr>
            <w:r w:rsidRPr="00CD301A">
              <w:rPr>
                <w:color w:val="000000" w:themeColor="text1"/>
              </w:rPr>
              <w:t>2,51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9A61468" w14:textId="77777777" w:rsidR="00B33871" w:rsidRPr="00CD301A" w:rsidRDefault="00B33871" w:rsidP="00800623">
            <w:pPr>
              <w:pStyle w:val="tabela2"/>
              <w:rPr>
                <w:color w:val="000000" w:themeColor="text1"/>
              </w:rPr>
            </w:pPr>
            <w:r w:rsidRPr="00CD301A">
              <w:rPr>
                <w:color w:val="000000" w:themeColor="text1"/>
              </w:rPr>
              <w:t>3,01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369A1C9" w14:textId="77777777" w:rsidR="00B33871" w:rsidRPr="00CD301A" w:rsidRDefault="00B33871" w:rsidP="00800623">
            <w:pPr>
              <w:pStyle w:val="tabela2"/>
              <w:rPr>
                <w:color w:val="000000" w:themeColor="text1"/>
              </w:rPr>
            </w:pPr>
            <w:r w:rsidRPr="00CD301A">
              <w:rPr>
                <w:color w:val="000000" w:themeColor="text1"/>
              </w:rPr>
              <w:t>3,51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6708B36" w14:textId="77777777" w:rsidR="00B33871" w:rsidRPr="00CD301A" w:rsidRDefault="00B33871" w:rsidP="00800623">
            <w:pPr>
              <w:pStyle w:val="tabela2"/>
              <w:rPr>
                <w:color w:val="000000" w:themeColor="text1"/>
              </w:rPr>
            </w:pPr>
            <w:r w:rsidRPr="00CD301A">
              <w:rPr>
                <w:color w:val="000000" w:themeColor="text1"/>
              </w:rPr>
              <w:t>4,51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69985BD" w14:textId="77777777" w:rsidR="00B33871" w:rsidRPr="00CD301A" w:rsidRDefault="00B33871" w:rsidP="00800623">
            <w:pPr>
              <w:pStyle w:val="tabela2"/>
              <w:rPr>
                <w:color w:val="000000" w:themeColor="text1"/>
              </w:rPr>
            </w:pPr>
            <w:r w:rsidRPr="00CD301A">
              <w:rPr>
                <w:color w:val="000000" w:themeColor="text1"/>
              </w:rPr>
              <w:t>5,01</w:t>
            </w:r>
          </w:p>
        </w:tc>
      </w:tr>
      <w:tr w:rsidR="00B33871" w:rsidRPr="00CD301A" w14:paraId="1CC31771" w14:textId="77777777" w:rsidTr="00800623">
        <w:trPr>
          <w:trHeight w:val="288"/>
        </w:trPr>
        <w:tc>
          <w:tcPr>
            <w:tcW w:w="370" w:type="pct"/>
            <w:tcBorders>
              <w:top w:val="single" w:sz="4" w:space="0" w:color="auto"/>
              <w:left w:val="single" w:sz="4" w:space="0" w:color="auto"/>
              <w:bottom w:val="single" w:sz="4" w:space="0" w:color="auto"/>
              <w:right w:val="nil"/>
            </w:tcBorders>
          </w:tcPr>
          <w:p w14:paraId="52BCB2AF" w14:textId="77777777" w:rsidR="00B33871" w:rsidRPr="00CD301A" w:rsidRDefault="00B33871" w:rsidP="00800623">
            <w:pPr>
              <w:pStyle w:val="tabela2"/>
              <w:rPr>
                <w:color w:val="000000" w:themeColor="text1"/>
                <w:lang w:val="pl-PL"/>
              </w:rPr>
            </w:pPr>
            <w:r w:rsidRPr="00CD301A">
              <w:rPr>
                <w:color w:val="000000" w:themeColor="text1"/>
              </w:rPr>
              <w:t>44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C1FCF79" w14:textId="77777777" w:rsidR="00B33871" w:rsidRPr="00CD301A" w:rsidRDefault="00B33871" w:rsidP="00800623">
            <w:pPr>
              <w:pStyle w:val="tabela2"/>
              <w:rPr>
                <w:color w:val="000000" w:themeColor="text1"/>
                <w:lang w:val="pl-PL"/>
              </w:rPr>
            </w:pPr>
            <w:r w:rsidRPr="00CD301A">
              <w:rPr>
                <w:color w:val="000000" w:themeColor="text1"/>
                <w:lang w:val="pl-PL"/>
              </w:rPr>
              <w:t>Ostrołęka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71E03" w14:textId="77777777" w:rsidR="00B33871" w:rsidRPr="00CD301A" w:rsidRDefault="00B33871" w:rsidP="00800623">
            <w:pPr>
              <w:pStyle w:val="tabela2"/>
              <w:rPr>
                <w:color w:val="000000" w:themeColor="text1"/>
              </w:rPr>
            </w:pPr>
            <w:r w:rsidRPr="00CD301A">
              <w:rPr>
                <w:color w:val="000000" w:themeColor="text1"/>
              </w:rPr>
              <w:t>4,43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DF736C1" w14:textId="77777777" w:rsidR="00B33871" w:rsidRPr="00CD301A" w:rsidRDefault="00B33871" w:rsidP="00800623">
            <w:pPr>
              <w:pStyle w:val="tabela2"/>
              <w:rPr>
                <w:color w:val="000000" w:themeColor="text1"/>
              </w:rPr>
            </w:pPr>
            <w:r w:rsidRPr="00CD301A">
              <w:rPr>
                <w:color w:val="000000" w:themeColor="text1"/>
              </w:rPr>
              <w:t>5,43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FFC3F8A" w14:textId="77777777" w:rsidR="00B33871" w:rsidRPr="00CD301A" w:rsidRDefault="00B33871" w:rsidP="00800623">
            <w:pPr>
              <w:pStyle w:val="tabela2"/>
              <w:rPr>
                <w:color w:val="000000" w:themeColor="text1"/>
              </w:rPr>
            </w:pPr>
            <w:r w:rsidRPr="00CD301A">
              <w:rPr>
                <w:color w:val="000000" w:themeColor="text1"/>
              </w:rPr>
              <w:t>6,43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B1E5829" w14:textId="77777777" w:rsidR="00B33871" w:rsidRPr="00CD301A" w:rsidRDefault="00B33871" w:rsidP="00800623">
            <w:pPr>
              <w:pStyle w:val="tabela2"/>
              <w:rPr>
                <w:color w:val="000000" w:themeColor="text1"/>
              </w:rPr>
            </w:pPr>
            <w:r w:rsidRPr="00CD301A">
              <w:rPr>
                <w:color w:val="000000" w:themeColor="text1"/>
              </w:rPr>
              <w:t>7,43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6292497" w14:textId="77777777" w:rsidR="00B33871" w:rsidRPr="00CD301A" w:rsidRDefault="00B33871" w:rsidP="00800623">
            <w:pPr>
              <w:pStyle w:val="tabela2"/>
              <w:rPr>
                <w:color w:val="000000" w:themeColor="text1"/>
              </w:rPr>
            </w:pPr>
            <w:r w:rsidRPr="00CD301A">
              <w:rPr>
                <w:color w:val="000000" w:themeColor="text1"/>
              </w:rPr>
              <w:t>9,43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36D8CE6" w14:textId="77777777" w:rsidR="00B33871" w:rsidRPr="00CD301A" w:rsidRDefault="00B33871" w:rsidP="00800623">
            <w:pPr>
              <w:pStyle w:val="tabela2"/>
              <w:rPr>
                <w:color w:val="000000" w:themeColor="text1"/>
              </w:rPr>
            </w:pPr>
            <w:r w:rsidRPr="00CD301A">
              <w:rPr>
                <w:color w:val="000000" w:themeColor="text1"/>
              </w:rPr>
              <w:t>10,43</w:t>
            </w:r>
          </w:p>
        </w:tc>
      </w:tr>
      <w:tr w:rsidR="00B33871" w:rsidRPr="00CD301A" w14:paraId="0DE56FB3" w14:textId="77777777" w:rsidTr="00800623">
        <w:trPr>
          <w:trHeight w:val="288"/>
        </w:trPr>
        <w:tc>
          <w:tcPr>
            <w:tcW w:w="370" w:type="pct"/>
            <w:tcBorders>
              <w:top w:val="single" w:sz="4" w:space="0" w:color="auto"/>
              <w:left w:val="single" w:sz="4" w:space="0" w:color="auto"/>
              <w:bottom w:val="single" w:sz="4" w:space="0" w:color="auto"/>
              <w:right w:val="nil"/>
            </w:tcBorders>
          </w:tcPr>
          <w:p w14:paraId="03671342" w14:textId="77777777" w:rsidR="00B33871" w:rsidRPr="00CD301A" w:rsidRDefault="00B33871" w:rsidP="00800623">
            <w:pPr>
              <w:pStyle w:val="tabela2"/>
              <w:rPr>
                <w:color w:val="000000" w:themeColor="text1"/>
                <w:lang w:val="pl-PL"/>
              </w:rPr>
            </w:pPr>
            <w:r w:rsidRPr="00CD301A">
              <w:rPr>
                <w:color w:val="000000" w:themeColor="text1"/>
              </w:rPr>
              <w:t>45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45A9036" w14:textId="77777777" w:rsidR="00B33871" w:rsidRPr="00CD301A" w:rsidRDefault="00B33871" w:rsidP="00800623">
            <w:pPr>
              <w:pStyle w:val="tabela2"/>
              <w:rPr>
                <w:color w:val="000000" w:themeColor="text1"/>
                <w:lang w:val="pl-PL"/>
              </w:rPr>
            </w:pPr>
            <w:r w:rsidRPr="00CD301A">
              <w:rPr>
                <w:color w:val="000000" w:themeColor="text1"/>
                <w:lang w:val="pl-PL"/>
              </w:rPr>
              <w:t>Ostrów Mazowiecka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B3B2A" w14:textId="77777777" w:rsidR="00B33871" w:rsidRPr="00CD301A" w:rsidRDefault="00B33871" w:rsidP="00800623">
            <w:pPr>
              <w:pStyle w:val="tabela2"/>
              <w:rPr>
                <w:color w:val="000000" w:themeColor="text1"/>
              </w:rPr>
            </w:pPr>
            <w:r w:rsidRPr="00CD301A">
              <w:rPr>
                <w:color w:val="000000" w:themeColor="text1"/>
              </w:rPr>
              <w:t>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3F9820A" w14:textId="77777777" w:rsidR="00B33871" w:rsidRPr="00CD301A" w:rsidRDefault="00B33871" w:rsidP="00800623">
            <w:pPr>
              <w:pStyle w:val="tabela2"/>
              <w:rPr>
                <w:color w:val="000000" w:themeColor="text1"/>
              </w:rPr>
            </w:pPr>
            <w:r w:rsidRPr="00CD301A">
              <w:rPr>
                <w:color w:val="000000" w:themeColor="text1"/>
              </w:rPr>
              <w:t>2,1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5FE93EB" w14:textId="77777777" w:rsidR="00B33871" w:rsidRPr="00CD301A" w:rsidRDefault="00B33871" w:rsidP="00800623">
            <w:pPr>
              <w:pStyle w:val="tabela2"/>
              <w:rPr>
                <w:color w:val="000000" w:themeColor="text1"/>
              </w:rPr>
            </w:pPr>
            <w:r w:rsidRPr="00CD301A">
              <w:rPr>
                <w:color w:val="000000" w:themeColor="text1"/>
              </w:rPr>
              <w:t>3,1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27D99DA" w14:textId="77777777" w:rsidR="00B33871" w:rsidRPr="00CD301A" w:rsidRDefault="00B33871" w:rsidP="00800623">
            <w:pPr>
              <w:pStyle w:val="tabela2"/>
              <w:rPr>
                <w:color w:val="000000" w:themeColor="text1"/>
              </w:rPr>
            </w:pPr>
            <w:r w:rsidRPr="00CD301A">
              <w:rPr>
                <w:color w:val="000000" w:themeColor="text1"/>
              </w:rPr>
              <w:t>4,1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7842738" w14:textId="77777777" w:rsidR="00B33871" w:rsidRPr="00CD301A" w:rsidRDefault="00B33871" w:rsidP="00800623">
            <w:pPr>
              <w:pStyle w:val="tabela2"/>
              <w:rPr>
                <w:color w:val="000000" w:themeColor="text1"/>
              </w:rPr>
            </w:pPr>
            <w:r w:rsidRPr="00CD301A">
              <w:rPr>
                <w:color w:val="000000" w:themeColor="text1"/>
              </w:rPr>
              <w:t>6,1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3E1862E" w14:textId="77777777" w:rsidR="00B33871" w:rsidRPr="00CD301A" w:rsidRDefault="00B33871" w:rsidP="00800623">
            <w:pPr>
              <w:pStyle w:val="tabela2"/>
              <w:rPr>
                <w:color w:val="000000" w:themeColor="text1"/>
              </w:rPr>
            </w:pPr>
            <w:r w:rsidRPr="00CD301A">
              <w:rPr>
                <w:color w:val="000000" w:themeColor="text1"/>
              </w:rPr>
              <w:t>7,1</w:t>
            </w:r>
          </w:p>
        </w:tc>
      </w:tr>
      <w:tr w:rsidR="00B33871" w:rsidRPr="00CD301A" w14:paraId="253046F4" w14:textId="77777777" w:rsidTr="00800623">
        <w:trPr>
          <w:trHeight w:val="288"/>
        </w:trPr>
        <w:tc>
          <w:tcPr>
            <w:tcW w:w="370" w:type="pct"/>
            <w:tcBorders>
              <w:top w:val="single" w:sz="4" w:space="0" w:color="auto"/>
              <w:left w:val="single" w:sz="4" w:space="0" w:color="auto"/>
              <w:bottom w:val="single" w:sz="4" w:space="0" w:color="auto"/>
              <w:right w:val="nil"/>
            </w:tcBorders>
          </w:tcPr>
          <w:p w14:paraId="35FAE977" w14:textId="77777777" w:rsidR="00B33871" w:rsidRPr="00CD301A" w:rsidRDefault="00B33871" w:rsidP="00800623">
            <w:pPr>
              <w:pStyle w:val="tabela2"/>
              <w:rPr>
                <w:color w:val="000000" w:themeColor="text1"/>
                <w:lang w:val="pl-PL"/>
              </w:rPr>
            </w:pPr>
            <w:r w:rsidRPr="00CD301A">
              <w:rPr>
                <w:color w:val="000000" w:themeColor="text1"/>
              </w:rPr>
              <w:t>46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5DB3FFC" w14:textId="77777777" w:rsidR="00B33871" w:rsidRPr="00CD301A" w:rsidRDefault="00B33871" w:rsidP="00800623">
            <w:pPr>
              <w:pStyle w:val="tabela2"/>
              <w:rPr>
                <w:color w:val="000000" w:themeColor="text1"/>
                <w:lang w:val="pl-PL"/>
              </w:rPr>
            </w:pPr>
            <w:r w:rsidRPr="00CD301A">
              <w:rPr>
                <w:color w:val="000000" w:themeColor="text1"/>
                <w:lang w:val="pl-PL"/>
              </w:rPr>
              <w:t>Otwock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2AADE" w14:textId="77777777" w:rsidR="00B33871" w:rsidRPr="00CD301A" w:rsidRDefault="00B33871" w:rsidP="00800623">
            <w:pPr>
              <w:pStyle w:val="tabela2"/>
              <w:rPr>
                <w:color w:val="000000" w:themeColor="text1"/>
              </w:rPr>
            </w:pPr>
            <w:r w:rsidRPr="00CD301A">
              <w:rPr>
                <w:color w:val="000000" w:themeColor="text1"/>
              </w:rPr>
              <w:t>1,14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DD1FE75" w14:textId="77777777" w:rsidR="00B33871" w:rsidRPr="00CD301A" w:rsidRDefault="00B33871" w:rsidP="00800623">
            <w:pPr>
              <w:pStyle w:val="tabela2"/>
              <w:rPr>
                <w:color w:val="000000" w:themeColor="text1"/>
              </w:rPr>
            </w:pPr>
            <w:r w:rsidRPr="00CD301A">
              <w:rPr>
                <w:color w:val="000000" w:themeColor="text1"/>
              </w:rPr>
              <w:t>1,64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C1BB96E" w14:textId="77777777" w:rsidR="00B33871" w:rsidRPr="00CD301A" w:rsidRDefault="00B33871" w:rsidP="00800623">
            <w:pPr>
              <w:pStyle w:val="tabela2"/>
              <w:rPr>
                <w:color w:val="000000" w:themeColor="text1"/>
              </w:rPr>
            </w:pPr>
            <w:r w:rsidRPr="00CD301A">
              <w:rPr>
                <w:color w:val="000000" w:themeColor="text1"/>
              </w:rPr>
              <w:t>2,14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EA56C3B" w14:textId="77777777" w:rsidR="00B33871" w:rsidRPr="00CD301A" w:rsidRDefault="00B33871" w:rsidP="00800623">
            <w:pPr>
              <w:pStyle w:val="tabela2"/>
              <w:rPr>
                <w:color w:val="000000" w:themeColor="text1"/>
              </w:rPr>
            </w:pPr>
            <w:r w:rsidRPr="00CD301A">
              <w:rPr>
                <w:color w:val="000000" w:themeColor="text1"/>
              </w:rPr>
              <w:t>2,64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B35E0E8" w14:textId="77777777" w:rsidR="00B33871" w:rsidRPr="00CD301A" w:rsidRDefault="00B33871" w:rsidP="00800623">
            <w:pPr>
              <w:pStyle w:val="tabela2"/>
              <w:rPr>
                <w:color w:val="000000" w:themeColor="text1"/>
              </w:rPr>
            </w:pPr>
            <w:r w:rsidRPr="00CD301A">
              <w:rPr>
                <w:color w:val="000000" w:themeColor="text1"/>
              </w:rPr>
              <w:t>3,64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D021D72" w14:textId="77777777" w:rsidR="00B33871" w:rsidRPr="00CD301A" w:rsidRDefault="00B33871" w:rsidP="00800623">
            <w:pPr>
              <w:pStyle w:val="tabela2"/>
              <w:rPr>
                <w:color w:val="000000" w:themeColor="text1"/>
              </w:rPr>
            </w:pPr>
            <w:r w:rsidRPr="00CD301A">
              <w:rPr>
                <w:color w:val="000000" w:themeColor="text1"/>
              </w:rPr>
              <w:t>4,14</w:t>
            </w:r>
          </w:p>
        </w:tc>
      </w:tr>
      <w:tr w:rsidR="00B33871" w:rsidRPr="00CD301A" w14:paraId="47C713AB" w14:textId="77777777" w:rsidTr="00800623">
        <w:trPr>
          <w:trHeight w:val="288"/>
        </w:trPr>
        <w:tc>
          <w:tcPr>
            <w:tcW w:w="370" w:type="pct"/>
            <w:tcBorders>
              <w:top w:val="single" w:sz="4" w:space="0" w:color="auto"/>
              <w:left w:val="single" w:sz="4" w:space="0" w:color="auto"/>
              <w:bottom w:val="single" w:sz="4" w:space="0" w:color="auto"/>
              <w:right w:val="nil"/>
            </w:tcBorders>
          </w:tcPr>
          <w:p w14:paraId="481EBC62" w14:textId="77777777" w:rsidR="00B33871" w:rsidRPr="00CD301A" w:rsidRDefault="00B33871" w:rsidP="00800623">
            <w:pPr>
              <w:pStyle w:val="tabela2"/>
              <w:rPr>
                <w:color w:val="000000" w:themeColor="text1"/>
                <w:lang w:val="pl-PL"/>
              </w:rPr>
            </w:pPr>
            <w:r w:rsidRPr="00CD301A">
              <w:rPr>
                <w:color w:val="000000" w:themeColor="text1"/>
              </w:rPr>
              <w:t>47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E2DC8DA" w14:textId="77777777" w:rsidR="00B33871" w:rsidRPr="00CD301A" w:rsidRDefault="00B33871" w:rsidP="00800623">
            <w:pPr>
              <w:pStyle w:val="tabela2"/>
              <w:rPr>
                <w:color w:val="000000" w:themeColor="text1"/>
                <w:lang w:val="pl-PL"/>
              </w:rPr>
            </w:pPr>
            <w:r w:rsidRPr="00CD301A">
              <w:rPr>
                <w:color w:val="000000" w:themeColor="text1"/>
                <w:lang w:val="pl-PL"/>
              </w:rPr>
              <w:t>Ożarów Mazowiecki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F3774" w14:textId="77777777" w:rsidR="00B33871" w:rsidRPr="00CD301A" w:rsidRDefault="00B33871" w:rsidP="00800623">
            <w:pPr>
              <w:pStyle w:val="tabela2"/>
              <w:rPr>
                <w:color w:val="000000" w:themeColor="text1"/>
              </w:rPr>
            </w:pPr>
            <w:r w:rsidRPr="00CD301A">
              <w:rPr>
                <w:color w:val="000000" w:themeColor="text1"/>
              </w:rPr>
              <w:t>1,72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47F11F7" w14:textId="77777777" w:rsidR="00B33871" w:rsidRPr="00CD301A" w:rsidRDefault="00B33871" w:rsidP="00800623">
            <w:pPr>
              <w:pStyle w:val="tabela2"/>
              <w:rPr>
                <w:color w:val="000000" w:themeColor="text1"/>
              </w:rPr>
            </w:pPr>
            <w:r w:rsidRPr="00CD301A">
              <w:rPr>
                <w:color w:val="000000" w:themeColor="text1"/>
              </w:rPr>
              <w:t>2,22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9E10CBF" w14:textId="77777777" w:rsidR="00B33871" w:rsidRPr="00CD301A" w:rsidRDefault="00B33871" w:rsidP="00800623">
            <w:pPr>
              <w:pStyle w:val="tabela2"/>
              <w:rPr>
                <w:color w:val="000000" w:themeColor="text1"/>
              </w:rPr>
            </w:pPr>
            <w:r w:rsidRPr="00CD301A">
              <w:rPr>
                <w:color w:val="000000" w:themeColor="text1"/>
              </w:rPr>
              <w:t>2,72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9B2B0F7" w14:textId="77777777" w:rsidR="00B33871" w:rsidRPr="00CD301A" w:rsidRDefault="00B33871" w:rsidP="00800623">
            <w:pPr>
              <w:pStyle w:val="tabela2"/>
              <w:rPr>
                <w:color w:val="000000" w:themeColor="text1"/>
              </w:rPr>
            </w:pPr>
            <w:r w:rsidRPr="00CD301A">
              <w:rPr>
                <w:color w:val="000000" w:themeColor="text1"/>
              </w:rPr>
              <w:t>3,22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73BA255" w14:textId="77777777" w:rsidR="00B33871" w:rsidRPr="00CD301A" w:rsidRDefault="00B33871" w:rsidP="00800623">
            <w:pPr>
              <w:pStyle w:val="tabela2"/>
              <w:rPr>
                <w:color w:val="000000" w:themeColor="text1"/>
              </w:rPr>
            </w:pPr>
            <w:r w:rsidRPr="00CD301A">
              <w:rPr>
                <w:color w:val="000000" w:themeColor="text1"/>
              </w:rPr>
              <w:t>4,22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5CF9655" w14:textId="77777777" w:rsidR="00B33871" w:rsidRPr="00CD301A" w:rsidRDefault="00B33871" w:rsidP="00800623">
            <w:pPr>
              <w:pStyle w:val="tabela2"/>
              <w:rPr>
                <w:color w:val="000000" w:themeColor="text1"/>
              </w:rPr>
            </w:pPr>
            <w:r w:rsidRPr="00CD301A">
              <w:rPr>
                <w:color w:val="000000" w:themeColor="text1"/>
              </w:rPr>
              <w:t>4,72</w:t>
            </w:r>
          </w:p>
        </w:tc>
      </w:tr>
      <w:tr w:rsidR="00B33871" w:rsidRPr="00CD301A" w14:paraId="5E8383DD" w14:textId="77777777" w:rsidTr="00800623">
        <w:trPr>
          <w:trHeight w:val="288"/>
        </w:trPr>
        <w:tc>
          <w:tcPr>
            <w:tcW w:w="370" w:type="pct"/>
            <w:tcBorders>
              <w:top w:val="single" w:sz="4" w:space="0" w:color="auto"/>
              <w:left w:val="single" w:sz="4" w:space="0" w:color="auto"/>
              <w:bottom w:val="single" w:sz="4" w:space="0" w:color="auto"/>
              <w:right w:val="nil"/>
            </w:tcBorders>
          </w:tcPr>
          <w:p w14:paraId="3B4A6A54" w14:textId="77777777" w:rsidR="00B33871" w:rsidRPr="00CD301A" w:rsidRDefault="00B33871" w:rsidP="00800623">
            <w:pPr>
              <w:pStyle w:val="tabela2"/>
              <w:rPr>
                <w:color w:val="000000" w:themeColor="text1"/>
                <w:lang w:val="pl-PL"/>
              </w:rPr>
            </w:pPr>
            <w:r w:rsidRPr="00CD301A">
              <w:rPr>
                <w:color w:val="000000" w:themeColor="text1"/>
              </w:rPr>
              <w:t>48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0DDDEE0" w14:textId="77777777" w:rsidR="00B33871" w:rsidRPr="00CD301A" w:rsidRDefault="00B33871" w:rsidP="00800623">
            <w:pPr>
              <w:pStyle w:val="tabela2"/>
              <w:rPr>
                <w:color w:val="000000" w:themeColor="text1"/>
                <w:lang w:val="pl-PL"/>
              </w:rPr>
            </w:pPr>
            <w:r w:rsidRPr="00CD301A">
              <w:rPr>
                <w:color w:val="000000" w:themeColor="text1"/>
                <w:lang w:val="pl-PL"/>
              </w:rPr>
              <w:t>Piaseczno</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C005B" w14:textId="77777777" w:rsidR="00B33871" w:rsidRPr="00CD301A" w:rsidRDefault="00B33871" w:rsidP="00800623">
            <w:pPr>
              <w:pStyle w:val="tabela2"/>
              <w:rPr>
                <w:color w:val="000000" w:themeColor="text1"/>
              </w:rPr>
            </w:pPr>
            <w:r w:rsidRPr="00CD301A">
              <w:rPr>
                <w:color w:val="000000" w:themeColor="text1"/>
              </w:rPr>
              <w:t>6,69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96679C1" w14:textId="77777777" w:rsidR="00B33871" w:rsidRPr="00CD301A" w:rsidRDefault="00B33871" w:rsidP="00800623">
            <w:pPr>
              <w:pStyle w:val="tabela2"/>
              <w:rPr>
                <w:color w:val="000000" w:themeColor="text1"/>
              </w:rPr>
            </w:pPr>
            <w:r w:rsidRPr="00CD301A">
              <w:rPr>
                <w:color w:val="000000" w:themeColor="text1"/>
              </w:rPr>
              <w:t>7,69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B599AA8" w14:textId="77777777" w:rsidR="00B33871" w:rsidRPr="00CD301A" w:rsidRDefault="00B33871" w:rsidP="00800623">
            <w:pPr>
              <w:pStyle w:val="tabela2"/>
              <w:rPr>
                <w:color w:val="000000" w:themeColor="text1"/>
              </w:rPr>
            </w:pPr>
            <w:r w:rsidRPr="00CD301A">
              <w:rPr>
                <w:color w:val="000000" w:themeColor="text1"/>
              </w:rPr>
              <w:t>8,69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78F0C0E" w14:textId="77777777" w:rsidR="00B33871" w:rsidRPr="00CD301A" w:rsidRDefault="00B33871" w:rsidP="00800623">
            <w:pPr>
              <w:pStyle w:val="tabela2"/>
              <w:rPr>
                <w:color w:val="000000" w:themeColor="text1"/>
              </w:rPr>
            </w:pPr>
            <w:r w:rsidRPr="00CD301A">
              <w:rPr>
                <w:color w:val="000000" w:themeColor="text1"/>
              </w:rPr>
              <w:t>9,69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5CE3393" w14:textId="77777777" w:rsidR="00B33871" w:rsidRPr="00CD301A" w:rsidRDefault="00B33871" w:rsidP="00800623">
            <w:pPr>
              <w:pStyle w:val="tabela2"/>
              <w:rPr>
                <w:color w:val="000000" w:themeColor="text1"/>
              </w:rPr>
            </w:pPr>
            <w:r w:rsidRPr="00CD301A">
              <w:rPr>
                <w:color w:val="000000" w:themeColor="text1"/>
              </w:rPr>
              <w:t>11,69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29D7AF9" w14:textId="77777777" w:rsidR="00B33871" w:rsidRPr="00CD301A" w:rsidRDefault="00B33871" w:rsidP="00800623">
            <w:pPr>
              <w:pStyle w:val="tabela2"/>
              <w:rPr>
                <w:color w:val="000000" w:themeColor="text1"/>
              </w:rPr>
            </w:pPr>
            <w:r w:rsidRPr="00CD301A">
              <w:rPr>
                <w:color w:val="000000" w:themeColor="text1"/>
              </w:rPr>
              <w:t>12,69</w:t>
            </w:r>
          </w:p>
        </w:tc>
      </w:tr>
      <w:tr w:rsidR="00B33871" w:rsidRPr="00CD301A" w14:paraId="7E4731FA" w14:textId="77777777" w:rsidTr="00800623">
        <w:trPr>
          <w:trHeight w:val="288"/>
        </w:trPr>
        <w:tc>
          <w:tcPr>
            <w:tcW w:w="370" w:type="pct"/>
            <w:tcBorders>
              <w:top w:val="single" w:sz="4" w:space="0" w:color="auto"/>
              <w:left w:val="single" w:sz="4" w:space="0" w:color="auto"/>
              <w:bottom w:val="single" w:sz="4" w:space="0" w:color="auto"/>
              <w:right w:val="nil"/>
            </w:tcBorders>
          </w:tcPr>
          <w:p w14:paraId="76669437" w14:textId="77777777" w:rsidR="00B33871" w:rsidRPr="00CD301A" w:rsidRDefault="00B33871" w:rsidP="00800623">
            <w:pPr>
              <w:pStyle w:val="tabela2"/>
              <w:rPr>
                <w:color w:val="000000" w:themeColor="text1"/>
                <w:lang w:val="pl-PL"/>
              </w:rPr>
            </w:pPr>
            <w:r w:rsidRPr="00CD301A">
              <w:rPr>
                <w:color w:val="000000" w:themeColor="text1"/>
              </w:rPr>
              <w:t>49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8510780" w14:textId="77777777" w:rsidR="00B33871" w:rsidRPr="00CD301A" w:rsidRDefault="00B33871" w:rsidP="00800623">
            <w:pPr>
              <w:pStyle w:val="tabela2"/>
              <w:rPr>
                <w:color w:val="000000" w:themeColor="text1"/>
                <w:lang w:val="pl-PL"/>
              </w:rPr>
            </w:pPr>
            <w:r w:rsidRPr="00CD301A">
              <w:rPr>
                <w:color w:val="000000" w:themeColor="text1"/>
                <w:lang w:val="pl-PL"/>
              </w:rPr>
              <w:t>Piastów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9ADB7" w14:textId="77777777" w:rsidR="00B33871" w:rsidRPr="00CD301A" w:rsidRDefault="00B33871" w:rsidP="00800623">
            <w:pPr>
              <w:pStyle w:val="tabela2"/>
              <w:rPr>
                <w:color w:val="000000" w:themeColor="text1"/>
              </w:rPr>
            </w:pPr>
            <w:r w:rsidRPr="00CD301A">
              <w:rPr>
                <w:color w:val="000000" w:themeColor="text1"/>
              </w:rPr>
              <w:t>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DAA14C2" w14:textId="77777777" w:rsidR="00B33871" w:rsidRPr="00CD301A" w:rsidRDefault="00B33871" w:rsidP="00800623">
            <w:pPr>
              <w:pStyle w:val="tabela2"/>
              <w:rPr>
                <w:color w:val="000000" w:themeColor="text1"/>
              </w:rPr>
            </w:pPr>
            <w:r w:rsidRPr="00CD301A">
              <w:rPr>
                <w:color w:val="000000" w:themeColor="text1"/>
              </w:rPr>
              <w:t>6,9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0EB10B3" w14:textId="77777777" w:rsidR="00B33871" w:rsidRPr="00CD301A" w:rsidRDefault="00B33871" w:rsidP="00800623">
            <w:pPr>
              <w:pStyle w:val="tabela2"/>
              <w:rPr>
                <w:color w:val="000000" w:themeColor="text1"/>
              </w:rPr>
            </w:pPr>
            <w:r w:rsidRPr="00CD301A">
              <w:rPr>
                <w:color w:val="000000" w:themeColor="text1"/>
              </w:rPr>
              <w:t>7,9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4EC5BAC" w14:textId="77777777" w:rsidR="00B33871" w:rsidRPr="00CD301A" w:rsidRDefault="00B33871" w:rsidP="00800623">
            <w:pPr>
              <w:pStyle w:val="tabela2"/>
              <w:rPr>
                <w:color w:val="000000" w:themeColor="text1"/>
              </w:rPr>
            </w:pPr>
            <w:r w:rsidRPr="00CD301A">
              <w:rPr>
                <w:color w:val="000000" w:themeColor="text1"/>
              </w:rPr>
              <w:t>8,9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A85BB9D" w14:textId="77777777" w:rsidR="00B33871" w:rsidRPr="00CD301A" w:rsidRDefault="00B33871" w:rsidP="00800623">
            <w:pPr>
              <w:pStyle w:val="tabela2"/>
              <w:rPr>
                <w:color w:val="000000" w:themeColor="text1"/>
              </w:rPr>
            </w:pPr>
            <w:r w:rsidRPr="00CD301A">
              <w:rPr>
                <w:color w:val="000000" w:themeColor="text1"/>
              </w:rPr>
              <w:t>10,9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77B3FB0" w14:textId="77777777" w:rsidR="00B33871" w:rsidRPr="00CD301A" w:rsidRDefault="00B33871" w:rsidP="00800623">
            <w:pPr>
              <w:pStyle w:val="tabela2"/>
              <w:rPr>
                <w:color w:val="000000" w:themeColor="text1"/>
              </w:rPr>
            </w:pPr>
            <w:r w:rsidRPr="00CD301A">
              <w:rPr>
                <w:color w:val="000000" w:themeColor="text1"/>
              </w:rPr>
              <w:t>11,9</w:t>
            </w:r>
          </w:p>
        </w:tc>
      </w:tr>
      <w:tr w:rsidR="00B33871" w:rsidRPr="00CD301A" w14:paraId="1FC5414F" w14:textId="77777777" w:rsidTr="00800623">
        <w:trPr>
          <w:trHeight w:val="288"/>
        </w:trPr>
        <w:tc>
          <w:tcPr>
            <w:tcW w:w="370" w:type="pct"/>
            <w:tcBorders>
              <w:top w:val="single" w:sz="4" w:space="0" w:color="auto"/>
              <w:left w:val="single" w:sz="4" w:space="0" w:color="auto"/>
              <w:bottom w:val="single" w:sz="4" w:space="0" w:color="auto"/>
              <w:right w:val="nil"/>
            </w:tcBorders>
          </w:tcPr>
          <w:p w14:paraId="0C554B5E" w14:textId="77777777" w:rsidR="00B33871" w:rsidRPr="00CD301A" w:rsidRDefault="00B33871" w:rsidP="00800623">
            <w:pPr>
              <w:pStyle w:val="tabela2"/>
              <w:rPr>
                <w:color w:val="000000" w:themeColor="text1"/>
                <w:lang w:val="pl-PL"/>
              </w:rPr>
            </w:pPr>
            <w:r w:rsidRPr="00CD301A">
              <w:rPr>
                <w:color w:val="000000" w:themeColor="text1"/>
              </w:rPr>
              <w:t>50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F391F41" w14:textId="77777777" w:rsidR="00B33871" w:rsidRPr="00CD301A" w:rsidRDefault="00B33871" w:rsidP="00800623">
            <w:pPr>
              <w:pStyle w:val="tabela2"/>
              <w:rPr>
                <w:color w:val="000000" w:themeColor="text1"/>
                <w:lang w:val="pl-PL"/>
              </w:rPr>
            </w:pPr>
            <w:r w:rsidRPr="00CD301A">
              <w:rPr>
                <w:color w:val="000000" w:themeColor="text1"/>
                <w:lang w:val="pl-PL"/>
              </w:rPr>
              <w:t>Pilawa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0CCBE" w14:textId="77777777" w:rsidR="00B33871" w:rsidRPr="00CD301A" w:rsidRDefault="00B33871" w:rsidP="00800623">
            <w:pPr>
              <w:pStyle w:val="tabela2"/>
              <w:rPr>
                <w:color w:val="000000" w:themeColor="text1"/>
              </w:rPr>
            </w:pPr>
            <w:r w:rsidRPr="00CD301A">
              <w:rPr>
                <w:color w:val="000000" w:themeColor="text1"/>
              </w:rPr>
              <w:t>0,92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B6B5D7B" w14:textId="77777777" w:rsidR="00B33871" w:rsidRPr="00CD301A" w:rsidRDefault="00B33871" w:rsidP="00800623">
            <w:pPr>
              <w:pStyle w:val="tabela2"/>
              <w:rPr>
                <w:color w:val="000000" w:themeColor="text1"/>
              </w:rPr>
            </w:pPr>
            <w:r w:rsidRPr="00CD301A">
              <w:rPr>
                <w:color w:val="000000" w:themeColor="text1"/>
              </w:rPr>
              <w:t>1,42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0EE03F6" w14:textId="77777777" w:rsidR="00B33871" w:rsidRPr="00CD301A" w:rsidRDefault="00B33871" w:rsidP="00800623">
            <w:pPr>
              <w:pStyle w:val="tabela2"/>
              <w:rPr>
                <w:color w:val="000000" w:themeColor="text1"/>
              </w:rPr>
            </w:pPr>
            <w:r w:rsidRPr="00CD301A">
              <w:rPr>
                <w:color w:val="000000" w:themeColor="text1"/>
              </w:rPr>
              <w:t>1,92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61ACAC2" w14:textId="77777777" w:rsidR="00B33871" w:rsidRPr="00CD301A" w:rsidRDefault="00B33871" w:rsidP="00800623">
            <w:pPr>
              <w:pStyle w:val="tabela2"/>
              <w:rPr>
                <w:color w:val="000000" w:themeColor="text1"/>
              </w:rPr>
            </w:pPr>
            <w:r w:rsidRPr="00CD301A">
              <w:rPr>
                <w:color w:val="000000" w:themeColor="text1"/>
              </w:rPr>
              <w:t>2,42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CE15EE0" w14:textId="77777777" w:rsidR="00B33871" w:rsidRPr="00CD301A" w:rsidRDefault="00B33871" w:rsidP="00800623">
            <w:pPr>
              <w:pStyle w:val="tabela2"/>
              <w:rPr>
                <w:color w:val="000000" w:themeColor="text1"/>
              </w:rPr>
            </w:pPr>
            <w:r w:rsidRPr="00CD301A">
              <w:rPr>
                <w:color w:val="000000" w:themeColor="text1"/>
              </w:rPr>
              <w:t>3,42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D018E84" w14:textId="77777777" w:rsidR="00B33871" w:rsidRPr="00CD301A" w:rsidRDefault="00B33871" w:rsidP="00800623">
            <w:pPr>
              <w:pStyle w:val="tabela2"/>
              <w:rPr>
                <w:color w:val="000000" w:themeColor="text1"/>
              </w:rPr>
            </w:pPr>
            <w:r w:rsidRPr="00CD301A">
              <w:rPr>
                <w:color w:val="000000" w:themeColor="text1"/>
              </w:rPr>
              <w:t>3,92</w:t>
            </w:r>
          </w:p>
        </w:tc>
      </w:tr>
      <w:tr w:rsidR="00B33871" w:rsidRPr="00CD301A" w14:paraId="058E8B54" w14:textId="77777777" w:rsidTr="00800623">
        <w:trPr>
          <w:trHeight w:val="288"/>
        </w:trPr>
        <w:tc>
          <w:tcPr>
            <w:tcW w:w="370" w:type="pct"/>
            <w:tcBorders>
              <w:top w:val="single" w:sz="4" w:space="0" w:color="auto"/>
              <w:left w:val="single" w:sz="4" w:space="0" w:color="auto"/>
              <w:bottom w:val="single" w:sz="4" w:space="0" w:color="auto"/>
              <w:right w:val="nil"/>
            </w:tcBorders>
          </w:tcPr>
          <w:p w14:paraId="6D6747FE" w14:textId="77777777" w:rsidR="00B33871" w:rsidRPr="00CD301A" w:rsidRDefault="00B33871" w:rsidP="00800623">
            <w:pPr>
              <w:pStyle w:val="tabela2"/>
              <w:rPr>
                <w:color w:val="000000" w:themeColor="text1"/>
                <w:lang w:val="pl-PL"/>
              </w:rPr>
            </w:pPr>
            <w:r w:rsidRPr="00CD301A">
              <w:rPr>
                <w:color w:val="000000" w:themeColor="text1"/>
              </w:rPr>
              <w:t>51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E41C260" w14:textId="77777777" w:rsidR="00B33871" w:rsidRPr="00CD301A" w:rsidRDefault="00B33871" w:rsidP="00800623">
            <w:pPr>
              <w:pStyle w:val="tabela2"/>
              <w:rPr>
                <w:color w:val="000000" w:themeColor="text1"/>
                <w:lang w:val="pl-PL"/>
              </w:rPr>
            </w:pPr>
            <w:r w:rsidRPr="00CD301A">
              <w:rPr>
                <w:color w:val="000000" w:themeColor="text1"/>
                <w:lang w:val="pl-PL"/>
              </w:rPr>
              <w:t>Pionki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AB451" w14:textId="77777777" w:rsidR="00B33871" w:rsidRPr="00CD301A" w:rsidRDefault="00B33871" w:rsidP="00800623">
            <w:pPr>
              <w:pStyle w:val="tabela2"/>
              <w:rPr>
                <w:color w:val="000000" w:themeColor="text1"/>
              </w:rPr>
            </w:pPr>
            <w:r w:rsidRPr="00CD301A">
              <w:rPr>
                <w:color w:val="000000" w:themeColor="text1"/>
              </w:rPr>
              <w:t>3,55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74604B" w14:textId="77777777" w:rsidR="00B33871" w:rsidRPr="00CD301A" w:rsidRDefault="00B33871" w:rsidP="00800623">
            <w:pPr>
              <w:pStyle w:val="tabela2"/>
              <w:rPr>
                <w:color w:val="000000" w:themeColor="text1"/>
              </w:rPr>
            </w:pPr>
            <w:r w:rsidRPr="00CD301A">
              <w:rPr>
                <w:color w:val="000000" w:themeColor="text1"/>
              </w:rPr>
              <w:t>4,05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D9EE10E" w14:textId="77777777" w:rsidR="00B33871" w:rsidRPr="00CD301A" w:rsidRDefault="00B33871" w:rsidP="00800623">
            <w:pPr>
              <w:pStyle w:val="tabela2"/>
              <w:rPr>
                <w:color w:val="000000" w:themeColor="text1"/>
              </w:rPr>
            </w:pPr>
            <w:r w:rsidRPr="00CD301A">
              <w:rPr>
                <w:color w:val="000000" w:themeColor="text1"/>
              </w:rPr>
              <w:t>4,55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32CBEAF" w14:textId="77777777" w:rsidR="00B33871" w:rsidRPr="00CD301A" w:rsidRDefault="00B33871" w:rsidP="00800623">
            <w:pPr>
              <w:pStyle w:val="tabela2"/>
              <w:rPr>
                <w:color w:val="000000" w:themeColor="text1"/>
              </w:rPr>
            </w:pPr>
            <w:r w:rsidRPr="00CD301A">
              <w:rPr>
                <w:color w:val="000000" w:themeColor="text1"/>
              </w:rPr>
              <w:t>5,05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9C2F4A" w14:textId="77777777" w:rsidR="00B33871" w:rsidRPr="00CD301A" w:rsidRDefault="00B33871" w:rsidP="00800623">
            <w:pPr>
              <w:pStyle w:val="tabela2"/>
              <w:rPr>
                <w:color w:val="000000" w:themeColor="text1"/>
              </w:rPr>
            </w:pPr>
            <w:r w:rsidRPr="00CD301A">
              <w:rPr>
                <w:color w:val="000000" w:themeColor="text1"/>
              </w:rPr>
              <w:t>6,05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0CF236A" w14:textId="77777777" w:rsidR="00B33871" w:rsidRPr="00CD301A" w:rsidRDefault="00B33871" w:rsidP="00800623">
            <w:pPr>
              <w:pStyle w:val="tabela2"/>
              <w:rPr>
                <w:color w:val="000000" w:themeColor="text1"/>
              </w:rPr>
            </w:pPr>
            <w:r w:rsidRPr="00CD301A">
              <w:rPr>
                <w:color w:val="000000" w:themeColor="text1"/>
              </w:rPr>
              <w:t>6,55</w:t>
            </w:r>
          </w:p>
        </w:tc>
      </w:tr>
      <w:tr w:rsidR="00B33871" w:rsidRPr="00CD301A" w14:paraId="075E5D8D" w14:textId="77777777" w:rsidTr="00800623">
        <w:trPr>
          <w:trHeight w:val="288"/>
        </w:trPr>
        <w:tc>
          <w:tcPr>
            <w:tcW w:w="370" w:type="pct"/>
            <w:tcBorders>
              <w:top w:val="single" w:sz="4" w:space="0" w:color="auto"/>
              <w:left w:val="single" w:sz="4" w:space="0" w:color="auto"/>
              <w:bottom w:val="single" w:sz="4" w:space="0" w:color="auto"/>
              <w:right w:val="nil"/>
            </w:tcBorders>
          </w:tcPr>
          <w:p w14:paraId="4883C59F" w14:textId="77777777" w:rsidR="00B33871" w:rsidRPr="00CD301A" w:rsidRDefault="00B33871" w:rsidP="00800623">
            <w:pPr>
              <w:pStyle w:val="tabela2"/>
              <w:rPr>
                <w:color w:val="000000" w:themeColor="text1"/>
                <w:lang w:val="pl-PL"/>
              </w:rPr>
            </w:pPr>
            <w:r w:rsidRPr="00CD301A">
              <w:rPr>
                <w:color w:val="000000" w:themeColor="text1"/>
              </w:rPr>
              <w:t>52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2412FC5" w14:textId="77777777" w:rsidR="00B33871" w:rsidRPr="00CD301A" w:rsidRDefault="00B33871" w:rsidP="00800623">
            <w:pPr>
              <w:pStyle w:val="tabela2"/>
              <w:rPr>
                <w:color w:val="000000" w:themeColor="text1"/>
                <w:lang w:val="pl-PL"/>
              </w:rPr>
            </w:pPr>
            <w:r w:rsidRPr="00CD301A">
              <w:rPr>
                <w:color w:val="000000" w:themeColor="text1"/>
                <w:lang w:val="pl-PL"/>
              </w:rPr>
              <w:t>Płońsk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2453A" w14:textId="77777777" w:rsidR="00B33871" w:rsidRPr="00CD301A" w:rsidRDefault="00B33871" w:rsidP="00800623">
            <w:pPr>
              <w:pStyle w:val="tabela2"/>
              <w:rPr>
                <w:color w:val="000000" w:themeColor="text1"/>
              </w:rPr>
            </w:pPr>
            <w:r w:rsidRPr="00CD301A">
              <w:rPr>
                <w:color w:val="000000" w:themeColor="text1"/>
              </w:rPr>
              <w:t>4,62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2B67F71" w14:textId="77777777" w:rsidR="00B33871" w:rsidRPr="00CD301A" w:rsidRDefault="00B33871" w:rsidP="00800623">
            <w:pPr>
              <w:pStyle w:val="tabela2"/>
              <w:rPr>
                <w:color w:val="000000" w:themeColor="text1"/>
              </w:rPr>
            </w:pPr>
            <w:r w:rsidRPr="00CD301A">
              <w:rPr>
                <w:color w:val="000000" w:themeColor="text1"/>
              </w:rPr>
              <w:t>5,12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E43D377" w14:textId="77777777" w:rsidR="00B33871" w:rsidRPr="00CD301A" w:rsidRDefault="00B33871" w:rsidP="00800623">
            <w:pPr>
              <w:pStyle w:val="tabela2"/>
              <w:rPr>
                <w:color w:val="000000" w:themeColor="text1"/>
              </w:rPr>
            </w:pPr>
            <w:r w:rsidRPr="00CD301A">
              <w:rPr>
                <w:color w:val="000000" w:themeColor="text1"/>
              </w:rPr>
              <w:t>5,62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B1445A9" w14:textId="77777777" w:rsidR="00B33871" w:rsidRPr="00CD301A" w:rsidRDefault="00B33871" w:rsidP="00800623">
            <w:pPr>
              <w:pStyle w:val="tabela2"/>
              <w:rPr>
                <w:color w:val="000000" w:themeColor="text1"/>
              </w:rPr>
            </w:pPr>
            <w:r w:rsidRPr="00CD301A">
              <w:rPr>
                <w:color w:val="000000" w:themeColor="text1"/>
              </w:rPr>
              <w:t>6,12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3C13E89" w14:textId="77777777" w:rsidR="00B33871" w:rsidRPr="00CD301A" w:rsidRDefault="00B33871" w:rsidP="00800623">
            <w:pPr>
              <w:pStyle w:val="tabela2"/>
              <w:rPr>
                <w:color w:val="000000" w:themeColor="text1"/>
              </w:rPr>
            </w:pPr>
            <w:r w:rsidRPr="00CD301A">
              <w:rPr>
                <w:color w:val="000000" w:themeColor="text1"/>
              </w:rPr>
              <w:t>7,12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788D4F3" w14:textId="77777777" w:rsidR="00B33871" w:rsidRPr="00CD301A" w:rsidRDefault="00B33871" w:rsidP="00800623">
            <w:pPr>
              <w:pStyle w:val="tabela2"/>
              <w:rPr>
                <w:color w:val="000000" w:themeColor="text1"/>
              </w:rPr>
            </w:pPr>
            <w:r w:rsidRPr="00CD301A">
              <w:rPr>
                <w:color w:val="000000" w:themeColor="text1"/>
              </w:rPr>
              <w:t>7,62</w:t>
            </w:r>
          </w:p>
        </w:tc>
      </w:tr>
      <w:tr w:rsidR="00B33871" w:rsidRPr="00CD301A" w14:paraId="1D98352F" w14:textId="77777777" w:rsidTr="00800623">
        <w:trPr>
          <w:trHeight w:val="288"/>
        </w:trPr>
        <w:tc>
          <w:tcPr>
            <w:tcW w:w="370" w:type="pct"/>
            <w:tcBorders>
              <w:top w:val="single" w:sz="4" w:space="0" w:color="auto"/>
              <w:left w:val="single" w:sz="4" w:space="0" w:color="auto"/>
              <w:bottom w:val="single" w:sz="4" w:space="0" w:color="auto"/>
              <w:right w:val="nil"/>
            </w:tcBorders>
          </w:tcPr>
          <w:p w14:paraId="4A379395" w14:textId="77777777" w:rsidR="00B33871" w:rsidRPr="00CD301A" w:rsidRDefault="00B33871" w:rsidP="00800623">
            <w:pPr>
              <w:pStyle w:val="tabela2"/>
              <w:rPr>
                <w:color w:val="000000" w:themeColor="text1"/>
                <w:lang w:val="pl-PL"/>
              </w:rPr>
            </w:pPr>
            <w:r w:rsidRPr="00CD301A">
              <w:rPr>
                <w:color w:val="000000" w:themeColor="text1"/>
              </w:rPr>
              <w:t>53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1259F28" w14:textId="77777777" w:rsidR="00B33871" w:rsidRPr="00CD301A" w:rsidRDefault="00B33871" w:rsidP="00800623">
            <w:pPr>
              <w:pStyle w:val="tabela2"/>
              <w:rPr>
                <w:color w:val="000000" w:themeColor="text1"/>
                <w:lang w:val="pl-PL"/>
              </w:rPr>
            </w:pPr>
            <w:r w:rsidRPr="00CD301A">
              <w:rPr>
                <w:color w:val="000000" w:themeColor="text1"/>
                <w:lang w:val="pl-PL"/>
              </w:rPr>
              <w:t>Podkowa Leśna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7AE2E" w14:textId="77777777" w:rsidR="00B33871" w:rsidRPr="00CD301A" w:rsidRDefault="00B33871" w:rsidP="00800623">
            <w:pPr>
              <w:pStyle w:val="tabela2"/>
              <w:rPr>
                <w:color w:val="000000" w:themeColor="text1"/>
              </w:rPr>
            </w:pPr>
            <w:r w:rsidRPr="00CD301A">
              <w:rPr>
                <w:color w:val="000000" w:themeColor="text1"/>
              </w:rPr>
              <w:t>3,27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DC1DCB9" w14:textId="77777777" w:rsidR="00B33871" w:rsidRPr="00CD301A" w:rsidRDefault="00B33871" w:rsidP="00800623">
            <w:pPr>
              <w:pStyle w:val="tabela2"/>
              <w:rPr>
                <w:color w:val="000000" w:themeColor="text1"/>
              </w:rPr>
            </w:pPr>
            <w:r w:rsidRPr="00CD301A">
              <w:rPr>
                <w:color w:val="000000" w:themeColor="text1"/>
              </w:rPr>
              <w:t>4,27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13D8004" w14:textId="77777777" w:rsidR="00B33871" w:rsidRPr="00CD301A" w:rsidRDefault="00B33871" w:rsidP="00800623">
            <w:pPr>
              <w:pStyle w:val="tabela2"/>
              <w:rPr>
                <w:color w:val="000000" w:themeColor="text1"/>
              </w:rPr>
            </w:pPr>
            <w:r w:rsidRPr="00CD301A">
              <w:rPr>
                <w:color w:val="000000" w:themeColor="text1"/>
              </w:rPr>
              <w:t>5,27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F651F59" w14:textId="77777777" w:rsidR="00B33871" w:rsidRPr="00CD301A" w:rsidRDefault="00B33871" w:rsidP="00800623">
            <w:pPr>
              <w:pStyle w:val="tabela2"/>
              <w:rPr>
                <w:color w:val="000000" w:themeColor="text1"/>
              </w:rPr>
            </w:pPr>
            <w:r w:rsidRPr="00CD301A">
              <w:rPr>
                <w:color w:val="000000" w:themeColor="text1"/>
              </w:rPr>
              <w:t>6,27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57089F3" w14:textId="77777777" w:rsidR="00B33871" w:rsidRPr="00CD301A" w:rsidRDefault="00B33871" w:rsidP="00800623">
            <w:pPr>
              <w:pStyle w:val="tabela2"/>
              <w:rPr>
                <w:color w:val="000000" w:themeColor="text1"/>
              </w:rPr>
            </w:pPr>
            <w:r w:rsidRPr="00CD301A">
              <w:rPr>
                <w:color w:val="000000" w:themeColor="text1"/>
              </w:rPr>
              <w:t>8,27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9690958" w14:textId="77777777" w:rsidR="00B33871" w:rsidRPr="00CD301A" w:rsidRDefault="00B33871" w:rsidP="00800623">
            <w:pPr>
              <w:pStyle w:val="tabela2"/>
              <w:rPr>
                <w:color w:val="000000" w:themeColor="text1"/>
              </w:rPr>
            </w:pPr>
            <w:r w:rsidRPr="00CD301A">
              <w:rPr>
                <w:color w:val="000000" w:themeColor="text1"/>
              </w:rPr>
              <w:t>9,27</w:t>
            </w:r>
          </w:p>
        </w:tc>
      </w:tr>
      <w:tr w:rsidR="00B33871" w:rsidRPr="00CD301A" w14:paraId="38DE4D51" w14:textId="77777777" w:rsidTr="00800623">
        <w:trPr>
          <w:trHeight w:val="288"/>
        </w:trPr>
        <w:tc>
          <w:tcPr>
            <w:tcW w:w="370" w:type="pct"/>
            <w:tcBorders>
              <w:top w:val="single" w:sz="4" w:space="0" w:color="auto"/>
              <w:left w:val="single" w:sz="4" w:space="0" w:color="auto"/>
              <w:bottom w:val="single" w:sz="4" w:space="0" w:color="auto"/>
              <w:right w:val="nil"/>
            </w:tcBorders>
          </w:tcPr>
          <w:p w14:paraId="733D1919" w14:textId="77777777" w:rsidR="00B33871" w:rsidRPr="00CD301A" w:rsidRDefault="00B33871" w:rsidP="00800623">
            <w:pPr>
              <w:pStyle w:val="tabela2"/>
              <w:rPr>
                <w:color w:val="000000" w:themeColor="text1"/>
                <w:lang w:val="pl-PL"/>
              </w:rPr>
            </w:pPr>
            <w:r w:rsidRPr="00CD301A">
              <w:rPr>
                <w:color w:val="000000" w:themeColor="text1"/>
              </w:rPr>
              <w:t>54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9F8C9CC" w14:textId="77777777" w:rsidR="00B33871" w:rsidRPr="00CD301A" w:rsidRDefault="00B33871" w:rsidP="00800623">
            <w:pPr>
              <w:pStyle w:val="tabela2"/>
              <w:rPr>
                <w:color w:val="000000" w:themeColor="text1"/>
                <w:lang w:val="pl-PL"/>
              </w:rPr>
            </w:pPr>
            <w:r w:rsidRPr="00CD301A">
              <w:rPr>
                <w:color w:val="000000" w:themeColor="text1"/>
                <w:lang w:val="pl-PL"/>
              </w:rPr>
              <w:t>Pruszków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25860" w14:textId="77777777" w:rsidR="00B33871" w:rsidRPr="00CD301A" w:rsidRDefault="00B33871" w:rsidP="00800623">
            <w:pPr>
              <w:pStyle w:val="tabela2"/>
              <w:rPr>
                <w:color w:val="000000" w:themeColor="text1"/>
              </w:rPr>
            </w:pPr>
            <w:r w:rsidRPr="00CD301A">
              <w:rPr>
                <w:color w:val="000000" w:themeColor="text1"/>
              </w:rPr>
              <w:t>6,55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FE5165E" w14:textId="77777777" w:rsidR="00B33871" w:rsidRPr="00CD301A" w:rsidRDefault="00B33871" w:rsidP="00800623">
            <w:pPr>
              <w:pStyle w:val="tabela2"/>
              <w:rPr>
                <w:color w:val="000000" w:themeColor="text1"/>
              </w:rPr>
            </w:pPr>
            <w:r w:rsidRPr="00CD301A">
              <w:rPr>
                <w:color w:val="000000" w:themeColor="text1"/>
              </w:rPr>
              <w:t>7,55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297F687" w14:textId="77777777" w:rsidR="00B33871" w:rsidRPr="00CD301A" w:rsidRDefault="00B33871" w:rsidP="00800623">
            <w:pPr>
              <w:pStyle w:val="tabela2"/>
              <w:rPr>
                <w:color w:val="000000" w:themeColor="text1"/>
              </w:rPr>
            </w:pPr>
            <w:r w:rsidRPr="00CD301A">
              <w:rPr>
                <w:color w:val="000000" w:themeColor="text1"/>
              </w:rPr>
              <w:t>8,55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AD985D7" w14:textId="77777777" w:rsidR="00B33871" w:rsidRPr="00CD301A" w:rsidRDefault="00B33871" w:rsidP="00800623">
            <w:pPr>
              <w:pStyle w:val="tabela2"/>
              <w:rPr>
                <w:color w:val="000000" w:themeColor="text1"/>
              </w:rPr>
            </w:pPr>
            <w:r w:rsidRPr="00CD301A">
              <w:rPr>
                <w:color w:val="000000" w:themeColor="text1"/>
              </w:rPr>
              <w:t>9,55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5F0590F" w14:textId="77777777" w:rsidR="00B33871" w:rsidRPr="00CD301A" w:rsidRDefault="00B33871" w:rsidP="00800623">
            <w:pPr>
              <w:pStyle w:val="tabela2"/>
              <w:rPr>
                <w:color w:val="000000" w:themeColor="text1"/>
              </w:rPr>
            </w:pPr>
            <w:r w:rsidRPr="00CD301A">
              <w:rPr>
                <w:color w:val="000000" w:themeColor="text1"/>
              </w:rPr>
              <w:t>11,55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09540A8" w14:textId="77777777" w:rsidR="00B33871" w:rsidRPr="00CD301A" w:rsidRDefault="00B33871" w:rsidP="00800623">
            <w:pPr>
              <w:pStyle w:val="tabela2"/>
              <w:rPr>
                <w:color w:val="000000" w:themeColor="text1"/>
              </w:rPr>
            </w:pPr>
            <w:r w:rsidRPr="00CD301A">
              <w:rPr>
                <w:color w:val="000000" w:themeColor="text1"/>
              </w:rPr>
              <w:t>12,55</w:t>
            </w:r>
          </w:p>
        </w:tc>
      </w:tr>
      <w:tr w:rsidR="00B33871" w:rsidRPr="00CD301A" w14:paraId="52670886" w14:textId="77777777" w:rsidTr="00800623">
        <w:trPr>
          <w:trHeight w:val="288"/>
        </w:trPr>
        <w:tc>
          <w:tcPr>
            <w:tcW w:w="370" w:type="pct"/>
            <w:tcBorders>
              <w:top w:val="single" w:sz="4" w:space="0" w:color="auto"/>
              <w:left w:val="single" w:sz="4" w:space="0" w:color="auto"/>
              <w:bottom w:val="single" w:sz="4" w:space="0" w:color="auto"/>
              <w:right w:val="nil"/>
            </w:tcBorders>
          </w:tcPr>
          <w:p w14:paraId="4348DF90" w14:textId="77777777" w:rsidR="00B33871" w:rsidRPr="00CD301A" w:rsidRDefault="00B33871" w:rsidP="00800623">
            <w:pPr>
              <w:pStyle w:val="tabela2"/>
              <w:rPr>
                <w:color w:val="000000" w:themeColor="text1"/>
                <w:lang w:val="pl-PL"/>
              </w:rPr>
            </w:pPr>
            <w:r w:rsidRPr="00CD301A">
              <w:rPr>
                <w:color w:val="000000" w:themeColor="text1"/>
              </w:rPr>
              <w:t>55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DB5678F" w14:textId="77777777" w:rsidR="00B33871" w:rsidRPr="00CD301A" w:rsidRDefault="00B33871" w:rsidP="00800623">
            <w:pPr>
              <w:pStyle w:val="tabela2"/>
              <w:rPr>
                <w:color w:val="000000" w:themeColor="text1"/>
                <w:lang w:val="pl-PL"/>
              </w:rPr>
            </w:pPr>
            <w:r w:rsidRPr="00CD301A">
              <w:rPr>
                <w:color w:val="000000" w:themeColor="text1"/>
                <w:lang w:val="pl-PL"/>
              </w:rPr>
              <w:t>Przasnysz</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C766" w14:textId="77777777" w:rsidR="00B33871" w:rsidRPr="00CD301A" w:rsidRDefault="00B33871" w:rsidP="00800623">
            <w:pPr>
              <w:pStyle w:val="tabela2"/>
              <w:rPr>
                <w:color w:val="000000" w:themeColor="text1"/>
              </w:rPr>
            </w:pPr>
            <w:r w:rsidRPr="00CD301A">
              <w:rPr>
                <w:color w:val="000000" w:themeColor="text1"/>
              </w:rPr>
              <w:t>1,17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9B83D7D" w14:textId="77777777" w:rsidR="00B33871" w:rsidRPr="00CD301A" w:rsidRDefault="00B33871" w:rsidP="00800623">
            <w:pPr>
              <w:pStyle w:val="tabela2"/>
              <w:rPr>
                <w:color w:val="000000" w:themeColor="text1"/>
              </w:rPr>
            </w:pPr>
            <w:r w:rsidRPr="00CD301A">
              <w:rPr>
                <w:color w:val="000000" w:themeColor="text1"/>
              </w:rPr>
              <w:t>1,67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C1BCF68" w14:textId="77777777" w:rsidR="00B33871" w:rsidRPr="00CD301A" w:rsidRDefault="00B33871" w:rsidP="00800623">
            <w:pPr>
              <w:pStyle w:val="tabela2"/>
              <w:rPr>
                <w:color w:val="000000" w:themeColor="text1"/>
              </w:rPr>
            </w:pPr>
            <w:r w:rsidRPr="00CD301A">
              <w:rPr>
                <w:color w:val="000000" w:themeColor="text1"/>
              </w:rPr>
              <w:t>2,17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1F0B14F" w14:textId="77777777" w:rsidR="00B33871" w:rsidRPr="00CD301A" w:rsidRDefault="00B33871" w:rsidP="00800623">
            <w:pPr>
              <w:pStyle w:val="tabela2"/>
              <w:rPr>
                <w:color w:val="000000" w:themeColor="text1"/>
              </w:rPr>
            </w:pPr>
            <w:r w:rsidRPr="00CD301A">
              <w:rPr>
                <w:color w:val="000000" w:themeColor="text1"/>
              </w:rPr>
              <w:t>2,67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CEE615" w14:textId="77777777" w:rsidR="00B33871" w:rsidRPr="00CD301A" w:rsidRDefault="00B33871" w:rsidP="00800623">
            <w:pPr>
              <w:pStyle w:val="tabela2"/>
              <w:rPr>
                <w:color w:val="000000" w:themeColor="text1"/>
              </w:rPr>
            </w:pPr>
            <w:r w:rsidRPr="00CD301A">
              <w:rPr>
                <w:color w:val="000000" w:themeColor="text1"/>
              </w:rPr>
              <w:t>3,67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15DB149" w14:textId="77777777" w:rsidR="00B33871" w:rsidRPr="00CD301A" w:rsidRDefault="00B33871" w:rsidP="00800623">
            <w:pPr>
              <w:pStyle w:val="tabela2"/>
              <w:rPr>
                <w:color w:val="000000" w:themeColor="text1"/>
              </w:rPr>
            </w:pPr>
            <w:r w:rsidRPr="00CD301A">
              <w:rPr>
                <w:color w:val="000000" w:themeColor="text1"/>
              </w:rPr>
              <w:t>4,17</w:t>
            </w:r>
          </w:p>
        </w:tc>
      </w:tr>
      <w:tr w:rsidR="00B33871" w:rsidRPr="00CD301A" w14:paraId="5F835D65" w14:textId="77777777" w:rsidTr="00800623">
        <w:trPr>
          <w:trHeight w:val="288"/>
        </w:trPr>
        <w:tc>
          <w:tcPr>
            <w:tcW w:w="370" w:type="pct"/>
            <w:tcBorders>
              <w:top w:val="single" w:sz="4" w:space="0" w:color="auto"/>
              <w:left w:val="single" w:sz="4" w:space="0" w:color="auto"/>
              <w:bottom w:val="single" w:sz="4" w:space="0" w:color="auto"/>
              <w:right w:val="nil"/>
            </w:tcBorders>
          </w:tcPr>
          <w:p w14:paraId="55BECFB3" w14:textId="77777777" w:rsidR="00B33871" w:rsidRPr="00CD301A" w:rsidRDefault="00B33871" w:rsidP="00800623">
            <w:pPr>
              <w:pStyle w:val="tabela2"/>
              <w:rPr>
                <w:color w:val="000000" w:themeColor="text1"/>
                <w:lang w:val="pl-PL"/>
              </w:rPr>
            </w:pPr>
            <w:r w:rsidRPr="00CD301A">
              <w:rPr>
                <w:color w:val="000000" w:themeColor="text1"/>
              </w:rPr>
              <w:t>56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1432E9C3" w14:textId="77777777" w:rsidR="00B33871" w:rsidRPr="00CD301A" w:rsidRDefault="00B33871" w:rsidP="00800623">
            <w:pPr>
              <w:pStyle w:val="tabela2"/>
              <w:rPr>
                <w:color w:val="000000" w:themeColor="text1"/>
                <w:lang w:val="pl-PL"/>
              </w:rPr>
            </w:pPr>
            <w:r w:rsidRPr="00CD301A">
              <w:rPr>
                <w:color w:val="000000" w:themeColor="text1"/>
                <w:lang w:val="pl-PL"/>
              </w:rPr>
              <w:t>Przysucha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E8841" w14:textId="77777777" w:rsidR="00B33871" w:rsidRPr="00CD301A" w:rsidRDefault="00B33871" w:rsidP="00800623">
            <w:pPr>
              <w:pStyle w:val="tabela2"/>
              <w:rPr>
                <w:color w:val="000000" w:themeColor="text1"/>
              </w:rPr>
            </w:pPr>
            <w:r w:rsidRPr="00CD301A">
              <w:rPr>
                <w:color w:val="000000" w:themeColor="text1"/>
              </w:rPr>
              <w:t>2,42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FDD1BE" w14:textId="77777777" w:rsidR="00B33871" w:rsidRPr="00CD301A" w:rsidRDefault="00B33871" w:rsidP="00800623">
            <w:pPr>
              <w:pStyle w:val="tabela2"/>
              <w:rPr>
                <w:color w:val="000000" w:themeColor="text1"/>
              </w:rPr>
            </w:pPr>
            <w:r w:rsidRPr="00CD301A">
              <w:rPr>
                <w:color w:val="000000" w:themeColor="text1"/>
              </w:rPr>
              <w:t>2,92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96465B5" w14:textId="77777777" w:rsidR="00B33871" w:rsidRPr="00CD301A" w:rsidRDefault="00B33871" w:rsidP="00800623">
            <w:pPr>
              <w:pStyle w:val="tabela2"/>
              <w:rPr>
                <w:color w:val="000000" w:themeColor="text1"/>
              </w:rPr>
            </w:pPr>
            <w:r w:rsidRPr="00CD301A">
              <w:rPr>
                <w:color w:val="000000" w:themeColor="text1"/>
              </w:rPr>
              <w:t>3,42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B9E8009" w14:textId="77777777" w:rsidR="00B33871" w:rsidRPr="00CD301A" w:rsidRDefault="00B33871" w:rsidP="00800623">
            <w:pPr>
              <w:pStyle w:val="tabela2"/>
              <w:rPr>
                <w:color w:val="000000" w:themeColor="text1"/>
              </w:rPr>
            </w:pPr>
            <w:r w:rsidRPr="00CD301A">
              <w:rPr>
                <w:color w:val="000000" w:themeColor="text1"/>
              </w:rPr>
              <w:t>3,92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AA2A459" w14:textId="77777777" w:rsidR="00B33871" w:rsidRPr="00CD301A" w:rsidRDefault="00B33871" w:rsidP="00800623">
            <w:pPr>
              <w:pStyle w:val="tabela2"/>
              <w:rPr>
                <w:color w:val="000000" w:themeColor="text1"/>
              </w:rPr>
            </w:pPr>
            <w:r w:rsidRPr="00CD301A">
              <w:rPr>
                <w:color w:val="000000" w:themeColor="text1"/>
              </w:rPr>
              <w:t>4,92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C87C452" w14:textId="77777777" w:rsidR="00B33871" w:rsidRPr="00CD301A" w:rsidRDefault="00B33871" w:rsidP="00800623">
            <w:pPr>
              <w:pStyle w:val="tabela2"/>
              <w:rPr>
                <w:color w:val="000000" w:themeColor="text1"/>
              </w:rPr>
            </w:pPr>
            <w:r w:rsidRPr="00CD301A">
              <w:rPr>
                <w:color w:val="000000" w:themeColor="text1"/>
              </w:rPr>
              <w:t>5,42</w:t>
            </w:r>
          </w:p>
        </w:tc>
      </w:tr>
      <w:tr w:rsidR="00B33871" w:rsidRPr="00CD301A" w14:paraId="22BEC391" w14:textId="77777777" w:rsidTr="00800623">
        <w:trPr>
          <w:trHeight w:val="288"/>
        </w:trPr>
        <w:tc>
          <w:tcPr>
            <w:tcW w:w="370" w:type="pct"/>
            <w:tcBorders>
              <w:top w:val="single" w:sz="4" w:space="0" w:color="auto"/>
              <w:left w:val="single" w:sz="4" w:space="0" w:color="auto"/>
              <w:bottom w:val="single" w:sz="4" w:space="0" w:color="auto"/>
              <w:right w:val="nil"/>
            </w:tcBorders>
          </w:tcPr>
          <w:p w14:paraId="4DA2E334" w14:textId="77777777" w:rsidR="00B33871" w:rsidRPr="00CD301A" w:rsidRDefault="00B33871" w:rsidP="00800623">
            <w:pPr>
              <w:pStyle w:val="tabela2"/>
              <w:rPr>
                <w:color w:val="000000" w:themeColor="text1"/>
                <w:lang w:val="pl-PL"/>
              </w:rPr>
            </w:pPr>
            <w:r w:rsidRPr="00CD301A">
              <w:rPr>
                <w:color w:val="000000" w:themeColor="text1"/>
              </w:rPr>
              <w:t>57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CF310DD" w14:textId="77777777" w:rsidR="00B33871" w:rsidRPr="00CD301A" w:rsidRDefault="00B33871" w:rsidP="00800623">
            <w:pPr>
              <w:pStyle w:val="tabela2"/>
              <w:rPr>
                <w:color w:val="000000" w:themeColor="text1"/>
                <w:lang w:val="pl-PL"/>
              </w:rPr>
            </w:pPr>
            <w:r w:rsidRPr="00CD301A">
              <w:rPr>
                <w:color w:val="000000" w:themeColor="text1"/>
                <w:lang w:val="pl-PL"/>
              </w:rPr>
              <w:t>Pułtusk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AD95C" w14:textId="77777777" w:rsidR="00B33871" w:rsidRPr="00CD301A" w:rsidRDefault="00B33871" w:rsidP="00800623">
            <w:pPr>
              <w:pStyle w:val="tabela2"/>
              <w:rPr>
                <w:color w:val="000000" w:themeColor="text1"/>
              </w:rPr>
            </w:pPr>
            <w:r w:rsidRPr="00CD301A">
              <w:rPr>
                <w:color w:val="000000" w:themeColor="text1"/>
              </w:rPr>
              <w:t>1,34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DD167A0" w14:textId="77777777" w:rsidR="00B33871" w:rsidRPr="00CD301A" w:rsidRDefault="00B33871" w:rsidP="00800623">
            <w:pPr>
              <w:pStyle w:val="tabela2"/>
              <w:rPr>
                <w:color w:val="000000" w:themeColor="text1"/>
              </w:rPr>
            </w:pPr>
            <w:r w:rsidRPr="00CD301A">
              <w:rPr>
                <w:color w:val="000000" w:themeColor="text1"/>
              </w:rPr>
              <w:t>1,84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58150B8" w14:textId="77777777" w:rsidR="00B33871" w:rsidRPr="00CD301A" w:rsidRDefault="00B33871" w:rsidP="00800623">
            <w:pPr>
              <w:pStyle w:val="tabela2"/>
              <w:rPr>
                <w:color w:val="000000" w:themeColor="text1"/>
              </w:rPr>
            </w:pPr>
            <w:r w:rsidRPr="00CD301A">
              <w:rPr>
                <w:color w:val="000000" w:themeColor="text1"/>
              </w:rPr>
              <w:t>2,34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D029CC0" w14:textId="77777777" w:rsidR="00B33871" w:rsidRPr="00CD301A" w:rsidRDefault="00B33871" w:rsidP="00800623">
            <w:pPr>
              <w:pStyle w:val="tabela2"/>
              <w:rPr>
                <w:color w:val="000000" w:themeColor="text1"/>
              </w:rPr>
            </w:pPr>
            <w:r w:rsidRPr="00CD301A">
              <w:rPr>
                <w:color w:val="000000" w:themeColor="text1"/>
              </w:rPr>
              <w:t>2,84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8445FF8" w14:textId="77777777" w:rsidR="00B33871" w:rsidRPr="00CD301A" w:rsidRDefault="00B33871" w:rsidP="00800623">
            <w:pPr>
              <w:pStyle w:val="tabela2"/>
              <w:rPr>
                <w:color w:val="000000" w:themeColor="text1"/>
              </w:rPr>
            </w:pPr>
            <w:r w:rsidRPr="00CD301A">
              <w:rPr>
                <w:color w:val="000000" w:themeColor="text1"/>
              </w:rPr>
              <w:t>3,84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2228E6E" w14:textId="77777777" w:rsidR="00B33871" w:rsidRPr="00CD301A" w:rsidRDefault="00B33871" w:rsidP="00800623">
            <w:pPr>
              <w:pStyle w:val="tabela2"/>
              <w:rPr>
                <w:color w:val="000000" w:themeColor="text1"/>
              </w:rPr>
            </w:pPr>
            <w:r w:rsidRPr="00CD301A">
              <w:rPr>
                <w:color w:val="000000" w:themeColor="text1"/>
              </w:rPr>
              <w:t>4,34</w:t>
            </w:r>
          </w:p>
        </w:tc>
      </w:tr>
      <w:tr w:rsidR="00B33871" w:rsidRPr="00CD301A" w14:paraId="6D2494AE" w14:textId="77777777" w:rsidTr="00800623">
        <w:trPr>
          <w:trHeight w:val="288"/>
        </w:trPr>
        <w:tc>
          <w:tcPr>
            <w:tcW w:w="370" w:type="pct"/>
            <w:tcBorders>
              <w:top w:val="single" w:sz="4" w:space="0" w:color="auto"/>
              <w:left w:val="single" w:sz="4" w:space="0" w:color="auto"/>
              <w:bottom w:val="single" w:sz="4" w:space="0" w:color="auto"/>
              <w:right w:val="nil"/>
            </w:tcBorders>
          </w:tcPr>
          <w:p w14:paraId="0B614E99" w14:textId="77777777" w:rsidR="00B33871" w:rsidRPr="00CD301A" w:rsidRDefault="00B33871" w:rsidP="00800623">
            <w:pPr>
              <w:pStyle w:val="tabela2"/>
              <w:rPr>
                <w:color w:val="000000" w:themeColor="text1"/>
                <w:lang w:val="pl-PL"/>
              </w:rPr>
            </w:pPr>
            <w:r w:rsidRPr="00CD301A">
              <w:rPr>
                <w:color w:val="000000" w:themeColor="text1"/>
              </w:rPr>
              <w:t>58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F10EA8C" w14:textId="77777777" w:rsidR="00B33871" w:rsidRPr="00CD301A" w:rsidRDefault="00B33871" w:rsidP="00800623">
            <w:pPr>
              <w:pStyle w:val="tabela2"/>
              <w:rPr>
                <w:color w:val="000000" w:themeColor="text1"/>
                <w:lang w:val="pl-PL"/>
              </w:rPr>
            </w:pPr>
            <w:r w:rsidRPr="00CD301A">
              <w:rPr>
                <w:color w:val="000000" w:themeColor="text1"/>
                <w:lang w:val="pl-PL"/>
              </w:rPr>
              <w:t>Raciąż</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2C1B8" w14:textId="77777777" w:rsidR="00B33871" w:rsidRPr="00CD301A" w:rsidRDefault="00B33871" w:rsidP="00800623">
            <w:pPr>
              <w:pStyle w:val="tabela2"/>
              <w:rPr>
                <w:color w:val="000000" w:themeColor="text1"/>
              </w:rPr>
            </w:pPr>
            <w:r w:rsidRPr="00CD301A">
              <w:rPr>
                <w:color w:val="000000" w:themeColor="text1"/>
              </w:rPr>
              <w:t>1,05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FCE86E8" w14:textId="77777777" w:rsidR="00B33871" w:rsidRPr="00CD301A" w:rsidRDefault="00B33871" w:rsidP="00800623">
            <w:pPr>
              <w:pStyle w:val="tabela2"/>
              <w:rPr>
                <w:color w:val="000000" w:themeColor="text1"/>
              </w:rPr>
            </w:pPr>
            <w:r w:rsidRPr="00CD301A">
              <w:rPr>
                <w:color w:val="000000" w:themeColor="text1"/>
              </w:rPr>
              <w:t>1,55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11A7508" w14:textId="77777777" w:rsidR="00B33871" w:rsidRPr="00CD301A" w:rsidRDefault="00B33871" w:rsidP="00800623">
            <w:pPr>
              <w:pStyle w:val="tabela2"/>
              <w:rPr>
                <w:color w:val="000000" w:themeColor="text1"/>
              </w:rPr>
            </w:pPr>
            <w:r w:rsidRPr="00CD301A">
              <w:rPr>
                <w:color w:val="000000" w:themeColor="text1"/>
              </w:rPr>
              <w:t>2,05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F088C65" w14:textId="77777777" w:rsidR="00B33871" w:rsidRPr="00CD301A" w:rsidRDefault="00B33871" w:rsidP="00800623">
            <w:pPr>
              <w:pStyle w:val="tabela2"/>
              <w:rPr>
                <w:color w:val="000000" w:themeColor="text1"/>
              </w:rPr>
            </w:pPr>
            <w:r w:rsidRPr="00CD301A">
              <w:rPr>
                <w:color w:val="000000" w:themeColor="text1"/>
              </w:rPr>
              <w:t>2,55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5FEEC62" w14:textId="77777777" w:rsidR="00B33871" w:rsidRPr="00CD301A" w:rsidRDefault="00B33871" w:rsidP="00800623">
            <w:pPr>
              <w:pStyle w:val="tabela2"/>
              <w:rPr>
                <w:color w:val="000000" w:themeColor="text1"/>
              </w:rPr>
            </w:pPr>
            <w:r w:rsidRPr="00CD301A">
              <w:rPr>
                <w:color w:val="000000" w:themeColor="text1"/>
              </w:rPr>
              <w:t>3,55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FBF68CE" w14:textId="77777777" w:rsidR="00B33871" w:rsidRPr="00CD301A" w:rsidRDefault="00B33871" w:rsidP="00800623">
            <w:pPr>
              <w:pStyle w:val="tabela2"/>
              <w:rPr>
                <w:color w:val="000000" w:themeColor="text1"/>
              </w:rPr>
            </w:pPr>
            <w:r w:rsidRPr="00CD301A">
              <w:rPr>
                <w:color w:val="000000" w:themeColor="text1"/>
              </w:rPr>
              <w:t>4,05</w:t>
            </w:r>
          </w:p>
        </w:tc>
      </w:tr>
      <w:tr w:rsidR="00B33871" w:rsidRPr="00CD301A" w14:paraId="1F7BC42D" w14:textId="77777777" w:rsidTr="00800623">
        <w:trPr>
          <w:trHeight w:val="288"/>
        </w:trPr>
        <w:tc>
          <w:tcPr>
            <w:tcW w:w="370" w:type="pct"/>
            <w:tcBorders>
              <w:top w:val="single" w:sz="4" w:space="0" w:color="auto"/>
              <w:left w:val="single" w:sz="4" w:space="0" w:color="auto"/>
              <w:bottom w:val="single" w:sz="4" w:space="0" w:color="auto"/>
              <w:right w:val="nil"/>
            </w:tcBorders>
          </w:tcPr>
          <w:p w14:paraId="2F68BC24" w14:textId="77777777" w:rsidR="00B33871" w:rsidRPr="00CD301A" w:rsidRDefault="00B33871" w:rsidP="00800623">
            <w:pPr>
              <w:pStyle w:val="tabela2"/>
              <w:rPr>
                <w:color w:val="000000" w:themeColor="text1"/>
                <w:lang w:val="pl-PL"/>
              </w:rPr>
            </w:pPr>
            <w:r w:rsidRPr="00CD301A">
              <w:rPr>
                <w:color w:val="000000" w:themeColor="text1"/>
              </w:rPr>
              <w:t>59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0067E54" w14:textId="77777777" w:rsidR="00B33871" w:rsidRPr="00CD301A" w:rsidRDefault="00B33871" w:rsidP="00800623">
            <w:pPr>
              <w:pStyle w:val="tabela2"/>
              <w:rPr>
                <w:color w:val="000000" w:themeColor="text1"/>
                <w:lang w:val="pl-PL"/>
              </w:rPr>
            </w:pPr>
            <w:r w:rsidRPr="00CD301A">
              <w:rPr>
                <w:color w:val="000000" w:themeColor="text1"/>
                <w:lang w:val="pl-PL"/>
              </w:rPr>
              <w:t>Radzymin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940C4" w14:textId="77777777" w:rsidR="00B33871" w:rsidRPr="00CD301A" w:rsidRDefault="00B33871" w:rsidP="00800623">
            <w:pPr>
              <w:pStyle w:val="tabela2"/>
              <w:rPr>
                <w:color w:val="000000" w:themeColor="text1"/>
              </w:rPr>
            </w:pPr>
            <w:r w:rsidRPr="00CD301A">
              <w:rPr>
                <w:color w:val="000000" w:themeColor="text1"/>
              </w:rPr>
              <w:t>0,96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DA6A0C0" w14:textId="77777777" w:rsidR="00B33871" w:rsidRPr="00CD301A" w:rsidRDefault="00B33871" w:rsidP="00800623">
            <w:pPr>
              <w:pStyle w:val="tabela2"/>
              <w:rPr>
                <w:color w:val="000000" w:themeColor="text1"/>
              </w:rPr>
            </w:pPr>
            <w:r w:rsidRPr="00CD301A">
              <w:rPr>
                <w:color w:val="000000" w:themeColor="text1"/>
              </w:rPr>
              <w:t>1,46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C71E834" w14:textId="77777777" w:rsidR="00B33871" w:rsidRPr="00CD301A" w:rsidRDefault="00B33871" w:rsidP="00800623">
            <w:pPr>
              <w:pStyle w:val="tabela2"/>
              <w:rPr>
                <w:color w:val="000000" w:themeColor="text1"/>
              </w:rPr>
            </w:pPr>
            <w:r w:rsidRPr="00CD301A">
              <w:rPr>
                <w:color w:val="000000" w:themeColor="text1"/>
              </w:rPr>
              <w:t>1,96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8E5CF82" w14:textId="77777777" w:rsidR="00B33871" w:rsidRPr="00CD301A" w:rsidRDefault="00B33871" w:rsidP="00800623">
            <w:pPr>
              <w:pStyle w:val="tabela2"/>
              <w:rPr>
                <w:color w:val="000000" w:themeColor="text1"/>
              </w:rPr>
            </w:pPr>
            <w:r w:rsidRPr="00CD301A">
              <w:rPr>
                <w:color w:val="000000" w:themeColor="text1"/>
              </w:rPr>
              <w:t>2,46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356860C" w14:textId="77777777" w:rsidR="00B33871" w:rsidRPr="00CD301A" w:rsidRDefault="00B33871" w:rsidP="00800623">
            <w:pPr>
              <w:pStyle w:val="tabela2"/>
              <w:rPr>
                <w:color w:val="000000" w:themeColor="text1"/>
              </w:rPr>
            </w:pPr>
            <w:r w:rsidRPr="00CD301A">
              <w:rPr>
                <w:color w:val="000000" w:themeColor="text1"/>
              </w:rPr>
              <w:t>3,46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9612956" w14:textId="77777777" w:rsidR="00B33871" w:rsidRPr="00CD301A" w:rsidRDefault="00B33871" w:rsidP="00800623">
            <w:pPr>
              <w:pStyle w:val="tabela2"/>
              <w:rPr>
                <w:color w:val="000000" w:themeColor="text1"/>
              </w:rPr>
            </w:pPr>
            <w:r w:rsidRPr="00CD301A">
              <w:rPr>
                <w:color w:val="000000" w:themeColor="text1"/>
              </w:rPr>
              <w:t>3,96</w:t>
            </w:r>
          </w:p>
        </w:tc>
      </w:tr>
      <w:tr w:rsidR="00B33871" w:rsidRPr="00CD301A" w14:paraId="15C508B6" w14:textId="77777777" w:rsidTr="00800623">
        <w:trPr>
          <w:trHeight w:val="288"/>
        </w:trPr>
        <w:tc>
          <w:tcPr>
            <w:tcW w:w="370" w:type="pct"/>
            <w:tcBorders>
              <w:top w:val="single" w:sz="4" w:space="0" w:color="auto"/>
              <w:left w:val="single" w:sz="4" w:space="0" w:color="auto"/>
              <w:bottom w:val="single" w:sz="4" w:space="0" w:color="auto"/>
              <w:right w:val="nil"/>
            </w:tcBorders>
          </w:tcPr>
          <w:p w14:paraId="6A21B69B" w14:textId="77777777" w:rsidR="00B33871" w:rsidRPr="00CD301A" w:rsidRDefault="00B33871" w:rsidP="00800623">
            <w:pPr>
              <w:pStyle w:val="tabela2"/>
              <w:rPr>
                <w:color w:val="000000" w:themeColor="text1"/>
                <w:lang w:val="pl-PL"/>
              </w:rPr>
            </w:pPr>
            <w:r w:rsidRPr="00CD301A">
              <w:rPr>
                <w:color w:val="000000" w:themeColor="text1"/>
              </w:rPr>
              <w:t>60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A67445B" w14:textId="77777777" w:rsidR="00B33871" w:rsidRPr="00CD301A" w:rsidRDefault="00B33871" w:rsidP="00800623">
            <w:pPr>
              <w:pStyle w:val="tabela2"/>
              <w:rPr>
                <w:color w:val="000000" w:themeColor="text1"/>
                <w:lang w:val="pl-PL"/>
              </w:rPr>
            </w:pPr>
            <w:r w:rsidRPr="00CD301A">
              <w:rPr>
                <w:color w:val="000000" w:themeColor="text1"/>
                <w:lang w:val="pl-PL"/>
              </w:rPr>
              <w:t>Różan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62E0D" w14:textId="77777777" w:rsidR="00B33871" w:rsidRPr="00CD301A" w:rsidRDefault="00B33871" w:rsidP="00800623">
            <w:pPr>
              <w:pStyle w:val="tabela2"/>
              <w:rPr>
                <w:color w:val="000000" w:themeColor="text1"/>
              </w:rPr>
            </w:pPr>
            <w:r w:rsidRPr="00CD301A">
              <w:rPr>
                <w:color w:val="000000" w:themeColor="text1"/>
              </w:rPr>
              <w:t>0,12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6117E25" w14:textId="77777777" w:rsidR="00B33871" w:rsidRPr="00CD301A" w:rsidRDefault="00B33871" w:rsidP="00800623">
            <w:pPr>
              <w:pStyle w:val="tabela2"/>
              <w:rPr>
                <w:color w:val="000000" w:themeColor="text1"/>
              </w:rPr>
            </w:pPr>
            <w:r w:rsidRPr="00CD301A">
              <w:rPr>
                <w:color w:val="000000" w:themeColor="text1"/>
              </w:rPr>
              <w:t>0,62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821079E" w14:textId="77777777" w:rsidR="00B33871" w:rsidRPr="00CD301A" w:rsidRDefault="00B33871" w:rsidP="00800623">
            <w:pPr>
              <w:pStyle w:val="tabela2"/>
              <w:rPr>
                <w:color w:val="000000" w:themeColor="text1"/>
              </w:rPr>
            </w:pPr>
            <w:r w:rsidRPr="00CD301A">
              <w:rPr>
                <w:color w:val="000000" w:themeColor="text1"/>
              </w:rPr>
              <w:t>1,12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2DF862" w14:textId="77777777" w:rsidR="00B33871" w:rsidRPr="00CD301A" w:rsidRDefault="00B33871" w:rsidP="00800623">
            <w:pPr>
              <w:pStyle w:val="tabela2"/>
              <w:rPr>
                <w:color w:val="000000" w:themeColor="text1"/>
              </w:rPr>
            </w:pPr>
            <w:r w:rsidRPr="00CD301A">
              <w:rPr>
                <w:color w:val="000000" w:themeColor="text1"/>
              </w:rPr>
              <w:t>1,62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C9ECC73" w14:textId="77777777" w:rsidR="00B33871" w:rsidRPr="00CD301A" w:rsidRDefault="00B33871" w:rsidP="00800623">
            <w:pPr>
              <w:pStyle w:val="tabela2"/>
              <w:rPr>
                <w:color w:val="000000" w:themeColor="text1"/>
              </w:rPr>
            </w:pPr>
            <w:r w:rsidRPr="00CD301A">
              <w:rPr>
                <w:color w:val="000000" w:themeColor="text1"/>
              </w:rPr>
              <w:t>2,62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3163390" w14:textId="77777777" w:rsidR="00B33871" w:rsidRPr="00CD301A" w:rsidRDefault="00B33871" w:rsidP="00800623">
            <w:pPr>
              <w:pStyle w:val="tabela2"/>
              <w:rPr>
                <w:color w:val="000000" w:themeColor="text1"/>
              </w:rPr>
            </w:pPr>
            <w:r w:rsidRPr="00CD301A">
              <w:rPr>
                <w:color w:val="000000" w:themeColor="text1"/>
              </w:rPr>
              <w:t>3,12</w:t>
            </w:r>
          </w:p>
        </w:tc>
      </w:tr>
      <w:tr w:rsidR="00B33871" w:rsidRPr="00CD301A" w14:paraId="2EFD27E5" w14:textId="77777777" w:rsidTr="00800623">
        <w:trPr>
          <w:trHeight w:val="288"/>
        </w:trPr>
        <w:tc>
          <w:tcPr>
            <w:tcW w:w="370" w:type="pct"/>
            <w:tcBorders>
              <w:top w:val="single" w:sz="4" w:space="0" w:color="auto"/>
              <w:left w:val="single" w:sz="4" w:space="0" w:color="auto"/>
              <w:bottom w:val="single" w:sz="4" w:space="0" w:color="auto"/>
              <w:right w:val="nil"/>
            </w:tcBorders>
          </w:tcPr>
          <w:p w14:paraId="42EBE916" w14:textId="77777777" w:rsidR="00B33871" w:rsidRPr="00CD301A" w:rsidRDefault="00B33871" w:rsidP="00800623">
            <w:pPr>
              <w:pStyle w:val="tabela2"/>
              <w:rPr>
                <w:color w:val="000000" w:themeColor="text1"/>
                <w:lang w:val="pl-PL"/>
              </w:rPr>
            </w:pPr>
            <w:r w:rsidRPr="00CD301A">
              <w:rPr>
                <w:color w:val="000000" w:themeColor="text1"/>
              </w:rPr>
              <w:t>61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F59C8F5" w14:textId="77777777" w:rsidR="00B33871" w:rsidRPr="00CD301A" w:rsidRDefault="00B33871" w:rsidP="00800623">
            <w:pPr>
              <w:pStyle w:val="tabela2"/>
              <w:rPr>
                <w:color w:val="000000" w:themeColor="text1"/>
                <w:lang w:val="pl-PL"/>
              </w:rPr>
            </w:pPr>
            <w:r w:rsidRPr="00CD301A">
              <w:rPr>
                <w:color w:val="000000" w:themeColor="text1"/>
                <w:lang w:val="pl-PL"/>
              </w:rPr>
              <w:t>Sanniki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F4248" w14:textId="77777777" w:rsidR="00B33871" w:rsidRPr="00CD301A" w:rsidRDefault="00B33871" w:rsidP="00800623">
            <w:pPr>
              <w:pStyle w:val="tabela2"/>
              <w:rPr>
                <w:color w:val="000000" w:themeColor="text1"/>
              </w:rPr>
            </w:pPr>
            <w:r w:rsidRPr="00CD301A">
              <w:rPr>
                <w:color w:val="000000" w:themeColor="text1"/>
              </w:rPr>
              <w:t>0,94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71EB7EC" w14:textId="77777777" w:rsidR="00B33871" w:rsidRPr="00CD301A" w:rsidRDefault="00B33871" w:rsidP="00800623">
            <w:pPr>
              <w:pStyle w:val="tabela2"/>
              <w:rPr>
                <w:color w:val="000000" w:themeColor="text1"/>
              </w:rPr>
            </w:pPr>
            <w:r w:rsidRPr="00CD301A">
              <w:rPr>
                <w:color w:val="000000" w:themeColor="text1"/>
              </w:rPr>
              <w:t>1,44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082A491" w14:textId="77777777" w:rsidR="00B33871" w:rsidRPr="00CD301A" w:rsidRDefault="00B33871" w:rsidP="00800623">
            <w:pPr>
              <w:pStyle w:val="tabela2"/>
              <w:rPr>
                <w:color w:val="000000" w:themeColor="text1"/>
              </w:rPr>
            </w:pPr>
            <w:r w:rsidRPr="00CD301A">
              <w:rPr>
                <w:color w:val="000000" w:themeColor="text1"/>
              </w:rPr>
              <w:t>1,94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EEFFB42" w14:textId="77777777" w:rsidR="00B33871" w:rsidRPr="00CD301A" w:rsidRDefault="00B33871" w:rsidP="00800623">
            <w:pPr>
              <w:pStyle w:val="tabela2"/>
              <w:rPr>
                <w:color w:val="000000" w:themeColor="text1"/>
              </w:rPr>
            </w:pPr>
            <w:r w:rsidRPr="00CD301A">
              <w:rPr>
                <w:color w:val="000000" w:themeColor="text1"/>
              </w:rPr>
              <w:t>2,44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786EFBD" w14:textId="77777777" w:rsidR="00B33871" w:rsidRPr="00CD301A" w:rsidRDefault="00B33871" w:rsidP="00800623">
            <w:pPr>
              <w:pStyle w:val="tabela2"/>
              <w:rPr>
                <w:color w:val="000000" w:themeColor="text1"/>
              </w:rPr>
            </w:pPr>
            <w:r w:rsidRPr="00CD301A">
              <w:rPr>
                <w:color w:val="000000" w:themeColor="text1"/>
              </w:rPr>
              <w:t>3,44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EA8060F" w14:textId="77777777" w:rsidR="00B33871" w:rsidRPr="00CD301A" w:rsidRDefault="00B33871" w:rsidP="00800623">
            <w:pPr>
              <w:pStyle w:val="tabela2"/>
              <w:rPr>
                <w:color w:val="000000" w:themeColor="text1"/>
              </w:rPr>
            </w:pPr>
            <w:r w:rsidRPr="00CD301A">
              <w:rPr>
                <w:color w:val="000000" w:themeColor="text1"/>
              </w:rPr>
              <w:t>3,94</w:t>
            </w:r>
          </w:p>
        </w:tc>
      </w:tr>
      <w:tr w:rsidR="00B33871" w:rsidRPr="00CD301A" w14:paraId="530C689D" w14:textId="77777777" w:rsidTr="00800623">
        <w:trPr>
          <w:trHeight w:val="288"/>
        </w:trPr>
        <w:tc>
          <w:tcPr>
            <w:tcW w:w="370" w:type="pct"/>
            <w:tcBorders>
              <w:top w:val="single" w:sz="4" w:space="0" w:color="auto"/>
              <w:left w:val="single" w:sz="4" w:space="0" w:color="auto"/>
              <w:bottom w:val="single" w:sz="4" w:space="0" w:color="auto"/>
              <w:right w:val="nil"/>
            </w:tcBorders>
          </w:tcPr>
          <w:p w14:paraId="40F049BE" w14:textId="77777777" w:rsidR="00B33871" w:rsidRPr="00CD301A" w:rsidRDefault="00B33871" w:rsidP="00800623">
            <w:pPr>
              <w:pStyle w:val="tabela2"/>
              <w:rPr>
                <w:color w:val="000000" w:themeColor="text1"/>
                <w:lang w:val="pl-PL"/>
              </w:rPr>
            </w:pPr>
            <w:r w:rsidRPr="00CD301A">
              <w:rPr>
                <w:color w:val="000000" w:themeColor="text1"/>
              </w:rPr>
              <w:t>62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D49D7C9" w14:textId="77777777" w:rsidR="00B33871" w:rsidRPr="00CD301A" w:rsidRDefault="00B33871" w:rsidP="00800623">
            <w:pPr>
              <w:pStyle w:val="tabela2"/>
              <w:rPr>
                <w:color w:val="000000" w:themeColor="text1"/>
                <w:lang w:val="pl-PL"/>
              </w:rPr>
            </w:pPr>
            <w:r w:rsidRPr="00CD301A">
              <w:rPr>
                <w:color w:val="000000" w:themeColor="text1"/>
                <w:lang w:val="pl-PL"/>
              </w:rPr>
              <w:t>Serock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82B15" w14:textId="77777777" w:rsidR="00B33871" w:rsidRPr="00CD301A" w:rsidRDefault="00B33871" w:rsidP="00800623">
            <w:pPr>
              <w:pStyle w:val="tabela2"/>
              <w:rPr>
                <w:color w:val="000000" w:themeColor="text1"/>
              </w:rPr>
            </w:pPr>
            <w:r w:rsidRPr="00CD301A">
              <w:rPr>
                <w:color w:val="000000" w:themeColor="text1"/>
              </w:rPr>
              <w:t>2,29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9C9C882" w14:textId="77777777" w:rsidR="00B33871" w:rsidRPr="00CD301A" w:rsidRDefault="00B33871" w:rsidP="00800623">
            <w:pPr>
              <w:pStyle w:val="tabela2"/>
              <w:rPr>
                <w:color w:val="000000" w:themeColor="text1"/>
              </w:rPr>
            </w:pPr>
            <w:r w:rsidRPr="00CD301A">
              <w:rPr>
                <w:color w:val="000000" w:themeColor="text1"/>
              </w:rPr>
              <w:t>2,79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D1DCAB7" w14:textId="77777777" w:rsidR="00B33871" w:rsidRPr="00CD301A" w:rsidRDefault="00B33871" w:rsidP="00800623">
            <w:pPr>
              <w:pStyle w:val="tabela2"/>
              <w:rPr>
                <w:color w:val="000000" w:themeColor="text1"/>
              </w:rPr>
            </w:pPr>
            <w:r w:rsidRPr="00CD301A">
              <w:rPr>
                <w:color w:val="000000" w:themeColor="text1"/>
              </w:rPr>
              <w:t>3,29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F69DC2" w14:textId="77777777" w:rsidR="00B33871" w:rsidRPr="00CD301A" w:rsidRDefault="00B33871" w:rsidP="00800623">
            <w:pPr>
              <w:pStyle w:val="tabela2"/>
              <w:rPr>
                <w:color w:val="000000" w:themeColor="text1"/>
              </w:rPr>
            </w:pPr>
            <w:r w:rsidRPr="00CD301A">
              <w:rPr>
                <w:color w:val="000000" w:themeColor="text1"/>
              </w:rPr>
              <w:t>3,79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20ED5B3" w14:textId="77777777" w:rsidR="00B33871" w:rsidRPr="00CD301A" w:rsidRDefault="00B33871" w:rsidP="00800623">
            <w:pPr>
              <w:pStyle w:val="tabela2"/>
              <w:rPr>
                <w:color w:val="000000" w:themeColor="text1"/>
              </w:rPr>
            </w:pPr>
            <w:r w:rsidRPr="00CD301A">
              <w:rPr>
                <w:color w:val="000000" w:themeColor="text1"/>
              </w:rPr>
              <w:t>4,79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E28ECAD" w14:textId="77777777" w:rsidR="00B33871" w:rsidRPr="00CD301A" w:rsidRDefault="00B33871" w:rsidP="00800623">
            <w:pPr>
              <w:pStyle w:val="tabela2"/>
              <w:rPr>
                <w:color w:val="000000" w:themeColor="text1"/>
              </w:rPr>
            </w:pPr>
            <w:r w:rsidRPr="00CD301A">
              <w:rPr>
                <w:color w:val="000000" w:themeColor="text1"/>
              </w:rPr>
              <w:t>5,29</w:t>
            </w:r>
          </w:p>
        </w:tc>
      </w:tr>
      <w:tr w:rsidR="00B33871" w:rsidRPr="00CD301A" w14:paraId="5CCEC5C6" w14:textId="77777777" w:rsidTr="00800623">
        <w:trPr>
          <w:trHeight w:val="288"/>
        </w:trPr>
        <w:tc>
          <w:tcPr>
            <w:tcW w:w="370" w:type="pct"/>
            <w:tcBorders>
              <w:top w:val="single" w:sz="4" w:space="0" w:color="auto"/>
              <w:left w:val="single" w:sz="4" w:space="0" w:color="auto"/>
              <w:bottom w:val="single" w:sz="4" w:space="0" w:color="auto"/>
              <w:right w:val="nil"/>
            </w:tcBorders>
          </w:tcPr>
          <w:p w14:paraId="1E162F9F" w14:textId="77777777" w:rsidR="00B33871" w:rsidRPr="00CD301A" w:rsidRDefault="00B33871" w:rsidP="00800623">
            <w:pPr>
              <w:pStyle w:val="tabela2"/>
              <w:rPr>
                <w:color w:val="000000" w:themeColor="text1"/>
                <w:lang w:val="pl-PL"/>
              </w:rPr>
            </w:pPr>
            <w:r w:rsidRPr="00CD301A">
              <w:rPr>
                <w:color w:val="000000" w:themeColor="text1"/>
              </w:rPr>
              <w:t>63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42D9F68" w14:textId="77777777" w:rsidR="00B33871" w:rsidRPr="00CD301A" w:rsidRDefault="00B33871" w:rsidP="00800623">
            <w:pPr>
              <w:pStyle w:val="tabela2"/>
              <w:rPr>
                <w:color w:val="000000" w:themeColor="text1"/>
                <w:lang w:val="pl-PL"/>
              </w:rPr>
            </w:pPr>
            <w:r w:rsidRPr="00CD301A">
              <w:rPr>
                <w:color w:val="000000" w:themeColor="text1"/>
                <w:lang w:val="pl-PL"/>
              </w:rPr>
              <w:t>Siedlce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93EE8" w14:textId="77777777" w:rsidR="00B33871" w:rsidRPr="00CD301A" w:rsidRDefault="00B33871" w:rsidP="00800623">
            <w:pPr>
              <w:pStyle w:val="tabela2"/>
              <w:rPr>
                <w:color w:val="000000" w:themeColor="text1"/>
              </w:rPr>
            </w:pPr>
            <w:r w:rsidRPr="00CD301A">
              <w:rPr>
                <w:color w:val="000000" w:themeColor="text1"/>
              </w:rPr>
              <w:t>3,93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5FF3A3A" w14:textId="77777777" w:rsidR="00B33871" w:rsidRPr="00CD301A" w:rsidRDefault="00B33871" w:rsidP="00800623">
            <w:pPr>
              <w:pStyle w:val="tabela2"/>
              <w:rPr>
                <w:color w:val="000000" w:themeColor="text1"/>
              </w:rPr>
            </w:pPr>
            <w:r w:rsidRPr="00CD301A">
              <w:rPr>
                <w:color w:val="000000" w:themeColor="text1"/>
              </w:rPr>
              <w:t>4,93</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B6984EE" w14:textId="77777777" w:rsidR="00B33871" w:rsidRPr="00CD301A" w:rsidRDefault="00B33871" w:rsidP="00800623">
            <w:pPr>
              <w:pStyle w:val="tabela2"/>
              <w:rPr>
                <w:color w:val="000000" w:themeColor="text1"/>
              </w:rPr>
            </w:pPr>
            <w:r w:rsidRPr="00CD301A">
              <w:rPr>
                <w:color w:val="000000" w:themeColor="text1"/>
              </w:rPr>
              <w:t>5,93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1D91B4" w14:textId="77777777" w:rsidR="00B33871" w:rsidRPr="00CD301A" w:rsidRDefault="00B33871" w:rsidP="00800623">
            <w:pPr>
              <w:pStyle w:val="tabela2"/>
              <w:rPr>
                <w:color w:val="000000" w:themeColor="text1"/>
              </w:rPr>
            </w:pPr>
            <w:r w:rsidRPr="00CD301A">
              <w:rPr>
                <w:color w:val="000000" w:themeColor="text1"/>
              </w:rPr>
              <w:t>6,93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B6B67F3" w14:textId="77777777" w:rsidR="00B33871" w:rsidRPr="00CD301A" w:rsidRDefault="00B33871" w:rsidP="00800623">
            <w:pPr>
              <w:pStyle w:val="tabela2"/>
              <w:rPr>
                <w:color w:val="000000" w:themeColor="text1"/>
              </w:rPr>
            </w:pPr>
            <w:r w:rsidRPr="00CD301A">
              <w:rPr>
                <w:color w:val="000000" w:themeColor="text1"/>
              </w:rPr>
              <w:t>8,93</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27FD301" w14:textId="77777777" w:rsidR="00B33871" w:rsidRPr="00CD301A" w:rsidRDefault="00B33871" w:rsidP="00800623">
            <w:pPr>
              <w:pStyle w:val="tabela2"/>
              <w:rPr>
                <w:color w:val="000000" w:themeColor="text1"/>
              </w:rPr>
            </w:pPr>
            <w:r w:rsidRPr="00CD301A">
              <w:rPr>
                <w:color w:val="000000" w:themeColor="text1"/>
              </w:rPr>
              <w:t>9,93</w:t>
            </w:r>
          </w:p>
        </w:tc>
      </w:tr>
      <w:tr w:rsidR="00B33871" w:rsidRPr="00CD301A" w14:paraId="096F5B71" w14:textId="77777777" w:rsidTr="00800623">
        <w:trPr>
          <w:trHeight w:val="288"/>
        </w:trPr>
        <w:tc>
          <w:tcPr>
            <w:tcW w:w="370" w:type="pct"/>
            <w:tcBorders>
              <w:top w:val="single" w:sz="4" w:space="0" w:color="auto"/>
              <w:left w:val="single" w:sz="4" w:space="0" w:color="auto"/>
              <w:bottom w:val="single" w:sz="4" w:space="0" w:color="auto"/>
              <w:right w:val="nil"/>
            </w:tcBorders>
          </w:tcPr>
          <w:p w14:paraId="038612CD" w14:textId="77777777" w:rsidR="00B33871" w:rsidRPr="00CD301A" w:rsidRDefault="00B33871" w:rsidP="00800623">
            <w:pPr>
              <w:pStyle w:val="tabela2"/>
              <w:rPr>
                <w:color w:val="000000" w:themeColor="text1"/>
                <w:lang w:val="pl-PL"/>
              </w:rPr>
            </w:pPr>
            <w:r w:rsidRPr="00CD301A">
              <w:rPr>
                <w:color w:val="000000" w:themeColor="text1"/>
              </w:rPr>
              <w:t>64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98BFC18" w14:textId="77777777" w:rsidR="00B33871" w:rsidRPr="00CD301A" w:rsidRDefault="00B33871" w:rsidP="00800623">
            <w:pPr>
              <w:pStyle w:val="tabela2"/>
              <w:rPr>
                <w:color w:val="000000" w:themeColor="text1"/>
                <w:lang w:val="pl-PL"/>
              </w:rPr>
            </w:pPr>
            <w:r w:rsidRPr="00CD301A">
              <w:rPr>
                <w:color w:val="000000" w:themeColor="text1"/>
                <w:lang w:val="pl-PL"/>
              </w:rPr>
              <w:t>Sierpc</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2F259" w14:textId="77777777" w:rsidR="00B33871" w:rsidRPr="00CD301A" w:rsidRDefault="00B33871" w:rsidP="00800623">
            <w:pPr>
              <w:pStyle w:val="tabela2"/>
              <w:rPr>
                <w:color w:val="000000" w:themeColor="text1"/>
              </w:rPr>
            </w:pPr>
            <w:r w:rsidRPr="00CD301A">
              <w:rPr>
                <w:color w:val="000000" w:themeColor="text1"/>
              </w:rPr>
              <w:t>1,87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B27FAB3" w14:textId="77777777" w:rsidR="00B33871" w:rsidRPr="00CD301A" w:rsidRDefault="00B33871" w:rsidP="00800623">
            <w:pPr>
              <w:pStyle w:val="tabela2"/>
              <w:rPr>
                <w:color w:val="000000" w:themeColor="text1"/>
              </w:rPr>
            </w:pPr>
            <w:r w:rsidRPr="00CD301A">
              <w:rPr>
                <w:color w:val="000000" w:themeColor="text1"/>
              </w:rPr>
              <w:t>2,87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7C991F9" w14:textId="77777777" w:rsidR="00B33871" w:rsidRPr="00CD301A" w:rsidRDefault="00B33871" w:rsidP="00800623">
            <w:pPr>
              <w:pStyle w:val="tabela2"/>
              <w:rPr>
                <w:color w:val="000000" w:themeColor="text1"/>
              </w:rPr>
            </w:pPr>
            <w:r w:rsidRPr="00CD301A">
              <w:rPr>
                <w:color w:val="000000" w:themeColor="text1"/>
              </w:rPr>
              <w:t>3,87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F1DB7F" w14:textId="77777777" w:rsidR="00B33871" w:rsidRPr="00CD301A" w:rsidRDefault="00B33871" w:rsidP="00800623">
            <w:pPr>
              <w:pStyle w:val="tabela2"/>
              <w:rPr>
                <w:color w:val="000000" w:themeColor="text1"/>
              </w:rPr>
            </w:pPr>
            <w:r w:rsidRPr="00CD301A">
              <w:rPr>
                <w:color w:val="000000" w:themeColor="text1"/>
              </w:rPr>
              <w:t>4,87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B7E490A" w14:textId="77777777" w:rsidR="00B33871" w:rsidRPr="00CD301A" w:rsidRDefault="00B33871" w:rsidP="00800623">
            <w:pPr>
              <w:pStyle w:val="tabela2"/>
              <w:rPr>
                <w:color w:val="000000" w:themeColor="text1"/>
              </w:rPr>
            </w:pPr>
            <w:r w:rsidRPr="00CD301A">
              <w:rPr>
                <w:color w:val="000000" w:themeColor="text1"/>
              </w:rPr>
              <w:t>6,87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6C4DD6C" w14:textId="77777777" w:rsidR="00B33871" w:rsidRPr="00CD301A" w:rsidRDefault="00B33871" w:rsidP="00800623">
            <w:pPr>
              <w:pStyle w:val="tabela2"/>
              <w:rPr>
                <w:color w:val="000000" w:themeColor="text1"/>
              </w:rPr>
            </w:pPr>
            <w:r w:rsidRPr="00CD301A">
              <w:rPr>
                <w:color w:val="000000" w:themeColor="text1"/>
              </w:rPr>
              <w:t>7,87</w:t>
            </w:r>
          </w:p>
        </w:tc>
      </w:tr>
      <w:tr w:rsidR="00B33871" w:rsidRPr="00CD301A" w14:paraId="37EA9753" w14:textId="77777777" w:rsidTr="00800623">
        <w:trPr>
          <w:trHeight w:val="288"/>
        </w:trPr>
        <w:tc>
          <w:tcPr>
            <w:tcW w:w="370" w:type="pct"/>
            <w:tcBorders>
              <w:top w:val="single" w:sz="4" w:space="0" w:color="auto"/>
              <w:left w:val="single" w:sz="4" w:space="0" w:color="auto"/>
              <w:bottom w:val="single" w:sz="4" w:space="0" w:color="auto"/>
              <w:right w:val="nil"/>
            </w:tcBorders>
          </w:tcPr>
          <w:p w14:paraId="1013C469" w14:textId="77777777" w:rsidR="00B33871" w:rsidRPr="00CD301A" w:rsidRDefault="00B33871" w:rsidP="00800623">
            <w:pPr>
              <w:pStyle w:val="tabela2"/>
              <w:rPr>
                <w:color w:val="000000" w:themeColor="text1"/>
                <w:lang w:val="pl-PL"/>
              </w:rPr>
            </w:pPr>
            <w:r w:rsidRPr="00CD301A">
              <w:rPr>
                <w:color w:val="000000" w:themeColor="text1"/>
              </w:rPr>
              <w:t>65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162B91F" w14:textId="77777777" w:rsidR="00B33871" w:rsidRPr="00CD301A" w:rsidRDefault="00B33871" w:rsidP="00800623">
            <w:pPr>
              <w:pStyle w:val="tabela2"/>
              <w:rPr>
                <w:color w:val="000000" w:themeColor="text1"/>
                <w:lang w:val="pl-PL"/>
              </w:rPr>
            </w:pPr>
            <w:r w:rsidRPr="00CD301A">
              <w:rPr>
                <w:color w:val="000000" w:themeColor="text1"/>
                <w:lang w:val="pl-PL"/>
              </w:rPr>
              <w:t>Skaryszew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4D752" w14:textId="77777777" w:rsidR="00B33871" w:rsidRPr="00CD301A" w:rsidRDefault="00B33871" w:rsidP="00800623">
            <w:pPr>
              <w:pStyle w:val="tabela2"/>
              <w:rPr>
                <w:color w:val="000000" w:themeColor="text1"/>
              </w:rPr>
            </w:pPr>
            <w:r w:rsidRPr="00CD301A">
              <w:rPr>
                <w:color w:val="000000" w:themeColor="text1"/>
              </w:rPr>
              <w:t>0,04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EA51E55" w14:textId="77777777" w:rsidR="00B33871" w:rsidRPr="00CD301A" w:rsidRDefault="00B33871" w:rsidP="00800623">
            <w:pPr>
              <w:pStyle w:val="tabela2"/>
              <w:rPr>
                <w:color w:val="000000" w:themeColor="text1"/>
              </w:rPr>
            </w:pPr>
            <w:r w:rsidRPr="00CD301A">
              <w:rPr>
                <w:color w:val="000000" w:themeColor="text1"/>
              </w:rPr>
              <w:t>0,54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F898FE6" w14:textId="77777777" w:rsidR="00B33871" w:rsidRPr="00CD301A" w:rsidRDefault="00B33871" w:rsidP="00800623">
            <w:pPr>
              <w:pStyle w:val="tabela2"/>
              <w:rPr>
                <w:color w:val="000000" w:themeColor="text1"/>
              </w:rPr>
            </w:pPr>
            <w:r w:rsidRPr="00CD301A">
              <w:rPr>
                <w:color w:val="000000" w:themeColor="text1"/>
              </w:rPr>
              <w:t>1,04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B624F7B" w14:textId="77777777" w:rsidR="00B33871" w:rsidRPr="00CD301A" w:rsidRDefault="00B33871" w:rsidP="00800623">
            <w:pPr>
              <w:pStyle w:val="tabela2"/>
              <w:rPr>
                <w:color w:val="000000" w:themeColor="text1"/>
              </w:rPr>
            </w:pPr>
            <w:r w:rsidRPr="00CD301A">
              <w:rPr>
                <w:color w:val="000000" w:themeColor="text1"/>
              </w:rPr>
              <w:t>1,54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5901539" w14:textId="77777777" w:rsidR="00B33871" w:rsidRPr="00CD301A" w:rsidRDefault="00B33871" w:rsidP="00800623">
            <w:pPr>
              <w:pStyle w:val="tabela2"/>
              <w:rPr>
                <w:color w:val="000000" w:themeColor="text1"/>
              </w:rPr>
            </w:pPr>
            <w:r w:rsidRPr="00CD301A">
              <w:rPr>
                <w:color w:val="000000" w:themeColor="text1"/>
              </w:rPr>
              <w:t>2,54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38B0924" w14:textId="77777777" w:rsidR="00B33871" w:rsidRPr="00CD301A" w:rsidRDefault="00B33871" w:rsidP="00800623">
            <w:pPr>
              <w:pStyle w:val="tabela2"/>
              <w:rPr>
                <w:color w:val="000000" w:themeColor="text1"/>
              </w:rPr>
            </w:pPr>
            <w:r w:rsidRPr="00CD301A">
              <w:rPr>
                <w:color w:val="000000" w:themeColor="text1"/>
              </w:rPr>
              <w:t>3,04</w:t>
            </w:r>
          </w:p>
        </w:tc>
      </w:tr>
      <w:tr w:rsidR="00B33871" w:rsidRPr="00CD301A" w14:paraId="57167DD1" w14:textId="77777777" w:rsidTr="00800623">
        <w:trPr>
          <w:trHeight w:val="288"/>
        </w:trPr>
        <w:tc>
          <w:tcPr>
            <w:tcW w:w="370" w:type="pct"/>
            <w:tcBorders>
              <w:top w:val="single" w:sz="4" w:space="0" w:color="auto"/>
              <w:left w:val="single" w:sz="4" w:space="0" w:color="auto"/>
              <w:bottom w:val="single" w:sz="4" w:space="0" w:color="auto"/>
              <w:right w:val="nil"/>
            </w:tcBorders>
          </w:tcPr>
          <w:p w14:paraId="3DBC1EB3" w14:textId="77777777" w:rsidR="00B33871" w:rsidRPr="00CD301A" w:rsidRDefault="00B33871" w:rsidP="00800623">
            <w:pPr>
              <w:pStyle w:val="tabela2"/>
              <w:rPr>
                <w:color w:val="000000" w:themeColor="text1"/>
                <w:lang w:val="pl-PL"/>
              </w:rPr>
            </w:pPr>
            <w:r w:rsidRPr="00CD301A">
              <w:rPr>
                <w:color w:val="000000" w:themeColor="text1"/>
              </w:rPr>
              <w:t>66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4F280CE" w14:textId="77777777" w:rsidR="00B33871" w:rsidRPr="00CD301A" w:rsidRDefault="00B33871" w:rsidP="00800623">
            <w:pPr>
              <w:pStyle w:val="tabela2"/>
              <w:rPr>
                <w:color w:val="000000" w:themeColor="text1"/>
                <w:lang w:val="pl-PL"/>
              </w:rPr>
            </w:pPr>
            <w:r w:rsidRPr="00CD301A">
              <w:rPr>
                <w:color w:val="000000" w:themeColor="text1"/>
                <w:lang w:val="pl-PL"/>
              </w:rPr>
              <w:t>Sochaczew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45F7E" w14:textId="77777777" w:rsidR="00B33871" w:rsidRPr="00CD301A" w:rsidRDefault="00B33871" w:rsidP="00800623">
            <w:pPr>
              <w:pStyle w:val="tabela2"/>
              <w:rPr>
                <w:color w:val="000000" w:themeColor="text1"/>
              </w:rPr>
            </w:pPr>
            <w:r w:rsidRPr="00CD301A">
              <w:rPr>
                <w:color w:val="000000" w:themeColor="text1"/>
              </w:rPr>
              <w:t>1,37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810139A" w14:textId="77777777" w:rsidR="00B33871" w:rsidRPr="00CD301A" w:rsidRDefault="00B33871" w:rsidP="00800623">
            <w:pPr>
              <w:pStyle w:val="tabela2"/>
              <w:rPr>
                <w:color w:val="000000" w:themeColor="text1"/>
              </w:rPr>
            </w:pPr>
            <w:r w:rsidRPr="00CD301A">
              <w:rPr>
                <w:color w:val="000000" w:themeColor="text1"/>
              </w:rPr>
              <w:t>2,37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BCCE8F0" w14:textId="77777777" w:rsidR="00B33871" w:rsidRPr="00CD301A" w:rsidRDefault="00B33871" w:rsidP="00800623">
            <w:pPr>
              <w:pStyle w:val="tabela2"/>
              <w:rPr>
                <w:color w:val="000000" w:themeColor="text1"/>
              </w:rPr>
            </w:pPr>
            <w:r w:rsidRPr="00CD301A">
              <w:rPr>
                <w:color w:val="000000" w:themeColor="text1"/>
              </w:rPr>
              <w:t>3,37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F1131E6" w14:textId="77777777" w:rsidR="00B33871" w:rsidRPr="00CD301A" w:rsidRDefault="00B33871" w:rsidP="00800623">
            <w:pPr>
              <w:pStyle w:val="tabela2"/>
              <w:rPr>
                <w:color w:val="000000" w:themeColor="text1"/>
              </w:rPr>
            </w:pPr>
            <w:r w:rsidRPr="00CD301A">
              <w:rPr>
                <w:color w:val="000000" w:themeColor="text1"/>
              </w:rPr>
              <w:t>4,37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1B4485A" w14:textId="77777777" w:rsidR="00B33871" w:rsidRPr="00CD301A" w:rsidRDefault="00B33871" w:rsidP="00800623">
            <w:pPr>
              <w:pStyle w:val="tabela2"/>
              <w:rPr>
                <w:color w:val="000000" w:themeColor="text1"/>
              </w:rPr>
            </w:pPr>
            <w:r w:rsidRPr="00CD301A">
              <w:rPr>
                <w:color w:val="000000" w:themeColor="text1"/>
              </w:rPr>
              <w:t>6,37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C489205" w14:textId="77777777" w:rsidR="00B33871" w:rsidRPr="00CD301A" w:rsidRDefault="00B33871" w:rsidP="00800623">
            <w:pPr>
              <w:pStyle w:val="tabela2"/>
              <w:rPr>
                <w:color w:val="000000" w:themeColor="text1"/>
              </w:rPr>
            </w:pPr>
            <w:r w:rsidRPr="00CD301A">
              <w:rPr>
                <w:color w:val="000000" w:themeColor="text1"/>
              </w:rPr>
              <w:t>7,37</w:t>
            </w:r>
          </w:p>
        </w:tc>
      </w:tr>
      <w:tr w:rsidR="00B33871" w:rsidRPr="00CD301A" w14:paraId="243B505E" w14:textId="77777777" w:rsidTr="00800623">
        <w:trPr>
          <w:trHeight w:val="288"/>
        </w:trPr>
        <w:tc>
          <w:tcPr>
            <w:tcW w:w="370" w:type="pct"/>
            <w:tcBorders>
              <w:top w:val="single" w:sz="4" w:space="0" w:color="auto"/>
              <w:left w:val="single" w:sz="4" w:space="0" w:color="auto"/>
              <w:bottom w:val="single" w:sz="4" w:space="0" w:color="auto"/>
              <w:right w:val="nil"/>
            </w:tcBorders>
          </w:tcPr>
          <w:p w14:paraId="14E59704" w14:textId="77777777" w:rsidR="00B33871" w:rsidRPr="00CD301A" w:rsidRDefault="00B33871" w:rsidP="00800623">
            <w:pPr>
              <w:pStyle w:val="tabela2"/>
              <w:rPr>
                <w:color w:val="000000" w:themeColor="text1"/>
                <w:lang w:val="pl-PL"/>
              </w:rPr>
            </w:pPr>
            <w:r w:rsidRPr="00CD301A">
              <w:rPr>
                <w:color w:val="000000" w:themeColor="text1"/>
              </w:rPr>
              <w:t>67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6DF30FF" w14:textId="77777777" w:rsidR="00B33871" w:rsidRPr="00CD301A" w:rsidRDefault="00B33871" w:rsidP="00800623">
            <w:pPr>
              <w:pStyle w:val="tabela2"/>
              <w:rPr>
                <w:color w:val="000000" w:themeColor="text1"/>
                <w:lang w:val="pl-PL"/>
              </w:rPr>
            </w:pPr>
            <w:r w:rsidRPr="00CD301A">
              <w:rPr>
                <w:color w:val="000000" w:themeColor="text1"/>
                <w:lang w:val="pl-PL"/>
              </w:rPr>
              <w:t>Sokołów Podlaski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7777B" w14:textId="77777777" w:rsidR="00B33871" w:rsidRPr="00CD301A" w:rsidRDefault="00B33871" w:rsidP="00800623">
            <w:pPr>
              <w:pStyle w:val="tabela2"/>
              <w:rPr>
                <w:color w:val="000000" w:themeColor="text1"/>
              </w:rPr>
            </w:pPr>
            <w:r w:rsidRPr="00CD301A">
              <w:rPr>
                <w:color w:val="000000" w:themeColor="text1"/>
              </w:rPr>
              <w:t>1,85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B5FA983" w14:textId="77777777" w:rsidR="00B33871" w:rsidRPr="00CD301A" w:rsidRDefault="00B33871" w:rsidP="00800623">
            <w:pPr>
              <w:pStyle w:val="tabela2"/>
              <w:rPr>
                <w:color w:val="000000" w:themeColor="text1"/>
              </w:rPr>
            </w:pPr>
            <w:r w:rsidRPr="00CD301A">
              <w:rPr>
                <w:color w:val="000000" w:themeColor="text1"/>
              </w:rPr>
              <w:t>2,85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2FF6DBEF" w14:textId="77777777" w:rsidR="00B33871" w:rsidRPr="00CD301A" w:rsidRDefault="00B33871" w:rsidP="00800623">
            <w:pPr>
              <w:pStyle w:val="tabela2"/>
              <w:rPr>
                <w:color w:val="000000" w:themeColor="text1"/>
              </w:rPr>
            </w:pPr>
            <w:r w:rsidRPr="00CD301A">
              <w:rPr>
                <w:color w:val="000000" w:themeColor="text1"/>
              </w:rPr>
              <w:t>3,85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C603565" w14:textId="77777777" w:rsidR="00B33871" w:rsidRPr="00CD301A" w:rsidRDefault="00B33871" w:rsidP="00800623">
            <w:pPr>
              <w:pStyle w:val="tabela2"/>
              <w:rPr>
                <w:color w:val="000000" w:themeColor="text1"/>
              </w:rPr>
            </w:pPr>
            <w:r w:rsidRPr="00CD301A">
              <w:rPr>
                <w:color w:val="000000" w:themeColor="text1"/>
              </w:rPr>
              <w:t>4,85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1ED27CE" w14:textId="77777777" w:rsidR="00B33871" w:rsidRPr="00CD301A" w:rsidRDefault="00B33871" w:rsidP="00800623">
            <w:pPr>
              <w:pStyle w:val="tabela2"/>
              <w:rPr>
                <w:color w:val="000000" w:themeColor="text1"/>
              </w:rPr>
            </w:pPr>
            <w:r w:rsidRPr="00CD301A">
              <w:rPr>
                <w:color w:val="000000" w:themeColor="text1"/>
              </w:rPr>
              <w:t>6,85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021CC196" w14:textId="77777777" w:rsidR="00B33871" w:rsidRPr="00CD301A" w:rsidRDefault="00B33871" w:rsidP="00800623">
            <w:pPr>
              <w:pStyle w:val="tabela2"/>
              <w:rPr>
                <w:color w:val="000000" w:themeColor="text1"/>
              </w:rPr>
            </w:pPr>
            <w:r w:rsidRPr="00CD301A">
              <w:rPr>
                <w:color w:val="000000" w:themeColor="text1"/>
              </w:rPr>
              <w:t>7,85</w:t>
            </w:r>
          </w:p>
        </w:tc>
      </w:tr>
      <w:tr w:rsidR="00B33871" w:rsidRPr="00CD301A" w14:paraId="0729E4FE" w14:textId="77777777" w:rsidTr="00800623">
        <w:trPr>
          <w:trHeight w:val="288"/>
        </w:trPr>
        <w:tc>
          <w:tcPr>
            <w:tcW w:w="370" w:type="pct"/>
            <w:tcBorders>
              <w:top w:val="single" w:sz="4" w:space="0" w:color="auto"/>
              <w:left w:val="single" w:sz="4" w:space="0" w:color="auto"/>
              <w:bottom w:val="single" w:sz="4" w:space="0" w:color="auto"/>
              <w:right w:val="nil"/>
            </w:tcBorders>
          </w:tcPr>
          <w:p w14:paraId="1286EB75" w14:textId="77777777" w:rsidR="00B33871" w:rsidRPr="00CD301A" w:rsidRDefault="00B33871" w:rsidP="00800623">
            <w:pPr>
              <w:pStyle w:val="tabela2"/>
              <w:rPr>
                <w:color w:val="000000" w:themeColor="text1"/>
                <w:lang w:val="pl-PL"/>
              </w:rPr>
            </w:pPr>
            <w:r w:rsidRPr="00CD301A">
              <w:rPr>
                <w:color w:val="000000" w:themeColor="text1"/>
              </w:rPr>
              <w:t>68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D039403" w14:textId="77777777" w:rsidR="00B33871" w:rsidRPr="00CD301A" w:rsidRDefault="00B33871" w:rsidP="00800623">
            <w:pPr>
              <w:pStyle w:val="tabela2"/>
              <w:rPr>
                <w:color w:val="000000" w:themeColor="text1"/>
                <w:lang w:val="pl-PL"/>
              </w:rPr>
            </w:pPr>
            <w:r w:rsidRPr="00CD301A">
              <w:rPr>
                <w:color w:val="000000" w:themeColor="text1"/>
                <w:lang w:val="pl-PL"/>
              </w:rPr>
              <w:t>Sulejówek</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0CE1" w14:textId="77777777" w:rsidR="00B33871" w:rsidRPr="00CD301A" w:rsidRDefault="00B33871" w:rsidP="00800623">
            <w:pPr>
              <w:pStyle w:val="tabela2"/>
              <w:rPr>
                <w:color w:val="000000" w:themeColor="text1"/>
              </w:rPr>
            </w:pPr>
            <w:r w:rsidRPr="00CD301A">
              <w:rPr>
                <w:color w:val="000000" w:themeColor="text1"/>
              </w:rPr>
              <w:t>2,47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FC5131D" w14:textId="77777777" w:rsidR="00B33871" w:rsidRPr="00CD301A" w:rsidRDefault="00B33871" w:rsidP="00800623">
            <w:pPr>
              <w:pStyle w:val="tabela2"/>
              <w:rPr>
                <w:color w:val="000000" w:themeColor="text1"/>
              </w:rPr>
            </w:pPr>
            <w:r w:rsidRPr="00CD301A">
              <w:rPr>
                <w:color w:val="000000" w:themeColor="text1"/>
              </w:rPr>
              <w:t>3,47</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67B37A5" w14:textId="77777777" w:rsidR="00B33871" w:rsidRPr="00CD301A" w:rsidRDefault="00B33871" w:rsidP="00800623">
            <w:pPr>
              <w:pStyle w:val="tabela2"/>
              <w:rPr>
                <w:color w:val="000000" w:themeColor="text1"/>
              </w:rPr>
            </w:pPr>
            <w:r w:rsidRPr="00CD301A">
              <w:rPr>
                <w:color w:val="000000" w:themeColor="text1"/>
              </w:rPr>
              <w:t>4,47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0129561" w14:textId="77777777" w:rsidR="00B33871" w:rsidRPr="00CD301A" w:rsidRDefault="00B33871" w:rsidP="00800623">
            <w:pPr>
              <w:pStyle w:val="tabela2"/>
              <w:rPr>
                <w:color w:val="000000" w:themeColor="text1"/>
              </w:rPr>
            </w:pPr>
            <w:r w:rsidRPr="00CD301A">
              <w:rPr>
                <w:color w:val="000000" w:themeColor="text1"/>
              </w:rPr>
              <w:t>5,47</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3F954F2" w14:textId="77777777" w:rsidR="00B33871" w:rsidRPr="00CD301A" w:rsidRDefault="00B33871" w:rsidP="00800623">
            <w:pPr>
              <w:pStyle w:val="tabela2"/>
              <w:rPr>
                <w:color w:val="000000" w:themeColor="text1"/>
              </w:rPr>
            </w:pPr>
            <w:r w:rsidRPr="00CD301A">
              <w:rPr>
                <w:color w:val="000000" w:themeColor="text1"/>
              </w:rPr>
              <w:t>7,47</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F3CB648" w14:textId="77777777" w:rsidR="00B33871" w:rsidRPr="00CD301A" w:rsidRDefault="00B33871" w:rsidP="00800623">
            <w:pPr>
              <w:pStyle w:val="tabela2"/>
              <w:rPr>
                <w:color w:val="000000" w:themeColor="text1"/>
              </w:rPr>
            </w:pPr>
            <w:r w:rsidRPr="00CD301A">
              <w:rPr>
                <w:color w:val="000000" w:themeColor="text1"/>
              </w:rPr>
              <w:t>8,47</w:t>
            </w:r>
          </w:p>
        </w:tc>
      </w:tr>
      <w:tr w:rsidR="00B33871" w:rsidRPr="00CD301A" w14:paraId="25BFC41C" w14:textId="77777777" w:rsidTr="00800623">
        <w:trPr>
          <w:trHeight w:val="288"/>
        </w:trPr>
        <w:tc>
          <w:tcPr>
            <w:tcW w:w="370" w:type="pct"/>
            <w:tcBorders>
              <w:top w:val="single" w:sz="4" w:space="0" w:color="auto"/>
              <w:left w:val="single" w:sz="4" w:space="0" w:color="auto"/>
              <w:bottom w:val="single" w:sz="4" w:space="0" w:color="auto"/>
              <w:right w:val="nil"/>
            </w:tcBorders>
          </w:tcPr>
          <w:p w14:paraId="6D428910" w14:textId="77777777" w:rsidR="00B33871" w:rsidRPr="00CD301A" w:rsidRDefault="00B33871" w:rsidP="00800623">
            <w:pPr>
              <w:pStyle w:val="tabela2"/>
              <w:rPr>
                <w:color w:val="000000" w:themeColor="text1"/>
                <w:lang w:val="pl-PL"/>
              </w:rPr>
            </w:pPr>
            <w:r w:rsidRPr="00CD301A">
              <w:rPr>
                <w:color w:val="000000" w:themeColor="text1"/>
              </w:rPr>
              <w:t>69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C910BC5" w14:textId="77777777" w:rsidR="00B33871" w:rsidRPr="00CD301A" w:rsidRDefault="00B33871" w:rsidP="00800623">
            <w:pPr>
              <w:pStyle w:val="tabela2"/>
              <w:rPr>
                <w:color w:val="000000" w:themeColor="text1"/>
                <w:lang w:val="pl-PL"/>
              </w:rPr>
            </w:pPr>
            <w:r w:rsidRPr="00CD301A">
              <w:rPr>
                <w:color w:val="000000" w:themeColor="text1"/>
                <w:lang w:val="pl-PL"/>
              </w:rPr>
              <w:t>Szydłowiec</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7D6034" w14:textId="77777777" w:rsidR="00B33871" w:rsidRPr="00CD301A" w:rsidRDefault="00B33871" w:rsidP="00800623">
            <w:pPr>
              <w:pStyle w:val="tabela2"/>
              <w:rPr>
                <w:color w:val="000000" w:themeColor="text1"/>
              </w:rPr>
            </w:pPr>
            <w:r w:rsidRPr="00CD301A">
              <w:rPr>
                <w:color w:val="000000" w:themeColor="text1"/>
              </w:rPr>
              <w:t>2,19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BE08A5A" w14:textId="77777777" w:rsidR="00B33871" w:rsidRPr="00CD301A" w:rsidRDefault="00B33871" w:rsidP="00800623">
            <w:pPr>
              <w:pStyle w:val="tabela2"/>
              <w:rPr>
                <w:color w:val="000000" w:themeColor="text1"/>
              </w:rPr>
            </w:pPr>
            <w:r w:rsidRPr="00CD301A">
              <w:rPr>
                <w:color w:val="000000" w:themeColor="text1"/>
              </w:rPr>
              <w:t>2,69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02861E8" w14:textId="77777777" w:rsidR="00B33871" w:rsidRPr="00CD301A" w:rsidRDefault="00B33871" w:rsidP="00800623">
            <w:pPr>
              <w:pStyle w:val="tabela2"/>
              <w:rPr>
                <w:color w:val="000000" w:themeColor="text1"/>
              </w:rPr>
            </w:pPr>
            <w:r w:rsidRPr="00CD301A">
              <w:rPr>
                <w:color w:val="000000" w:themeColor="text1"/>
              </w:rPr>
              <w:t>3,19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840D87F" w14:textId="77777777" w:rsidR="00B33871" w:rsidRPr="00CD301A" w:rsidRDefault="00B33871" w:rsidP="00800623">
            <w:pPr>
              <w:pStyle w:val="tabela2"/>
              <w:rPr>
                <w:color w:val="000000" w:themeColor="text1"/>
              </w:rPr>
            </w:pPr>
            <w:r w:rsidRPr="00CD301A">
              <w:rPr>
                <w:color w:val="000000" w:themeColor="text1"/>
              </w:rPr>
              <w:t>3,69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ABE6A76" w14:textId="77777777" w:rsidR="00B33871" w:rsidRPr="00CD301A" w:rsidRDefault="00B33871" w:rsidP="00800623">
            <w:pPr>
              <w:pStyle w:val="tabela2"/>
              <w:rPr>
                <w:color w:val="000000" w:themeColor="text1"/>
              </w:rPr>
            </w:pPr>
            <w:r w:rsidRPr="00CD301A">
              <w:rPr>
                <w:color w:val="000000" w:themeColor="text1"/>
              </w:rPr>
              <w:t>4,69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607010B" w14:textId="77777777" w:rsidR="00B33871" w:rsidRPr="00CD301A" w:rsidRDefault="00B33871" w:rsidP="00800623">
            <w:pPr>
              <w:pStyle w:val="tabela2"/>
              <w:rPr>
                <w:color w:val="000000" w:themeColor="text1"/>
              </w:rPr>
            </w:pPr>
            <w:r w:rsidRPr="00CD301A">
              <w:rPr>
                <w:color w:val="000000" w:themeColor="text1"/>
              </w:rPr>
              <w:t>5,19</w:t>
            </w:r>
          </w:p>
        </w:tc>
      </w:tr>
      <w:tr w:rsidR="00B33871" w:rsidRPr="00CD301A" w14:paraId="1248A449" w14:textId="77777777" w:rsidTr="00800623">
        <w:trPr>
          <w:trHeight w:val="288"/>
        </w:trPr>
        <w:tc>
          <w:tcPr>
            <w:tcW w:w="370" w:type="pct"/>
            <w:tcBorders>
              <w:top w:val="single" w:sz="4" w:space="0" w:color="auto"/>
              <w:left w:val="single" w:sz="4" w:space="0" w:color="auto"/>
              <w:bottom w:val="single" w:sz="4" w:space="0" w:color="auto"/>
              <w:right w:val="nil"/>
            </w:tcBorders>
          </w:tcPr>
          <w:p w14:paraId="48D33A17" w14:textId="77777777" w:rsidR="00B33871" w:rsidRPr="00CD301A" w:rsidRDefault="00B33871" w:rsidP="00800623">
            <w:pPr>
              <w:pStyle w:val="tabela2"/>
              <w:rPr>
                <w:color w:val="000000" w:themeColor="text1"/>
                <w:lang w:val="pl-PL"/>
              </w:rPr>
            </w:pPr>
            <w:r w:rsidRPr="00CD301A">
              <w:rPr>
                <w:color w:val="000000" w:themeColor="text1"/>
              </w:rPr>
              <w:t>70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A686EFA" w14:textId="77777777" w:rsidR="00B33871" w:rsidRPr="00CD301A" w:rsidRDefault="00B33871" w:rsidP="00800623">
            <w:pPr>
              <w:pStyle w:val="tabela2"/>
              <w:rPr>
                <w:color w:val="000000" w:themeColor="text1"/>
                <w:lang w:val="pl-PL"/>
              </w:rPr>
            </w:pPr>
            <w:r w:rsidRPr="00CD301A">
              <w:rPr>
                <w:color w:val="000000" w:themeColor="text1"/>
                <w:lang w:val="pl-PL"/>
              </w:rPr>
              <w:t>Tarczyn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658DE" w14:textId="77777777" w:rsidR="00B33871" w:rsidRPr="00CD301A" w:rsidRDefault="00B33871" w:rsidP="00800623">
            <w:pPr>
              <w:pStyle w:val="tabela2"/>
              <w:rPr>
                <w:color w:val="000000" w:themeColor="text1"/>
              </w:rPr>
            </w:pPr>
            <w:r w:rsidRPr="00CD301A">
              <w:rPr>
                <w:color w:val="000000" w:themeColor="text1"/>
              </w:rPr>
              <w:t>0,85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E3C13A4" w14:textId="77777777" w:rsidR="00B33871" w:rsidRPr="00CD301A" w:rsidRDefault="00B33871" w:rsidP="00800623">
            <w:pPr>
              <w:pStyle w:val="tabela2"/>
              <w:rPr>
                <w:color w:val="000000" w:themeColor="text1"/>
              </w:rPr>
            </w:pPr>
            <w:r w:rsidRPr="00CD301A">
              <w:rPr>
                <w:color w:val="000000" w:themeColor="text1"/>
              </w:rPr>
              <w:t>1,35</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1CA4FFF" w14:textId="77777777" w:rsidR="00B33871" w:rsidRPr="00CD301A" w:rsidRDefault="00B33871" w:rsidP="00800623">
            <w:pPr>
              <w:pStyle w:val="tabela2"/>
              <w:rPr>
                <w:color w:val="000000" w:themeColor="text1"/>
              </w:rPr>
            </w:pPr>
            <w:r w:rsidRPr="00CD301A">
              <w:rPr>
                <w:color w:val="000000" w:themeColor="text1"/>
              </w:rPr>
              <w:t>1,85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96BC62C" w14:textId="77777777" w:rsidR="00B33871" w:rsidRPr="00CD301A" w:rsidRDefault="00B33871" w:rsidP="00800623">
            <w:pPr>
              <w:pStyle w:val="tabela2"/>
              <w:rPr>
                <w:color w:val="000000" w:themeColor="text1"/>
              </w:rPr>
            </w:pPr>
            <w:r w:rsidRPr="00CD301A">
              <w:rPr>
                <w:color w:val="000000" w:themeColor="text1"/>
              </w:rPr>
              <w:t>2,35</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69E6C57" w14:textId="77777777" w:rsidR="00B33871" w:rsidRPr="00CD301A" w:rsidRDefault="00B33871" w:rsidP="00800623">
            <w:pPr>
              <w:pStyle w:val="tabela2"/>
              <w:rPr>
                <w:color w:val="000000" w:themeColor="text1"/>
              </w:rPr>
            </w:pPr>
            <w:r w:rsidRPr="00CD301A">
              <w:rPr>
                <w:color w:val="000000" w:themeColor="text1"/>
              </w:rPr>
              <w:t>3,35</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6AEFDBA" w14:textId="77777777" w:rsidR="00B33871" w:rsidRPr="00CD301A" w:rsidRDefault="00B33871" w:rsidP="00800623">
            <w:pPr>
              <w:pStyle w:val="tabela2"/>
              <w:rPr>
                <w:color w:val="000000" w:themeColor="text1"/>
              </w:rPr>
            </w:pPr>
            <w:r w:rsidRPr="00CD301A">
              <w:rPr>
                <w:color w:val="000000" w:themeColor="text1"/>
              </w:rPr>
              <w:t>3,85</w:t>
            </w:r>
          </w:p>
        </w:tc>
      </w:tr>
      <w:tr w:rsidR="00B33871" w:rsidRPr="00CD301A" w14:paraId="66BDF1D4" w14:textId="77777777" w:rsidTr="00800623">
        <w:trPr>
          <w:trHeight w:val="288"/>
        </w:trPr>
        <w:tc>
          <w:tcPr>
            <w:tcW w:w="370" w:type="pct"/>
            <w:tcBorders>
              <w:top w:val="single" w:sz="4" w:space="0" w:color="auto"/>
              <w:left w:val="single" w:sz="4" w:space="0" w:color="auto"/>
              <w:bottom w:val="single" w:sz="4" w:space="0" w:color="auto"/>
              <w:right w:val="nil"/>
            </w:tcBorders>
          </w:tcPr>
          <w:p w14:paraId="07D34496" w14:textId="77777777" w:rsidR="00B33871" w:rsidRPr="00CD301A" w:rsidRDefault="00B33871" w:rsidP="00800623">
            <w:pPr>
              <w:pStyle w:val="tabela2"/>
              <w:rPr>
                <w:color w:val="000000" w:themeColor="text1"/>
                <w:lang w:val="pl-PL"/>
              </w:rPr>
            </w:pPr>
            <w:r w:rsidRPr="00CD301A">
              <w:rPr>
                <w:color w:val="000000" w:themeColor="text1"/>
              </w:rPr>
              <w:lastRenderedPageBreak/>
              <w:t>71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4EFAED95" w14:textId="77777777" w:rsidR="00B33871" w:rsidRPr="00CD301A" w:rsidRDefault="00B33871" w:rsidP="00800623">
            <w:pPr>
              <w:pStyle w:val="tabela2"/>
              <w:rPr>
                <w:color w:val="000000" w:themeColor="text1"/>
                <w:lang w:val="pl-PL"/>
              </w:rPr>
            </w:pPr>
            <w:r w:rsidRPr="00CD301A">
              <w:rPr>
                <w:color w:val="000000" w:themeColor="text1"/>
                <w:lang w:val="pl-PL"/>
              </w:rPr>
              <w:t>Tłuszcz</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44B9" w14:textId="77777777" w:rsidR="00B33871" w:rsidRPr="00CD301A" w:rsidRDefault="00B33871" w:rsidP="00800623">
            <w:pPr>
              <w:pStyle w:val="tabela2"/>
              <w:rPr>
                <w:color w:val="000000" w:themeColor="text1"/>
              </w:rPr>
            </w:pPr>
            <w:r w:rsidRPr="00CD301A">
              <w:rPr>
                <w:color w:val="000000" w:themeColor="text1"/>
              </w:rPr>
              <w:t>0,52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64E2DA5" w14:textId="77777777" w:rsidR="00B33871" w:rsidRPr="00CD301A" w:rsidRDefault="00B33871" w:rsidP="00800623">
            <w:pPr>
              <w:pStyle w:val="tabela2"/>
              <w:rPr>
                <w:color w:val="000000" w:themeColor="text1"/>
              </w:rPr>
            </w:pPr>
            <w:r w:rsidRPr="00CD301A">
              <w:rPr>
                <w:color w:val="000000" w:themeColor="text1"/>
              </w:rPr>
              <w:t>1,02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039F4DF" w14:textId="77777777" w:rsidR="00B33871" w:rsidRPr="00CD301A" w:rsidRDefault="00B33871" w:rsidP="00800623">
            <w:pPr>
              <w:pStyle w:val="tabela2"/>
              <w:rPr>
                <w:color w:val="000000" w:themeColor="text1"/>
              </w:rPr>
            </w:pPr>
            <w:r w:rsidRPr="00CD301A">
              <w:rPr>
                <w:color w:val="000000" w:themeColor="text1"/>
              </w:rPr>
              <w:t>1,52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A73F85D" w14:textId="77777777" w:rsidR="00B33871" w:rsidRPr="00CD301A" w:rsidRDefault="00B33871" w:rsidP="00800623">
            <w:pPr>
              <w:pStyle w:val="tabela2"/>
              <w:rPr>
                <w:color w:val="000000" w:themeColor="text1"/>
              </w:rPr>
            </w:pPr>
            <w:r w:rsidRPr="00CD301A">
              <w:rPr>
                <w:color w:val="000000" w:themeColor="text1"/>
              </w:rPr>
              <w:t>2,02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E0BCA19" w14:textId="77777777" w:rsidR="00B33871" w:rsidRPr="00CD301A" w:rsidRDefault="00B33871" w:rsidP="00800623">
            <w:pPr>
              <w:pStyle w:val="tabela2"/>
              <w:rPr>
                <w:color w:val="000000" w:themeColor="text1"/>
              </w:rPr>
            </w:pPr>
            <w:r w:rsidRPr="00CD301A">
              <w:rPr>
                <w:color w:val="000000" w:themeColor="text1"/>
              </w:rPr>
              <w:t>3,02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554F168" w14:textId="77777777" w:rsidR="00B33871" w:rsidRPr="00CD301A" w:rsidRDefault="00B33871" w:rsidP="00800623">
            <w:pPr>
              <w:pStyle w:val="tabela2"/>
              <w:rPr>
                <w:color w:val="000000" w:themeColor="text1"/>
              </w:rPr>
            </w:pPr>
            <w:r w:rsidRPr="00CD301A">
              <w:rPr>
                <w:color w:val="000000" w:themeColor="text1"/>
              </w:rPr>
              <w:t>3,52</w:t>
            </w:r>
          </w:p>
        </w:tc>
      </w:tr>
      <w:tr w:rsidR="00B33871" w:rsidRPr="00CD301A" w14:paraId="72C40E6F" w14:textId="77777777" w:rsidTr="00800623">
        <w:trPr>
          <w:trHeight w:val="288"/>
        </w:trPr>
        <w:tc>
          <w:tcPr>
            <w:tcW w:w="370" w:type="pct"/>
            <w:tcBorders>
              <w:top w:val="single" w:sz="4" w:space="0" w:color="auto"/>
              <w:left w:val="single" w:sz="4" w:space="0" w:color="auto"/>
              <w:bottom w:val="single" w:sz="4" w:space="0" w:color="auto"/>
              <w:right w:val="nil"/>
            </w:tcBorders>
          </w:tcPr>
          <w:p w14:paraId="1FF3440F" w14:textId="77777777" w:rsidR="00B33871" w:rsidRPr="00CD301A" w:rsidRDefault="00B33871" w:rsidP="00800623">
            <w:pPr>
              <w:pStyle w:val="tabela2"/>
              <w:rPr>
                <w:color w:val="000000" w:themeColor="text1"/>
                <w:lang w:val="pl-PL"/>
              </w:rPr>
            </w:pPr>
            <w:r w:rsidRPr="00CD301A">
              <w:rPr>
                <w:color w:val="000000" w:themeColor="text1"/>
              </w:rPr>
              <w:t>72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286B875" w14:textId="77777777" w:rsidR="00B33871" w:rsidRPr="00CD301A" w:rsidRDefault="00B33871" w:rsidP="00800623">
            <w:pPr>
              <w:pStyle w:val="tabela2"/>
              <w:rPr>
                <w:color w:val="000000" w:themeColor="text1"/>
                <w:lang w:val="pl-PL"/>
              </w:rPr>
            </w:pPr>
            <w:r w:rsidRPr="00CD301A">
              <w:rPr>
                <w:color w:val="000000" w:themeColor="text1"/>
                <w:lang w:val="pl-PL"/>
              </w:rPr>
              <w:t>Warka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4583" w14:textId="77777777" w:rsidR="00B33871" w:rsidRPr="00CD301A" w:rsidRDefault="00B33871" w:rsidP="00800623">
            <w:pPr>
              <w:pStyle w:val="tabela2"/>
              <w:rPr>
                <w:color w:val="000000" w:themeColor="text1"/>
              </w:rPr>
            </w:pPr>
            <w:r w:rsidRPr="00CD301A">
              <w:rPr>
                <w:color w:val="000000" w:themeColor="text1"/>
              </w:rPr>
              <w:t>0,81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2FA6060" w14:textId="77777777" w:rsidR="00B33871" w:rsidRPr="00CD301A" w:rsidRDefault="00B33871" w:rsidP="00800623">
            <w:pPr>
              <w:pStyle w:val="tabela2"/>
              <w:rPr>
                <w:color w:val="000000" w:themeColor="text1"/>
              </w:rPr>
            </w:pPr>
            <w:r w:rsidRPr="00CD301A">
              <w:rPr>
                <w:color w:val="000000" w:themeColor="text1"/>
              </w:rPr>
              <w:t>1,31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5A4FF5AD" w14:textId="77777777" w:rsidR="00B33871" w:rsidRPr="00CD301A" w:rsidRDefault="00B33871" w:rsidP="00800623">
            <w:pPr>
              <w:pStyle w:val="tabela2"/>
              <w:rPr>
                <w:color w:val="000000" w:themeColor="text1"/>
              </w:rPr>
            </w:pPr>
            <w:r w:rsidRPr="00CD301A">
              <w:rPr>
                <w:color w:val="000000" w:themeColor="text1"/>
              </w:rPr>
              <w:t>1,81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890CD89" w14:textId="77777777" w:rsidR="00B33871" w:rsidRPr="00CD301A" w:rsidRDefault="00B33871" w:rsidP="00800623">
            <w:pPr>
              <w:pStyle w:val="tabela2"/>
              <w:rPr>
                <w:color w:val="000000" w:themeColor="text1"/>
              </w:rPr>
            </w:pPr>
            <w:r w:rsidRPr="00CD301A">
              <w:rPr>
                <w:color w:val="000000" w:themeColor="text1"/>
              </w:rPr>
              <w:t>2,31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29C986" w14:textId="77777777" w:rsidR="00B33871" w:rsidRPr="00CD301A" w:rsidRDefault="00B33871" w:rsidP="00800623">
            <w:pPr>
              <w:pStyle w:val="tabela2"/>
              <w:rPr>
                <w:color w:val="000000" w:themeColor="text1"/>
              </w:rPr>
            </w:pPr>
            <w:r w:rsidRPr="00CD301A">
              <w:rPr>
                <w:color w:val="000000" w:themeColor="text1"/>
              </w:rPr>
              <w:t>3,31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C2501D5" w14:textId="77777777" w:rsidR="00B33871" w:rsidRPr="00CD301A" w:rsidRDefault="00B33871" w:rsidP="00800623">
            <w:pPr>
              <w:pStyle w:val="tabela2"/>
              <w:rPr>
                <w:color w:val="000000" w:themeColor="text1"/>
              </w:rPr>
            </w:pPr>
            <w:r w:rsidRPr="00CD301A">
              <w:rPr>
                <w:color w:val="000000" w:themeColor="text1"/>
              </w:rPr>
              <w:t>3,81</w:t>
            </w:r>
          </w:p>
        </w:tc>
      </w:tr>
      <w:tr w:rsidR="00B33871" w:rsidRPr="00CD301A" w14:paraId="5057303F" w14:textId="77777777" w:rsidTr="00800623">
        <w:trPr>
          <w:trHeight w:val="288"/>
        </w:trPr>
        <w:tc>
          <w:tcPr>
            <w:tcW w:w="370" w:type="pct"/>
            <w:tcBorders>
              <w:top w:val="single" w:sz="4" w:space="0" w:color="auto"/>
              <w:left w:val="single" w:sz="4" w:space="0" w:color="auto"/>
              <w:bottom w:val="single" w:sz="4" w:space="0" w:color="auto"/>
              <w:right w:val="nil"/>
            </w:tcBorders>
          </w:tcPr>
          <w:p w14:paraId="666AB228" w14:textId="77777777" w:rsidR="00B33871" w:rsidRPr="00CD301A" w:rsidRDefault="00B33871" w:rsidP="00800623">
            <w:pPr>
              <w:pStyle w:val="tabela2"/>
              <w:rPr>
                <w:color w:val="000000" w:themeColor="text1"/>
                <w:lang w:val="pl-PL"/>
              </w:rPr>
            </w:pPr>
            <w:r w:rsidRPr="00CD301A">
              <w:rPr>
                <w:color w:val="000000" w:themeColor="text1"/>
              </w:rPr>
              <w:t>73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26418FDC" w14:textId="77777777" w:rsidR="00B33871" w:rsidRPr="00CD301A" w:rsidRDefault="00B33871" w:rsidP="00800623">
            <w:pPr>
              <w:pStyle w:val="tabela2"/>
              <w:rPr>
                <w:color w:val="000000" w:themeColor="text1"/>
                <w:lang w:val="pl-PL"/>
              </w:rPr>
            </w:pPr>
            <w:r w:rsidRPr="00CD301A">
              <w:rPr>
                <w:color w:val="000000" w:themeColor="text1"/>
                <w:lang w:val="pl-PL"/>
              </w:rPr>
              <w:t>Węgrów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8B0E8" w14:textId="77777777" w:rsidR="00B33871" w:rsidRPr="00CD301A" w:rsidRDefault="00B33871" w:rsidP="00800623">
            <w:pPr>
              <w:pStyle w:val="tabela2"/>
              <w:rPr>
                <w:color w:val="000000" w:themeColor="text1"/>
              </w:rPr>
            </w:pPr>
            <w:r w:rsidRPr="00CD301A">
              <w:rPr>
                <w:color w:val="000000" w:themeColor="text1"/>
              </w:rPr>
              <w:t>0,41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5E780C8" w14:textId="77777777" w:rsidR="00B33871" w:rsidRPr="00CD301A" w:rsidRDefault="00B33871" w:rsidP="00800623">
            <w:pPr>
              <w:pStyle w:val="tabela2"/>
              <w:rPr>
                <w:color w:val="000000" w:themeColor="text1"/>
              </w:rPr>
            </w:pPr>
            <w:r w:rsidRPr="00CD301A">
              <w:rPr>
                <w:color w:val="000000" w:themeColor="text1"/>
              </w:rPr>
              <w:t>0,91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7D4463F3" w14:textId="77777777" w:rsidR="00B33871" w:rsidRPr="00CD301A" w:rsidRDefault="00B33871" w:rsidP="00800623">
            <w:pPr>
              <w:pStyle w:val="tabela2"/>
              <w:rPr>
                <w:color w:val="000000" w:themeColor="text1"/>
              </w:rPr>
            </w:pPr>
            <w:r w:rsidRPr="00CD301A">
              <w:rPr>
                <w:color w:val="000000" w:themeColor="text1"/>
              </w:rPr>
              <w:t>1,41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3BB65AD" w14:textId="77777777" w:rsidR="00B33871" w:rsidRPr="00CD301A" w:rsidRDefault="00B33871" w:rsidP="00800623">
            <w:pPr>
              <w:pStyle w:val="tabela2"/>
              <w:rPr>
                <w:color w:val="000000" w:themeColor="text1"/>
              </w:rPr>
            </w:pPr>
            <w:r w:rsidRPr="00CD301A">
              <w:rPr>
                <w:color w:val="000000" w:themeColor="text1"/>
              </w:rPr>
              <w:t>1,91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7387631" w14:textId="77777777" w:rsidR="00B33871" w:rsidRPr="00CD301A" w:rsidRDefault="00B33871" w:rsidP="00800623">
            <w:pPr>
              <w:pStyle w:val="tabela2"/>
              <w:rPr>
                <w:color w:val="000000" w:themeColor="text1"/>
              </w:rPr>
            </w:pPr>
            <w:r w:rsidRPr="00CD301A">
              <w:rPr>
                <w:color w:val="000000" w:themeColor="text1"/>
              </w:rPr>
              <w:t>2,91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C1AEF33" w14:textId="77777777" w:rsidR="00B33871" w:rsidRPr="00CD301A" w:rsidRDefault="00B33871" w:rsidP="00800623">
            <w:pPr>
              <w:pStyle w:val="tabela2"/>
              <w:rPr>
                <w:color w:val="000000" w:themeColor="text1"/>
              </w:rPr>
            </w:pPr>
            <w:r w:rsidRPr="00CD301A">
              <w:rPr>
                <w:color w:val="000000" w:themeColor="text1"/>
              </w:rPr>
              <w:t>3,41</w:t>
            </w:r>
          </w:p>
        </w:tc>
      </w:tr>
      <w:tr w:rsidR="00B33871" w:rsidRPr="00CD301A" w14:paraId="4B1BD571" w14:textId="77777777" w:rsidTr="00800623">
        <w:trPr>
          <w:trHeight w:val="288"/>
        </w:trPr>
        <w:tc>
          <w:tcPr>
            <w:tcW w:w="370" w:type="pct"/>
            <w:tcBorders>
              <w:top w:val="single" w:sz="4" w:space="0" w:color="auto"/>
              <w:left w:val="single" w:sz="4" w:space="0" w:color="auto"/>
              <w:bottom w:val="single" w:sz="4" w:space="0" w:color="auto"/>
              <w:right w:val="nil"/>
            </w:tcBorders>
          </w:tcPr>
          <w:p w14:paraId="3BE2CDFC" w14:textId="77777777" w:rsidR="00B33871" w:rsidRPr="00CD301A" w:rsidRDefault="00B33871" w:rsidP="00800623">
            <w:pPr>
              <w:pStyle w:val="tabela2"/>
              <w:rPr>
                <w:color w:val="000000" w:themeColor="text1"/>
                <w:lang w:val="pl-PL"/>
              </w:rPr>
            </w:pPr>
            <w:r w:rsidRPr="00CD301A">
              <w:rPr>
                <w:color w:val="000000" w:themeColor="text1"/>
              </w:rPr>
              <w:t>74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07050202" w14:textId="77777777" w:rsidR="00B33871" w:rsidRPr="00CD301A" w:rsidRDefault="00B33871" w:rsidP="00800623">
            <w:pPr>
              <w:pStyle w:val="tabela2"/>
              <w:rPr>
                <w:color w:val="000000" w:themeColor="text1"/>
                <w:lang w:val="pl-PL"/>
              </w:rPr>
            </w:pPr>
            <w:r w:rsidRPr="00CD301A">
              <w:rPr>
                <w:color w:val="000000" w:themeColor="text1"/>
                <w:lang w:val="pl-PL"/>
              </w:rPr>
              <w:t>Wołomin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AC8D0" w14:textId="77777777" w:rsidR="00B33871" w:rsidRPr="00CD301A" w:rsidRDefault="00B33871" w:rsidP="00800623">
            <w:pPr>
              <w:pStyle w:val="tabela2"/>
              <w:rPr>
                <w:color w:val="000000" w:themeColor="text1"/>
              </w:rPr>
            </w:pPr>
            <w:r w:rsidRPr="00CD301A">
              <w:rPr>
                <w:color w:val="000000" w:themeColor="text1"/>
              </w:rPr>
              <w:t>2,11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266B559" w14:textId="77777777" w:rsidR="00B33871" w:rsidRPr="00CD301A" w:rsidRDefault="00B33871" w:rsidP="00800623">
            <w:pPr>
              <w:pStyle w:val="tabela2"/>
              <w:rPr>
                <w:color w:val="000000" w:themeColor="text1"/>
              </w:rPr>
            </w:pPr>
            <w:r w:rsidRPr="00CD301A">
              <w:rPr>
                <w:color w:val="000000" w:themeColor="text1"/>
              </w:rPr>
              <w:t>3,11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947CC63" w14:textId="77777777" w:rsidR="00B33871" w:rsidRPr="00CD301A" w:rsidRDefault="00B33871" w:rsidP="00800623">
            <w:pPr>
              <w:pStyle w:val="tabela2"/>
              <w:rPr>
                <w:color w:val="000000" w:themeColor="text1"/>
              </w:rPr>
            </w:pPr>
            <w:r w:rsidRPr="00CD301A">
              <w:rPr>
                <w:color w:val="000000" w:themeColor="text1"/>
              </w:rPr>
              <w:t>4,11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2789628" w14:textId="77777777" w:rsidR="00B33871" w:rsidRPr="00CD301A" w:rsidRDefault="00B33871" w:rsidP="00800623">
            <w:pPr>
              <w:pStyle w:val="tabela2"/>
              <w:rPr>
                <w:color w:val="000000" w:themeColor="text1"/>
              </w:rPr>
            </w:pPr>
            <w:r w:rsidRPr="00CD301A">
              <w:rPr>
                <w:color w:val="000000" w:themeColor="text1"/>
              </w:rPr>
              <w:t>5,11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7254C1C" w14:textId="77777777" w:rsidR="00B33871" w:rsidRPr="00CD301A" w:rsidRDefault="00B33871" w:rsidP="00800623">
            <w:pPr>
              <w:pStyle w:val="tabela2"/>
              <w:rPr>
                <w:color w:val="000000" w:themeColor="text1"/>
              </w:rPr>
            </w:pPr>
            <w:r w:rsidRPr="00CD301A">
              <w:rPr>
                <w:color w:val="000000" w:themeColor="text1"/>
              </w:rPr>
              <w:t>7,11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CE57DE7" w14:textId="77777777" w:rsidR="00B33871" w:rsidRPr="00CD301A" w:rsidRDefault="00B33871" w:rsidP="00800623">
            <w:pPr>
              <w:pStyle w:val="tabela2"/>
              <w:rPr>
                <w:color w:val="000000" w:themeColor="text1"/>
              </w:rPr>
            </w:pPr>
            <w:r w:rsidRPr="00CD301A">
              <w:rPr>
                <w:color w:val="000000" w:themeColor="text1"/>
              </w:rPr>
              <w:t>8,11</w:t>
            </w:r>
          </w:p>
        </w:tc>
      </w:tr>
      <w:tr w:rsidR="00B33871" w:rsidRPr="00CD301A" w14:paraId="2D61877D" w14:textId="77777777" w:rsidTr="00800623">
        <w:trPr>
          <w:trHeight w:val="288"/>
        </w:trPr>
        <w:tc>
          <w:tcPr>
            <w:tcW w:w="370" w:type="pct"/>
            <w:tcBorders>
              <w:top w:val="single" w:sz="4" w:space="0" w:color="auto"/>
              <w:left w:val="single" w:sz="4" w:space="0" w:color="auto"/>
              <w:bottom w:val="single" w:sz="4" w:space="0" w:color="auto"/>
              <w:right w:val="nil"/>
            </w:tcBorders>
          </w:tcPr>
          <w:p w14:paraId="05D837AE" w14:textId="77777777" w:rsidR="00B33871" w:rsidRPr="00CD301A" w:rsidRDefault="00B33871" w:rsidP="00800623">
            <w:pPr>
              <w:pStyle w:val="tabela2"/>
              <w:rPr>
                <w:color w:val="000000" w:themeColor="text1"/>
                <w:lang w:val="pl-PL"/>
              </w:rPr>
            </w:pPr>
            <w:r w:rsidRPr="00CD301A">
              <w:rPr>
                <w:color w:val="000000" w:themeColor="text1"/>
              </w:rPr>
              <w:t>75</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2DCC9B4" w14:textId="77777777" w:rsidR="00B33871" w:rsidRPr="00CD301A" w:rsidRDefault="00B33871" w:rsidP="00800623">
            <w:pPr>
              <w:pStyle w:val="tabela2"/>
              <w:rPr>
                <w:color w:val="000000" w:themeColor="text1"/>
                <w:lang w:val="pl-PL"/>
              </w:rPr>
            </w:pPr>
            <w:r w:rsidRPr="00CD301A">
              <w:rPr>
                <w:color w:val="000000" w:themeColor="text1"/>
                <w:lang w:val="pl-PL"/>
              </w:rPr>
              <w:t>Wyszków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2E0C5" w14:textId="77777777" w:rsidR="00B33871" w:rsidRPr="00CD301A" w:rsidRDefault="00B33871" w:rsidP="00800623">
            <w:pPr>
              <w:pStyle w:val="tabela2"/>
              <w:rPr>
                <w:color w:val="000000" w:themeColor="text1"/>
              </w:rPr>
            </w:pPr>
            <w:r w:rsidRPr="00CD301A">
              <w:rPr>
                <w:color w:val="000000" w:themeColor="text1"/>
              </w:rPr>
              <w:t>2,29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9E5D25C" w14:textId="77777777" w:rsidR="00B33871" w:rsidRPr="00CD301A" w:rsidRDefault="00B33871" w:rsidP="00800623">
            <w:pPr>
              <w:pStyle w:val="tabela2"/>
              <w:rPr>
                <w:color w:val="000000" w:themeColor="text1"/>
              </w:rPr>
            </w:pPr>
            <w:r w:rsidRPr="00CD301A">
              <w:rPr>
                <w:color w:val="000000" w:themeColor="text1"/>
              </w:rPr>
              <w:t>3,29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30C409BC" w14:textId="77777777" w:rsidR="00B33871" w:rsidRPr="00CD301A" w:rsidRDefault="00B33871" w:rsidP="00800623">
            <w:pPr>
              <w:pStyle w:val="tabela2"/>
              <w:rPr>
                <w:color w:val="000000" w:themeColor="text1"/>
              </w:rPr>
            </w:pPr>
            <w:r w:rsidRPr="00CD301A">
              <w:rPr>
                <w:color w:val="000000" w:themeColor="text1"/>
              </w:rPr>
              <w:t>4,29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BB643DE" w14:textId="77777777" w:rsidR="00B33871" w:rsidRPr="00CD301A" w:rsidRDefault="00B33871" w:rsidP="00800623">
            <w:pPr>
              <w:pStyle w:val="tabela2"/>
              <w:rPr>
                <w:color w:val="000000" w:themeColor="text1"/>
              </w:rPr>
            </w:pPr>
            <w:r w:rsidRPr="00CD301A">
              <w:rPr>
                <w:color w:val="000000" w:themeColor="text1"/>
              </w:rPr>
              <w:t>5,29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A567BEE" w14:textId="77777777" w:rsidR="00B33871" w:rsidRPr="00CD301A" w:rsidRDefault="00B33871" w:rsidP="00800623">
            <w:pPr>
              <w:pStyle w:val="tabela2"/>
              <w:rPr>
                <w:color w:val="000000" w:themeColor="text1"/>
              </w:rPr>
            </w:pPr>
            <w:r w:rsidRPr="00CD301A">
              <w:rPr>
                <w:color w:val="000000" w:themeColor="text1"/>
              </w:rPr>
              <w:t>7,29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2DD4308" w14:textId="77777777" w:rsidR="00B33871" w:rsidRPr="00CD301A" w:rsidRDefault="00B33871" w:rsidP="00800623">
            <w:pPr>
              <w:pStyle w:val="tabela2"/>
              <w:rPr>
                <w:color w:val="000000" w:themeColor="text1"/>
              </w:rPr>
            </w:pPr>
            <w:r w:rsidRPr="00CD301A">
              <w:rPr>
                <w:color w:val="000000" w:themeColor="text1"/>
              </w:rPr>
              <w:t>8,29</w:t>
            </w:r>
          </w:p>
        </w:tc>
      </w:tr>
      <w:tr w:rsidR="00B33871" w:rsidRPr="00CD301A" w14:paraId="624CB2B0" w14:textId="77777777" w:rsidTr="00800623">
        <w:trPr>
          <w:trHeight w:val="288"/>
        </w:trPr>
        <w:tc>
          <w:tcPr>
            <w:tcW w:w="370" w:type="pct"/>
            <w:tcBorders>
              <w:top w:val="single" w:sz="4" w:space="0" w:color="auto"/>
              <w:left w:val="single" w:sz="4" w:space="0" w:color="auto"/>
              <w:bottom w:val="single" w:sz="4" w:space="0" w:color="auto"/>
              <w:right w:val="nil"/>
            </w:tcBorders>
          </w:tcPr>
          <w:p w14:paraId="11978A60" w14:textId="77777777" w:rsidR="00B33871" w:rsidRPr="00CD301A" w:rsidRDefault="00B33871" w:rsidP="00800623">
            <w:pPr>
              <w:pStyle w:val="tabela2"/>
              <w:rPr>
                <w:color w:val="000000" w:themeColor="text1"/>
                <w:lang w:val="pl-PL"/>
              </w:rPr>
            </w:pPr>
            <w:r w:rsidRPr="00CD301A">
              <w:rPr>
                <w:color w:val="000000" w:themeColor="text1"/>
              </w:rPr>
              <w:t>76</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DA42EAE" w14:textId="77777777" w:rsidR="00B33871" w:rsidRPr="00CD301A" w:rsidRDefault="00B33871" w:rsidP="00800623">
            <w:pPr>
              <w:pStyle w:val="tabela2"/>
              <w:rPr>
                <w:color w:val="000000" w:themeColor="text1"/>
                <w:lang w:val="pl-PL"/>
              </w:rPr>
            </w:pPr>
            <w:r w:rsidRPr="00CD301A">
              <w:rPr>
                <w:color w:val="000000" w:themeColor="text1"/>
                <w:lang w:val="pl-PL"/>
              </w:rPr>
              <w:t>Wyszogród</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FD70D" w14:textId="77777777" w:rsidR="00B33871" w:rsidRPr="00CD301A" w:rsidRDefault="00B33871" w:rsidP="00800623">
            <w:pPr>
              <w:pStyle w:val="tabela2"/>
              <w:rPr>
                <w:color w:val="000000" w:themeColor="text1"/>
              </w:rPr>
            </w:pPr>
            <w:r w:rsidRPr="00CD301A">
              <w:rPr>
                <w:color w:val="000000" w:themeColor="text1"/>
              </w:rPr>
              <w:t>0,38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509E1B7" w14:textId="77777777" w:rsidR="00B33871" w:rsidRPr="00CD301A" w:rsidRDefault="00B33871" w:rsidP="00800623">
            <w:pPr>
              <w:pStyle w:val="tabela2"/>
              <w:rPr>
                <w:color w:val="000000" w:themeColor="text1"/>
              </w:rPr>
            </w:pPr>
            <w:r w:rsidRPr="00CD301A">
              <w:rPr>
                <w:color w:val="000000" w:themeColor="text1"/>
              </w:rPr>
              <w:t>0,88</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7251B13" w14:textId="77777777" w:rsidR="00B33871" w:rsidRPr="00CD301A" w:rsidRDefault="00B33871" w:rsidP="00800623">
            <w:pPr>
              <w:pStyle w:val="tabela2"/>
              <w:rPr>
                <w:color w:val="000000" w:themeColor="text1"/>
              </w:rPr>
            </w:pPr>
            <w:r w:rsidRPr="00CD301A">
              <w:rPr>
                <w:color w:val="000000" w:themeColor="text1"/>
              </w:rPr>
              <w:t>1,38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58C6978" w14:textId="77777777" w:rsidR="00B33871" w:rsidRPr="00CD301A" w:rsidRDefault="00B33871" w:rsidP="00800623">
            <w:pPr>
              <w:pStyle w:val="tabela2"/>
              <w:rPr>
                <w:color w:val="000000" w:themeColor="text1"/>
              </w:rPr>
            </w:pPr>
            <w:r w:rsidRPr="00CD301A">
              <w:rPr>
                <w:color w:val="000000" w:themeColor="text1"/>
              </w:rPr>
              <w:t>1,88</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6B6D198" w14:textId="77777777" w:rsidR="00B33871" w:rsidRPr="00CD301A" w:rsidRDefault="00B33871" w:rsidP="00800623">
            <w:pPr>
              <w:pStyle w:val="tabela2"/>
              <w:rPr>
                <w:color w:val="000000" w:themeColor="text1"/>
              </w:rPr>
            </w:pPr>
            <w:r w:rsidRPr="00CD301A">
              <w:rPr>
                <w:color w:val="000000" w:themeColor="text1"/>
              </w:rPr>
              <w:t>2,88</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E93AC7A" w14:textId="77777777" w:rsidR="00B33871" w:rsidRPr="00CD301A" w:rsidRDefault="00B33871" w:rsidP="00800623">
            <w:pPr>
              <w:pStyle w:val="tabela2"/>
              <w:rPr>
                <w:color w:val="000000" w:themeColor="text1"/>
              </w:rPr>
            </w:pPr>
            <w:r w:rsidRPr="00CD301A">
              <w:rPr>
                <w:color w:val="000000" w:themeColor="text1"/>
              </w:rPr>
              <w:t>3,38</w:t>
            </w:r>
          </w:p>
        </w:tc>
      </w:tr>
      <w:tr w:rsidR="00B33871" w:rsidRPr="00CD301A" w14:paraId="2220E89B" w14:textId="77777777" w:rsidTr="00800623">
        <w:trPr>
          <w:trHeight w:val="288"/>
        </w:trPr>
        <w:tc>
          <w:tcPr>
            <w:tcW w:w="370" w:type="pct"/>
            <w:tcBorders>
              <w:top w:val="single" w:sz="4" w:space="0" w:color="auto"/>
              <w:left w:val="single" w:sz="4" w:space="0" w:color="auto"/>
              <w:bottom w:val="single" w:sz="4" w:space="0" w:color="auto"/>
              <w:right w:val="nil"/>
            </w:tcBorders>
          </w:tcPr>
          <w:p w14:paraId="336FF922" w14:textId="77777777" w:rsidR="00B33871" w:rsidRPr="00CD301A" w:rsidRDefault="00B33871" w:rsidP="00800623">
            <w:pPr>
              <w:pStyle w:val="tabela2"/>
              <w:rPr>
                <w:color w:val="000000" w:themeColor="text1"/>
                <w:lang w:val="pl-PL"/>
              </w:rPr>
            </w:pPr>
            <w:r w:rsidRPr="00CD301A">
              <w:rPr>
                <w:color w:val="000000" w:themeColor="text1"/>
              </w:rPr>
              <w:t>77</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69B5561B" w14:textId="77777777" w:rsidR="00B33871" w:rsidRPr="00CD301A" w:rsidRDefault="00B33871" w:rsidP="00800623">
            <w:pPr>
              <w:pStyle w:val="tabela2"/>
              <w:rPr>
                <w:color w:val="000000" w:themeColor="text1"/>
                <w:lang w:val="pl-PL"/>
              </w:rPr>
            </w:pPr>
            <w:r w:rsidRPr="00CD301A">
              <w:rPr>
                <w:color w:val="000000" w:themeColor="text1"/>
                <w:lang w:val="pl-PL"/>
              </w:rPr>
              <w:t>Wyśmierzyce</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531F5" w14:textId="77777777" w:rsidR="00B33871" w:rsidRPr="00CD301A" w:rsidRDefault="00B33871" w:rsidP="00800623">
            <w:pPr>
              <w:pStyle w:val="tabela2"/>
              <w:rPr>
                <w:color w:val="000000" w:themeColor="text1"/>
              </w:rPr>
            </w:pPr>
            <w:r w:rsidRPr="00CD301A">
              <w:rPr>
                <w:color w:val="000000" w:themeColor="text1"/>
              </w:rPr>
              <w:t>0,11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E4A7046" w14:textId="77777777" w:rsidR="00B33871" w:rsidRPr="00CD301A" w:rsidRDefault="00B33871" w:rsidP="00800623">
            <w:pPr>
              <w:pStyle w:val="tabela2"/>
              <w:rPr>
                <w:color w:val="000000" w:themeColor="text1"/>
              </w:rPr>
            </w:pPr>
            <w:r w:rsidRPr="00CD301A">
              <w:rPr>
                <w:color w:val="000000" w:themeColor="text1"/>
              </w:rPr>
              <w:t>0,61</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8C21968" w14:textId="77777777" w:rsidR="00B33871" w:rsidRPr="00CD301A" w:rsidRDefault="00B33871" w:rsidP="00800623">
            <w:pPr>
              <w:pStyle w:val="tabela2"/>
              <w:rPr>
                <w:color w:val="000000" w:themeColor="text1"/>
              </w:rPr>
            </w:pPr>
            <w:r w:rsidRPr="00CD301A">
              <w:rPr>
                <w:color w:val="000000" w:themeColor="text1"/>
              </w:rPr>
              <w:t>1,11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9555485" w14:textId="77777777" w:rsidR="00B33871" w:rsidRPr="00CD301A" w:rsidRDefault="00B33871" w:rsidP="00800623">
            <w:pPr>
              <w:pStyle w:val="tabela2"/>
              <w:rPr>
                <w:color w:val="000000" w:themeColor="text1"/>
              </w:rPr>
            </w:pPr>
            <w:r w:rsidRPr="00CD301A">
              <w:rPr>
                <w:color w:val="000000" w:themeColor="text1"/>
              </w:rPr>
              <w:t>1,61</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9982C75" w14:textId="77777777" w:rsidR="00B33871" w:rsidRPr="00CD301A" w:rsidRDefault="00B33871" w:rsidP="00800623">
            <w:pPr>
              <w:pStyle w:val="tabela2"/>
              <w:rPr>
                <w:color w:val="000000" w:themeColor="text1"/>
              </w:rPr>
            </w:pPr>
            <w:r w:rsidRPr="00CD301A">
              <w:rPr>
                <w:color w:val="000000" w:themeColor="text1"/>
              </w:rPr>
              <w:t>2,61</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DEE82E8" w14:textId="77777777" w:rsidR="00B33871" w:rsidRPr="00CD301A" w:rsidRDefault="00B33871" w:rsidP="00800623">
            <w:pPr>
              <w:pStyle w:val="tabela2"/>
              <w:rPr>
                <w:color w:val="000000" w:themeColor="text1"/>
              </w:rPr>
            </w:pPr>
            <w:r w:rsidRPr="00CD301A">
              <w:rPr>
                <w:color w:val="000000" w:themeColor="text1"/>
              </w:rPr>
              <w:t>3,11</w:t>
            </w:r>
          </w:p>
        </w:tc>
      </w:tr>
      <w:tr w:rsidR="00B33871" w:rsidRPr="00CD301A" w14:paraId="70F2FC66" w14:textId="77777777" w:rsidTr="00800623">
        <w:trPr>
          <w:trHeight w:val="288"/>
        </w:trPr>
        <w:tc>
          <w:tcPr>
            <w:tcW w:w="370" w:type="pct"/>
            <w:tcBorders>
              <w:top w:val="single" w:sz="4" w:space="0" w:color="auto"/>
              <w:left w:val="single" w:sz="4" w:space="0" w:color="auto"/>
              <w:bottom w:val="single" w:sz="4" w:space="0" w:color="auto"/>
              <w:right w:val="nil"/>
            </w:tcBorders>
          </w:tcPr>
          <w:p w14:paraId="6388527B" w14:textId="77777777" w:rsidR="00B33871" w:rsidRPr="00CD301A" w:rsidRDefault="00B33871" w:rsidP="00800623">
            <w:pPr>
              <w:pStyle w:val="tabela2"/>
              <w:rPr>
                <w:color w:val="000000" w:themeColor="text1"/>
                <w:lang w:val="pl-PL"/>
              </w:rPr>
            </w:pPr>
            <w:r w:rsidRPr="00CD301A">
              <w:rPr>
                <w:color w:val="000000" w:themeColor="text1"/>
              </w:rPr>
              <w:t>78</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7FD12028" w14:textId="77777777" w:rsidR="00B33871" w:rsidRPr="00CD301A" w:rsidRDefault="00B33871" w:rsidP="00800623">
            <w:pPr>
              <w:pStyle w:val="tabela2"/>
              <w:rPr>
                <w:color w:val="000000" w:themeColor="text1"/>
                <w:lang w:val="pl-PL"/>
              </w:rPr>
            </w:pPr>
            <w:r w:rsidRPr="00CD301A">
              <w:rPr>
                <w:color w:val="000000" w:themeColor="text1"/>
                <w:lang w:val="pl-PL"/>
              </w:rPr>
              <w:t>Zakroczym</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B98D1" w14:textId="77777777" w:rsidR="00B33871" w:rsidRPr="00CD301A" w:rsidRDefault="00B33871" w:rsidP="00800623">
            <w:pPr>
              <w:pStyle w:val="tabela2"/>
              <w:rPr>
                <w:color w:val="000000" w:themeColor="text1"/>
              </w:rPr>
            </w:pPr>
            <w:r w:rsidRPr="00CD301A">
              <w:rPr>
                <w:color w:val="000000" w:themeColor="text1"/>
              </w:rPr>
              <w:t>0,09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1B24E2F" w14:textId="77777777" w:rsidR="00B33871" w:rsidRPr="00CD301A" w:rsidRDefault="00B33871" w:rsidP="00800623">
            <w:pPr>
              <w:pStyle w:val="tabela2"/>
              <w:rPr>
                <w:color w:val="000000" w:themeColor="text1"/>
              </w:rPr>
            </w:pPr>
            <w:r w:rsidRPr="00CD301A">
              <w:rPr>
                <w:color w:val="000000" w:themeColor="text1"/>
              </w:rPr>
              <w:t>0,59</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06E4D20" w14:textId="77777777" w:rsidR="00B33871" w:rsidRPr="00CD301A" w:rsidRDefault="00B33871" w:rsidP="00800623">
            <w:pPr>
              <w:pStyle w:val="tabela2"/>
              <w:rPr>
                <w:color w:val="000000" w:themeColor="text1"/>
              </w:rPr>
            </w:pPr>
            <w:r w:rsidRPr="00CD301A">
              <w:rPr>
                <w:color w:val="000000" w:themeColor="text1"/>
              </w:rPr>
              <w:t>1,09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2917540" w14:textId="77777777" w:rsidR="00B33871" w:rsidRPr="00CD301A" w:rsidRDefault="00B33871" w:rsidP="00800623">
            <w:pPr>
              <w:pStyle w:val="tabela2"/>
              <w:rPr>
                <w:color w:val="000000" w:themeColor="text1"/>
              </w:rPr>
            </w:pPr>
            <w:r w:rsidRPr="00CD301A">
              <w:rPr>
                <w:color w:val="000000" w:themeColor="text1"/>
              </w:rPr>
              <w:t>1,59</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14C1408" w14:textId="77777777" w:rsidR="00B33871" w:rsidRPr="00CD301A" w:rsidRDefault="00B33871" w:rsidP="00800623">
            <w:pPr>
              <w:pStyle w:val="tabela2"/>
              <w:rPr>
                <w:color w:val="000000" w:themeColor="text1"/>
              </w:rPr>
            </w:pPr>
            <w:r w:rsidRPr="00CD301A">
              <w:rPr>
                <w:color w:val="000000" w:themeColor="text1"/>
              </w:rPr>
              <w:t>2,59</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EA95371" w14:textId="77777777" w:rsidR="00B33871" w:rsidRPr="00CD301A" w:rsidRDefault="00B33871" w:rsidP="00800623">
            <w:pPr>
              <w:pStyle w:val="tabela2"/>
              <w:rPr>
                <w:color w:val="000000" w:themeColor="text1"/>
              </w:rPr>
            </w:pPr>
            <w:r w:rsidRPr="00CD301A">
              <w:rPr>
                <w:color w:val="000000" w:themeColor="text1"/>
              </w:rPr>
              <w:t>3,09</w:t>
            </w:r>
          </w:p>
        </w:tc>
      </w:tr>
      <w:tr w:rsidR="00B33871" w:rsidRPr="00CD301A" w14:paraId="7124B2EA" w14:textId="77777777" w:rsidTr="00800623">
        <w:trPr>
          <w:trHeight w:val="288"/>
        </w:trPr>
        <w:tc>
          <w:tcPr>
            <w:tcW w:w="370" w:type="pct"/>
            <w:tcBorders>
              <w:top w:val="single" w:sz="4" w:space="0" w:color="auto"/>
              <w:left w:val="single" w:sz="4" w:space="0" w:color="auto"/>
              <w:bottom w:val="single" w:sz="4" w:space="0" w:color="auto"/>
              <w:right w:val="nil"/>
            </w:tcBorders>
          </w:tcPr>
          <w:p w14:paraId="34C9DA0E" w14:textId="77777777" w:rsidR="00B33871" w:rsidRPr="00CD301A" w:rsidRDefault="00B33871" w:rsidP="00800623">
            <w:pPr>
              <w:pStyle w:val="tabela2"/>
              <w:rPr>
                <w:color w:val="000000" w:themeColor="text1"/>
                <w:lang w:val="pl-PL"/>
              </w:rPr>
            </w:pPr>
            <w:r w:rsidRPr="00CD301A">
              <w:rPr>
                <w:color w:val="000000" w:themeColor="text1"/>
              </w:rPr>
              <w:t>79</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EBF0E72" w14:textId="77777777" w:rsidR="00B33871" w:rsidRPr="00CD301A" w:rsidRDefault="00B33871" w:rsidP="00800623">
            <w:pPr>
              <w:pStyle w:val="tabela2"/>
              <w:rPr>
                <w:color w:val="000000" w:themeColor="text1"/>
                <w:lang w:val="pl-PL"/>
              </w:rPr>
            </w:pPr>
            <w:r w:rsidRPr="00CD301A">
              <w:rPr>
                <w:color w:val="000000" w:themeColor="text1"/>
                <w:lang w:val="pl-PL"/>
              </w:rPr>
              <w:t>Ząbki</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1091" w14:textId="77777777" w:rsidR="00B33871" w:rsidRPr="00CD301A" w:rsidRDefault="00B33871" w:rsidP="00800623">
            <w:pPr>
              <w:pStyle w:val="tabela2"/>
              <w:rPr>
                <w:color w:val="000000" w:themeColor="text1"/>
              </w:rPr>
            </w:pPr>
            <w:r w:rsidRPr="00CD301A">
              <w:rPr>
                <w:color w:val="000000" w:themeColor="text1"/>
              </w:rPr>
              <w:t>3,34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B7A6CC2" w14:textId="77777777" w:rsidR="00B33871" w:rsidRPr="00CD301A" w:rsidRDefault="00B33871" w:rsidP="00800623">
            <w:pPr>
              <w:pStyle w:val="tabela2"/>
              <w:rPr>
                <w:color w:val="000000" w:themeColor="text1"/>
              </w:rPr>
            </w:pPr>
            <w:r w:rsidRPr="00CD301A">
              <w:rPr>
                <w:color w:val="000000" w:themeColor="text1"/>
              </w:rPr>
              <w:t>4,34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12AB1F67" w14:textId="77777777" w:rsidR="00B33871" w:rsidRPr="00CD301A" w:rsidRDefault="00B33871" w:rsidP="00800623">
            <w:pPr>
              <w:pStyle w:val="tabela2"/>
              <w:rPr>
                <w:color w:val="000000" w:themeColor="text1"/>
              </w:rPr>
            </w:pPr>
            <w:r w:rsidRPr="00CD301A">
              <w:rPr>
                <w:color w:val="000000" w:themeColor="text1"/>
              </w:rPr>
              <w:t>5,34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9E06C7D" w14:textId="77777777" w:rsidR="00B33871" w:rsidRPr="00CD301A" w:rsidRDefault="00B33871" w:rsidP="00800623">
            <w:pPr>
              <w:pStyle w:val="tabela2"/>
              <w:rPr>
                <w:color w:val="000000" w:themeColor="text1"/>
              </w:rPr>
            </w:pPr>
            <w:r w:rsidRPr="00CD301A">
              <w:rPr>
                <w:color w:val="000000" w:themeColor="text1"/>
              </w:rPr>
              <w:t>6,34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1AEC87C" w14:textId="77777777" w:rsidR="00B33871" w:rsidRPr="00CD301A" w:rsidRDefault="00B33871" w:rsidP="00800623">
            <w:pPr>
              <w:pStyle w:val="tabela2"/>
              <w:rPr>
                <w:color w:val="000000" w:themeColor="text1"/>
              </w:rPr>
            </w:pPr>
            <w:r w:rsidRPr="00CD301A">
              <w:rPr>
                <w:color w:val="000000" w:themeColor="text1"/>
              </w:rPr>
              <w:t>8,34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694E050D" w14:textId="77777777" w:rsidR="00B33871" w:rsidRPr="00CD301A" w:rsidRDefault="00B33871" w:rsidP="00800623">
            <w:pPr>
              <w:pStyle w:val="tabela2"/>
              <w:rPr>
                <w:color w:val="000000" w:themeColor="text1"/>
              </w:rPr>
            </w:pPr>
            <w:r w:rsidRPr="00CD301A">
              <w:rPr>
                <w:color w:val="000000" w:themeColor="text1"/>
              </w:rPr>
              <w:t>9,34</w:t>
            </w:r>
          </w:p>
        </w:tc>
      </w:tr>
      <w:tr w:rsidR="00B33871" w:rsidRPr="00CD301A" w14:paraId="691FEBC5" w14:textId="77777777" w:rsidTr="00800623">
        <w:trPr>
          <w:trHeight w:val="288"/>
        </w:trPr>
        <w:tc>
          <w:tcPr>
            <w:tcW w:w="370" w:type="pct"/>
            <w:tcBorders>
              <w:top w:val="single" w:sz="4" w:space="0" w:color="auto"/>
              <w:left w:val="single" w:sz="4" w:space="0" w:color="auto"/>
              <w:bottom w:val="single" w:sz="4" w:space="0" w:color="auto"/>
              <w:right w:val="nil"/>
            </w:tcBorders>
          </w:tcPr>
          <w:p w14:paraId="27F0AA21" w14:textId="77777777" w:rsidR="00B33871" w:rsidRPr="00CD301A" w:rsidRDefault="00B33871" w:rsidP="00800623">
            <w:pPr>
              <w:pStyle w:val="tabela2"/>
              <w:rPr>
                <w:color w:val="000000" w:themeColor="text1"/>
                <w:lang w:val="pl-PL"/>
              </w:rPr>
            </w:pPr>
            <w:r w:rsidRPr="00CD301A">
              <w:rPr>
                <w:color w:val="000000" w:themeColor="text1"/>
              </w:rPr>
              <w:t>80</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56BB75D9" w14:textId="77777777" w:rsidR="00B33871" w:rsidRPr="00CD301A" w:rsidRDefault="00B33871" w:rsidP="00800623">
            <w:pPr>
              <w:pStyle w:val="tabela2"/>
              <w:rPr>
                <w:color w:val="000000" w:themeColor="text1"/>
                <w:lang w:val="pl-PL"/>
              </w:rPr>
            </w:pPr>
            <w:r w:rsidRPr="00CD301A">
              <w:rPr>
                <w:color w:val="000000" w:themeColor="text1"/>
                <w:lang w:val="pl-PL"/>
              </w:rPr>
              <w:t>Zielonka</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4F912" w14:textId="77777777" w:rsidR="00B33871" w:rsidRPr="00CD301A" w:rsidRDefault="00B33871" w:rsidP="00800623">
            <w:pPr>
              <w:pStyle w:val="tabela2"/>
              <w:rPr>
                <w:color w:val="000000" w:themeColor="text1"/>
              </w:rPr>
            </w:pPr>
            <w:r w:rsidRPr="00CD301A">
              <w:rPr>
                <w:color w:val="000000" w:themeColor="text1"/>
              </w:rPr>
              <w:t>0,2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3F40F52" w14:textId="77777777" w:rsidR="00B33871" w:rsidRPr="00CD301A" w:rsidRDefault="00B33871" w:rsidP="00800623">
            <w:pPr>
              <w:pStyle w:val="tabela2"/>
              <w:rPr>
                <w:color w:val="000000" w:themeColor="text1"/>
              </w:rPr>
            </w:pPr>
            <w:r w:rsidRPr="00CD301A">
              <w:rPr>
                <w:color w:val="000000" w:themeColor="text1"/>
              </w:rPr>
              <w:t>1,2</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4FC5FEE" w14:textId="77777777" w:rsidR="00B33871" w:rsidRPr="00CD301A" w:rsidRDefault="00B33871" w:rsidP="00800623">
            <w:pPr>
              <w:pStyle w:val="tabela2"/>
              <w:rPr>
                <w:color w:val="000000" w:themeColor="text1"/>
              </w:rPr>
            </w:pPr>
            <w:r w:rsidRPr="00CD301A">
              <w:rPr>
                <w:color w:val="000000" w:themeColor="text1"/>
              </w:rPr>
              <w:t>2,2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0F90E92" w14:textId="77777777" w:rsidR="00B33871" w:rsidRPr="00CD301A" w:rsidRDefault="00B33871" w:rsidP="00800623">
            <w:pPr>
              <w:pStyle w:val="tabela2"/>
              <w:rPr>
                <w:color w:val="000000" w:themeColor="text1"/>
              </w:rPr>
            </w:pPr>
            <w:r w:rsidRPr="00CD301A">
              <w:rPr>
                <w:color w:val="000000" w:themeColor="text1"/>
              </w:rPr>
              <w:t>3,2</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0DB0BA1A" w14:textId="77777777" w:rsidR="00B33871" w:rsidRPr="00CD301A" w:rsidRDefault="00B33871" w:rsidP="00800623">
            <w:pPr>
              <w:pStyle w:val="tabela2"/>
              <w:rPr>
                <w:color w:val="000000" w:themeColor="text1"/>
              </w:rPr>
            </w:pPr>
            <w:r w:rsidRPr="00CD301A">
              <w:rPr>
                <w:color w:val="000000" w:themeColor="text1"/>
              </w:rPr>
              <w:t>5,2</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4FE040B9" w14:textId="77777777" w:rsidR="00B33871" w:rsidRPr="00CD301A" w:rsidRDefault="00B33871" w:rsidP="00800623">
            <w:pPr>
              <w:pStyle w:val="tabela2"/>
              <w:rPr>
                <w:color w:val="000000" w:themeColor="text1"/>
              </w:rPr>
            </w:pPr>
            <w:r w:rsidRPr="00CD301A">
              <w:rPr>
                <w:color w:val="000000" w:themeColor="text1"/>
              </w:rPr>
              <w:t>6,2</w:t>
            </w:r>
          </w:p>
        </w:tc>
      </w:tr>
      <w:tr w:rsidR="00B33871" w:rsidRPr="00CD301A" w14:paraId="27D1167F" w14:textId="77777777" w:rsidTr="00800623">
        <w:trPr>
          <w:trHeight w:val="288"/>
        </w:trPr>
        <w:tc>
          <w:tcPr>
            <w:tcW w:w="370" w:type="pct"/>
            <w:tcBorders>
              <w:top w:val="single" w:sz="4" w:space="0" w:color="auto"/>
              <w:left w:val="single" w:sz="4" w:space="0" w:color="auto"/>
              <w:bottom w:val="single" w:sz="4" w:space="0" w:color="auto"/>
              <w:right w:val="nil"/>
            </w:tcBorders>
          </w:tcPr>
          <w:p w14:paraId="08A4DA5B" w14:textId="77777777" w:rsidR="00B33871" w:rsidRPr="00CD301A" w:rsidRDefault="00B33871" w:rsidP="00800623">
            <w:pPr>
              <w:pStyle w:val="tabela2"/>
              <w:rPr>
                <w:color w:val="000000" w:themeColor="text1"/>
                <w:lang w:val="pl-PL"/>
              </w:rPr>
            </w:pPr>
            <w:r w:rsidRPr="00CD301A">
              <w:rPr>
                <w:color w:val="000000" w:themeColor="text1"/>
              </w:rPr>
              <w:t>81</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7599D37" w14:textId="77777777" w:rsidR="00B33871" w:rsidRPr="00CD301A" w:rsidRDefault="00B33871" w:rsidP="00800623">
            <w:pPr>
              <w:pStyle w:val="tabela2"/>
              <w:rPr>
                <w:color w:val="000000" w:themeColor="text1"/>
                <w:lang w:val="pl-PL"/>
              </w:rPr>
            </w:pPr>
            <w:r w:rsidRPr="00CD301A">
              <w:rPr>
                <w:color w:val="000000" w:themeColor="text1"/>
                <w:lang w:val="pl-PL"/>
              </w:rPr>
              <w:t>Zwoleń</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11DC0" w14:textId="77777777" w:rsidR="00B33871" w:rsidRPr="00CD301A" w:rsidRDefault="00B33871" w:rsidP="00800623">
            <w:pPr>
              <w:pStyle w:val="tabela2"/>
              <w:rPr>
                <w:color w:val="000000" w:themeColor="text1"/>
              </w:rPr>
            </w:pPr>
            <w:r w:rsidRPr="00CD301A">
              <w:rPr>
                <w:color w:val="000000" w:themeColor="text1"/>
              </w:rPr>
              <w:t>1,06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40F0F43" w14:textId="77777777" w:rsidR="00B33871" w:rsidRPr="00CD301A" w:rsidRDefault="00B33871" w:rsidP="00800623">
            <w:pPr>
              <w:pStyle w:val="tabela2"/>
              <w:rPr>
                <w:color w:val="000000" w:themeColor="text1"/>
              </w:rPr>
            </w:pPr>
            <w:r w:rsidRPr="00CD301A">
              <w:rPr>
                <w:color w:val="000000" w:themeColor="text1"/>
              </w:rPr>
              <w:t>1,56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60C9663D" w14:textId="77777777" w:rsidR="00B33871" w:rsidRPr="00CD301A" w:rsidRDefault="00B33871" w:rsidP="00800623">
            <w:pPr>
              <w:pStyle w:val="tabela2"/>
              <w:rPr>
                <w:color w:val="000000" w:themeColor="text1"/>
              </w:rPr>
            </w:pPr>
            <w:r w:rsidRPr="00CD301A">
              <w:rPr>
                <w:color w:val="000000" w:themeColor="text1"/>
              </w:rPr>
              <w:t>2,06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29641764" w14:textId="77777777" w:rsidR="00B33871" w:rsidRPr="00CD301A" w:rsidRDefault="00B33871" w:rsidP="00800623">
            <w:pPr>
              <w:pStyle w:val="tabela2"/>
              <w:rPr>
                <w:color w:val="000000" w:themeColor="text1"/>
              </w:rPr>
            </w:pPr>
            <w:r w:rsidRPr="00CD301A">
              <w:rPr>
                <w:color w:val="000000" w:themeColor="text1"/>
              </w:rPr>
              <w:t>2,56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FE21A03" w14:textId="77777777" w:rsidR="00B33871" w:rsidRPr="00CD301A" w:rsidRDefault="00B33871" w:rsidP="00800623">
            <w:pPr>
              <w:pStyle w:val="tabela2"/>
              <w:rPr>
                <w:color w:val="000000" w:themeColor="text1"/>
              </w:rPr>
            </w:pPr>
            <w:r w:rsidRPr="00CD301A">
              <w:rPr>
                <w:color w:val="000000" w:themeColor="text1"/>
              </w:rPr>
              <w:t>3,56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200CD842" w14:textId="77777777" w:rsidR="00B33871" w:rsidRPr="00CD301A" w:rsidRDefault="00B33871" w:rsidP="00800623">
            <w:pPr>
              <w:pStyle w:val="tabela2"/>
              <w:rPr>
                <w:color w:val="000000" w:themeColor="text1"/>
              </w:rPr>
            </w:pPr>
            <w:r w:rsidRPr="00CD301A">
              <w:rPr>
                <w:color w:val="000000" w:themeColor="text1"/>
              </w:rPr>
              <w:t>4,06</w:t>
            </w:r>
          </w:p>
        </w:tc>
      </w:tr>
      <w:tr w:rsidR="00B33871" w:rsidRPr="00CD301A" w14:paraId="0010D516" w14:textId="77777777" w:rsidTr="00800623">
        <w:trPr>
          <w:trHeight w:val="288"/>
        </w:trPr>
        <w:tc>
          <w:tcPr>
            <w:tcW w:w="370" w:type="pct"/>
            <w:tcBorders>
              <w:top w:val="single" w:sz="4" w:space="0" w:color="auto"/>
              <w:left w:val="single" w:sz="4" w:space="0" w:color="auto"/>
              <w:bottom w:val="single" w:sz="4" w:space="0" w:color="auto"/>
              <w:right w:val="nil"/>
            </w:tcBorders>
          </w:tcPr>
          <w:p w14:paraId="1B58DAA9" w14:textId="77777777" w:rsidR="00B33871" w:rsidRPr="00CD301A" w:rsidRDefault="00B33871" w:rsidP="00800623">
            <w:pPr>
              <w:pStyle w:val="tabela2"/>
              <w:rPr>
                <w:color w:val="000000" w:themeColor="text1"/>
                <w:lang w:val="pl-PL"/>
              </w:rPr>
            </w:pPr>
            <w:r w:rsidRPr="00CD301A">
              <w:rPr>
                <w:color w:val="000000" w:themeColor="text1"/>
              </w:rPr>
              <w:t>82</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AC934AD" w14:textId="77777777" w:rsidR="00B33871" w:rsidRPr="00CD301A" w:rsidRDefault="00B33871" w:rsidP="00800623">
            <w:pPr>
              <w:pStyle w:val="tabela2"/>
              <w:rPr>
                <w:color w:val="000000" w:themeColor="text1"/>
                <w:lang w:val="pl-PL"/>
              </w:rPr>
            </w:pPr>
            <w:r w:rsidRPr="00CD301A">
              <w:rPr>
                <w:color w:val="000000" w:themeColor="text1"/>
                <w:lang w:val="pl-PL"/>
              </w:rPr>
              <w:t>Żelechów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F69BED" w14:textId="77777777" w:rsidR="00B33871" w:rsidRPr="00CD301A" w:rsidRDefault="00B33871" w:rsidP="00800623">
            <w:pPr>
              <w:pStyle w:val="tabela2"/>
              <w:rPr>
                <w:color w:val="000000" w:themeColor="text1"/>
              </w:rPr>
            </w:pPr>
            <w:r w:rsidRPr="00CD301A">
              <w:rPr>
                <w:color w:val="000000" w:themeColor="text1"/>
              </w:rPr>
              <w:t>0,56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6C8AD16" w14:textId="77777777" w:rsidR="00B33871" w:rsidRPr="00CD301A" w:rsidRDefault="00B33871" w:rsidP="00800623">
            <w:pPr>
              <w:pStyle w:val="tabela2"/>
              <w:rPr>
                <w:color w:val="000000" w:themeColor="text1"/>
              </w:rPr>
            </w:pPr>
            <w:r w:rsidRPr="00CD301A">
              <w:rPr>
                <w:color w:val="000000" w:themeColor="text1"/>
              </w:rPr>
              <w:t>1,06</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4BA5049A" w14:textId="77777777" w:rsidR="00B33871" w:rsidRPr="00CD301A" w:rsidRDefault="00B33871" w:rsidP="00800623">
            <w:pPr>
              <w:pStyle w:val="tabela2"/>
              <w:rPr>
                <w:color w:val="000000" w:themeColor="text1"/>
              </w:rPr>
            </w:pPr>
            <w:r w:rsidRPr="00CD301A">
              <w:rPr>
                <w:color w:val="000000" w:themeColor="text1"/>
              </w:rPr>
              <w:t>1,56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14AE5918" w14:textId="77777777" w:rsidR="00B33871" w:rsidRPr="00CD301A" w:rsidRDefault="00B33871" w:rsidP="00800623">
            <w:pPr>
              <w:pStyle w:val="tabela2"/>
              <w:rPr>
                <w:color w:val="000000" w:themeColor="text1"/>
              </w:rPr>
            </w:pPr>
            <w:r w:rsidRPr="00CD301A">
              <w:rPr>
                <w:color w:val="000000" w:themeColor="text1"/>
              </w:rPr>
              <w:t>2,06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F9CBCB1" w14:textId="77777777" w:rsidR="00B33871" w:rsidRPr="00CD301A" w:rsidRDefault="00B33871" w:rsidP="00800623">
            <w:pPr>
              <w:pStyle w:val="tabela2"/>
              <w:rPr>
                <w:color w:val="000000" w:themeColor="text1"/>
              </w:rPr>
            </w:pPr>
            <w:r w:rsidRPr="00CD301A">
              <w:rPr>
                <w:color w:val="000000" w:themeColor="text1"/>
              </w:rPr>
              <w:t>3,06</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3AFFBD60" w14:textId="77777777" w:rsidR="00B33871" w:rsidRPr="00CD301A" w:rsidRDefault="00B33871" w:rsidP="00800623">
            <w:pPr>
              <w:pStyle w:val="tabela2"/>
              <w:rPr>
                <w:color w:val="000000" w:themeColor="text1"/>
              </w:rPr>
            </w:pPr>
            <w:r w:rsidRPr="00CD301A">
              <w:rPr>
                <w:color w:val="000000" w:themeColor="text1"/>
              </w:rPr>
              <w:t>3,56</w:t>
            </w:r>
          </w:p>
        </w:tc>
      </w:tr>
      <w:tr w:rsidR="00B33871" w:rsidRPr="00CD301A" w14:paraId="149E1203" w14:textId="77777777" w:rsidTr="00800623">
        <w:trPr>
          <w:trHeight w:val="288"/>
        </w:trPr>
        <w:tc>
          <w:tcPr>
            <w:tcW w:w="370" w:type="pct"/>
            <w:tcBorders>
              <w:top w:val="single" w:sz="4" w:space="0" w:color="auto"/>
              <w:left w:val="single" w:sz="4" w:space="0" w:color="auto"/>
              <w:bottom w:val="single" w:sz="4" w:space="0" w:color="auto"/>
              <w:right w:val="nil"/>
            </w:tcBorders>
          </w:tcPr>
          <w:p w14:paraId="20CB4BDD" w14:textId="77777777" w:rsidR="00B33871" w:rsidRPr="00CD301A" w:rsidRDefault="00B33871" w:rsidP="00800623">
            <w:pPr>
              <w:pStyle w:val="tabela2"/>
              <w:rPr>
                <w:color w:val="000000" w:themeColor="text1"/>
                <w:lang w:val="pl-PL"/>
              </w:rPr>
            </w:pPr>
            <w:r w:rsidRPr="00CD301A">
              <w:rPr>
                <w:color w:val="000000" w:themeColor="text1"/>
              </w:rPr>
              <w:t>83</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22A30D5" w14:textId="77777777" w:rsidR="00B33871" w:rsidRPr="00CD301A" w:rsidRDefault="00B33871" w:rsidP="00800623">
            <w:pPr>
              <w:pStyle w:val="tabela2"/>
              <w:rPr>
                <w:color w:val="000000" w:themeColor="text1"/>
                <w:lang w:val="pl-PL"/>
              </w:rPr>
            </w:pPr>
            <w:r w:rsidRPr="00CD301A">
              <w:rPr>
                <w:color w:val="000000" w:themeColor="text1"/>
                <w:lang w:val="pl-PL"/>
              </w:rPr>
              <w:t>Żuromin</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030CD" w14:textId="77777777" w:rsidR="00B33871" w:rsidRPr="00CD301A" w:rsidRDefault="00B33871" w:rsidP="00800623">
            <w:pPr>
              <w:pStyle w:val="tabela2"/>
              <w:rPr>
                <w:color w:val="000000" w:themeColor="text1"/>
              </w:rPr>
            </w:pPr>
            <w:r w:rsidRPr="00CD301A">
              <w:rPr>
                <w:color w:val="000000" w:themeColor="text1"/>
              </w:rPr>
              <w:t>1,94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777CDEA5" w14:textId="77777777" w:rsidR="00B33871" w:rsidRPr="00CD301A" w:rsidRDefault="00B33871" w:rsidP="00800623">
            <w:pPr>
              <w:pStyle w:val="tabela2"/>
              <w:rPr>
                <w:color w:val="000000" w:themeColor="text1"/>
              </w:rPr>
            </w:pPr>
            <w:r w:rsidRPr="00CD301A">
              <w:rPr>
                <w:color w:val="000000" w:themeColor="text1"/>
              </w:rPr>
              <w:t>2,44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0C76464C" w14:textId="77777777" w:rsidR="00B33871" w:rsidRPr="00CD301A" w:rsidRDefault="00B33871" w:rsidP="00800623">
            <w:pPr>
              <w:pStyle w:val="tabela2"/>
              <w:rPr>
                <w:color w:val="000000" w:themeColor="text1"/>
              </w:rPr>
            </w:pPr>
            <w:r w:rsidRPr="00CD301A">
              <w:rPr>
                <w:color w:val="000000" w:themeColor="text1"/>
              </w:rPr>
              <w:t>2,94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07389E2" w14:textId="77777777" w:rsidR="00B33871" w:rsidRPr="00CD301A" w:rsidRDefault="00B33871" w:rsidP="00800623">
            <w:pPr>
              <w:pStyle w:val="tabela2"/>
              <w:rPr>
                <w:color w:val="000000" w:themeColor="text1"/>
              </w:rPr>
            </w:pPr>
            <w:r w:rsidRPr="00CD301A">
              <w:rPr>
                <w:color w:val="000000" w:themeColor="text1"/>
              </w:rPr>
              <w:t>3,44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B7D6663" w14:textId="77777777" w:rsidR="00B33871" w:rsidRPr="00CD301A" w:rsidRDefault="00B33871" w:rsidP="00800623">
            <w:pPr>
              <w:pStyle w:val="tabela2"/>
              <w:rPr>
                <w:color w:val="000000" w:themeColor="text1"/>
              </w:rPr>
            </w:pPr>
            <w:r w:rsidRPr="00CD301A">
              <w:rPr>
                <w:color w:val="000000" w:themeColor="text1"/>
              </w:rPr>
              <w:t>4,44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74CDC226" w14:textId="77777777" w:rsidR="00B33871" w:rsidRPr="00CD301A" w:rsidRDefault="00B33871" w:rsidP="00800623">
            <w:pPr>
              <w:pStyle w:val="tabela2"/>
              <w:rPr>
                <w:color w:val="000000" w:themeColor="text1"/>
              </w:rPr>
            </w:pPr>
            <w:r w:rsidRPr="00CD301A">
              <w:rPr>
                <w:color w:val="000000" w:themeColor="text1"/>
              </w:rPr>
              <w:t>4,94</w:t>
            </w:r>
          </w:p>
        </w:tc>
      </w:tr>
      <w:tr w:rsidR="00B33871" w:rsidRPr="00CD301A" w14:paraId="6622D8AF" w14:textId="77777777" w:rsidTr="00800623">
        <w:trPr>
          <w:trHeight w:val="288"/>
        </w:trPr>
        <w:tc>
          <w:tcPr>
            <w:tcW w:w="370" w:type="pct"/>
            <w:tcBorders>
              <w:top w:val="single" w:sz="4" w:space="0" w:color="auto"/>
              <w:left w:val="single" w:sz="4" w:space="0" w:color="auto"/>
              <w:bottom w:val="single" w:sz="4" w:space="0" w:color="auto"/>
              <w:right w:val="nil"/>
            </w:tcBorders>
          </w:tcPr>
          <w:p w14:paraId="0F25A747" w14:textId="77777777" w:rsidR="00B33871" w:rsidRPr="00CD301A" w:rsidRDefault="00B33871" w:rsidP="00800623">
            <w:pPr>
              <w:pStyle w:val="tabela2"/>
              <w:rPr>
                <w:color w:val="000000" w:themeColor="text1"/>
                <w:lang w:val="pl-PL"/>
              </w:rPr>
            </w:pPr>
            <w:r w:rsidRPr="00CD301A">
              <w:rPr>
                <w:color w:val="000000" w:themeColor="text1"/>
              </w:rPr>
              <w:t>84</w:t>
            </w:r>
          </w:p>
        </w:tc>
        <w:tc>
          <w:tcPr>
            <w:tcW w:w="1427" w:type="pct"/>
            <w:tcBorders>
              <w:top w:val="single" w:sz="4" w:space="0" w:color="auto"/>
              <w:left w:val="single" w:sz="4" w:space="0" w:color="auto"/>
              <w:bottom w:val="single" w:sz="4" w:space="0" w:color="auto"/>
              <w:right w:val="nil"/>
            </w:tcBorders>
            <w:shd w:val="clear" w:color="auto" w:fill="auto"/>
            <w:noWrap/>
            <w:vAlign w:val="bottom"/>
          </w:tcPr>
          <w:p w14:paraId="328F0C63" w14:textId="77777777" w:rsidR="00B33871" w:rsidRPr="00CD301A" w:rsidRDefault="00B33871" w:rsidP="00800623">
            <w:pPr>
              <w:pStyle w:val="tabela2"/>
              <w:rPr>
                <w:color w:val="000000" w:themeColor="text1"/>
                <w:lang w:val="pl-PL"/>
              </w:rPr>
            </w:pPr>
            <w:r w:rsidRPr="00CD301A">
              <w:rPr>
                <w:color w:val="000000" w:themeColor="text1"/>
                <w:lang w:val="pl-PL"/>
              </w:rPr>
              <w:t>Żyrardów</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AF148" w14:textId="77777777" w:rsidR="00B33871" w:rsidRPr="00CD301A" w:rsidRDefault="00B33871" w:rsidP="00800623">
            <w:pPr>
              <w:pStyle w:val="tabela2"/>
              <w:rPr>
                <w:color w:val="000000" w:themeColor="text1"/>
              </w:rPr>
            </w:pPr>
            <w:r w:rsidRPr="00CD301A">
              <w:rPr>
                <w:color w:val="000000" w:themeColor="text1"/>
              </w:rPr>
              <w:t>6,4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4E671D4A" w14:textId="77777777" w:rsidR="00B33871" w:rsidRPr="00CD301A" w:rsidRDefault="00B33871" w:rsidP="00800623">
            <w:pPr>
              <w:pStyle w:val="tabela2"/>
              <w:rPr>
                <w:color w:val="000000" w:themeColor="text1"/>
              </w:rPr>
            </w:pPr>
            <w:r w:rsidRPr="00CD301A">
              <w:rPr>
                <w:color w:val="000000" w:themeColor="text1"/>
              </w:rPr>
              <w:t>7,4</w:t>
            </w:r>
          </w:p>
        </w:tc>
        <w:tc>
          <w:tcPr>
            <w:tcW w:w="549" w:type="pct"/>
            <w:tcBorders>
              <w:top w:val="single" w:sz="4" w:space="0" w:color="auto"/>
              <w:left w:val="nil"/>
              <w:bottom w:val="single" w:sz="4" w:space="0" w:color="auto"/>
              <w:right w:val="single" w:sz="4" w:space="0" w:color="auto"/>
            </w:tcBorders>
            <w:shd w:val="clear" w:color="auto" w:fill="auto"/>
            <w:noWrap/>
            <w:vAlign w:val="center"/>
          </w:tcPr>
          <w:p w14:paraId="64DB7A52" w14:textId="77777777" w:rsidR="00B33871" w:rsidRPr="00CD301A" w:rsidRDefault="00B33871" w:rsidP="00800623">
            <w:pPr>
              <w:pStyle w:val="tabela2"/>
              <w:rPr>
                <w:color w:val="000000" w:themeColor="text1"/>
              </w:rPr>
            </w:pPr>
            <w:r w:rsidRPr="00CD301A">
              <w:rPr>
                <w:color w:val="000000" w:themeColor="text1"/>
              </w:rPr>
              <w:t>8,4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52F07ED8" w14:textId="77777777" w:rsidR="00B33871" w:rsidRPr="00CD301A" w:rsidRDefault="00B33871" w:rsidP="00800623">
            <w:pPr>
              <w:pStyle w:val="tabela2"/>
              <w:rPr>
                <w:color w:val="000000" w:themeColor="text1"/>
              </w:rPr>
            </w:pPr>
            <w:r w:rsidRPr="00CD301A">
              <w:rPr>
                <w:color w:val="000000" w:themeColor="text1"/>
              </w:rPr>
              <w:t>9,4</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F3F0340" w14:textId="77777777" w:rsidR="00B33871" w:rsidRPr="00CD301A" w:rsidRDefault="00B33871" w:rsidP="00800623">
            <w:pPr>
              <w:pStyle w:val="tabela2"/>
              <w:rPr>
                <w:color w:val="000000" w:themeColor="text1"/>
              </w:rPr>
            </w:pPr>
            <w:r w:rsidRPr="00CD301A">
              <w:rPr>
                <w:color w:val="000000" w:themeColor="text1"/>
              </w:rPr>
              <w:t>11,4</w:t>
            </w: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5F6CA5D5" w14:textId="77777777" w:rsidR="00B33871" w:rsidRPr="00CD301A" w:rsidRDefault="00B33871" w:rsidP="00800623">
            <w:pPr>
              <w:pStyle w:val="tabela2"/>
              <w:rPr>
                <w:color w:val="000000" w:themeColor="text1"/>
              </w:rPr>
            </w:pPr>
            <w:r w:rsidRPr="00CD301A">
              <w:rPr>
                <w:color w:val="000000" w:themeColor="text1"/>
              </w:rPr>
              <w:t>12,4</w:t>
            </w:r>
          </w:p>
        </w:tc>
      </w:tr>
    </w:tbl>
    <w:bookmarkEnd w:id="10"/>
    <w:p w14:paraId="61DF9886" w14:textId="6055FDE7" w:rsidR="00B33871" w:rsidRPr="00CD301A" w:rsidRDefault="00B33871" w:rsidP="00B33871">
      <w:pPr>
        <w:pStyle w:val="Legenda"/>
        <w:keepNext/>
        <w:spacing w:before="360"/>
        <w:rPr>
          <w:rFonts w:eastAsia="Calibri"/>
          <w:color w:val="000000" w:themeColor="text1"/>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19</w:t>
      </w:r>
      <w:r w:rsidRPr="00CD301A">
        <w:rPr>
          <w:noProof/>
          <w:color w:val="000000" w:themeColor="text1"/>
        </w:rPr>
        <w:fldChar w:fldCharType="end"/>
      </w:r>
      <w:r w:rsidRPr="00CD301A">
        <w:rPr>
          <w:rFonts w:eastAsia="Calibri"/>
          <w:color w:val="000000" w:themeColor="text1"/>
        </w:rPr>
        <w:t xml:space="preserve"> </w:t>
      </w:r>
      <w:r w:rsidRPr="00CD301A">
        <w:rPr>
          <w:rFonts w:eastAsia="Calibri"/>
          <w:color w:val="000000" w:themeColor="text1"/>
          <w:lang w:val="pl-PL"/>
        </w:rPr>
        <w:t>Wymagany współczynnik powierzchni zieleni [%]</w:t>
      </w:r>
      <w:r w:rsidRPr="00CD301A">
        <w:rPr>
          <w:rFonts w:eastAsia="Calibri"/>
          <w:color w:val="000000" w:themeColor="text1"/>
        </w:rPr>
        <w:t xml:space="preserve"> w ramach </w:t>
      </w:r>
      <w:r w:rsidRPr="00CD301A">
        <w:rPr>
          <w:rFonts w:eastAsia="Calibri"/>
          <w:color w:val="000000" w:themeColor="text1"/>
          <w:lang w:val="pl-PL"/>
        </w:rPr>
        <w:t>działania WMaObZi</w:t>
      </w:r>
      <w:r w:rsidRPr="00CD301A">
        <w:rPr>
          <w:rFonts w:eastAsia="Calibri"/>
          <w:color w:val="000000" w:themeColor="text1"/>
        </w:rPr>
        <w:t xml:space="preserve"> </w:t>
      </w:r>
      <w:r w:rsidRPr="00CD301A">
        <w:rPr>
          <w:rFonts w:eastAsia="Calibri"/>
          <w:color w:val="000000" w:themeColor="text1"/>
        </w:rPr>
        <w:br/>
        <w:t xml:space="preserve">w </w:t>
      </w:r>
      <w:r w:rsidRPr="00CD301A">
        <w:rPr>
          <w:rFonts w:eastAsia="Calibri"/>
          <w:color w:val="000000" w:themeColor="text1"/>
          <w:lang w:val="pl-PL"/>
        </w:rPr>
        <w:t>dzielnicach</w:t>
      </w:r>
      <w:r w:rsidRPr="00CD301A">
        <w:rPr>
          <w:rFonts w:eastAsia="Calibri"/>
          <w:color w:val="000000" w:themeColor="text1"/>
        </w:rPr>
        <w:t xml:space="preserve"> </w:t>
      </w:r>
      <w:r w:rsidRPr="00CD301A">
        <w:rPr>
          <w:rFonts w:eastAsia="Calibri"/>
          <w:color w:val="000000" w:themeColor="text1"/>
          <w:lang w:val="pl-PL"/>
        </w:rPr>
        <w:t>strefy aglomeracja warszawska</w:t>
      </w:r>
    </w:p>
    <w:tbl>
      <w:tblPr>
        <w:tblW w:w="5000" w:type="pct"/>
        <w:tblCellMar>
          <w:left w:w="70" w:type="dxa"/>
          <w:right w:w="70" w:type="dxa"/>
        </w:tblCellMar>
        <w:tblLook w:val="04A0" w:firstRow="1" w:lastRow="0" w:firstColumn="1" w:lastColumn="0" w:noHBand="0" w:noVBand="1"/>
        <w:tblCaption w:val="Wymagany współczynnik powierzchni zieleni [%] w ramach działania WMaObZi w dzielnicach strefy aglomeracja warszawska"/>
        <w:tblDescription w:val="Tabela zawiera planowane wspólczynniki [%] realizacji zwiększania terenów zielonych w dzielnicach strefy aglomeracja warszawska w okresie 2021-2026"/>
      </w:tblPr>
      <w:tblGrid>
        <w:gridCol w:w="551"/>
        <w:gridCol w:w="2705"/>
        <w:gridCol w:w="850"/>
        <w:gridCol w:w="993"/>
        <w:gridCol w:w="1007"/>
        <w:gridCol w:w="988"/>
        <w:gridCol w:w="993"/>
        <w:gridCol w:w="973"/>
      </w:tblGrid>
      <w:tr w:rsidR="00B33871" w:rsidRPr="00D179B4" w14:paraId="5D5B1EA1" w14:textId="77777777" w:rsidTr="00800623">
        <w:trPr>
          <w:cantSplit/>
          <w:trHeight w:val="1800"/>
          <w:tblHeader/>
        </w:trPr>
        <w:tc>
          <w:tcPr>
            <w:tcW w:w="304" w:type="pct"/>
            <w:tcBorders>
              <w:top w:val="single" w:sz="4" w:space="0" w:color="auto"/>
              <w:left w:val="single" w:sz="4" w:space="0" w:color="auto"/>
              <w:bottom w:val="single" w:sz="4" w:space="0" w:color="auto"/>
              <w:right w:val="single" w:sz="4" w:space="0" w:color="auto"/>
            </w:tcBorders>
          </w:tcPr>
          <w:p w14:paraId="59EB3C8C" w14:textId="77777777" w:rsidR="00B33871" w:rsidRPr="00CD301A" w:rsidRDefault="00B33871" w:rsidP="00800623">
            <w:pPr>
              <w:pStyle w:val="tabela2"/>
              <w:rPr>
                <w:b/>
                <w:bCs/>
                <w:color w:val="000000" w:themeColor="text1"/>
                <w:lang w:val="pl-PL"/>
              </w:rPr>
            </w:pPr>
            <w:r w:rsidRPr="00CD301A">
              <w:rPr>
                <w:b/>
                <w:bCs/>
                <w:color w:val="000000" w:themeColor="text1"/>
                <w:lang w:val="pl-PL"/>
              </w:rPr>
              <w:t>L.P.</w:t>
            </w:r>
          </w:p>
        </w:tc>
        <w:tc>
          <w:tcPr>
            <w:tcW w:w="1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EA7F8" w14:textId="77777777" w:rsidR="00B33871" w:rsidRPr="00CD301A" w:rsidRDefault="00B33871" w:rsidP="00800623">
            <w:pPr>
              <w:pStyle w:val="tabela2"/>
              <w:rPr>
                <w:b/>
                <w:bCs/>
                <w:color w:val="000000" w:themeColor="text1"/>
              </w:rPr>
            </w:pPr>
            <w:bookmarkStart w:id="11" w:name="_Hlk24113855"/>
            <w:r w:rsidRPr="00CD301A">
              <w:rPr>
                <w:b/>
                <w:bCs/>
                <w:color w:val="000000" w:themeColor="text1"/>
              </w:rPr>
              <w:t>Gmina w strefie</w:t>
            </w:r>
            <w:r w:rsidRPr="00CD301A">
              <w:rPr>
                <w:b/>
                <w:bCs/>
                <w:color w:val="000000" w:themeColor="text1"/>
              </w:rPr>
              <w:br/>
              <w:t>aglomeracja warszawska</w:t>
            </w:r>
          </w:p>
        </w:tc>
        <w:tc>
          <w:tcPr>
            <w:tcW w:w="469" w:type="pct"/>
            <w:tcBorders>
              <w:top w:val="single" w:sz="4" w:space="0" w:color="auto"/>
              <w:left w:val="nil"/>
              <w:bottom w:val="single" w:sz="4" w:space="0" w:color="auto"/>
              <w:right w:val="single" w:sz="4" w:space="0" w:color="auto"/>
            </w:tcBorders>
            <w:shd w:val="clear" w:color="auto" w:fill="auto"/>
            <w:noWrap/>
            <w:textDirection w:val="btLr"/>
            <w:vAlign w:val="center"/>
          </w:tcPr>
          <w:p w14:paraId="05FE9829" w14:textId="77777777" w:rsidR="00B33871" w:rsidRPr="00CD301A" w:rsidRDefault="00B33871" w:rsidP="00800623">
            <w:pPr>
              <w:pStyle w:val="tabela2"/>
              <w:rPr>
                <w:b/>
                <w:bCs/>
                <w:color w:val="000000" w:themeColor="text1"/>
              </w:rPr>
            </w:pPr>
            <w:r w:rsidRPr="00CD301A">
              <w:rPr>
                <w:b/>
                <w:bCs/>
                <w:color w:val="000000" w:themeColor="text1"/>
              </w:rPr>
              <w:t>Współczynnik terenów zielonych wg GUS (2017) [%]</w:t>
            </w:r>
          </w:p>
        </w:tc>
        <w:tc>
          <w:tcPr>
            <w:tcW w:w="548" w:type="pct"/>
            <w:tcBorders>
              <w:top w:val="single" w:sz="4" w:space="0" w:color="auto"/>
              <w:left w:val="nil"/>
              <w:bottom w:val="single" w:sz="4" w:space="0" w:color="auto"/>
              <w:right w:val="single" w:sz="4" w:space="0" w:color="auto"/>
            </w:tcBorders>
            <w:shd w:val="clear" w:color="auto" w:fill="auto"/>
            <w:noWrap/>
            <w:textDirection w:val="btLr"/>
            <w:vAlign w:val="center"/>
          </w:tcPr>
          <w:p w14:paraId="131FFFD0" w14:textId="77777777" w:rsidR="00B33871" w:rsidRPr="00CD301A" w:rsidRDefault="00B33871" w:rsidP="00800623">
            <w:pPr>
              <w:pStyle w:val="tabela2"/>
              <w:rPr>
                <w:b/>
                <w:bCs/>
                <w:color w:val="000000" w:themeColor="text1"/>
              </w:rPr>
            </w:pPr>
            <w:r w:rsidRPr="00CD301A">
              <w:rPr>
                <w:b/>
                <w:bCs/>
                <w:color w:val="000000" w:themeColor="text1"/>
              </w:rPr>
              <w:t>Planowany współczynnik terenów zielonych</w:t>
            </w:r>
            <w:r w:rsidRPr="00CD301A">
              <w:rPr>
                <w:b/>
                <w:bCs/>
                <w:color w:val="000000" w:themeColor="text1"/>
              </w:rPr>
              <w:br/>
              <w:t>w roku 2021 [%]</w:t>
            </w:r>
          </w:p>
        </w:tc>
        <w:tc>
          <w:tcPr>
            <w:tcW w:w="556" w:type="pct"/>
            <w:tcBorders>
              <w:top w:val="single" w:sz="4" w:space="0" w:color="auto"/>
              <w:left w:val="nil"/>
              <w:bottom w:val="single" w:sz="4" w:space="0" w:color="auto"/>
              <w:right w:val="single" w:sz="4" w:space="0" w:color="auto"/>
            </w:tcBorders>
            <w:shd w:val="clear" w:color="auto" w:fill="auto"/>
            <w:noWrap/>
            <w:textDirection w:val="btLr"/>
            <w:vAlign w:val="center"/>
          </w:tcPr>
          <w:p w14:paraId="4DA59AC4" w14:textId="77777777" w:rsidR="00B33871" w:rsidRPr="00CD301A" w:rsidRDefault="00B33871" w:rsidP="00800623">
            <w:pPr>
              <w:pStyle w:val="tabela2"/>
              <w:rPr>
                <w:b/>
                <w:bCs/>
                <w:color w:val="000000" w:themeColor="text1"/>
              </w:rPr>
            </w:pPr>
            <w:r w:rsidRPr="00CD301A">
              <w:rPr>
                <w:b/>
                <w:bCs/>
                <w:color w:val="000000" w:themeColor="text1"/>
              </w:rPr>
              <w:t xml:space="preserve">Planowany współczynnik terenów zielonych </w:t>
            </w:r>
            <w:r w:rsidRPr="00CD301A">
              <w:rPr>
                <w:b/>
                <w:bCs/>
                <w:color w:val="000000" w:themeColor="text1"/>
              </w:rPr>
              <w:br/>
              <w:t>w roku 2022 [%]</w:t>
            </w:r>
          </w:p>
        </w:tc>
        <w:tc>
          <w:tcPr>
            <w:tcW w:w="545" w:type="pct"/>
            <w:tcBorders>
              <w:top w:val="single" w:sz="4" w:space="0" w:color="auto"/>
              <w:left w:val="nil"/>
              <w:bottom w:val="single" w:sz="4" w:space="0" w:color="auto"/>
              <w:right w:val="single" w:sz="4" w:space="0" w:color="auto"/>
            </w:tcBorders>
            <w:shd w:val="clear" w:color="auto" w:fill="auto"/>
            <w:noWrap/>
            <w:textDirection w:val="btLr"/>
            <w:vAlign w:val="center"/>
          </w:tcPr>
          <w:p w14:paraId="652F20A0" w14:textId="77777777" w:rsidR="00B33871" w:rsidRPr="00CD301A" w:rsidRDefault="00B33871" w:rsidP="00800623">
            <w:pPr>
              <w:pStyle w:val="tabela2"/>
              <w:rPr>
                <w:b/>
                <w:bCs/>
                <w:color w:val="000000" w:themeColor="text1"/>
              </w:rPr>
            </w:pPr>
            <w:r w:rsidRPr="00CD301A">
              <w:rPr>
                <w:b/>
                <w:bCs/>
                <w:color w:val="000000" w:themeColor="text1"/>
              </w:rPr>
              <w:t>Planowany współczynnik terenów zielonych</w:t>
            </w:r>
            <w:r w:rsidRPr="00CD301A">
              <w:rPr>
                <w:b/>
                <w:bCs/>
                <w:color w:val="000000" w:themeColor="text1"/>
              </w:rPr>
              <w:br/>
              <w:t>w roku 2023 [%]</w:t>
            </w:r>
          </w:p>
        </w:tc>
        <w:tc>
          <w:tcPr>
            <w:tcW w:w="548" w:type="pct"/>
            <w:tcBorders>
              <w:top w:val="single" w:sz="4" w:space="0" w:color="auto"/>
              <w:left w:val="nil"/>
              <w:bottom w:val="single" w:sz="4" w:space="0" w:color="auto"/>
              <w:right w:val="single" w:sz="4" w:space="0" w:color="auto"/>
            </w:tcBorders>
            <w:shd w:val="clear" w:color="auto" w:fill="auto"/>
            <w:noWrap/>
            <w:textDirection w:val="btLr"/>
            <w:vAlign w:val="center"/>
          </w:tcPr>
          <w:p w14:paraId="5C0388A5" w14:textId="77777777" w:rsidR="00B33871" w:rsidRPr="00CD301A" w:rsidRDefault="00B33871" w:rsidP="00800623">
            <w:pPr>
              <w:pStyle w:val="tabela2"/>
              <w:rPr>
                <w:b/>
                <w:bCs/>
                <w:color w:val="000000" w:themeColor="text1"/>
              </w:rPr>
            </w:pPr>
            <w:r w:rsidRPr="00CD301A">
              <w:rPr>
                <w:b/>
                <w:bCs/>
                <w:color w:val="000000" w:themeColor="text1"/>
              </w:rPr>
              <w:t>Planowany współczynnik terenów zielonych</w:t>
            </w:r>
            <w:r w:rsidRPr="00CD301A">
              <w:rPr>
                <w:b/>
                <w:bCs/>
                <w:color w:val="000000" w:themeColor="text1"/>
              </w:rPr>
              <w:br/>
              <w:t>w roku 2025 [%]</w:t>
            </w:r>
          </w:p>
        </w:tc>
        <w:tc>
          <w:tcPr>
            <w:tcW w:w="537" w:type="pct"/>
            <w:tcBorders>
              <w:top w:val="single" w:sz="4" w:space="0" w:color="auto"/>
              <w:left w:val="nil"/>
              <w:bottom w:val="single" w:sz="4" w:space="0" w:color="auto"/>
              <w:right w:val="single" w:sz="4" w:space="0" w:color="auto"/>
            </w:tcBorders>
            <w:shd w:val="clear" w:color="auto" w:fill="auto"/>
            <w:noWrap/>
            <w:textDirection w:val="btLr"/>
            <w:vAlign w:val="center"/>
          </w:tcPr>
          <w:p w14:paraId="0E9DF8B6" w14:textId="77777777" w:rsidR="00B33871" w:rsidRPr="00CD301A" w:rsidRDefault="00B33871" w:rsidP="00800623">
            <w:pPr>
              <w:pStyle w:val="tabela2"/>
              <w:rPr>
                <w:b/>
                <w:bCs/>
                <w:color w:val="000000" w:themeColor="text1"/>
              </w:rPr>
            </w:pPr>
            <w:r w:rsidRPr="00CD301A">
              <w:rPr>
                <w:b/>
                <w:bCs/>
                <w:color w:val="000000" w:themeColor="text1"/>
              </w:rPr>
              <w:t>Planowany współczynnik terenów zielonych</w:t>
            </w:r>
            <w:r w:rsidRPr="00CD301A">
              <w:rPr>
                <w:b/>
                <w:bCs/>
                <w:color w:val="000000" w:themeColor="text1"/>
              </w:rPr>
              <w:br/>
              <w:t>w roku 2026 [%]</w:t>
            </w:r>
          </w:p>
        </w:tc>
      </w:tr>
      <w:tr w:rsidR="00B33871" w:rsidRPr="00CD301A" w14:paraId="6F3B9081" w14:textId="77777777" w:rsidTr="00800623">
        <w:trPr>
          <w:trHeight w:val="288"/>
        </w:trPr>
        <w:tc>
          <w:tcPr>
            <w:tcW w:w="304" w:type="pct"/>
            <w:tcBorders>
              <w:top w:val="single" w:sz="4" w:space="0" w:color="auto"/>
              <w:left w:val="single" w:sz="4" w:space="0" w:color="auto"/>
              <w:bottom w:val="single" w:sz="4" w:space="0" w:color="auto"/>
              <w:right w:val="nil"/>
            </w:tcBorders>
          </w:tcPr>
          <w:p w14:paraId="0BB2EF64" w14:textId="77777777" w:rsidR="00B33871" w:rsidRPr="00CD301A" w:rsidRDefault="00B33871" w:rsidP="00800623">
            <w:pPr>
              <w:pStyle w:val="tabela2"/>
              <w:rPr>
                <w:color w:val="000000" w:themeColor="text1"/>
                <w:lang w:val="pl-PL"/>
              </w:rPr>
            </w:pPr>
            <w:r w:rsidRPr="00CD301A">
              <w:rPr>
                <w:color w:val="000000" w:themeColor="text1"/>
                <w:lang w:val="pl-PL"/>
              </w:rPr>
              <w:t>1</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6A968E31" w14:textId="77777777" w:rsidR="00B33871" w:rsidRPr="00CD301A" w:rsidRDefault="00B33871" w:rsidP="00800623">
            <w:pPr>
              <w:pStyle w:val="tabela2"/>
              <w:rPr>
                <w:color w:val="000000" w:themeColor="text1"/>
              </w:rPr>
            </w:pPr>
            <w:r w:rsidRPr="00CD301A">
              <w:rPr>
                <w:color w:val="000000" w:themeColor="text1"/>
              </w:rPr>
              <w:t>Bemowo</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D6DA" w14:textId="77777777" w:rsidR="00B33871" w:rsidRPr="00CD301A" w:rsidRDefault="00B33871" w:rsidP="00800623">
            <w:pPr>
              <w:pStyle w:val="tabela2"/>
              <w:rPr>
                <w:color w:val="000000" w:themeColor="text1"/>
              </w:rPr>
            </w:pPr>
            <w:r w:rsidRPr="00CD301A">
              <w:rPr>
                <w:color w:val="000000" w:themeColor="text1"/>
              </w:rPr>
              <w:t>9,8</w:t>
            </w:r>
          </w:p>
        </w:tc>
        <w:tc>
          <w:tcPr>
            <w:tcW w:w="548" w:type="pct"/>
            <w:tcBorders>
              <w:top w:val="nil"/>
              <w:left w:val="nil"/>
              <w:bottom w:val="single" w:sz="4" w:space="0" w:color="auto"/>
              <w:right w:val="single" w:sz="4" w:space="0" w:color="auto"/>
            </w:tcBorders>
            <w:shd w:val="clear" w:color="auto" w:fill="auto"/>
            <w:noWrap/>
            <w:vAlign w:val="center"/>
            <w:hideMark/>
          </w:tcPr>
          <w:p w14:paraId="3C1435FF" w14:textId="77777777" w:rsidR="00B33871" w:rsidRPr="00CD301A" w:rsidRDefault="00B33871" w:rsidP="00800623">
            <w:pPr>
              <w:pStyle w:val="tabela2"/>
              <w:rPr>
                <w:color w:val="000000" w:themeColor="text1"/>
              </w:rPr>
            </w:pPr>
            <w:r w:rsidRPr="00CD301A">
              <w:rPr>
                <w:color w:val="000000" w:themeColor="text1"/>
              </w:rPr>
              <w:t>10,3</w:t>
            </w:r>
          </w:p>
        </w:tc>
        <w:tc>
          <w:tcPr>
            <w:tcW w:w="556" w:type="pct"/>
            <w:tcBorders>
              <w:top w:val="nil"/>
              <w:left w:val="nil"/>
              <w:bottom w:val="single" w:sz="4" w:space="0" w:color="auto"/>
              <w:right w:val="single" w:sz="4" w:space="0" w:color="auto"/>
            </w:tcBorders>
            <w:shd w:val="clear" w:color="auto" w:fill="auto"/>
            <w:noWrap/>
            <w:vAlign w:val="center"/>
            <w:hideMark/>
          </w:tcPr>
          <w:p w14:paraId="6E685871" w14:textId="77777777" w:rsidR="00B33871" w:rsidRPr="00CD301A" w:rsidRDefault="00B33871" w:rsidP="00800623">
            <w:pPr>
              <w:pStyle w:val="tabela2"/>
              <w:rPr>
                <w:color w:val="000000" w:themeColor="text1"/>
              </w:rPr>
            </w:pPr>
            <w:r w:rsidRPr="00CD301A">
              <w:rPr>
                <w:color w:val="000000" w:themeColor="text1"/>
              </w:rPr>
              <w:t>10,8</w:t>
            </w:r>
          </w:p>
        </w:tc>
        <w:tc>
          <w:tcPr>
            <w:tcW w:w="545" w:type="pct"/>
            <w:tcBorders>
              <w:top w:val="nil"/>
              <w:left w:val="nil"/>
              <w:bottom w:val="single" w:sz="4" w:space="0" w:color="auto"/>
              <w:right w:val="single" w:sz="4" w:space="0" w:color="auto"/>
            </w:tcBorders>
            <w:shd w:val="clear" w:color="auto" w:fill="auto"/>
            <w:noWrap/>
            <w:vAlign w:val="center"/>
            <w:hideMark/>
          </w:tcPr>
          <w:p w14:paraId="3415DAF7" w14:textId="77777777" w:rsidR="00B33871" w:rsidRPr="00CD301A" w:rsidRDefault="00B33871" w:rsidP="00800623">
            <w:pPr>
              <w:pStyle w:val="tabela2"/>
              <w:rPr>
                <w:color w:val="000000" w:themeColor="text1"/>
              </w:rPr>
            </w:pPr>
            <w:r w:rsidRPr="00CD301A">
              <w:rPr>
                <w:color w:val="000000" w:themeColor="text1"/>
              </w:rPr>
              <w:t>11,3</w:t>
            </w:r>
          </w:p>
        </w:tc>
        <w:tc>
          <w:tcPr>
            <w:tcW w:w="548" w:type="pct"/>
            <w:tcBorders>
              <w:top w:val="nil"/>
              <w:left w:val="nil"/>
              <w:bottom w:val="single" w:sz="4" w:space="0" w:color="auto"/>
              <w:right w:val="single" w:sz="4" w:space="0" w:color="auto"/>
            </w:tcBorders>
            <w:shd w:val="clear" w:color="auto" w:fill="auto"/>
            <w:noWrap/>
            <w:vAlign w:val="center"/>
            <w:hideMark/>
          </w:tcPr>
          <w:p w14:paraId="457E0F92" w14:textId="77777777" w:rsidR="00B33871" w:rsidRPr="00CD301A" w:rsidRDefault="00B33871" w:rsidP="00800623">
            <w:pPr>
              <w:pStyle w:val="tabela2"/>
              <w:rPr>
                <w:color w:val="000000" w:themeColor="text1"/>
              </w:rPr>
            </w:pPr>
            <w:r w:rsidRPr="00CD301A">
              <w:rPr>
                <w:color w:val="000000" w:themeColor="text1"/>
              </w:rPr>
              <w:t>12,3</w:t>
            </w:r>
          </w:p>
        </w:tc>
        <w:tc>
          <w:tcPr>
            <w:tcW w:w="537" w:type="pct"/>
            <w:tcBorders>
              <w:top w:val="nil"/>
              <w:left w:val="nil"/>
              <w:bottom w:val="single" w:sz="4" w:space="0" w:color="auto"/>
              <w:right w:val="single" w:sz="4" w:space="0" w:color="auto"/>
            </w:tcBorders>
            <w:shd w:val="clear" w:color="auto" w:fill="auto"/>
            <w:noWrap/>
            <w:vAlign w:val="center"/>
            <w:hideMark/>
          </w:tcPr>
          <w:p w14:paraId="102825B7" w14:textId="77777777" w:rsidR="00B33871" w:rsidRPr="00CD301A" w:rsidRDefault="00B33871" w:rsidP="00800623">
            <w:pPr>
              <w:pStyle w:val="tabela2"/>
              <w:rPr>
                <w:color w:val="000000" w:themeColor="text1"/>
              </w:rPr>
            </w:pPr>
            <w:r w:rsidRPr="00CD301A">
              <w:rPr>
                <w:color w:val="000000" w:themeColor="text1"/>
              </w:rPr>
              <w:t>12,8</w:t>
            </w:r>
          </w:p>
        </w:tc>
      </w:tr>
      <w:tr w:rsidR="00B33871" w:rsidRPr="00CD301A" w14:paraId="1BD60682" w14:textId="77777777" w:rsidTr="00800623">
        <w:trPr>
          <w:trHeight w:val="288"/>
        </w:trPr>
        <w:tc>
          <w:tcPr>
            <w:tcW w:w="304" w:type="pct"/>
            <w:tcBorders>
              <w:top w:val="single" w:sz="4" w:space="0" w:color="auto"/>
              <w:left w:val="single" w:sz="4" w:space="0" w:color="auto"/>
              <w:bottom w:val="single" w:sz="4" w:space="0" w:color="auto"/>
              <w:right w:val="nil"/>
            </w:tcBorders>
          </w:tcPr>
          <w:p w14:paraId="5B239973" w14:textId="77777777" w:rsidR="00B33871" w:rsidRPr="00CD301A" w:rsidRDefault="00B33871" w:rsidP="00800623">
            <w:pPr>
              <w:pStyle w:val="tabela2"/>
              <w:rPr>
                <w:color w:val="000000" w:themeColor="text1"/>
                <w:lang w:val="pl-PL"/>
              </w:rPr>
            </w:pPr>
            <w:r w:rsidRPr="00CD301A">
              <w:rPr>
                <w:color w:val="000000" w:themeColor="text1"/>
                <w:lang w:val="pl-PL"/>
              </w:rPr>
              <w:t>2</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7FC2C2E4" w14:textId="77777777" w:rsidR="00B33871" w:rsidRPr="00CD301A" w:rsidRDefault="00B33871" w:rsidP="00800623">
            <w:pPr>
              <w:pStyle w:val="tabela2"/>
              <w:rPr>
                <w:color w:val="000000" w:themeColor="text1"/>
              </w:rPr>
            </w:pPr>
            <w:r w:rsidRPr="00CD301A">
              <w:rPr>
                <w:color w:val="000000" w:themeColor="text1"/>
              </w:rPr>
              <w:t>Białołęka</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DBB972B" w14:textId="77777777" w:rsidR="00B33871" w:rsidRPr="00CD301A" w:rsidRDefault="00B33871" w:rsidP="00800623">
            <w:pPr>
              <w:pStyle w:val="tabela2"/>
              <w:rPr>
                <w:color w:val="000000" w:themeColor="text1"/>
              </w:rPr>
            </w:pPr>
            <w:r w:rsidRPr="00CD301A">
              <w:rPr>
                <w:color w:val="000000" w:themeColor="text1"/>
              </w:rPr>
              <w:t>4,5</w:t>
            </w:r>
          </w:p>
        </w:tc>
        <w:tc>
          <w:tcPr>
            <w:tcW w:w="548" w:type="pct"/>
            <w:tcBorders>
              <w:top w:val="nil"/>
              <w:left w:val="nil"/>
              <w:bottom w:val="single" w:sz="4" w:space="0" w:color="auto"/>
              <w:right w:val="single" w:sz="4" w:space="0" w:color="auto"/>
            </w:tcBorders>
            <w:shd w:val="clear" w:color="auto" w:fill="auto"/>
            <w:noWrap/>
            <w:vAlign w:val="center"/>
            <w:hideMark/>
          </w:tcPr>
          <w:p w14:paraId="50A32DA7" w14:textId="77777777" w:rsidR="00B33871" w:rsidRPr="00CD301A" w:rsidRDefault="00B33871" w:rsidP="00800623">
            <w:pPr>
              <w:pStyle w:val="tabela2"/>
              <w:rPr>
                <w:color w:val="000000" w:themeColor="text1"/>
              </w:rPr>
            </w:pPr>
            <w:r w:rsidRPr="00CD301A">
              <w:rPr>
                <w:color w:val="000000" w:themeColor="text1"/>
              </w:rPr>
              <w:t>5,0</w:t>
            </w:r>
          </w:p>
        </w:tc>
        <w:tc>
          <w:tcPr>
            <w:tcW w:w="556" w:type="pct"/>
            <w:tcBorders>
              <w:top w:val="nil"/>
              <w:left w:val="nil"/>
              <w:bottom w:val="single" w:sz="4" w:space="0" w:color="auto"/>
              <w:right w:val="single" w:sz="4" w:space="0" w:color="auto"/>
            </w:tcBorders>
            <w:shd w:val="clear" w:color="auto" w:fill="auto"/>
            <w:noWrap/>
            <w:vAlign w:val="center"/>
            <w:hideMark/>
          </w:tcPr>
          <w:p w14:paraId="1F1B4233" w14:textId="77777777" w:rsidR="00B33871" w:rsidRPr="00CD301A" w:rsidRDefault="00B33871" w:rsidP="00800623">
            <w:pPr>
              <w:pStyle w:val="tabela2"/>
              <w:rPr>
                <w:color w:val="000000" w:themeColor="text1"/>
              </w:rPr>
            </w:pPr>
            <w:r w:rsidRPr="00CD301A">
              <w:rPr>
                <w:color w:val="000000" w:themeColor="text1"/>
              </w:rPr>
              <w:t>5,5</w:t>
            </w:r>
          </w:p>
        </w:tc>
        <w:tc>
          <w:tcPr>
            <w:tcW w:w="545" w:type="pct"/>
            <w:tcBorders>
              <w:top w:val="nil"/>
              <w:left w:val="nil"/>
              <w:bottom w:val="single" w:sz="4" w:space="0" w:color="auto"/>
              <w:right w:val="single" w:sz="4" w:space="0" w:color="auto"/>
            </w:tcBorders>
            <w:shd w:val="clear" w:color="auto" w:fill="auto"/>
            <w:noWrap/>
            <w:vAlign w:val="center"/>
            <w:hideMark/>
          </w:tcPr>
          <w:p w14:paraId="73C772E5" w14:textId="77777777" w:rsidR="00B33871" w:rsidRPr="00CD301A" w:rsidRDefault="00B33871" w:rsidP="00800623">
            <w:pPr>
              <w:pStyle w:val="tabela2"/>
              <w:rPr>
                <w:color w:val="000000" w:themeColor="text1"/>
              </w:rPr>
            </w:pPr>
            <w:r w:rsidRPr="00CD301A">
              <w:rPr>
                <w:color w:val="000000" w:themeColor="text1"/>
              </w:rPr>
              <w:t>6,0</w:t>
            </w:r>
          </w:p>
        </w:tc>
        <w:tc>
          <w:tcPr>
            <w:tcW w:w="548" w:type="pct"/>
            <w:tcBorders>
              <w:top w:val="nil"/>
              <w:left w:val="nil"/>
              <w:bottom w:val="single" w:sz="4" w:space="0" w:color="auto"/>
              <w:right w:val="single" w:sz="4" w:space="0" w:color="auto"/>
            </w:tcBorders>
            <w:shd w:val="clear" w:color="auto" w:fill="auto"/>
            <w:noWrap/>
            <w:vAlign w:val="center"/>
            <w:hideMark/>
          </w:tcPr>
          <w:p w14:paraId="458FA943" w14:textId="77777777" w:rsidR="00B33871" w:rsidRPr="00CD301A" w:rsidRDefault="00B33871" w:rsidP="00800623">
            <w:pPr>
              <w:pStyle w:val="tabela2"/>
              <w:rPr>
                <w:color w:val="000000" w:themeColor="text1"/>
              </w:rPr>
            </w:pPr>
            <w:r w:rsidRPr="00CD301A">
              <w:rPr>
                <w:color w:val="000000" w:themeColor="text1"/>
              </w:rPr>
              <w:t>7,0</w:t>
            </w:r>
          </w:p>
        </w:tc>
        <w:tc>
          <w:tcPr>
            <w:tcW w:w="537" w:type="pct"/>
            <w:tcBorders>
              <w:top w:val="nil"/>
              <w:left w:val="nil"/>
              <w:bottom w:val="single" w:sz="4" w:space="0" w:color="auto"/>
              <w:right w:val="single" w:sz="4" w:space="0" w:color="auto"/>
            </w:tcBorders>
            <w:shd w:val="clear" w:color="auto" w:fill="auto"/>
            <w:noWrap/>
            <w:vAlign w:val="center"/>
            <w:hideMark/>
          </w:tcPr>
          <w:p w14:paraId="335D42BC" w14:textId="77777777" w:rsidR="00B33871" w:rsidRPr="00CD301A" w:rsidRDefault="00B33871" w:rsidP="00800623">
            <w:pPr>
              <w:pStyle w:val="tabela2"/>
              <w:rPr>
                <w:color w:val="000000" w:themeColor="text1"/>
              </w:rPr>
            </w:pPr>
            <w:r w:rsidRPr="00CD301A">
              <w:rPr>
                <w:color w:val="000000" w:themeColor="text1"/>
              </w:rPr>
              <w:t>7,5</w:t>
            </w:r>
          </w:p>
        </w:tc>
      </w:tr>
      <w:tr w:rsidR="00B33871" w:rsidRPr="00CD301A" w14:paraId="1A96927D" w14:textId="77777777" w:rsidTr="00800623">
        <w:trPr>
          <w:trHeight w:val="288"/>
        </w:trPr>
        <w:tc>
          <w:tcPr>
            <w:tcW w:w="304" w:type="pct"/>
            <w:tcBorders>
              <w:top w:val="single" w:sz="4" w:space="0" w:color="auto"/>
              <w:left w:val="single" w:sz="4" w:space="0" w:color="auto"/>
              <w:bottom w:val="single" w:sz="4" w:space="0" w:color="auto"/>
              <w:right w:val="nil"/>
            </w:tcBorders>
          </w:tcPr>
          <w:p w14:paraId="7CC46564" w14:textId="77777777" w:rsidR="00B33871" w:rsidRPr="00CD301A" w:rsidRDefault="00B33871" w:rsidP="00800623">
            <w:pPr>
              <w:pStyle w:val="tabela2"/>
              <w:rPr>
                <w:color w:val="000000" w:themeColor="text1"/>
                <w:lang w:val="pl-PL"/>
              </w:rPr>
            </w:pPr>
            <w:r w:rsidRPr="00CD301A">
              <w:rPr>
                <w:color w:val="000000" w:themeColor="text1"/>
                <w:lang w:val="pl-PL"/>
              </w:rPr>
              <w:t>3</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1572A810" w14:textId="77777777" w:rsidR="00B33871" w:rsidRPr="00CD301A" w:rsidRDefault="00B33871" w:rsidP="00800623">
            <w:pPr>
              <w:pStyle w:val="tabela2"/>
              <w:rPr>
                <w:color w:val="000000" w:themeColor="text1"/>
              </w:rPr>
            </w:pPr>
            <w:r w:rsidRPr="00CD301A">
              <w:rPr>
                <w:color w:val="000000" w:themeColor="text1"/>
              </w:rPr>
              <w:t>Bielany</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AA635AB" w14:textId="77777777" w:rsidR="00B33871" w:rsidRPr="00CD301A" w:rsidRDefault="00B33871" w:rsidP="00800623">
            <w:pPr>
              <w:pStyle w:val="tabela2"/>
              <w:rPr>
                <w:color w:val="000000" w:themeColor="text1"/>
              </w:rPr>
            </w:pPr>
            <w:r w:rsidRPr="00CD301A">
              <w:rPr>
                <w:color w:val="000000" w:themeColor="text1"/>
              </w:rPr>
              <w:t>6,6</w:t>
            </w:r>
          </w:p>
        </w:tc>
        <w:tc>
          <w:tcPr>
            <w:tcW w:w="548" w:type="pct"/>
            <w:tcBorders>
              <w:top w:val="nil"/>
              <w:left w:val="nil"/>
              <w:bottom w:val="single" w:sz="4" w:space="0" w:color="auto"/>
              <w:right w:val="single" w:sz="4" w:space="0" w:color="auto"/>
            </w:tcBorders>
            <w:shd w:val="clear" w:color="auto" w:fill="auto"/>
            <w:noWrap/>
            <w:vAlign w:val="center"/>
            <w:hideMark/>
          </w:tcPr>
          <w:p w14:paraId="0565C262" w14:textId="77777777" w:rsidR="00B33871" w:rsidRPr="00CD301A" w:rsidRDefault="00B33871" w:rsidP="00800623">
            <w:pPr>
              <w:pStyle w:val="tabela2"/>
              <w:rPr>
                <w:color w:val="000000" w:themeColor="text1"/>
              </w:rPr>
            </w:pPr>
            <w:r w:rsidRPr="00CD301A">
              <w:rPr>
                <w:color w:val="000000" w:themeColor="text1"/>
              </w:rPr>
              <w:t>7,1</w:t>
            </w:r>
          </w:p>
        </w:tc>
        <w:tc>
          <w:tcPr>
            <w:tcW w:w="556" w:type="pct"/>
            <w:tcBorders>
              <w:top w:val="nil"/>
              <w:left w:val="nil"/>
              <w:bottom w:val="single" w:sz="4" w:space="0" w:color="auto"/>
              <w:right w:val="single" w:sz="4" w:space="0" w:color="auto"/>
            </w:tcBorders>
            <w:shd w:val="clear" w:color="auto" w:fill="auto"/>
            <w:noWrap/>
            <w:vAlign w:val="center"/>
            <w:hideMark/>
          </w:tcPr>
          <w:p w14:paraId="2BDED43D" w14:textId="77777777" w:rsidR="00B33871" w:rsidRPr="00CD301A" w:rsidRDefault="00B33871" w:rsidP="00800623">
            <w:pPr>
              <w:pStyle w:val="tabela2"/>
              <w:rPr>
                <w:color w:val="000000" w:themeColor="text1"/>
              </w:rPr>
            </w:pPr>
            <w:r w:rsidRPr="00CD301A">
              <w:rPr>
                <w:color w:val="000000" w:themeColor="text1"/>
              </w:rPr>
              <w:t>7,6</w:t>
            </w:r>
          </w:p>
        </w:tc>
        <w:tc>
          <w:tcPr>
            <w:tcW w:w="545" w:type="pct"/>
            <w:tcBorders>
              <w:top w:val="nil"/>
              <w:left w:val="nil"/>
              <w:bottom w:val="single" w:sz="4" w:space="0" w:color="auto"/>
              <w:right w:val="single" w:sz="4" w:space="0" w:color="auto"/>
            </w:tcBorders>
            <w:shd w:val="clear" w:color="auto" w:fill="auto"/>
            <w:noWrap/>
            <w:vAlign w:val="center"/>
            <w:hideMark/>
          </w:tcPr>
          <w:p w14:paraId="1E80E933" w14:textId="77777777" w:rsidR="00B33871" w:rsidRPr="00CD301A" w:rsidRDefault="00B33871" w:rsidP="00800623">
            <w:pPr>
              <w:pStyle w:val="tabela2"/>
              <w:rPr>
                <w:color w:val="000000" w:themeColor="text1"/>
              </w:rPr>
            </w:pPr>
            <w:r w:rsidRPr="00CD301A">
              <w:rPr>
                <w:color w:val="000000" w:themeColor="text1"/>
              </w:rPr>
              <w:t>8,1</w:t>
            </w:r>
          </w:p>
        </w:tc>
        <w:tc>
          <w:tcPr>
            <w:tcW w:w="548" w:type="pct"/>
            <w:tcBorders>
              <w:top w:val="nil"/>
              <w:left w:val="nil"/>
              <w:bottom w:val="single" w:sz="4" w:space="0" w:color="auto"/>
              <w:right w:val="single" w:sz="4" w:space="0" w:color="auto"/>
            </w:tcBorders>
            <w:shd w:val="clear" w:color="auto" w:fill="auto"/>
            <w:noWrap/>
            <w:vAlign w:val="center"/>
            <w:hideMark/>
          </w:tcPr>
          <w:p w14:paraId="527F167A" w14:textId="77777777" w:rsidR="00B33871" w:rsidRPr="00CD301A" w:rsidRDefault="00B33871" w:rsidP="00800623">
            <w:pPr>
              <w:pStyle w:val="tabela2"/>
              <w:rPr>
                <w:color w:val="000000" w:themeColor="text1"/>
              </w:rPr>
            </w:pPr>
            <w:r w:rsidRPr="00CD301A">
              <w:rPr>
                <w:color w:val="000000" w:themeColor="text1"/>
              </w:rPr>
              <w:t>9,1</w:t>
            </w:r>
          </w:p>
        </w:tc>
        <w:tc>
          <w:tcPr>
            <w:tcW w:w="537" w:type="pct"/>
            <w:tcBorders>
              <w:top w:val="nil"/>
              <w:left w:val="nil"/>
              <w:bottom w:val="single" w:sz="4" w:space="0" w:color="auto"/>
              <w:right w:val="single" w:sz="4" w:space="0" w:color="auto"/>
            </w:tcBorders>
            <w:shd w:val="clear" w:color="auto" w:fill="auto"/>
            <w:noWrap/>
            <w:vAlign w:val="center"/>
            <w:hideMark/>
          </w:tcPr>
          <w:p w14:paraId="708E3510" w14:textId="77777777" w:rsidR="00B33871" w:rsidRPr="00CD301A" w:rsidRDefault="00B33871" w:rsidP="00800623">
            <w:pPr>
              <w:pStyle w:val="tabela2"/>
              <w:rPr>
                <w:color w:val="000000" w:themeColor="text1"/>
              </w:rPr>
            </w:pPr>
            <w:r w:rsidRPr="00CD301A">
              <w:rPr>
                <w:color w:val="000000" w:themeColor="text1"/>
              </w:rPr>
              <w:t>9,6</w:t>
            </w:r>
          </w:p>
        </w:tc>
      </w:tr>
      <w:tr w:rsidR="00B33871" w:rsidRPr="00CD301A" w14:paraId="28204D2B" w14:textId="77777777" w:rsidTr="00800623">
        <w:trPr>
          <w:trHeight w:val="288"/>
        </w:trPr>
        <w:tc>
          <w:tcPr>
            <w:tcW w:w="304" w:type="pct"/>
            <w:tcBorders>
              <w:top w:val="single" w:sz="4" w:space="0" w:color="auto"/>
              <w:left w:val="single" w:sz="4" w:space="0" w:color="auto"/>
              <w:bottom w:val="single" w:sz="4" w:space="0" w:color="auto"/>
              <w:right w:val="nil"/>
            </w:tcBorders>
          </w:tcPr>
          <w:p w14:paraId="1D7E79A3" w14:textId="77777777" w:rsidR="00B33871" w:rsidRPr="00CD301A" w:rsidRDefault="00B33871" w:rsidP="00800623">
            <w:pPr>
              <w:pStyle w:val="tabela2"/>
              <w:rPr>
                <w:color w:val="000000" w:themeColor="text1"/>
                <w:lang w:val="pl-PL"/>
              </w:rPr>
            </w:pPr>
            <w:r w:rsidRPr="00CD301A">
              <w:rPr>
                <w:color w:val="000000" w:themeColor="text1"/>
                <w:lang w:val="pl-PL"/>
              </w:rPr>
              <w:t>4</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180D2CD9" w14:textId="77777777" w:rsidR="00B33871" w:rsidRPr="00CD301A" w:rsidRDefault="00B33871" w:rsidP="00800623">
            <w:pPr>
              <w:pStyle w:val="tabela2"/>
              <w:rPr>
                <w:color w:val="000000" w:themeColor="text1"/>
              </w:rPr>
            </w:pPr>
            <w:r w:rsidRPr="00CD301A">
              <w:rPr>
                <w:color w:val="000000" w:themeColor="text1"/>
              </w:rPr>
              <w:t>Mokotów</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4C7E3103" w14:textId="77777777" w:rsidR="00B33871" w:rsidRPr="00CD301A" w:rsidRDefault="00B33871" w:rsidP="00800623">
            <w:pPr>
              <w:pStyle w:val="tabela2"/>
              <w:rPr>
                <w:color w:val="000000" w:themeColor="text1"/>
              </w:rPr>
            </w:pPr>
            <w:r w:rsidRPr="00CD301A">
              <w:rPr>
                <w:color w:val="000000" w:themeColor="text1"/>
              </w:rPr>
              <w:t>22,5</w:t>
            </w:r>
          </w:p>
        </w:tc>
        <w:tc>
          <w:tcPr>
            <w:tcW w:w="548" w:type="pct"/>
            <w:tcBorders>
              <w:top w:val="nil"/>
              <w:left w:val="nil"/>
              <w:bottom w:val="single" w:sz="4" w:space="0" w:color="auto"/>
              <w:right w:val="single" w:sz="4" w:space="0" w:color="auto"/>
            </w:tcBorders>
            <w:shd w:val="clear" w:color="auto" w:fill="auto"/>
            <w:noWrap/>
            <w:vAlign w:val="center"/>
            <w:hideMark/>
          </w:tcPr>
          <w:p w14:paraId="202B1210" w14:textId="77777777" w:rsidR="00B33871" w:rsidRPr="00CD301A" w:rsidRDefault="00B33871" w:rsidP="00800623">
            <w:pPr>
              <w:pStyle w:val="tabela2"/>
              <w:rPr>
                <w:color w:val="000000" w:themeColor="text1"/>
              </w:rPr>
            </w:pPr>
            <w:r w:rsidRPr="00CD301A">
              <w:rPr>
                <w:color w:val="000000" w:themeColor="text1"/>
              </w:rPr>
              <w:t>22,7</w:t>
            </w:r>
          </w:p>
        </w:tc>
        <w:tc>
          <w:tcPr>
            <w:tcW w:w="556" w:type="pct"/>
            <w:tcBorders>
              <w:top w:val="nil"/>
              <w:left w:val="nil"/>
              <w:bottom w:val="single" w:sz="4" w:space="0" w:color="auto"/>
              <w:right w:val="single" w:sz="4" w:space="0" w:color="auto"/>
            </w:tcBorders>
            <w:shd w:val="clear" w:color="auto" w:fill="auto"/>
            <w:noWrap/>
            <w:vAlign w:val="center"/>
            <w:hideMark/>
          </w:tcPr>
          <w:p w14:paraId="2F60BEB7" w14:textId="77777777" w:rsidR="00B33871" w:rsidRPr="00CD301A" w:rsidRDefault="00B33871" w:rsidP="00800623">
            <w:pPr>
              <w:pStyle w:val="tabela2"/>
              <w:rPr>
                <w:color w:val="000000" w:themeColor="text1"/>
              </w:rPr>
            </w:pPr>
            <w:r w:rsidRPr="00CD301A">
              <w:rPr>
                <w:color w:val="000000" w:themeColor="text1"/>
              </w:rPr>
              <w:t>23,0</w:t>
            </w:r>
          </w:p>
        </w:tc>
        <w:tc>
          <w:tcPr>
            <w:tcW w:w="545" w:type="pct"/>
            <w:tcBorders>
              <w:top w:val="nil"/>
              <w:left w:val="nil"/>
              <w:bottom w:val="single" w:sz="4" w:space="0" w:color="auto"/>
              <w:right w:val="single" w:sz="4" w:space="0" w:color="auto"/>
            </w:tcBorders>
            <w:shd w:val="clear" w:color="auto" w:fill="auto"/>
            <w:noWrap/>
            <w:vAlign w:val="center"/>
            <w:hideMark/>
          </w:tcPr>
          <w:p w14:paraId="2D813039" w14:textId="77777777" w:rsidR="00B33871" w:rsidRPr="00CD301A" w:rsidRDefault="00B33871" w:rsidP="00800623">
            <w:pPr>
              <w:pStyle w:val="tabela2"/>
              <w:rPr>
                <w:color w:val="000000" w:themeColor="text1"/>
              </w:rPr>
            </w:pPr>
            <w:r w:rsidRPr="00CD301A">
              <w:rPr>
                <w:color w:val="000000" w:themeColor="text1"/>
              </w:rPr>
              <w:t>23,2</w:t>
            </w:r>
          </w:p>
        </w:tc>
        <w:tc>
          <w:tcPr>
            <w:tcW w:w="548" w:type="pct"/>
            <w:tcBorders>
              <w:top w:val="nil"/>
              <w:left w:val="nil"/>
              <w:bottom w:val="single" w:sz="4" w:space="0" w:color="auto"/>
              <w:right w:val="single" w:sz="4" w:space="0" w:color="auto"/>
            </w:tcBorders>
            <w:shd w:val="clear" w:color="auto" w:fill="auto"/>
            <w:noWrap/>
            <w:vAlign w:val="center"/>
            <w:hideMark/>
          </w:tcPr>
          <w:p w14:paraId="5023C7F5" w14:textId="77777777" w:rsidR="00B33871" w:rsidRPr="00CD301A" w:rsidRDefault="00B33871" w:rsidP="00800623">
            <w:pPr>
              <w:pStyle w:val="tabela2"/>
              <w:rPr>
                <w:color w:val="000000" w:themeColor="text1"/>
              </w:rPr>
            </w:pPr>
            <w:r w:rsidRPr="00CD301A">
              <w:rPr>
                <w:color w:val="000000" w:themeColor="text1"/>
              </w:rPr>
              <w:t>23,7</w:t>
            </w:r>
          </w:p>
        </w:tc>
        <w:tc>
          <w:tcPr>
            <w:tcW w:w="537" w:type="pct"/>
            <w:tcBorders>
              <w:top w:val="nil"/>
              <w:left w:val="nil"/>
              <w:bottom w:val="single" w:sz="4" w:space="0" w:color="auto"/>
              <w:right w:val="single" w:sz="4" w:space="0" w:color="auto"/>
            </w:tcBorders>
            <w:shd w:val="clear" w:color="auto" w:fill="auto"/>
            <w:noWrap/>
            <w:vAlign w:val="center"/>
            <w:hideMark/>
          </w:tcPr>
          <w:p w14:paraId="07BAE643" w14:textId="77777777" w:rsidR="00B33871" w:rsidRPr="00CD301A" w:rsidRDefault="00B33871" w:rsidP="00800623">
            <w:pPr>
              <w:pStyle w:val="tabela2"/>
              <w:rPr>
                <w:color w:val="000000" w:themeColor="text1"/>
              </w:rPr>
            </w:pPr>
            <w:r w:rsidRPr="00CD301A">
              <w:rPr>
                <w:color w:val="000000" w:themeColor="text1"/>
              </w:rPr>
              <w:t>24,0</w:t>
            </w:r>
          </w:p>
        </w:tc>
      </w:tr>
      <w:tr w:rsidR="00B33871" w:rsidRPr="00CD301A" w14:paraId="1B2E7250" w14:textId="77777777" w:rsidTr="00800623">
        <w:trPr>
          <w:trHeight w:val="288"/>
        </w:trPr>
        <w:tc>
          <w:tcPr>
            <w:tcW w:w="304" w:type="pct"/>
            <w:tcBorders>
              <w:top w:val="single" w:sz="4" w:space="0" w:color="auto"/>
              <w:left w:val="single" w:sz="4" w:space="0" w:color="auto"/>
              <w:bottom w:val="single" w:sz="4" w:space="0" w:color="auto"/>
              <w:right w:val="nil"/>
            </w:tcBorders>
          </w:tcPr>
          <w:p w14:paraId="7A3D2044" w14:textId="77777777" w:rsidR="00B33871" w:rsidRPr="00CD301A" w:rsidRDefault="00B33871" w:rsidP="00800623">
            <w:pPr>
              <w:pStyle w:val="tabela2"/>
              <w:rPr>
                <w:color w:val="000000" w:themeColor="text1"/>
                <w:lang w:val="pl-PL"/>
              </w:rPr>
            </w:pPr>
            <w:r w:rsidRPr="00CD301A">
              <w:rPr>
                <w:color w:val="000000" w:themeColor="text1"/>
                <w:lang w:val="pl-PL"/>
              </w:rPr>
              <w:t>5</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160BD302" w14:textId="77777777" w:rsidR="00B33871" w:rsidRPr="00CD301A" w:rsidRDefault="00B33871" w:rsidP="00800623">
            <w:pPr>
              <w:pStyle w:val="tabela2"/>
              <w:rPr>
                <w:color w:val="000000" w:themeColor="text1"/>
              </w:rPr>
            </w:pPr>
            <w:r w:rsidRPr="00CD301A">
              <w:rPr>
                <w:color w:val="000000" w:themeColor="text1"/>
              </w:rPr>
              <w:t>Ochota</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EAAA268" w14:textId="77777777" w:rsidR="00B33871" w:rsidRPr="00CD301A" w:rsidRDefault="00B33871" w:rsidP="00800623">
            <w:pPr>
              <w:pStyle w:val="tabela2"/>
              <w:rPr>
                <w:color w:val="000000" w:themeColor="text1"/>
              </w:rPr>
            </w:pPr>
            <w:r w:rsidRPr="00CD301A">
              <w:rPr>
                <w:color w:val="000000" w:themeColor="text1"/>
              </w:rPr>
              <w:t>34,7</w:t>
            </w:r>
          </w:p>
        </w:tc>
        <w:tc>
          <w:tcPr>
            <w:tcW w:w="548" w:type="pct"/>
            <w:tcBorders>
              <w:top w:val="nil"/>
              <w:left w:val="nil"/>
              <w:bottom w:val="single" w:sz="4" w:space="0" w:color="auto"/>
              <w:right w:val="single" w:sz="4" w:space="0" w:color="auto"/>
            </w:tcBorders>
            <w:shd w:val="clear" w:color="auto" w:fill="auto"/>
            <w:noWrap/>
            <w:vAlign w:val="center"/>
            <w:hideMark/>
          </w:tcPr>
          <w:p w14:paraId="53254FD7" w14:textId="77777777" w:rsidR="00B33871" w:rsidRPr="00CD301A" w:rsidRDefault="00B33871" w:rsidP="00800623">
            <w:pPr>
              <w:pStyle w:val="tabela2"/>
              <w:rPr>
                <w:color w:val="000000" w:themeColor="text1"/>
              </w:rPr>
            </w:pPr>
            <w:r w:rsidRPr="00CD301A">
              <w:rPr>
                <w:color w:val="000000" w:themeColor="text1"/>
              </w:rPr>
              <w:t>34,9</w:t>
            </w:r>
          </w:p>
        </w:tc>
        <w:tc>
          <w:tcPr>
            <w:tcW w:w="556" w:type="pct"/>
            <w:tcBorders>
              <w:top w:val="nil"/>
              <w:left w:val="nil"/>
              <w:bottom w:val="single" w:sz="4" w:space="0" w:color="auto"/>
              <w:right w:val="single" w:sz="4" w:space="0" w:color="auto"/>
            </w:tcBorders>
            <w:shd w:val="clear" w:color="auto" w:fill="auto"/>
            <w:noWrap/>
            <w:vAlign w:val="center"/>
            <w:hideMark/>
          </w:tcPr>
          <w:p w14:paraId="5974BFB3" w14:textId="77777777" w:rsidR="00B33871" w:rsidRPr="00CD301A" w:rsidRDefault="00B33871" w:rsidP="00800623">
            <w:pPr>
              <w:pStyle w:val="tabela2"/>
              <w:rPr>
                <w:color w:val="000000" w:themeColor="text1"/>
              </w:rPr>
            </w:pPr>
            <w:r w:rsidRPr="00CD301A">
              <w:rPr>
                <w:color w:val="000000" w:themeColor="text1"/>
              </w:rPr>
              <w:t>35,2</w:t>
            </w:r>
          </w:p>
        </w:tc>
        <w:tc>
          <w:tcPr>
            <w:tcW w:w="545" w:type="pct"/>
            <w:tcBorders>
              <w:top w:val="nil"/>
              <w:left w:val="nil"/>
              <w:bottom w:val="single" w:sz="4" w:space="0" w:color="auto"/>
              <w:right w:val="single" w:sz="4" w:space="0" w:color="auto"/>
            </w:tcBorders>
            <w:shd w:val="clear" w:color="auto" w:fill="auto"/>
            <w:noWrap/>
            <w:vAlign w:val="center"/>
            <w:hideMark/>
          </w:tcPr>
          <w:p w14:paraId="6EEB12A3" w14:textId="77777777" w:rsidR="00B33871" w:rsidRPr="00CD301A" w:rsidRDefault="00B33871" w:rsidP="00800623">
            <w:pPr>
              <w:pStyle w:val="tabela2"/>
              <w:rPr>
                <w:color w:val="000000" w:themeColor="text1"/>
              </w:rPr>
            </w:pPr>
            <w:r w:rsidRPr="00CD301A">
              <w:rPr>
                <w:color w:val="000000" w:themeColor="text1"/>
              </w:rPr>
              <w:t>35,4</w:t>
            </w:r>
          </w:p>
        </w:tc>
        <w:tc>
          <w:tcPr>
            <w:tcW w:w="548" w:type="pct"/>
            <w:tcBorders>
              <w:top w:val="nil"/>
              <w:left w:val="nil"/>
              <w:bottom w:val="single" w:sz="4" w:space="0" w:color="auto"/>
              <w:right w:val="single" w:sz="4" w:space="0" w:color="auto"/>
            </w:tcBorders>
            <w:shd w:val="clear" w:color="auto" w:fill="auto"/>
            <w:noWrap/>
            <w:vAlign w:val="center"/>
            <w:hideMark/>
          </w:tcPr>
          <w:p w14:paraId="4B36E489" w14:textId="77777777" w:rsidR="00B33871" w:rsidRPr="00CD301A" w:rsidRDefault="00B33871" w:rsidP="00800623">
            <w:pPr>
              <w:pStyle w:val="tabela2"/>
              <w:rPr>
                <w:color w:val="000000" w:themeColor="text1"/>
              </w:rPr>
            </w:pPr>
            <w:r w:rsidRPr="00CD301A">
              <w:rPr>
                <w:color w:val="000000" w:themeColor="text1"/>
              </w:rPr>
              <w:t>35,9</w:t>
            </w:r>
          </w:p>
        </w:tc>
        <w:tc>
          <w:tcPr>
            <w:tcW w:w="537" w:type="pct"/>
            <w:tcBorders>
              <w:top w:val="nil"/>
              <w:left w:val="nil"/>
              <w:bottom w:val="single" w:sz="4" w:space="0" w:color="auto"/>
              <w:right w:val="single" w:sz="4" w:space="0" w:color="auto"/>
            </w:tcBorders>
            <w:shd w:val="clear" w:color="auto" w:fill="auto"/>
            <w:noWrap/>
            <w:vAlign w:val="center"/>
            <w:hideMark/>
          </w:tcPr>
          <w:p w14:paraId="13EA3636" w14:textId="77777777" w:rsidR="00B33871" w:rsidRPr="00CD301A" w:rsidRDefault="00B33871" w:rsidP="00800623">
            <w:pPr>
              <w:pStyle w:val="tabela2"/>
              <w:rPr>
                <w:color w:val="000000" w:themeColor="text1"/>
              </w:rPr>
            </w:pPr>
            <w:r w:rsidRPr="00CD301A">
              <w:rPr>
                <w:color w:val="000000" w:themeColor="text1"/>
              </w:rPr>
              <w:t>36,2</w:t>
            </w:r>
          </w:p>
        </w:tc>
      </w:tr>
      <w:tr w:rsidR="00B33871" w:rsidRPr="00CD301A" w14:paraId="549FA663" w14:textId="77777777" w:rsidTr="00800623">
        <w:trPr>
          <w:trHeight w:val="288"/>
        </w:trPr>
        <w:tc>
          <w:tcPr>
            <w:tcW w:w="304" w:type="pct"/>
            <w:tcBorders>
              <w:top w:val="single" w:sz="4" w:space="0" w:color="auto"/>
              <w:left w:val="single" w:sz="4" w:space="0" w:color="auto"/>
              <w:bottom w:val="single" w:sz="4" w:space="0" w:color="auto"/>
              <w:right w:val="nil"/>
            </w:tcBorders>
          </w:tcPr>
          <w:p w14:paraId="5FE41F7B" w14:textId="77777777" w:rsidR="00B33871" w:rsidRPr="00CD301A" w:rsidRDefault="00B33871" w:rsidP="00800623">
            <w:pPr>
              <w:pStyle w:val="tabela2"/>
              <w:rPr>
                <w:color w:val="000000" w:themeColor="text1"/>
                <w:lang w:val="pl-PL"/>
              </w:rPr>
            </w:pPr>
            <w:r w:rsidRPr="00CD301A">
              <w:rPr>
                <w:color w:val="000000" w:themeColor="text1"/>
                <w:lang w:val="pl-PL"/>
              </w:rPr>
              <w:t>6</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4D98A945" w14:textId="77777777" w:rsidR="00B33871" w:rsidRPr="00CD301A" w:rsidRDefault="00B33871" w:rsidP="00800623">
            <w:pPr>
              <w:pStyle w:val="tabela2"/>
              <w:rPr>
                <w:color w:val="000000" w:themeColor="text1"/>
              </w:rPr>
            </w:pPr>
            <w:r w:rsidRPr="00CD301A">
              <w:rPr>
                <w:color w:val="000000" w:themeColor="text1"/>
              </w:rPr>
              <w:t>Praga-Południe</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4A29202" w14:textId="77777777" w:rsidR="00B33871" w:rsidRPr="00CD301A" w:rsidRDefault="00B33871" w:rsidP="00800623">
            <w:pPr>
              <w:pStyle w:val="tabela2"/>
              <w:rPr>
                <w:color w:val="000000" w:themeColor="text1"/>
              </w:rPr>
            </w:pPr>
            <w:r w:rsidRPr="00CD301A">
              <w:rPr>
                <w:color w:val="000000" w:themeColor="text1"/>
              </w:rPr>
              <w:t>17,2</w:t>
            </w:r>
          </w:p>
        </w:tc>
        <w:tc>
          <w:tcPr>
            <w:tcW w:w="548" w:type="pct"/>
            <w:tcBorders>
              <w:top w:val="nil"/>
              <w:left w:val="nil"/>
              <w:bottom w:val="single" w:sz="4" w:space="0" w:color="auto"/>
              <w:right w:val="single" w:sz="4" w:space="0" w:color="auto"/>
            </w:tcBorders>
            <w:shd w:val="clear" w:color="auto" w:fill="auto"/>
            <w:noWrap/>
            <w:vAlign w:val="center"/>
            <w:hideMark/>
          </w:tcPr>
          <w:p w14:paraId="1BC83DAE" w14:textId="77777777" w:rsidR="00B33871" w:rsidRPr="00CD301A" w:rsidRDefault="00B33871" w:rsidP="00800623">
            <w:pPr>
              <w:pStyle w:val="tabela2"/>
              <w:rPr>
                <w:color w:val="000000" w:themeColor="text1"/>
              </w:rPr>
            </w:pPr>
            <w:r w:rsidRPr="00CD301A">
              <w:rPr>
                <w:color w:val="000000" w:themeColor="text1"/>
              </w:rPr>
              <w:t>17,4</w:t>
            </w:r>
          </w:p>
        </w:tc>
        <w:tc>
          <w:tcPr>
            <w:tcW w:w="556" w:type="pct"/>
            <w:tcBorders>
              <w:top w:val="nil"/>
              <w:left w:val="nil"/>
              <w:bottom w:val="single" w:sz="4" w:space="0" w:color="auto"/>
              <w:right w:val="single" w:sz="4" w:space="0" w:color="auto"/>
            </w:tcBorders>
            <w:shd w:val="clear" w:color="auto" w:fill="auto"/>
            <w:noWrap/>
            <w:vAlign w:val="center"/>
            <w:hideMark/>
          </w:tcPr>
          <w:p w14:paraId="6BF305DD" w14:textId="77777777" w:rsidR="00B33871" w:rsidRPr="00CD301A" w:rsidRDefault="00B33871" w:rsidP="00800623">
            <w:pPr>
              <w:pStyle w:val="tabela2"/>
              <w:rPr>
                <w:color w:val="000000" w:themeColor="text1"/>
              </w:rPr>
            </w:pPr>
            <w:r w:rsidRPr="00CD301A">
              <w:rPr>
                <w:color w:val="000000" w:themeColor="text1"/>
              </w:rPr>
              <w:t>17,7</w:t>
            </w:r>
          </w:p>
        </w:tc>
        <w:tc>
          <w:tcPr>
            <w:tcW w:w="545" w:type="pct"/>
            <w:tcBorders>
              <w:top w:val="nil"/>
              <w:left w:val="nil"/>
              <w:bottom w:val="single" w:sz="4" w:space="0" w:color="auto"/>
              <w:right w:val="single" w:sz="4" w:space="0" w:color="auto"/>
            </w:tcBorders>
            <w:shd w:val="clear" w:color="auto" w:fill="auto"/>
            <w:noWrap/>
            <w:vAlign w:val="center"/>
            <w:hideMark/>
          </w:tcPr>
          <w:p w14:paraId="6534DE54" w14:textId="77777777" w:rsidR="00B33871" w:rsidRPr="00CD301A" w:rsidRDefault="00B33871" w:rsidP="00800623">
            <w:pPr>
              <w:pStyle w:val="tabela2"/>
              <w:rPr>
                <w:color w:val="000000" w:themeColor="text1"/>
              </w:rPr>
            </w:pPr>
            <w:r w:rsidRPr="00CD301A">
              <w:rPr>
                <w:color w:val="000000" w:themeColor="text1"/>
              </w:rPr>
              <w:t>17,9</w:t>
            </w:r>
          </w:p>
        </w:tc>
        <w:tc>
          <w:tcPr>
            <w:tcW w:w="548" w:type="pct"/>
            <w:tcBorders>
              <w:top w:val="nil"/>
              <w:left w:val="nil"/>
              <w:bottom w:val="single" w:sz="4" w:space="0" w:color="auto"/>
              <w:right w:val="single" w:sz="4" w:space="0" w:color="auto"/>
            </w:tcBorders>
            <w:shd w:val="clear" w:color="auto" w:fill="auto"/>
            <w:noWrap/>
            <w:vAlign w:val="center"/>
            <w:hideMark/>
          </w:tcPr>
          <w:p w14:paraId="38421DD9" w14:textId="77777777" w:rsidR="00B33871" w:rsidRPr="00CD301A" w:rsidRDefault="00B33871" w:rsidP="00800623">
            <w:pPr>
              <w:pStyle w:val="tabela2"/>
              <w:rPr>
                <w:color w:val="000000" w:themeColor="text1"/>
              </w:rPr>
            </w:pPr>
            <w:r w:rsidRPr="00CD301A">
              <w:rPr>
                <w:color w:val="000000" w:themeColor="text1"/>
              </w:rPr>
              <w:t>18,4</w:t>
            </w:r>
          </w:p>
        </w:tc>
        <w:tc>
          <w:tcPr>
            <w:tcW w:w="537" w:type="pct"/>
            <w:tcBorders>
              <w:top w:val="nil"/>
              <w:left w:val="nil"/>
              <w:bottom w:val="single" w:sz="4" w:space="0" w:color="auto"/>
              <w:right w:val="single" w:sz="4" w:space="0" w:color="auto"/>
            </w:tcBorders>
            <w:shd w:val="clear" w:color="auto" w:fill="auto"/>
            <w:noWrap/>
            <w:vAlign w:val="center"/>
            <w:hideMark/>
          </w:tcPr>
          <w:p w14:paraId="5B7FE5CC" w14:textId="77777777" w:rsidR="00B33871" w:rsidRPr="00CD301A" w:rsidRDefault="00B33871" w:rsidP="00800623">
            <w:pPr>
              <w:pStyle w:val="tabela2"/>
              <w:rPr>
                <w:color w:val="000000" w:themeColor="text1"/>
              </w:rPr>
            </w:pPr>
            <w:r w:rsidRPr="00CD301A">
              <w:rPr>
                <w:color w:val="000000" w:themeColor="text1"/>
              </w:rPr>
              <w:t>18,7</w:t>
            </w:r>
          </w:p>
        </w:tc>
      </w:tr>
      <w:tr w:rsidR="00B33871" w:rsidRPr="00CD301A" w14:paraId="69644D1E" w14:textId="77777777" w:rsidTr="00800623">
        <w:trPr>
          <w:trHeight w:val="288"/>
        </w:trPr>
        <w:tc>
          <w:tcPr>
            <w:tcW w:w="304" w:type="pct"/>
            <w:tcBorders>
              <w:top w:val="single" w:sz="4" w:space="0" w:color="auto"/>
              <w:left w:val="single" w:sz="4" w:space="0" w:color="auto"/>
              <w:bottom w:val="single" w:sz="4" w:space="0" w:color="auto"/>
              <w:right w:val="nil"/>
            </w:tcBorders>
          </w:tcPr>
          <w:p w14:paraId="0BBF17A8" w14:textId="77777777" w:rsidR="00B33871" w:rsidRPr="00CD301A" w:rsidRDefault="00B33871" w:rsidP="00800623">
            <w:pPr>
              <w:pStyle w:val="tabela2"/>
              <w:rPr>
                <w:color w:val="000000" w:themeColor="text1"/>
                <w:lang w:val="pl-PL"/>
              </w:rPr>
            </w:pPr>
            <w:r w:rsidRPr="00CD301A">
              <w:rPr>
                <w:color w:val="000000" w:themeColor="text1"/>
                <w:lang w:val="pl-PL"/>
              </w:rPr>
              <w:t>7</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3CFB4CE4" w14:textId="77777777" w:rsidR="00B33871" w:rsidRPr="00CD301A" w:rsidRDefault="00B33871" w:rsidP="00800623">
            <w:pPr>
              <w:pStyle w:val="tabela2"/>
              <w:rPr>
                <w:color w:val="000000" w:themeColor="text1"/>
              </w:rPr>
            </w:pPr>
            <w:r w:rsidRPr="00CD301A">
              <w:rPr>
                <w:color w:val="000000" w:themeColor="text1"/>
              </w:rPr>
              <w:t>Praga-Północ</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FC19DE6" w14:textId="77777777" w:rsidR="00B33871" w:rsidRPr="00CD301A" w:rsidRDefault="00B33871" w:rsidP="00800623">
            <w:pPr>
              <w:pStyle w:val="tabela2"/>
              <w:rPr>
                <w:color w:val="000000" w:themeColor="text1"/>
              </w:rPr>
            </w:pPr>
            <w:r w:rsidRPr="00CD301A">
              <w:rPr>
                <w:color w:val="000000" w:themeColor="text1"/>
              </w:rPr>
              <w:t>12,8</w:t>
            </w:r>
          </w:p>
        </w:tc>
        <w:tc>
          <w:tcPr>
            <w:tcW w:w="548" w:type="pct"/>
            <w:tcBorders>
              <w:top w:val="nil"/>
              <w:left w:val="nil"/>
              <w:bottom w:val="single" w:sz="4" w:space="0" w:color="auto"/>
              <w:right w:val="single" w:sz="4" w:space="0" w:color="auto"/>
            </w:tcBorders>
            <w:shd w:val="clear" w:color="auto" w:fill="auto"/>
            <w:noWrap/>
            <w:vAlign w:val="center"/>
            <w:hideMark/>
          </w:tcPr>
          <w:p w14:paraId="11D33695" w14:textId="77777777" w:rsidR="00B33871" w:rsidRPr="00CD301A" w:rsidRDefault="00B33871" w:rsidP="00800623">
            <w:pPr>
              <w:pStyle w:val="tabela2"/>
              <w:rPr>
                <w:color w:val="000000" w:themeColor="text1"/>
              </w:rPr>
            </w:pPr>
            <w:r w:rsidRPr="00CD301A">
              <w:rPr>
                <w:color w:val="000000" w:themeColor="text1"/>
              </w:rPr>
              <w:t>13,1</w:t>
            </w:r>
          </w:p>
        </w:tc>
        <w:tc>
          <w:tcPr>
            <w:tcW w:w="556" w:type="pct"/>
            <w:tcBorders>
              <w:top w:val="nil"/>
              <w:left w:val="nil"/>
              <w:bottom w:val="single" w:sz="4" w:space="0" w:color="auto"/>
              <w:right w:val="single" w:sz="4" w:space="0" w:color="auto"/>
            </w:tcBorders>
            <w:shd w:val="clear" w:color="auto" w:fill="auto"/>
            <w:noWrap/>
            <w:vAlign w:val="center"/>
            <w:hideMark/>
          </w:tcPr>
          <w:p w14:paraId="6EE1A42E" w14:textId="77777777" w:rsidR="00B33871" w:rsidRPr="00CD301A" w:rsidRDefault="00B33871" w:rsidP="00800623">
            <w:pPr>
              <w:pStyle w:val="tabela2"/>
              <w:rPr>
                <w:color w:val="000000" w:themeColor="text1"/>
              </w:rPr>
            </w:pPr>
            <w:r w:rsidRPr="00CD301A">
              <w:rPr>
                <w:color w:val="000000" w:themeColor="text1"/>
              </w:rPr>
              <w:t>13,3</w:t>
            </w:r>
          </w:p>
        </w:tc>
        <w:tc>
          <w:tcPr>
            <w:tcW w:w="545" w:type="pct"/>
            <w:tcBorders>
              <w:top w:val="nil"/>
              <w:left w:val="nil"/>
              <w:bottom w:val="single" w:sz="4" w:space="0" w:color="auto"/>
              <w:right w:val="single" w:sz="4" w:space="0" w:color="auto"/>
            </w:tcBorders>
            <w:shd w:val="clear" w:color="auto" w:fill="auto"/>
            <w:noWrap/>
            <w:vAlign w:val="center"/>
            <w:hideMark/>
          </w:tcPr>
          <w:p w14:paraId="61645F70" w14:textId="77777777" w:rsidR="00B33871" w:rsidRPr="00CD301A" w:rsidRDefault="00B33871" w:rsidP="00800623">
            <w:pPr>
              <w:pStyle w:val="tabela2"/>
              <w:rPr>
                <w:color w:val="000000" w:themeColor="text1"/>
              </w:rPr>
            </w:pPr>
            <w:r w:rsidRPr="00CD301A">
              <w:rPr>
                <w:color w:val="000000" w:themeColor="text1"/>
              </w:rPr>
              <w:t>13,6</w:t>
            </w:r>
          </w:p>
        </w:tc>
        <w:tc>
          <w:tcPr>
            <w:tcW w:w="548" w:type="pct"/>
            <w:tcBorders>
              <w:top w:val="nil"/>
              <w:left w:val="nil"/>
              <w:bottom w:val="single" w:sz="4" w:space="0" w:color="auto"/>
              <w:right w:val="single" w:sz="4" w:space="0" w:color="auto"/>
            </w:tcBorders>
            <w:shd w:val="clear" w:color="auto" w:fill="auto"/>
            <w:noWrap/>
            <w:vAlign w:val="center"/>
            <w:hideMark/>
          </w:tcPr>
          <w:p w14:paraId="62AE26B9" w14:textId="77777777" w:rsidR="00B33871" w:rsidRPr="00CD301A" w:rsidRDefault="00B33871" w:rsidP="00800623">
            <w:pPr>
              <w:pStyle w:val="tabela2"/>
              <w:rPr>
                <w:color w:val="000000" w:themeColor="text1"/>
              </w:rPr>
            </w:pPr>
            <w:r w:rsidRPr="00CD301A">
              <w:rPr>
                <w:color w:val="000000" w:themeColor="text1"/>
              </w:rPr>
              <w:t>14,1</w:t>
            </w:r>
          </w:p>
        </w:tc>
        <w:tc>
          <w:tcPr>
            <w:tcW w:w="537" w:type="pct"/>
            <w:tcBorders>
              <w:top w:val="nil"/>
              <w:left w:val="nil"/>
              <w:bottom w:val="single" w:sz="4" w:space="0" w:color="auto"/>
              <w:right w:val="single" w:sz="4" w:space="0" w:color="auto"/>
            </w:tcBorders>
            <w:shd w:val="clear" w:color="auto" w:fill="auto"/>
            <w:noWrap/>
            <w:vAlign w:val="center"/>
            <w:hideMark/>
          </w:tcPr>
          <w:p w14:paraId="4E107BA5" w14:textId="77777777" w:rsidR="00B33871" w:rsidRPr="00CD301A" w:rsidRDefault="00B33871" w:rsidP="00800623">
            <w:pPr>
              <w:pStyle w:val="tabela2"/>
              <w:rPr>
                <w:color w:val="000000" w:themeColor="text1"/>
              </w:rPr>
            </w:pPr>
            <w:r w:rsidRPr="00CD301A">
              <w:rPr>
                <w:color w:val="000000" w:themeColor="text1"/>
              </w:rPr>
              <w:t>14,3</w:t>
            </w:r>
          </w:p>
        </w:tc>
      </w:tr>
      <w:tr w:rsidR="00B33871" w:rsidRPr="00CD301A" w14:paraId="036EC150" w14:textId="77777777" w:rsidTr="00800623">
        <w:trPr>
          <w:trHeight w:val="288"/>
        </w:trPr>
        <w:tc>
          <w:tcPr>
            <w:tcW w:w="304" w:type="pct"/>
            <w:tcBorders>
              <w:top w:val="single" w:sz="4" w:space="0" w:color="auto"/>
              <w:left w:val="single" w:sz="4" w:space="0" w:color="auto"/>
              <w:bottom w:val="single" w:sz="4" w:space="0" w:color="auto"/>
              <w:right w:val="nil"/>
            </w:tcBorders>
          </w:tcPr>
          <w:p w14:paraId="47EF727B" w14:textId="77777777" w:rsidR="00B33871" w:rsidRPr="00CD301A" w:rsidRDefault="00B33871" w:rsidP="00800623">
            <w:pPr>
              <w:pStyle w:val="tabela2"/>
              <w:rPr>
                <w:color w:val="000000" w:themeColor="text1"/>
                <w:lang w:val="pl-PL"/>
              </w:rPr>
            </w:pPr>
            <w:r w:rsidRPr="00CD301A">
              <w:rPr>
                <w:color w:val="000000" w:themeColor="text1"/>
                <w:lang w:val="pl-PL"/>
              </w:rPr>
              <w:t>8</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4807B8D1" w14:textId="77777777" w:rsidR="00B33871" w:rsidRPr="00CD301A" w:rsidRDefault="00B33871" w:rsidP="00800623">
            <w:pPr>
              <w:pStyle w:val="tabela2"/>
              <w:rPr>
                <w:color w:val="000000" w:themeColor="text1"/>
              </w:rPr>
            </w:pPr>
            <w:r w:rsidRPr="00CD301A">
              <w:rPr>
                <w:color w:val="000000" w:themeColor="text1"/>
              </w:rPr>
              <w:t>Rembertów</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B4A057C" w14:textId="77777777" w:rsidR="00B33871" w:rsidRPr="00CD301A" w:rsidRDefault="00B33871" w:rsidP="00800623">
            <w:pPr>
              <w:pStyle w:val="tabela2"/>
              <w:rPr>
                <w:color w:val="000000" w:themeColor="text1"/>
              </w:rPr>
            </w:pPr>
            <w:r w:rsidRPr="00CD301A">
              <w:rPr>
                <w:color w:val="000000" w:themeColor="text1"/>
              </w:rPr>
              <w:t>1,7</w:t>
            </w:r>
          </w:p>
        </w:tc>
        <w:tc>
          <w:tcPr>
            <w:tcW w:w="548" w:type="pct"/>
            <w:tcBorders>
              <w:top w:val="nil"/>
              <w:left w:val="nil"/>
              <w:bottom w:val="single" w:sz="4" w:space="0" w:color="auto"/>
              <w:right w:val="single" w:sz="4" w:space="0" w:color="auto"/>
            </w:tcBorders>
            <w:shd w:val="clear" w:color="auto" w:fill="auto"/>
            <w:noWrap/>
            <w:vAlign w:val="center"/>
            <w:hideMark/>
          </w:tcPr>
          <w:p w14:paraId="11C164E7" w14:textId="77777777" w:rsidR="00B33871" w:rsidRPr="00CD301A" w:rsidRDefault="00B33871" w:rsidP="00800623">
            <w:pPr>
              <w:pStyle w:val="tabela2"/>
              <w:rPr>
                <w:color w:val="000000" w:themeColor="text1"/>
              </w:rPr>
            </w:pPr>
            <w:r w:rsidRPr="00CD301A">
              <w:rPr>
                <w:color w:val="000000" w:themeColor="text1"/>
              </w:rPr>
              <w:t>2,2</w:t>
            </w:r>
          </w:p>
        </w:tc>
        <w:tc>
          <w:tcPr>
            <w:tcW w:w="556" w:type="pct"/>
            <w:tcBorders>
              <w:top w:val="nil"/>
              <w:left w:val="nil"/>
              <w:bottom w:val="single" w:sz="4" w:space="0" w:color="auto"/>
              <w:right w:val="single" w:sz="4" w:space="0" w:color="auto"/>
            </w:tcBorders>
            <w:shd w:val="clear" w:color="auto" w:fill="auto"/>
            <w:noWrap/>
            <w:vAlign w:val="center"/>
            <w:hideMark/>
          </w:tcPr>
          <w:p w14:paraId="4348B953" w14:textId="77777777" w:rsidR="00B33871" w:rsidRPr="00CD301A" w:rsidRDefault="00B33871" w:rsidP="00800623">
            <w:pPr>
              <w:pStyle w:val="tabela2"/>
              <w:rPr>
                <w:color w:val="000000" w:themeColor="text1"/>
              </w:rPr>
            </w:pPr>
            <w:r w:rsidRPr="00CD301A">
              <w:rPr>
                <w:color w:val="000000" w:themeColor="text1"/>
              </w:rPr>
              <w:t>2,7</w:t>
            </w:r>
          </w:p>
        </w:tc>
        <w:tc>
          <w:tcPr>
            <w:tcW w:w="545" w:type="pct"/>
            <w:tcBorders>
              <w:top w:val="nil"/>
              <w:left w:val="nil"/>
              <w:bottom w:val="single" w:sz="4" w:space="0" w:color="auto"/>
              <w:right w:val="single" w:sz="4" w:space="0" w:color="auto"/>
            </w:tcBorders>
            <w:shd w:val="clear" w:color="auto" w:fill="auto"/>
            <w:noWrap/>
            <w:vAlign w:val="center"/>
            <w:hideMark/>
          </w:tcPr>
          <w:p w14:paraId="57FA82F6" w14:textId="77777777" w:rsidR="00B33871" w:rsidRPr="00CD301A" w:rsidRDefault="00B33871" w:rsidP="00800623">
            <w:pPr>
              <w:pStyle w:val="tabela2"/>
              <w:rPr>
                <w:color w:val="000000" w:themeColor="text1"/>
              </w:rPr>
            </w:pPr>
            <w:r w:rsidRPr="00CD301A">
              <w:rPr>
                <w:color w:val="000000" w:themeColor="text1"/>
              </w:rPr>
              <w:t>3,2</w:t>
            </w:r>
          </w:p>
        </w:tc>
        <w:tc>
          <w:tcPr>
            <w:tcW w:w="548" w:type="pct"/>
            <w:tcBorders>
              <w:top w:val="nil"/>
              <w:left w:val="nil"/>
              <w:bottom w:val="single" w:sz="4" w:space="0" w:color="auto"/>
              <w:right w:val="single" w:sz="4" w:space="0" w:color="auto"/>
            </w:tcBorders>
            <w:shd w:val="clear" w:color="auto" w:fill="auto"/>
            <w:noWrap/>
            <w:vAlign w:val="center"/>
            <w:hideMark/>
          </w:tcPr>
          <w:p w14:paraId="407F0117" w14:textId="77777777" w:rsidR="00B33871" w:rsidRPr="00CD301A" w:rsidRDefault="00B33871" w:rsidP="00800623">
            <w:pPr>
              <w:pStyle w:val="tabela2"/>
              <w:rPr>
                <w:color w:val="000000" w:themeColor="text1"/>
              </w:rPr>
            </w:pPr>
            <w:r w:rsidRPr="00CD301A">
              <w:rPr>
                <w:color w:val="000000" w:themeColor="text1"/>
              </w:rPr>
              <w:t>4,2</w:t>
            </w:r>
          </w:p>
        </w:tc>
        <w:tc>
          <w:tcPr>
            <w:tcW w:w="537" w:type="pct"/>
            <w:tcBorders>
              <w:top w:val="nil"/>
              <w:left w:val="nil"/>
              <w:bottom w:val="single" w:sz="4" w:space="0" w:color="auto"/>
              <w:right w:val="single" w:sz="4" w:space="0" w:color="auto"/>
            </w:tcBorders>
            <w:shd w:val="clear" w:color="auto" w:fill="auto"/>
            <w:noWrap/>
            <w:vAlign w:val="center"/>
            <w:hideMark/>
          </w:tcPr>
          <w:p w14:paraId="6359B482" w14:textId="77777777" w:rsidR="00B33871" w:rsidRPr="00CD301A" w:rsidRDefault="00B33871" w:rsidP="00800623">
            <w:pPr>
              <w:pStyle w:val="tabela2"/>
              <w:rPr>
                <w:color w:val="000000" w:themeColor="text1"/>
              </w:rPr>
            </w:pPr>
            <w:r w:rsidRPr="00CD301A">
              <w:rPr>
                <w:color w:val="000000" w:themeColor="text1"/>
              </w:rPr>
              <w:t>4,7</w:t>
            </w:r>
          </w:p>
        </w:tc>
      </w:tr>
      <w:tr w:rsidR="00B33871" w:rsidRPr="00CD301A" w14:paraId="0AFDA646" w14:textId="77777777" w:rsidTr="00800623">
        <w:trPr>
          <w:trHeight w:val="288"/>
        </w:trPr>
        <w:tc>
          <w:tcPr>
            <w:tcW w:w="304" w:type="pct"/>
            <w:tcBorders>
              <w:top w:val="single" w:sz="4" w:space="0" w:color="auto"/>
              <w:left w:val="single" w:sz="4" w:space="0" w:color="auto"/>
              <w:bottom w:val="single" w:sz="4" w:space="0" w:color="auto"/>
              <w:right w:val="nil"/>
            </w:tcBorders>
          </w:tcPr>
          <w:p w14:paraId="4AFAC49F" w14:textId="77777777" w:rsidR="00B33871" w:rsidRPr="00CD301A" w:rsidRDefault="00B33871" w:rsidP="00800623">
            <w:pPr>
              <w:pStyle w:val="tabela2"/>
              <w:rPr>
                <w:color w:val="000000" w:themeColor="text1"/>
                <w:lang w:val="pl-PL"/>
              </w:rPr>
            </w:pPr>
            <w:r w:rsidRPr="00CD301A">
              <w:rPr>
                <w:color w:val="000000" w:themeColor="text1"/>
                <w:lang w:val="pl-PL"/>
              </w:rPr>
              <w:t>9</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1155E833" w14:textId="77777777" w:rsidR="00B33871" w:rsidRPr="00CD301A" w:rsidRDefault="00B33871" w:rsidP="00800623">
            <w:pPr>
              <w:pStyle w:val="tabela2"/>
              <w:rPr>
                <w:color w:val="000000" w:themeColor="text1"/>
              </w:rPr>
            </w:pPr>
            <w:r w:rsidRPr="00CD301A">
              <w:rPr>
                <w:color w:val="000000" w:themeColor="text1"/>
              </w:rPr>
              <w:t>Śródmieście</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27B9973D" w14:textId="77777777" w:rsidR="00B33871" w:rsidRPr="00CD301A" w:rsidRDefault="00B33871" w:rsidP="00800623">
            <w:pPr>
              <w:pStyle w:val="tabela2"/>
              <w:rPr>
                <w:color w:val="000000" w:themeColor="text1"/>
              </w:rPr>
            </w:pPr>
            <w:r w:rsidRPr="00CD301A">
              <w:rPr>
                <w:color w:val="000000" w:themeColor="text1"/>
              </w:rPr>
              <w:t>24,7</w:t>
            </w:r>
          </w:p>
        </w:tc>
        <w:tc>
          <w:tcPr>
            <w:tcW w:w="548" w:type="pct"/>
            <w:tcBorders>
              <w:top w:val="nil"/>
              <w:left w:val="nil"/>
              <w:bottom w:val="single" w:sz="4" w:space="0" w:color="auto"/>
              <w:right w:val="single" w:sz="4" w:space="0" w:color="auto"/>
            </w:tcBorders>
            <w:shd w:val="clear" w:color="auto" w:fill="auto"/>
            <w:noWrap/>
            <w:vAlign w:val="center"/>
            <w:hideMark/>
          </w:tcPr>
          <w:p w14:paraId="15EBC72B" w14:textId="77777777" w:rsidR="00B33871" w:rsidRPr="00CD301A" w:rsidRDefault="00B33871" w:rsidP="00800623">
            <w:pPr>
              <w:pStyle w:val="tabela2"/>
              <w:rPr>
                <w:color w:val="000000" w:themeColor="text1"/>
              </w:rPr>
            </w:pPr>
            <w:r w:rsidRPr="00CD301A">
              <w:rPr>
                <w:color w:val="000000" w:themeColor="text1"/>
              </w:rPr>
              <w:t>24,9</w:t>
            </w:r>
          </w:p>
        </w:tc>
        <w:tc>
          <w:tcPr>
            <w:tcW w:w="556" w:type="pct"/>
            <w:tcBorders>
              <w:top w:val="nil"/>
              <w:left w:val="nil"/>
              <w:bottom w:val="single" w:sz="4" w:space="0" w:color="auto"/>
              <w:right w:val="single" w:sz="4" w:space="0" w:color="auto"/>
            </w:tcBorders>
            <w:shd w:val="clear" w:color="auto" w:fill="auto"/>
            <w:noWrap/>
            <w:vAlign w:val="center"/>
            <w:hideMark/>
          </w:tcPr>
          <w:p w14:paraId="11448574" w14:textId="77777777" w:rsidR="00B33871" w:rsidRPr="00CD301A" w:rsidRDefault="00B33871" w:rsidP="00800623">
            <w:pPr>
              <w:pStyle w:val="tabela2"/>
              <w:rPr>
                <w:color w:val="000000" w:themeColor="text1"/>
              </w:rPr>
            </w:pPr>
            <w:r w:rsidRPr="00CD301A">
              <w:rPr>
                <w:color w:val="000000" w:themeColor="text1"/>
              </w:rPr>
              <w:t>25,2</w:t>
            </w:r>
          </w:p>
        </w:tc>
        <w:tc>
          <w:tcPr>
            <w:tcW w:w="545" w:type="pct"/>
            <w:tcBorders>
              <w:top w:val="nil"/>
              <w:left w:val="nil"/>
              <w:bottom w:val="single" w:sz="4" w:space="0" w:color="auto"/>
              <w:right w:val="single" w:sz="4" w:space="0" w:color="auto"/>
            </w:tcBorders>
            <w:shd w:val="clear" w:color="auto" w:fill="auto"/>
            <w:noWrap/>
            <w:vAlign w:val="center"/>
            <w:hideMark/>
          </w:tcPr>
          <w:p w14:paraId="0CC07BE6" w14:textId="77777777" w:rsidR="00B33871" w:rsidRPr="00CD301A" w:rsidRDefault="00B33871" w:rsidP="00800623">
            <w:pPr>
              <w:pStyle w:val="tabela2"/>
              <w:rPr>
                <w:color w:val="000000" w:themeColor="text1"/>
              </w:rPr>
            </w:pPr>
            <w:r w:rsidRPr="00CD301A">
              <w:rPr>
                <w:color w:val="000000" w:themeColor="text1"/>
              </w:rPr>
              <w:t>25,4</w:t>
            </w:r>
          </w:p>
        </w:tc>
        <w:tc>
          <w:tcPr>
            <w:tcW w:w="548" w:type="pct"/>
            <w:tcBorders>
              <w:top w:val="nil"/>
              <w:left w:val="nil"/>
              <w:bottom w:val="single" w:sz="4" w:space="0" w:color="auto"/>
              <w:right w:val="single" w:sz="4" w:space="0" w:color="auto"/>
            </w:tcBorders>
            <w:shd w:val="clear" w:color="auto" w:fill="auto"/>
            <w:noWrap/>
            <w:vAlign w:val="center"/>
            <w:hideMark/>
          </w:tcPr>
          <w:p w14:paraId="4F5DE857" w14:textId="77777777" w:rsidR="00B33871" w:rsidRPr="00CD301A" w:rsidRDefault="00B33871" w:rsidP="00800623">
            <w:pPr>
              <w:pStyle w:val="tabela2"/>
              <w:rPr>
                <w:color w:val="000000" w:themeColor="text1"/>
              </w:rPr>
            </w:pPr>
            <w:r w:rsidRPr="00CD301A">
              <w:rPr>
                <w:color w:val="000000" w:themeColor="text1"/>
              </w:rPr>
              <w:t>25,9</w:t>
            </w:r>
          </w:p>
        </w:tc>
        <w:tc>
          <w:tcPr>
            <w:tcW w:w="537" w:type="pct"/>
            <w:tcBorders>
              <w:top w:val="nil"/>
              <w:left w:val="nil"/>
              <w:bottom w:val="single" w:sz="4" w:space="0" w:color="auto"/>
              <w:right w:val="single" w:sz="4" w:space="0" w:color="auto"/>
            </w:tcBorders>
            <w:shd w:val="clear" w:color="auto" w:fill="auto"/>
            <w:noWrap/>
            <w:vAlign w:val="center"/>
            <w:hideMark/>
          </w:tcPr>
          <w:p w14:paraId="60A73DE0" w14:textId="77777777" w:rsidR="00B33871" w:rsidRPr="00CD301A" w:rsidRDefault="00B33871" w:rsidP="00800623">
            <w:pPr>
              <w:pStyle w:val="tabela2"/>
              <w:rPr>
                <w:color w:val="000000" w:themeColor="text1"/>
              </w:rPr>
            </w:pPr>
            <w:r w:rsidRPr="00CD301A">
              <w:rPr>
                <w:color w:val="000000" w:themeColor="text1"/>
              </w:rPr>
              <w:t>26,2</w:t>
            </w:r>
          </w:p>
        </w:tc>
      </w:tr>
      <w:tr w:rsidR="00B33871" w:rsidRPr="00CD301A" w14:paraId="5EBF4109" w14:textId="77777777" w:rsidTr="00800623">
        <w:trPr>
          <w:trHeight w:val="288"/>
        </w:trPr>
        <w:tc>
          <w:tcPr>
            <w:tcW w:w="304" w:type="pct"/>
            <w:tcBorders>
              <w:top w:val="single" w:sz="4" w:space="0" w:color="auto"/>
              <w:left w:val="single" w:sz="4" w:space="0" w:color="auto"/>
              <w:bottom w:val="single" w:sz="4" w:space="0" w:color="auto"/>
              <w:right w:val="nil"/>
            </w:tcBorders>
          </w:tcPr>
          <w:p w14:paraId="3FE0947C" w14:textId="77777777" w:rsidR="00B33871" w:rsidRPr="00CD301A" w:rsidRDefault="00B33871" w:rsidP="00800623">
            <w:pPr>
              <w:pStyle w:val="tabela2"/>
              <w:rPr>
                <w:color w:val="000000" w:themeColor="text1"/>
                <w:lang w:val="pl-PL"/>
              </w:rPr>
            </w:pPr>
            <w:r w:rsidRPr="00CD301A">
              <w:rPr>
                <w:color w:val="000000" w:themeColor="text1"/>
                <w:lang w:val="pl-PL"/>
              </w:rPr>
              <w:t>10</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25AD36B6" w14:textId="77777777" w:rsidR="00B33871" w:rsidRPr="00CD301A" w:rsidRDefault="00B33871" w:rsidP="00800623">
            <w:pPr>
              <w:pStyle w:val="tabela2"/>
              <w:rPr>
                <w:color w:val="000000" w:themeColor="text1"/>
              </w:rPr>
            </w:pPr>
            <w:r w:rsidRPr="00CD301A">
              <w:rPr>
                <w:color w:val="000000" w:themeColor="text1"/>
              </w:rPr>
              <w:t>Targówek</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118998C" w14:textId="77777777" w:rsidR="00B33871" w:rsidRPr="00CD301A" w:rsidRDefault="00B33871" w:rsidP="00800623">
            <w:pPr>
              <w:pStyle w:val="tabela2"/>
              <w:rPr>
                <w:color w:val="000000" w:themeColor="text1"/>
              </w:rPr>
            </w:pPr>
            <w:r w:rsidRPr="00CD301A">
              <w:rPr>
                <w:color w:val="000000" w:themeColor="text1"/>
              </w:rPr>
              <w:t>12,4</w:t>
            </w:r>
          </w:p>
        </w:tc>
        <w:tc>
          <w:tcPr>
            <w:tcW w:w="548" w:type="pct"/>
            <w:tcBorders>
              <w:top w:val="nil"/>
              <w:left w:val="nil"/>
              <w:bottom w:val="single" w:sz="4" w:space="0" w:color="auto"/>
              <w:right w:val="single" w:sz="4" w:space="0" w:color="auto"/>
            </w:tcBorders>
            <w:shd w:val="clear" w:color="auto" w:fill="auto"/>
            <w:noWrap/>
            <w:vAlign w:val="center"/>
            <w:hideMark/>
          </w:tcPr>
          <w:p w14:paraId="27C73088" w14:textId="77777777" w:rsidR="00B33871" w:rsidRPr="00CD301A" w:rsidRDefault="00B33871" w:rsidP="00800623">
            <w:pPr>
              <w:pStyle w:val="tabela2"/>
              <w:rPr>
                <w:color w:val="000000" w:themeColor="text1"/>
              </w:rPr>
            </w:pPr>
            <w:r w:rsidRPr="00CD301A">
              <w:rPr>
                <w:color w:val="000000" w:themeColor="text1"/>
              </w:rPr>
              <w:t>12,6</w:t>
            </w:r>
          </w:p>
        </w:tc>
        <w:tc>
          <w:tcPr>
            <w:tcW w:w="556" w:type="pct"/>
            <w:tcBorders>
              <w:top w:val="nil"/>
              <w:left w:val="nil"/>
              <w:bottom w:val="single" w:sz="4" w:space="0" w:color="auto"/>
              <w:right w:val="single" w:sz="4" w:space="0" w:color="auto"/>
            </w:tcBorders>
            <w:shd w:val="clear" w:color="auto" w:fill="auto"/>
            <w:noWrap/>
            <w:vAlign w:val="center"/>
            <w:hideMark/>
          </w:tcPr>
          <w:p w14:paraId="1F9D8C61" w14:textId="77777777" w:rsidR="00B33871" w:rsidRPr="00CD301A" w:rsidRDefault="00B33871" w:rsidP="00800623">
            <w:pPr>
              <w:pStyle w:val="tabela2"/>
              <w:rPr>
                <w:color w:val="000000" w:themeColor="text1"/>
              </w:rPr>
            </w:pPr>
            <w:r w:rsidRPr="00CD301A">
              <w:rPr>
                <w:color w:val="000000" w:themeColor="text1"/>
              </w:rPr>
              <w:t>12,9</w:t>
            </w:r>
          </w:p>
        </w:tc>
        <w:tc>
          <w:tcPr>
            <w:tcW w:w="545" w:type="pct"/>
            <w:tcBorders>
              <w:top w:val="nil"/>
              <w:left w:val="nil"/>
              <w:bottom w:val="single" w:sz="4" w:space="0" w:color="auto"/>
              <w:right w:val="single" w:sz="4" w:space="0" w:color="auto"/>
            </w:tcBorders>
            <w:shd w:val="clear" w:color="auto" w:fill="auto"/>
            <w:noWrap/>
            <w:vAlign w:val="center"/>
            <w:hideMark/>
          </w:tcPr>
          <w:p w14:paraId="7A1F2257" w14:textId="77777777" w:rsidR="00B33871" w:rsidRPr="00CD301A" w:rsidRDefault="00B33871" w:rsidP="00800623">
            <w:pPr>
              <w:pStyle w:val="tabela2"/>
              <w:rPr>
                <w:color w:val="000000" w:themeColor="text1"/>
              </w:rPr>
            </w:pPr>
            <w:r w:rsidRPr="00CD301A">
              <w:rPr>
                <w:color w:val="000000" w:themeColor="text1"/>
              </w:rPr>
              <w:t>13,1</w:t>
            </w:r>
          </w:p>
        </w:tc>
        <w:tc>
          <w:tcPr>
            <w:tcW w:w="548" w:type="pct"/>
            <w:tcBorders>
              <w:top w:val="nil"/>
              <w:left w:val="nil"/>
              <w:bottom w:val="single" w:sz="4" w:space="0" w:color="auto"/>
              <w:right w:val="single" w:sz="4" w:space="0" w:color="auto"/>
            </w:tcBorders>
            <w:shd w:val="clear" w:color="auto" w:fill="auto"/>
            <w:noWrap/>
            <w:vAlign w:val="center"/>
            <w:hideMark/>
          </w:tcPr>
          <w:p w14:paraId="17755589" w14:textId="77777777" w:rsidR="00B33871" w:rsidRPr="00CD301A" w:rsidRDefault="00B33871" w:rsidP="00800623">
            <w:pPr>
              <w:pStyle w:val="tabela2"/>
              <w:rPr>
                <w:color w:val="000000" w:themeColor="text1"/>
              </w:rPr>
            </w:pPr>
            <w:r w:rsidRPr="00CD301A">
              <w:rPr>
                <w:color w:val="000000" w:themeColor="text1"/>
              </w:rPr>
              <w:t>13,6</w:t>
            </w:r>
          </w:p>
        </w:tc>
        <w:tc>
          <w:tcPr>
            <w:tcW w:w="537" w:type="pct"/>
            <w:tcBorders>
              <w:top w:val="nil"/>
              <w:left w:val="nil"/>
              <w:bottom w:val="single" w:sz="4" w:space="0" w:color="auto"/>
              <w:right w:val="single" w:sz="4" w:space="0" w:color="auto"/>
            </w:tcBorders>
            <w:shd w:val="clear" w:color="auto" w:fill="auto"/>
            <w:noWrap/>
            <w:vAlign w:val="center"/>
            <w:hideMark/>
          </w:tcPr>
          <w:p w14:paraId="0B5F36A0" w14:textId="77777777" w:rsidR="00B33871" w:rsidRPr="00CD301A" w:rsidRDefault="00B33871" w:rsidP="00800623">
            <w:pPr>
              <w:pStyle w:val="tabela2"/>
              <w:rPr>
                <w:color w:val="000000" w:themeColor="text1"/>
              </w:rPr>
            </w:pPr>
            <w:r w:rsidRPr="00CD301A">
              <w:rPr>
                <w:color w:val="000000" w:themeColor="text1"/>
              </w:rPr>
              <w:t>13,9</w:t>
            </w:r>
          </w:p>
        </w:tc>
      </w:tr>
      <w:tr w:rsidR="00B33871" w:rsidRPr="00CD301A" w14:paraId="06C4600B" w14:textId="77777777" w:rsidTr="00800623">
        <w:trPr>
          <w:trHeight w:val="288"/>
        </w:trPr>
        <w:tc>
          <w:tcPr>
            <w:tcW w:w="304" w:type="pct"/>
            <w:tcBorders>
              <w:top w:val="single" w:sz="4" w:space="0" w:color="auto"/>
              <w:left w:val="single" w:sz="4" w:space="0" w:color="auto"/>
              <w:bottom w:val="single" w:sz="4" w:space="0" w:color="auto"/>
              <w:right w:val="nil"/>
            </w:tcBorders>
          </w:tcPr>
          <w:p w14:paraId="6A2ED6DA" w14:textId="77777777" w:rsidR="00B33871" w:rsidRPr="00CD301A" w:rsidRDefault="00B33871" w:rsidP="00800623">
            <w:pPr>
              <w:pStyle w:val="tabela2"/>
              <w:rPr>
                <w:color w:val="000000" w:themeColor="text1"/>
                <w:lang w:val="pl-PL"/>
              </w:rPr>
            </w:pPr>
            <w:r w:rsidRPr="00CD301A">
              <w:rPr>
                <w:color w:val="000000" w:themeColor="text1"/>
                <w:lang w:val="pl-PL"/>
              </w:rPr>
              <w:t>11</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21F54835" w14:textId="77777777" w:rsidR="00B33871" w:rsidRPr="00CD301A" w:rsidRDefault="00B33871" w:rsidP="00800623">
            <w:pPr>
              <w:pStyle w:val="tabela2"/>
              <w:rPr>
                <w:color w:val="000000" w:themeColor="text1"/>
              </w:rPr>
            </w:pPr>
            <w:r w:rsidRPr="00CD301A">
              <w:rPr>
                <w:color w:val="000000" w:themeColor="text1"/>
              </w:rPr>
              <w:t>Ursus</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9DFD904" w14:textId="77777777" w:rsidR="00B33871" w:rsidRPr="00CD301A" w:rsidRDefault="00B33871" w:rsidP="00800623">
            <w:pPr>
              <w:pStyle w:val="tabela2"/>
              <w:rPr>
                <w:color w:val="000000" w:themeColor="text1"/>
              </w:rPr>
            </w:pPr>
            <w:r w:rsidRPr="00CD301A">
              <w:rPr>
                <w:color w:val="000000" w:themeColor="text1"/>
              </w:rPr>
              <w:t>10,6</w:t>
            </w:r>
          </w:p>
        </w:tc>
        <w:tc>
          <w:tcPr>
            <w:tcW w:w="548" w:type="pct"/>
            <w:tcBorders>
              <w:top w:val="nil"/>
              <w:left w:val="nil"/>
              <w:bottom w:val="single" w:sz="4" w:space="0" w:color="auto"/>
              <w:right w:val="single" w:sz="4" w:space="0" w:color="auto"/>
            </w:tcBorders>
            <w:shd w:val="clear" w:color="auto" w:fill="auto"/>
            <w:noWrap/>
            <w:vAlign w:val="center"/>
            <w:hideMark/>
          </w:tcPr>
          <w:p w14:paraId="7B955E65" w14:textId="77777777" w:rsidR="00B33871" w:rsidRPr="00CD301A" w:rsidRDefault="00B33871" w:rsidP="00800623">
            <w:pPr>
              <w:pStyle w:val="tabela2"/>
              <w:rPr>
                <w:color w:val="000000" w:themeColor="text1"/>
              </w:rPr>
            </w:pPr>
            <w:r w:rsidRPr="00CD301A">
              <w:rPr>
                <w:color w:val="000000" w:themeColor="text1"/>
              </w:rPr>
              <w:t>11,1</w:t>
            </w:r>
          </w:p>
        </w:tc>
        <w:tc>
          <w:tcPr>
            <w:tcW w:w="556" w:type="pct"/>
            <w:tcBorders>
              <w:top w:val="nil"/>
              <w:left w:val="nil"/>
              <w:bottom w:val="single" w:sz="4" w:space="0" w:color="auto"/>
              <w:right w:val="single" w:sz="4" w:space="0" w:color="auto"/>
            </w:tcBorders>
            <w:shd w:val="clear" w:color="auto" w:fill="auto"/>
            <w:noWrap/>
            <w:vAlign w:val="center"/>
            <w:hideMark/>
          </w:tcPr>
          <w:p w14:paraId="2C5330C5" w14:textId="77777777" w:rsidR="00B33871" w:rsidRPr="00CD301A" w:rsidRDefault="00B33871" w:rsidP="00800623">
            <w:pPr>
              <w:pStyle w:val="tabela2"/>
              <w:rPr>
                <w:color w:val="000000" w:themeColor="text1"/>
              </w:rPr>
            </w:pPr>
            <w:r w:rsidRPr="00CD301A">
              <w:rPr>
                <w:color w:val="000000" w:themeColor="text1"/>
              </w:rPr>
              <w:t>11,6</w:t>
            </w:r>
          </w:p>
        </w:tc>
        <w:tc>
          <w:tcPr>
            <w:tcW w:w="545" w:type="pct"/>
            <w:tcBorders>
              <w:top w:val="nil"/>
              <w:left w:val="nil"/>
              <w:bottom w:val="single" w:sz="4" w:space="0" w:color="auto"/>
              <w:right w:val="single" w:sz="4" w:space="0" w:color="auto"/>
            </w:tcBorders>
            <w:shd w:val="clear" w:color="auto" w:fill="auto"/>
            <w:noWrap/>
            <w:vAlign w:val="center"/>
            <w:hideMark/>
          </w:tcPr>
          <w:p w14:paraId="0E82B496" w14:textId="77777777" w:rsidR="00B33871" w:rsidRPr="00CD301A" w:rsidRDefault="00B33871" w:rsidP="00800623">
            <w:pPr>
              <w:pStyle w:val="tabela2"/>
              <w:rPr>
                <w:color w:val="000000" w:themeColor="text1"/>
              </w:rPr>
            </w:pPr>
            <w:r w:rsidRPr="00CD301A">
              <w:rPr>
                <w:color w:val="000000" w:themeColor="text1"/>
              </w:rPr>
              <w:t>12,1</w:t>
            </w:r>
          </w:p>
        </w:tc>
        <w:tc>
          <w:tcPr>
            <w:tcW w:w="548" w:type="pct"/>
            <w:tcBorders>
              <w:top w:val="nil"/>
              <w:left w:val="nil"/>
              <w:bottom w:val="single" w:sz="4" w:space="0" w:color="auto"/>
              <w:right w:val="single" w:sz="4" w:space="0" w:color="auto"/>
            </w:tcBorders>
            <w:shd w:val="clear" w:color="auto" w:fill="auto"/>
            <w:noWrap/>
            <w:vAlign w:val="center"/>
            <w:hideMark/>
          </w:tcPr>
          <w:p w14:paraId="475688C0" w14:textId="77777777" w:rsidR="00B33871" w:rsidRPr="00CD301A" w:rsidRDefault="00B33871" w:rsidP="00800623">
            <w:pPr>
              <w:pStyle w:val="tabela2"/>
              <w:rPr>
                <w:color w:val="000000" w:themeColor="text1"/>
              </w:rPr>
            </w:pPr>
            <w:r w:rsidRPr="00CD301A">
              <w:rPr>
                <w:color w:val="000000" w:themeColor="text1"/>
              </w:rPr>
              <w:t>13,1</w:t>
            </w:r>
          </w:p>
        </w:tc>
        <w:tc>
          <w:tcPr>
            <w:tcW w:w="537" w:type="pct"/>
            <w:tcBorders>
              <w:top w:val="nil"/>
              <w:left w:val="nil"/>
              <w:bottom w:val="single" w:sz="4" w:space="0" w:color="auto"/>
              <w:right w:val="single" w:sz="4" w:space="0" w:color="auto"/>
            </w:tcBorders>
            <w:shd w:val="clear" w:color="auto" w:fill="auto"/>
            <w:noWrap/>
            <w:vAlign w:val="center"/>
            <w:hideMark/>
          </w:tcPr>
          <w:p w14:paraId="5DC918AC" w14:textId="77777777" w:rsidR="00B33871" w:rsidRPr="00CD301A" w:rsidRDefault="00B33871" w:rsidP="00800623">
            <w:pPr>
              <w:pStyle w:val="tabela2"/>
              <w:rPr>
                <w:color w:val="000000" w:themeColor="text1"/>
              </w:rPr>
            </w:pPr>
            <w:r w:rsidRPr="00CD301A">
              <w:rPr>
                <w:color w:val="000000" w:themeColor="text1"/>
              </w:rPr>
              <w:t>13,6</w:t>
            </w:r>
          </w:p>
        </w:tc>
      </w:tr>
      <w:tr w:rsidR="00B33871" w:rsidRPr="00CD301A" w14:paraId="4B154514" w14:textId="77777777" w:rsidTr="00800623">
        <w:trPr>
          <w:trHeight w:val="288"/>
        </w:trPr>
        <w:tc>
          <w:tcPr>
            <w:tcW w:w="304" w:type="pct"/>
            <w:tcBorders>
              <w:top w:val="single" w:sz="4" w:space="0" w:color="auto"/>
              <w:left w:val="single" w:sz="4" w:space="0" w:color="auto"/>
              <w:bottom w:val="single" w:sz="4" w:space="0" w:color="auto"/>
              <w:right w:val="nil"/>
            </w:tcBorders>
          </w:tcPr>
          <w:p w14:paraId="36A54C81" w14:textId="77777777" w:rsidR="00B33871" w:rsidRPr="00CD301A" w:rsidRDefault="00B33871" w:rsidP="00800623">
            <w:pPr>
              <w:pStyle w:val="tabela2"/>
              <w:rPr>
                <w:color w:val="000000" w:themeColor="text1"/>
                <w:lang w:val="pl-PL"/>
              </w:rPr>
            </w:pPr>
            <w:r w:rsidRPr="00CD301A">
              <w:rPr>
                <w:color w:val="000000" w:themeColor="text1"/>
                <w:lang w:val="pl-PL"/>
              </w:rPr>
              <w:t>12</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7E74C7C7" w14:textId="77777777" w:rsidR="00B33871" w:rsidRPr="00CD301A" w:rsidRDefault="00B33871" w:rsidP="00800623">
            <w:pPr>
              <w:pStyle w:val="tabela2"/>
              <w:rPr>
                <w:color w:val="000000" w:themeColor="text1"/>
              </w:rPr>
            </w:pPr>
            <w:r w:rsidRPr="00CD301A">
              <w:rPr>
                <w:color w:val="000000" w:themeColor="text1"/>
              </w:rPr>
              <w:t>Ursynów</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121121B" w14:textId="77777777" w:rsidR="00B33871" w:rsidRPr="00CD301A" w:rsidRDefault="00B33871" w:rsidP="00800623">
            <w:pPr>
              <w:pStyle w:val="tabela2"/>
              <w:rPr>
                <w:color w:val="000000" w:themeColor="text1"/>
              </w:rPr>
            </w:pPr>
            <w:r w:rsidRPr="00CD301A">
              <w:rPr>
                <w:color w:val="000000" w:themeColor="text1"/>
              </w:rPr>
              <w:t>10,4</w:t>
            </w:r>
          </w:p>
        </w:tc>
        <w:tc>
          <w:tcPr>
            <w:tcW w:w="548" w:type="pct"/>
            <w:tcBorders>
              <w:top w:val="nil"/>
              <w:left w:val="nil"/>
              <w:bottom w:val="single" w:sz="4" w:space="0" w:color="auto"/>
              <w:right w:val="single" w:sz="4" w:space="0" w:color="auto"/>
            </w:tcBorders>
            <w:shd w:val="clear" w:color="auto" w:fill="auto"/>
            <w:noWrap/>
            <w:vAlign w:val="center"/>
            <w:hideMark/>
          </w:tcPr>
          <w:p w14:paraId="4CC0768A" w14:textId="77777777" w:rsidR="00B33871" w:rsidRPr="00CD301A" w:rsidRDefault="00B33871" w:rsidP="00800623">
            <w:pPr>
              <w:pStyle w:val="tabela2"/>
              <w:rPr>
                <w:color w:val="000000" w:themeColor="text1"/>
              </w:rPr>
            </w:pPr>
            <w:r w:rsidRPr="00CD301A">
              <w:rPr>
                <w:color w:val="000000" w:themeColor="text1"/>
              </w:rPr>
              <w:t>10,9</w:t>
            </w:r>
          </w:p>
        </w:tc>
        <w:tc>
          <w:tcPr>
            <w:tcW w:w="556" w:type="pct"/>
            <w:tcBorders>
              <w:top w:val="nil"/>
              <w:left w:val="nil"/>
              <w:bottom w:val="single" w:sz="4" w:space="0" w:color="auto"/>
              <w:right w:val="single" w:sz="4" w:space="0" w:color="auto"/>
            </w:tcBorders>
            <w:shd w:val="clear" w:color="auto" w:fill="auto"/>
            <w:noWrap/>
            <w:vAlign w:val="center"/>
            <w:hideMark/>
          </w:tcPr>
          <w:p w14:paraId="0E907915" w14:textId="77777777" w:rsidR="00B33871" w:rsidRPr="00CD301A" w:rsidRDefault="00B33871" w:rsidP="00800623">
            <w:pPr>
              <w:pStyle w:val="tabela2"/>
              <w:rPr>
                <w:color w:val="000000" w:themeColor="text1"/>
              </w:rPr>
            </w:pPr>
            <w:r w:rsidRPr="00CD301A">
              <w:rPr>
                <w:color w:val="000000" w:themeColor="text1"/>
              </w:rPr>
              <w:t>11,4</w:t>
            </w:r>
          </w:p>
        </w:tc>
        <w:tc>
          <w:tcPr>
            <w:tcW w:w="545" w:type="pct"/>
            <w:tcBorders>
              <w:top w:val="nil"/>
              <w:left w:val="nil"/>
              <w:bottom w:val="single" w:sz="4" w:space="0" w:color="auto"/>
              <w:right w:val="single" w:sz="4" w:space="0" w:color="auto"/>
            </w:tcBorders>
            <w:shd w:val="clear" w:color="auto" w:fill="auto"/>
            <w:noWrap/>
            <w:vAlign w:val="center"/>
            <w:hideMark/>
          </w:tcPr>
          <w:p w14:paraId="5781D226" w14:textId="77777777" w:rsidR="00B33871" w:rsidRPr="00CD301A" w:rsidRDefault="00B33871" w:rsidP="00800623">
            <w:pPr>
              <w:pStyle w:val="tabela2"/>
              <w:rPr>
                <w:color w:val="000000" w:themeColor="text1"/>
              </w:rPr>
            </w:pPr>
            <w:r w:rsidRPr="00CD301A">
              <w:rPr>
                <w:color w:val="000000" w:themeColor="text1"/>
              </w:rPr>
              <w:t>11,9</w:t>
            </w:r>
          </w:p>
        </w:tc>
        <w:tc>
          <w:tcPr>
            <w:tcW w:w="548" w:type="pct"/>
            <w:tcBorders>
              <w:top w:val="nil"/>
              <w:left w:val="nil"/>
              <w:bottom w:val="single" w:sz="4" w:space="0" w:color="auto"/>
              <w:right w:val="single" w:sz="4" w:space="0" w:color="auto"/>
            </w:tcBorders>
            <w:shd w:val="clear" w:color="auto" w:fill="auto"/>
            <w:noWrap/>
            <w:vAlign w:val="center"/>
            <w:hideMark/>
          </w:tcPr>
          <w:p w14:paraId="2A67EC80" w14:textId="77777777" w:rsidR="00B33871" w:rsidRPr="00CD301A" w:rsidRDefault="00B33871" w:rsidP="00800623">
            <w:pPr>
              <w:pStyle w:val="tabela2"/>
              <w:rPr>
                <w:color w:val="000000" w:themeColor="text1"/>
              </w:rPr>
            </w:pPr>
            <w:r w:rsidRPr="00CD301A">
              <w:rPr>
                <w:color w:val="000000" w:themeColor="text1"/>
              </w:rPr>
              <w:t>12,9</w:t>
            </w:r>
          </w:p>
        </w:tc>
        <w:tc>
          <w:tcPr>
            <w:tcW w:w="537" w:type="pct"/>
            <w:tcBorders>
              <w:top w:val="nil"/>
              <w:left w:val="nil"/>
              <w:bottom w:val="single" w:sz="4" w:space="0" w:color="auto"/>
              <w:right w:val="single" w:sz="4" w:space="0" w:color="auto"/>
            </w:tcBorders>
            <w:shd w:val="clear" w:color="auto" w:fill="auto"/>
            <w:noWrap/>
            <w:vAlign w:val="center"/>
            <w:hideMark/>
          </w:tcPr>
          <w:p w14:paraId="6FE8A52B" w14:textId="77777777" w:rsidR="00B33871" w:rsidRPr="00CD301A" w:rsidRDefault="00B33871" w:rsidP="00800623">
            <w:pPr>
              <w:pStyle w:val="tabela2"/>
              <w:rPr>
                <w:color w:val="000000" w:themeColor="text1"/>
              </w:rPr>
            </w:pPr>
            <w:r w:rsidRPr="00CD301A">
              <w:rPr>
                <w:color w:val="000000" w:themeColor="text1"/>
              </w:rPr>
              <w:t>13,4</w:t>
            </w:r>
          </w:p>
        </w:tc>
      </w:tr>
      <w:tr w:rsidR="00B33871" w:rsidRPr="00CD301A" w14:paraId="3FD79336" w14:textId="77777777" w:rsidTr="00800623">
        <w:trPr>
          <w:trHeight w:val="288"/>
        </w:trPr>
        <w:tc>
          <w:tcPr>
            <w:tcW w:w="304" w:type="pct"/>
            <w:tcBorders>
              <w:top w:val="single" w:sz="4" w:space="0" w:color="auto"/>
              <w:left w:val="single" w:sz="4" w:space="0" w:color="auto"/>
              <w:bottom w:val="single" w:sz="4" w:space="0" w:color="auto"/>
              <w:right w:val="nil"/>
            </w:tcBorders>
          </w:tcPr>
          <w:p w14:paraId="0A07DDD2" w14:textId="77777777" w:rsidR="00B33871" w:rsidRPr="00CD301A" w:rsidRDefault="00B33871" w:rsidP="00800623">
            <w:pPr>
              <w:pStyle w:val="tabela2"/>
              <w:rPr>
                <w:color w:val="000000" w:themeColor="text1"/>
                <w:lang w:val="pl-PL"/>
              </w:rPr>
            </w:pPr>
            <w:r w:rsidRPr="00CD301A">
              <w:rPr>
                <w:color w:val="000000" w:themeColor="text1"/>
                <w:lang w:val="pl-PL"/>
              </w:rPr>
              <w:t>13</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6AD574B0" w14:textId="77777777" w:rsidR="00B33871" w:rsidRPr="00CD301A" w:rsidRDefault="00B33871" w:rsidP="00800623">
            <w:pPr>
              <w:pStyle w:val="tabela2"/>
              <w:rPr>
                <w:color w:val="000000" w:themeColor="text1"/>
              </w:rPr>
            </w:pPr>
            <w:r w:rsidRPr="00CD301A">
              <w:rPr>
                <w:color w:val="000000" w:themeColor="text1"/>
              </w:rPr>
              <w:t>Wawer</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9EA7502" w14:textId="77777777" w:rsidR="00B33871" w:rsidRPr="00CD301A" w:rsidRDefault="00B33871" w:rsidP="00800623">
            <w:pPr>
              <w:pStyle w:val="tabela2"/>
              <w:rPr>
                <w:color w:val="000000" w:themeColor="text1"/>
              </w:rPr>
            </w:pPr>
            <w:r w:rsidRPr="00CD301A">
              <w:rPr>
                <w:color w:val="000000" w:themeColor="text1"/>
              </w:rPr>
              <w:t>1,5</w:t>
            </w:r>
          </w:p>
        </w:tc>
        <w:tc>
          <w:tcPr>
            <w:tcW w:w="548" w:type="pct"/>
            <w:tcBorders>
              <w:top w:val="nil"/>
              <w:left w:val="nil"/>
              <w:bottom w:val="single" w:sz="4" w:space="0" w:color="auto"/>
              <w:right w:val="single" w:sz="4" w:space="0" w:color="auto"/>
            </w:tcBorders>
            <w:shd w:val="clear" w:color="auto" w:fill="auto"/>
            <w:noWrap/>
            <w:vAlign w:val="center"/>
            <w:hideMark/>
          </w:tcPr>
          <w:p w14:paraId="529784F3" w14:textId="77777777" w:rsidR="00B33871" w:rsidRPr="00CD301A" w:rsidRDefault="00B33871" w:rsidP="00800623">
            <w:pPr>
              <w:pStyle w:val="tabela2"/>
              <w:rPr>
                <w:color w:val="000000" w:themeColor="text1"/>
              </w:rPr>
            </w:pPr>
            <w:r w:rsidRPr="00CD301A">
              <w:rPr>
                <w:color w:val="000000" w:themeColor="text1"/>
              </w:rPr>
              <w:t>2,0</w:t>
            </w:r>
          </w:p>
        </w:tc>
        <w:tc>
          <w:tcPr>
            <w:tcW w:w="556" w:type="pct"/>
            <w:tcBorders>
              <w:top w:val="nil"/>
              <w:left w:val="nil"/>
              <w:bottom w:val="single" w:sz="4" w:space="0" w:color="auto"/>
              <w:right w:val="single" w:sz="4" w:space="0" w:color="auto"/>
            </w:tcBorders>
            <w:shd w:val="clear" w:color="auto" w:fill="auto"/>
            <w:noWrap/>
            <w:vAlign w:val="center"/>
            <w:hideMark/>
          </w:tcPr>
          <w:p w14:paraId="19D43319" w14:textId="77777777" w:rsidR="00B33871" w:rsidRPr="00CD301A" w:rsidRDefault="00B33871" w:rsidP="00800623">
            <w:pPr>
              <w:pStyle w:val="tabela2"/>
              <w:rPr>
                <w:color w:val="000000" w:themeColor="text1"/>
              </w:rPr>
            </w:pPr>
            <w:r w:rsidRPr="00CD301A">
              <w:rPr>
                <w:color w:val="000000" w:themeColor="text1"/>
              </w:rPr>
              <w:t>2,5</w:t>
            </w:r>
          </w:p>
        </w:tc>
        <w:tc>
          <w:tcPr>
            <w:tcW w:w="545" w:type="pct"/>
            <w:tcBorders>
              <w:top w:val="nil"/>
              <w:left w:val="nil"/>
              <w:bottom w:val="single" w:sz="4" w:space="0" w:color="auto"/>
              <w:right w:val="single" w:sz="4" w:space="0" w:color="auto"/>
            </w:tcBorders>
            <w:shd w:val="clear" w:color="auto" w:fill="auto"/>
            <w:noWrap/>
            <w:vAlign w:val="center"/>
            <w:hideMark/>
          </w:tcPr>
          <w:p w14:paraId="7CB9113B" w14:textId="77777777" w:rsidR="00B33871" w:rsidRPr="00CD301A" w:rsidRDefault="00B33871" w:rsidP="00800623">
            <w:pPr>
              <w:pStyle w:val="tabela2"/>
              <w:rPr>
                <w:color w:val="000000" w:themeColor="text1"/>
              </w:rPr>
            </w:pPr>
            <w:r w:rsidRPr="00CD301A">
              <w:rPr>
                <w:color w:val="000000" w:themeColor="text1"/>
              </w:rPr>
              <w:t>3,0</w:t>
            </w:r>
          </w:p>
        </w:tc>
        <w:tc>
          <w:tcPr>
            <w:tcW w:w="548" w:type="pct"/>
            <w:tcBorders>
              <w:top w:val="nil"/>
              <w:left w:val="nil"/>
              <w:bottom w:val="single" w:sz="4" w:space="0" w:color="auto"/>
              <w:right w:val="single" w:sz="4" w:space="0" w:color="auto"/>
            </w:tcBorders>
            <w:shd w:val="clear" w:color="auto" w:fill="auto"/>
            <w:noWrap/>
            <w:vAlign w:val="center"/>
            <w:hideMark/>
          </w:tcPr>
          <w:p w14:paraId="62D70BC1" w14:textId="77777777" w:rsidR="00B33871" w:rsidRPr="00CD301A" w:rsidRDefault="00B33871" w:rsidP="00800623">
            <w:pPr>
              <w:pStyle w:val="tabela2"/>
              <w:rPr>
                <w:color w:val="000000" w:themeColor="text1"/>
              </w:rPr>
            </w:pPr>
            <w:r w:rsidRPr="00CD301A">
              <w:rPr>
                <w:color w:val="000000" w:themeColor="text1"/>
              </w:rPr>
              <w:t>4,0</w:t>
            </w:r>
          </w:p>
        </w:tc>
        <w:tc>
          <w:tcPr>
            <w:tcW w:w="537" w:type="pct"/>
            <w:tcBorders>
              <w:top w:val="nil"/>
              <w:left w:val="nil"/>
              <w:bottom w:val="single" w:sz="4" w:space="0" w:color="auto"/>
              <w:right w:val="single" w:sz="4" w:space="0" w:color="auto"/>
            </w:tcBorders>
            <w:shd w:val="clear" w:color="auto" w:fill="auto"/>
            <w:noWrap/>
            <w:vAlign w:val="center"/>
            <w:hideMark/>
          </w:tcPr>
          <w:p w14:paraId="6EEAC6BF" w14:textId="77777777" w:rsidR="00B33871" w:rsidRPr="00CD301A" w:rsidRDefault="00B33871" w:rsidP="00800623">
            <w:pPr>
              <w:pStyle w:val="tabela2"/>
              <w:rPr>
                <w:color w:val="000000" w:themeColor="text1"/>
              </w:rPr>
            </w:pPr>
            <w:r w:rsidRPr="00CD301A">
              <w:rPr>
                <w:color w:val="000000" w:themeColor="text1"/>
              </w:rPr>
              <w:t>4,5</w:t>
            </w:r>
          </w:p>
        </w:tc>
      </w:tr>
      <w:tr w:rsidR="00B33871" w:rsidRPr="00CD301A" w14:paraId="36B7D54E" w14:textId="77777777" w:rsidTr="00800623">
        <w:trPr>
          <w:trHeight w:val="288"/>
        </w:trPr>
        <w:tc>
          <w:tcPr>
            <w:tcW w:w="304" w:type="pct"/>
            <w:tcBorders>
              <w:top w:val="single" w:sz="4" w:space="0" w:color="auto"/>
              <w:left w:val="single" w:sz="4" w:space="0" w:color="auto"/>
              <w:bottom w:val="single" w:sz="4" w:space="0" w:color="auto"/>
              <w:right w:val="nil"/>
            </w:tcBorders>
          </w:tcPr>
          <w:p w14:paraId="4C3741FA" w14:textId="77777777" w:rsidR="00B33871" w:rsidRPr="00CD301A" w:rsidRDefault="00B33871" w:rsidP="00800623">
            <w:pPr>
              <w:pStyle w:val="tabela2"/>
              <w:rPr>
                <w:color w:val="000000" w:themeColor="text1"/>
                <w:lang w:val="pl-PL"/>
              </w:rPr>
            </w:pPr>
            <w:r w:rsidRPr="00CD301A">
              <w:rPr>
                <w:color w:val="000000" w:themeColor="text1"/>
                <w:lang w:val="pl-PL"/>
              </w:rPr>
              <w:t>14</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7EEAF8F8" w14:textId="77777777" w:rsidR="00B33871" w:rsidRPr="00CD301A" w:rsidRDefault="00B33871" w:rsidP="00800623">
            <w:pPr>
              <w:pStyle w:val="tabela2"/>
              <w:rPr>
                <w:color w:val="000000" w:themeColor="text1"/>
              </w:rPr>
            </w:pPr>
            <w:r w:rsidRPr="00CD301A">
              <w:rPr>
                <w:color w:val="000000" w:themeColor="text1"/>
              </w:rPr>
              <w:t>Wesoła</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75E4A8A" w14:textId="77777777" w:rsidR="00B33871" w:rsidRPr="00CD301A" w:rsidRDefault="00B33871" w:rsidP="00800623">
            <w:pPr>
              <w:pStyle w:val="tabela2"/>
              <w:rPr>
                <w:color w:val="000000" w:themeColor="text1"/>
              </w:rPr>
            </w:pPr>
            <w:r w:rsidRPr="00CD301A">
              <w:rPr>
                <w:color w:val="000000" w:themeColor="text1"/>
              </w:rPr>
              <w:t>1,2</w:t>
            </w:r>
          </w:p>
        </w:tc>
        <w:tc>
          <w:tcPr>
            <w:tcW w:w="548" w:type="pct"/>
            <w:tcBorders>
              <w:top w:val="nil"/>
              <w:left w:val="nil"/>
              <w:bottom w:val="single" w:sz="4" w:space="0" w:color="auto"/>
              <w:right w:val="single" w:sz="4" w:space="0" w:color="auto"/>
            </w:tcBorders>
            <w:shd w:val="clear" w:color="auto" w:fill="auto"/>
            <w:noWrap/>
            <w:vAlign w:val="center"/>
            <w:hideMark/>
          </w:tcPr>
          <w:p w14:paraId="175E6122" w14:textId="77777777" w:rsidR="00B33871" w:rsidRPr="00CD301A" w:rsidRDefault="00B33871" w:rsidP="00800623">
            <w:pPr>
              <w:pStyle w:val="tabela2"/>
              <w:rPr>
                <w:color w:val="000000" w:themeColor="text1"/>
              </w:rPr>
            </w:pPr>
            <w:r w:rsidRPr="00CD301A">
              <w:rPr>
                <w:color w:val="000000" w:themeColor="text1"/>
              </w:rPr>
              <w:t>1,7</w:t>
            </w:r>
          </w:p>
        </w:tc>
        <w:tc>
          <w:tcPr>
            <w:tcW w:w="556" w:type="pct"/>
            <w:tcBorders>
              <w:top w:val="nil"/>
              <w:left w:val="nil"/>
              <w:bottom w:val="single" w:sz="4" w:space="0" w:color="auto"/>
              <w:right w:val="single" w:sz="4" w:space="0" w:color="auto"/>
            </w:tcBorders>
            <w:shd w:val="clear" w:color="auto" w:fill="auto"/>
            <w:noWrap/>
            <w:vAlign w:val="center"/>
            <w:hideMark/>
          </w:tcPr>
          <w:p w14:paraId="1AC11664" w14:textId="77777777" w:rsidR="00B33871" w:rsidRPr="00CD301A" w:rsidRDefault="00B33871" w:rsidP="00800623">
            <w:pPr>
              <w:pStyle w:val="tabela2"/>
              <w:rPr>
                <w:color w:val="000000" w:themeColor="text1"/>
              </w:rPr>
            </w:pPr>
            <w:r w:rsidRPr="00CD301A">
              <w:rPr>
                <w:color w:val="000000" w:themeColor="text1"/>
              </w:rPr>
              <w:t>2,2</w:t>
            </w:r>
          </w:p>
        </w:tc>
        <w:tc>
          <w:tcPr>
            <w:tcW w:w="545" w:type="pct"/>
            <w:tcBorders>
              <w:top w:val="nil"/>
              <w:left w:val="nil"/>
              <w:bottom w:val="single" w:sz="4" w:space="0" w:color="auto"/>
              <w:right w:val="single" w:sz="4" w:space="0" w:color="auto"/>
            </w:tcBorders>
            <w:shd w:val="clear" w:color="auto" w:fill="auto"/>
            <w:noWrap/>
            <w:vAlign w:val="center"/>
            <w:hideMark/>
          </w:tcPr>
          <w:p w14:paraId="7C84C747" w14:textId="77777777" w:rsidR="00B33871" w:rsidRPr="00CD301A" w:rsidRDefault="00B33871" w:rsidP="00800623">
            <w:pPr>
              <w:pStyle w:val="tabela2"/>
              <w:rPr>
                <w:color w:val="000000" w:themeColor="text1"/>
              </w:rPr>
            </w:pPr>
            <w:r w:rsidRPr="00CD301A">
              <w:rPr>
                <w:color w:val="000000" w:themeColor="text1"/>
              </w:rPr>
              <w:t>2,7</w:t>
            </w:r>
          </w:p>
        </w:tc>
        <w:tc>
          <w:tcPr>
            <w:tcW w:w="548" w:type="pct"/>
            <w:tcBorders>
              <w:top w:val="nil"/>
              <w:left w:val="nil"/>
              <w:bottom w:val="single" w:sz="4" w:space="0" w:color="auto"/>
              <w:right w:val="single" w:sz="4" w:space="0" w:color="auto"/>
            </w:tcBorders>
            <w:shd w:val="clear" w:color="auto" w:fill="auto"/>
            <w:noWrap/>
            <w:vAlign w:val="center"/>
            <w:hideMark/>
          </w:tcPr>
          <w:p w14:paraId="0CDDDD8A" w14:textId="77777777" w:rsidR="00B33871" w:rsidRPr="00CD301A" w:rsidRDefault="00B33871" w:rsidP="00800623">
            <w:pPr>
              <w:pStyle w:val="tabela2"/>
              <w:rPr>
                <w:color w:val="000000" w:themeColor="text1"/>
              </w:rPr>
            </w:pPr>
            <w:r w:rsidRPr="00CD301A">
              <w:rPr>
                <w:color w:val="000000" w:themeColor="text1"/>
              </w:rPr>
              <w:t>3,7</w:t>
            </w:r>
          </w:p>
        </w:tc>
        <w:tc>
          <w:tcPr>
            <w:tcW w:w="537" w:type="pct"/>
            <w:tcBorders>
              <w:top w:val="nil"/>
              <w:left w:val="nil"/>
              <w:bottom w:val="single" w:sz="4" w:space="0" w:color="auto"/>
              <w:right w:val="single" w:sz="4" w:space="0" w:color="auto"/>
            </w:tcBorders>
            <w:shd w:val="clear" w:color="auto" w:fill="auto"/>
            <w:noWrap/>
            <w:vAlign w:val="center"/>
            <w:hideMark/>
          </w:tcPr>
          <w:p w14:paraId="3688BC98" w14:textId="77777777" w:rsidR="00B33871" w:rsidRPr="00CD301A" w:rsidRDefault="00B33871" w:rsidP="00800623">
            <w:pPr>
              <w:pStyle w:val="tabela2"/>
              <w:rPr>
                <w:color w:val="000000" w:themeColor="text1"/>
              </w:rPr>
            </w:pPr>
            <w:r w:rsidRPr="00CD301A">
              <w:rPr>
                <w:color w:val="000000" w:themeColor="text1"/>
              </w:rPr>
              <w:t>4,2</w:t>
            </w:r>
          </w:p>
        </w:tc>
      </w:tr>
      <w:tr w:rsidR="00B33871" w:rsidRPr="00CD301A" w14:paraId="0566CA4C" w14:textId="77777777" w:rsidTr="00800623">
        <w:trPr>
          <w:trHeight w:val="288"/>
        </w:trPr>
        <w:tc>
          <w:tcPr>
            <w:tcW w:w="304" w:type="pct"/>
            <w:tcBorders>
              <w:top w:val="single" w:sz="4" w:space="0" w:color="auto"/>
              <w:left w:val="single" w:sz="4" w:space="0" w:color="auto"/>
              <w:bottom w:val="single" w:sz="4" w:space="0" w:color="auto"/>
              <w:right w:val="nil"/>
            </w:tcBorders>
          </w:tcPr>
          <w:p w14:paraId="457EF31E" w14:textId="77777777" w:rsidR="00B33871" w:rsidRPr="00CD301A" w:rsidRDefault="00B33871" w:rsidP="00800623">
            <w:pPr>
              <w:pStyle w:val="tabela2"/>
              <w:rPr>
                <w:color w:val="000000" w:themeColor="text1"/>
                <w:lang w:val="pl-PL"/>
              </w:rPr>
            </w:pPr>
            <w:r w:rsidRPr="00CD301A">
              <w:rPr>
                <w:color w:val="000000" w:themeColor="text1"/>
                <w:lang w:val="pl-PL"/>
              </w:rPr>
              <w:t>15</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3241A150" w14:textId="77777777" w:rsidR="00B33871" w:rsidRPr="00CD301A" w:rsidRDefault="00B33871" w:rsidP="00800623">
            <w:pPr>
              <w:pStyle w:val="tabela2"/>
              <w:rPr>
                <w:color w:val="000000" w:themeColor="text1"/>
              </w:rPr>
            </w:pPr>
            <w:r w:rsidRPr="00CD301A">
              <w:rPr>
                <w:color w:val="000000" w:themeColor="text1"/>
              </w:rPr>
              <w:t>Wilanów</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AD6449E" w14:textId="77777777" w:rsidR="00B33871" w:rsidRPr="00CD301A" w:rsidRDefault="00B33871" w:rsidP="00800623">
            <w:pPr>
              <w:pStyle w:val="tabela2"/>
              <w:rPr>
                <w:color w:val="000000" w:themeColor="text1"/>
              </w:rPr>
            </w:pPr>
            <w:r w:rsidRPr="00CD301A">
              <w:rPr>
                <w:color w:val="000000" w:themeColor="text1"/>
              </w:rPr>
              <w:t>4,0</w:t>
            </w:r>
          </w:p>
        </w:tc>
        <w:tc>
          <w:tcPr>
            <w:tcW w:w="548" w:type="pct"/>
            <w:tcBorders>
              <w:top w:val="nil"/>
              <w:left w:val="nil"/>
              <w:bottom w:val="single" w:sz="4" w:space="0" w:color="auto"/>
              <w:right w:val="single" w:sz="4" w:space="0" w:color="auto"/>
            </w:tcBorders>
            <w:shd w:val="clear" w:color="auto" w:fill="auto"/>
            <w:noWrap/>
            <w:vAlign w:val="center"/>
            <w:hideMark/>
          </w:tcPr>
          <w:p w14:paraId="291330F9" w14:textId="77777777" w:rsidR="00B33871" w:rsidRPr="00CD301A" w:rsidRDefault="00B33871" w:rsidP="00800623">
            <w:pPr>
              <w:pStyle w:val="tabela2"/>
              <w:rPr>
                <w:color w:val="000000" w:themeColor="text1"/>
              </w:rPr>
            </w:pPr>
            <w:r w:rsidRPr="00CD301A">
              <w:rPr>
                <w:color w:val="000000" w:themeColor="text1"/>
              </w:rPr>
              <w:t>4,5</w:t>
            </w:r>
          </w:p>
        </w:tc>
        <w:tc>
          <w:tcPr>
            <w:tcW w:w="556" w:type="pct"/>
            <w:tcBorders>
              <w:top w:val="nil"/>
              <w:left w:val="nil"/>
              <w:bottom w:val="single" w:sz="4" w:space="0" w:color="auto"/>
              <w:right w:val="single" w:sz="4" w:space="0" w:color="auto"/>
            </w:tcBorders>
            <w:shd w:val="clear" w:color="auto" w:fill="auto"/>
            <w:noWrap/>
            <w:vAlign w:val="center"/>
            <w:hideMark/>
          </w:tcPr>
          <w:p w14:paraId="604A968C" w14:textId="77777777" w:rsidR="00B33871" w:rsidRPr="00CD301A" w:rsidRDefault="00B33871" w:rsidP="00800623">
            <w:pPr>
              <w:pStyle w:val="tabela2"/>
              <w:rPr>
                <w:color w:val="000000" w:themeColor="text1"/>
              </w:rPr>
            </w:pPr>
            <w:r w:rsidRPr="00CD301A">
              <w:rPr>
                <w:color w:val="000000" w:themeColor="text1"/>
              </w:rPr>
              <w:t>5,0</w:t>
            </w:r>
          </w:p>
        </w:tc>
        <w:tc>
          <w:tcPr>
            <w:tcW w:w="545" w:type="pct"/>
            <w:tcBorders>
              <w:top w:val="nil"/>
              <w:left w:val="nil"/>
              <w:bottom w:val="single" w:sz="4" w:space="0" w:color="auto"/>
              <w:right w:val="single" w:sz="4" w:space="0" w:color="auto"/>
            </w:tcBorders>
            <w:shd w:val="clear" w:color="auto" w:fill="auto"/>
            <w:noWrap/>
            <w:vAlign w:val="center"/>
            <w:hideMark/>
          </w:tcPr>
          <w:p w14:paraId="287E6DC0" w14:textId="77777777" w:rsidR="00B33871" w:rsidRPr="00CD301A" w:rsidRDefault="00B33871" w:rsidP="00800623">
            <w:pPr>
              <w:pStyle w:val="tabela2"/>
              <w:rPr>
                <w:color w:val="000000" w:themeColor="text1"/>
              </w:rPr>
            </w:pPr>
            <w:r w:rsidRPr="00CD301A">
              <w:rPr>
                <w:color w:val="000000" w:themeColor="text1"/>
              </w:rPr>
              <w:t>5,5</w:t>
            </w:r>
          </w:p>
        </w:tc>
        <w:tc>
          <w:tcPr>
            <w:tcW w:w="548" w:type="pct"/>
            <w:tcBorders>
              <w:top w:val="nil"/>
              <w:left w:val="nil"/>
              <w:bottom w:val="single" w:sz="4" w:space="0" w:color="auto"/>
              <w:right w:val="single" w:sz="4" w:space="0" w:color="auto"/>
            </w:tcBorders>
            <w:shd w:val="clear" w:color="auto" w:fill="auto"/>
            <w:noWrap/>
            <w:vAlign w:val="center"/>
            <w:hideMark/>
          </w:tcPr>
          <w:p w14:paraId="15452004" w14:textId="77777777" w:rsidR="00B33871" w:rsidRPr="00CD301A" w:rsidRDefault="00B33871" w:rsidP="00800623">
            <w:pPr>
              <w:pStyle w:val="tabela2"/>
              <w:rPr>
                <w:color w:val="000000" w:themeColor="text1"/>
              </w:rPr>
            </w:pPr>
            <w:r w:rsidRPr="00CD301A">
              <w:rPr>
                <w:color w:val="000000" w:themeColor="text1"/>
              </w:rPr>
              <w:t>6,5</w:t>
            </w:r>
          </w:p>
        </w:tc>
        <w:tc>
          <w:tcPr>
            <w:tcW w:w="537" w:type="pct"/>
            <w:tcBorders>
              <w:top w:val="nil"/>
              <w:left w:val="nil"/>
              <w:bottom w:val="single" w:sz="4" w:space="0" w:color="auto"/>
              <w:right w:val="single" w:sz="4" w:space="0" w:color="auto"/>
            </w:tcBorders>
            <w:shd w:val="clear" w:color="auto" w:fill="auto"/>
            <w:noWrap/>
            <w:vAlign w:val="center"/>
            <w:hideMark/>
          </w:tcPr>
          <w:p w14:paraId="17E9F4F3" w14:textId="77777777" w:rsidR="00B33871" w:rsidRPr="00CD301A" w:rsidRDefault="00B33871" w:rsidP="00800623">
            <w:pPr>
              <w:pStyle w:val="tabela2"/>
              <w:rPr>
                <w:color w:val="000000" w:themeColor="text1"/>
              </w:rPr>
            </w:pPr>
            <w:r w:rsidRPr="00CD301A">
              <w:rPr>
                <w:color w:val="000000" w:themeColor="text1"/>
              </w:rPr>
              <w:t>7,0</w:t>
            </w:r>
          </w:p>
        </w:tc>
      </w:tr>
      <w:tr w:rsidR="00B33871" w:rsidRPr="00CD301A" w14:paraId="6FE54D59" w14:textId="77777777" w:rsidTr="00800623">
        <w:trPr>
          <w:trHeight w:val="288"/>
        </w:trPr>
        <w:tc>
          <w:tcPr>
            <w:tcW w:w="304" w:type="pct"/>
            <w:tcBorders>
              <w:top w:val="single" w:sz="4" w:space="0" w:color="auto"/>
              <w:left w:val="single" w:sz="4" w:space="0" w:color="auto"/>
              <w:bottom w:val="single" w:sz="4" w:space="0" w:color="auto"/>
              <w:right w:val="nil"/>
            </w:tcBorders>
          </w:tcPr>
          <w:p w14:paraId="536B8C0B" w14:textId="77777777" w:rsidR="00B33871" w:rsidRPr="00CD301A" w:rsidRDefault="00B33871" w:rsidP="00800623">
            <w:pPr>
              <w:pStyle w:val="tabela2"/>
              <w:rPr>
                <w:color w:val="000000" w:themeColor="text1"/>
                <w:lang w:val="pl-PL"/>
              </w:rPr>
            </w:pPr>
            <w:r w:rsidRPr="00CD301A">
              <w:rPr>
                <w:color w:val="000000" w:themeColor="text1"/>
                <w:lang w:val="pl-PL"/>
              </w:rPr>
              <w:t>16</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5FE851F1" w14:textId="77777777" w:rsidR="00B33871" w:rsidRPr="00CD301A" w:rsidRDefault="00B33871" w:rsidP="00800623">
            <w:pPr>
              <w:pStyle w:val="tabela2"/>
              <w:rPr>
                <w:color w:val="000000" w:themeColor="text1"/>
              </w:rPr>
            </w:pPr>
            <w:r w:rsidRPr="00CD301A">
              <w:rPr>
                <w:color w:val="000000" w:themeColor="text1"/>
              </w:rPr>
              <w:t>Włochy</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E9C837C" w14:textId="77777777" w:rsidR="00B33871" w:rsidRPr="00CD301A" w:rsidRDefault="00B33871" w:rsidP="00800623">
            <w:pPr>
              <w:pStyle w:val="tabela2"/>
              <w:rPr>
                <w:color w:val="000000" w:themeColor="text1"/>
              </w:rPr>
            </w:pPr>
            <w:r w:rsidRPr="00CD301A">
              <w:rPr>
                <w:color w:val="000000" w:themeColor="text1"/>
              </w:rPr>
              <w:t>6,3</w:t>
            </w:r>
          </w:p>
        </w:tc>
        <w:tc>
          <w:tcPr>
            <w:tcW w:w="548" w:type="pct"/>
            <w:tcBorders>
              <w:top w:val="nil"/>
              <w:left w:val="nil"/>
              <w:bottom w:val="single" w:sz="4" w:space="0" w:color="auto"/>
              <w:right w:val="single" w:sz="4" w:space="0" w:color="auto"/>
            </w:tcBorders>
            <w:shd w:val="clear" w:color="auto" w:fill="auto"/>
            <w:noWrap/>
            <w:vAlign w:val="center"/>
            <w:hideMark/>
          </w:tcPr>
          <w:p w14:paraId="056D0C55" w14:textId="77777777" w:rsidR="00B33871" w:rsidRPr="00CD301A" w:rsidRDefault="00B33871" w:rsidP="00800623">
            <w:pPr>
              <w:pStyle w:val="tabela2"/>
              <w:rPr>
                <w:color w:val="000000" w:themeColor="text1"/>
              </w:rPr>
            </w:pPr>
            <w:r w:rsidRPr="00CD301A">
              <w:rPr>
                <w:color w:val="000000" w:themeColor="text1"/>
              </w:rPr>
              <w:t>6,8</w:t>
            </w:r>
          </w:p>
        </w:tc>
        <w:tc>
          <w:tcPr>
            <w:tcW w:w="556" w:type="pct"/>
            <w:tcBorders>
              <w:top w:val="nil"/>
              <w:left w:val="nil"/>
              <w:bottom w:val="single" w:sz="4" w:space="0" w:color="auto"/>
              <w:right w:val="single" w:sz="4" w:space="0" w:color="auto"/>
            </w:tcBorders>
            <w:shd w:val="clear" w:color="auto" w:fill="auto"/>
            <w:noWrap/>
            <w:vAlign w:val="center"/>
            <w:hideMark/>
          </w:tcPr>
          <w:p w14:paraId="437EDC17" w14:textId="77777777" w:rsidR="00B33871" w:rsidRPr="00CD301A" w:rsidRDefault="00B33871" w:rsidP="00800623">
            <w:pPr>
              <w:pStyle w:val="tabela2"/>
              <w:rPr>
                <w:color w:val="000000" w:themeColor="text1"/>
              </w:rPr>
            </w:pPr>
            <w:r w:rsidRPr="00CD301A">
              <w:rPr>
                <w:color w:val="000000" w:themeColor="text1"/>
              </w:rPr>
              <w:t>7,3</w:t>
            </w:r>
          </w:p>
        </w:tc>
        <w:tc>
          <w:tcPr>
            <w:tcW w:w="545" w:type="pct"/>
            <w:tcBorders>
              <w:top w:val="nil"/>
              <w:left w:val="nil"/>
              <w:bottom w:val="single" w:sz="4" w:space="0" w:color="auto"/>
              <w:right w:val="single" w:sz="4" w:space="0" w:color="auto"/>
            </w:tcBorders>
            <w:shd w:val="clear" w:color="auto" w:fill="auto"/>
            <w:noWrap/>
            <w:vAlign w:val="center"/>
            <w:hideMark/>
          </w:tcPr>
          <w:p w14:paraId="74CE3592" w14:textId="77777777" w:rsidR="00B33871" w:rsidRPr="00CD301A" w:rsidRDefault="00B33871" w:rsidP="00800623">
            <w:pPr>
              <w:pStyle w:val="tabela2"/>
              <w:rPr>
                <w:color w:val="000000" w:themeColor="text1"/>
              </w:rPr>
            </w:pPr>
            <w:r w:rsidRPr="00CD301A">
              <w:rPr>
                <w:color w:val="000000" w:themeColor="text1"/>
              </w:rPr>
              <w:t>7,8</w:t>
            </w:r>
          </w:p>
        </w:tc>
        <w:tc>
          <w:tcPr>
            <w:tcW w:w="548" w:type="pct"/>
            <w:tcBorders>
              <w:top w:val="nil"/>
              <w:left w:val="nil"/>
              <w:bottom w:val="single" w:sz="4" w:space="0" w:color="auto"/>
              <w:right w:val="single" w:sz="4" w:space="0" w:color="auto"/>
            </w:tcBorders>
            <w:shd w:val="clear" w:color="auto" w:fill="auto"/>
            <w:noWrap/>
            <w:vAlign w:val="center"/>
            <w:hideMark/>
          </w:tcPr>
          <w:p w14:paraId="25EA0C5D" w14:textId="77777777" w:rsidR="00B33871" w:rsidRPr="00CD301A" w:rsidRDefault="00B33871" w:rsidP="00800623">
            <w:pPr>
              <w:pStyle w:val="tabela2"/>
              <w:rPr>
                <w:color w:val="000000" w:themeColor="text1"/>
              </w:rPr>
            </w:pPr>
            <w:r w:rsidRPr="00CD301A">
              <w:rPr>
                <w:color w:val="000000" w:themeColor="text1"/>
              </w:rPr>
              <w:t>8,8</w:t>
            </w:r>
          </w:p>
        </w:tc>
        <w:tc>
          <w:tcPr>
            <w:tcW w:w="537" w:type="pct"/>
            <w:tcBorders>
              <w:top w:val="nil"/>
              <w:left w:val="nil"/>
              <w:bottom w:val="single" w:sz="4" w:space="0" w:color="auto"/>
              <w:right w:val="single" w:sz="4" w:space="0" w:color="auto"/>
            </w:tcBorders>
            <w:shd w:val="clear" w:color="auto" w:fill="auto"/>
            <w:noWrap/>
            <w:vAlign w:val="center"/>
            <w:hideMark/>
          </w:tcPr>
          <w:p w14:paraId="1EE91C09" w14:textId="77777777" w:rsidR="00B33871" w:rsidRPr="00CD301A" w:rsidRDefault="00B33871" w:rsidP="00800623">
            <w:pPr>
              <w:pStyle w:val="tabela2"/>
              <w:rPr>
                <w:color w:val="000000" w:themeColor="text1"/>
              </w:rPr>
            </w:pPr>
            <w:r w:rsidRPr="00CD301A">
              <w:rPr>
                <w:color w:val="000000" w:themeColor="text1"/>
              </w:rPr>
              <w:t>9,3</w:t>
            </w:r>
          </w:p>
        </w:tc>
      </w:tr>
      <w:tr w:rsidR="00B33871" w:rsidRPr="00CD301A" w14:paraId="415DC599" w14:textId="77777777" w:rsidTr="00800623">
        <w:trPr>
          <w:trHeight w:val="288"/>
        </w:trPr>
        <w:tc>
          <w:tcPr>
            <w:tcW w:w="304" w:type="pct"/>
            <w:tcBorders>
              <w:top w:val="single" w:sz="4" w:space="0" w:color="auto"/>
              <w:left w:val="single" w:sz="4" w:space="0" w:color="auto"/>
              <w:bottom w:val="single" w:sz="4" w:space="0" w:color="auto"/>
              <w:right w:val="nil"/>
            </w:tcBorders>
          </w:tcPr>
          <w:p w14:paraId="4AD5457E" w14:textId="77777777" w:rsidR="00B33871" w:rsidRPr="00CD301A" w:rsidRDefault="00B33871" w:rsidP="00800623">
            <w:pPr>
              <w:pStyle w:val="tabela2"/>
              <w:rPr>
                <w:color w:val="000000" w:themeColor="text1"/>
                <w:lang w:val="pl-PL"/>
              </w:rPr>
            </w:pPr>
            <w:r w:rsidRPr="00CD301A">
              <w:rPr>
                <w:color w:val="000000" w:themeColor="text1"/>
                <w:lang w:val="pl-PL"/>
              </w:rPr>
              <w:lastRenderedPageBreak/>
              <w:t>17</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72D7DDD8" w14:textId="77777777" w:rsidR="00B33871" w:rsidRPr="00CD301A" w:rsidRDefault="00B33871" w:rsidP="00800623">
            <w:pPr>
              <w:pStyle w:val="tabela2"/>
              <w:rPr>
                <w:color w:val="000000" w:themeColor="text1"/>
              </w:rPr>
            </w:pPr>
            <w:r w:rsidRPr="00CD301A">
              <w:rPr>
                <w:color w:val="000000" w:themeColor="text1"/>
              </w:rPr>
              <w:t>Wola</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E6696F6" w14:textId="77777777" w:rsidR="00B33871" w:rsidRPr="00CD301A" w:rsidRDefault="00B33871" w:rsidP="00800623">
            <w:pPr>
              <w:pStyle w:val="tabela2"/>
              <w:rPr>
                <w:color w:val="000000" w:themeColor="text1"/>
              </w:rPr>
            </w:pPr>
            <w:r w:rsidRPr="00CD301A">
              <w:rPr>
                <w:color w:val="000000" w:themeColor="text1"/>
              </w:rPr>
              <w:t>17,2</w:t>
            </w:r>
          </w:p>
        </w:tc>
        <w:tc>
          <w:tcPr>
            <w:tcW w:w="548" w:type="pct"/>
            <w:tcBorders>
              <w:top w:val="nil"/>
              <w:left w:val="nil"/>
              <w:bottom w:val="single" w:sz="4" w:space="0" w:color="auto"/>
              <w:right w:val="single" w:sz="4" w:space="0" w:color="auto"/>
            </w:tcBorders>
            <w:shd w:val="clear" w:color="auto" w:fill="auto"/>
            <w:noWrap/>
            <w:vAlign w:val="center"/>
            <w:hideMark/>
          </w:tcPr>
          <w:p w14:paraId="20BA4000" w14:textId="77777777" w:rsidR="00B33871" w:rsidRPr="00CD301A" w:rsidRDefault="00B33871" w:rsidP="00800623">
            <w:pPr>
              <w:pStyle w:val="tabela2"/>
              <w:rPr>
                <w:color w:val="000000" w:themeColor="text1"/>
              </w:rPr>
            </w:pPr>
            <w:r w:rsidRPr="00CD301A">
              <w:rPr>
                <w:color w:val="000000" w:themeColor="text1"/>
              </w:rPr>
              <w:t>17,5</w:t>
            </w:r>
          </w:p>
        </w:tc>
        <w:tc>
          <w:tcPr>
            <w:tcW w:w="556" w:type="pct"/>
            <w:tcBorders>
              <w:top w:val="nil"/>
              <w:left w:val="nil"/>
              <w:bottom w:val="single" w:sz="4" w:space="0" w:color="auto"/>
              <w:right w:val="single" w:sz="4" w:space="0" w:color="auto"/>
            </w:tcBorders>
            <w:shd w:val="clear" w:color="auto" w:fill="auto"/>
            <w:noWrap/>
            <w:vAlign w:val="center"/>
            <w:hideMark/>
          </w:tcPr>
          <w:p w14:paraId="2435F14E" w14:textId="77777777" w:rsidR="00B33871" w:rsidRPr="00CD301A" w:rsidRDefault="00B33871" w:rsidP="00800623">
            <w:pPr>
              <w:pStyle w:val="tabela2"/>
              <w:rPr>
                <w:color w:val="000000" w:themeColor="text1"/>
              </w:rPr>
            </w:pPr>
            <w:r w:rsidRPr="00CD301A">
              <w:rPr>
                <w:color w:val="000000" w:themeColor="text1"/>
              </w:rPr>
              <w:t>17,7</w:t>
            </w:r>
          </w:p>
        </w:tc>
        <w:tc>
          <w:tcPr>
            <w:tcW w:w="545" w:type="pct"/>
            <w:tcBorders>
              <w:top w:val="nil"/>
              <w:left w:val="nil"/>
              <w:bottom w:val="single" w:sz="4" w:space="0" w:color="auto"/>
              <w:right w:val="single" w:sz="4" w:space="0" w:color="auto"/>
            </w:tcBorders>
            <w:shd w:val="clear" w:color="auto" w:fill="auto"/>
            <w:noWrap/>
            <w:vAlign w:val="center"/>
            <w:hideMark/>
          </w:tcPr>
          <w:p w14:paraId="447704BE" w14:textId="77777777" w:rsidR="00B33871" w:rsidRPr="00CD301A" w:rsidRDefault="00B33871" w:rsidP="00800623">
            <w:pPr>
              <w:pStyle w:val="tabela2"/>
              <w:rPr>
                <w:color w:val="000000" w:themeColor="text1"/>
              </w:rPr>
            </w:pPr>
            <w:r w:rsidRPr="00CD301A">
              <w:rPr>
                <w:color w:val="000000" w:themeColor="text1"/>
              </w:rPr>
              <w:t>18,0</w:t>
            </w:r>
          </w:p>
        </w:tc>
        <w:tc>
          <w:tcPr>
            <w:tcW w:w="548" w:type="pct"/>
            <w:tcBorders>
              <w:top w:val="nil"/>
              <w:left w:val="nil"/>
              <w:bottom w:val="single" w:sz="4" w:space="0" w:color="auto"/>
              <w:right w:val="single" w:sz="4" w:space="0" w:color="auto"/>
            </w:tcBorders>
            <w:shd w:val="clear" w:color="auto" w:fill="auto"/>
            <w:noWrap/>
            <w:vAlign w:val="center"/>
            <w:hideMark/>
          </w:tcPr>
          <w:p w14:paraId="24FDCAD6" w14:textId="77777777" w:rsidR="00B33871" w:rsidRPr="00CD301A" w:rsidRDefault="00B33871" w:rsidP="00800623">
            <w:pPr>
              <w:pStyle w:val="tabela2"/>
              <w:rPr>
                <w:color w:val="000000" w:themeColor="text1"/>
              </w:rPr>
            </w:pPr>
            <w:r w:rsidRPr="00CD301A">
              <w:rPr>
                <w:color w:val="000000" w:themeColor="text1"/>
              </w:rPr>
              <w:t>18,5</w:t>
            </w:r>
          </w:p>
        </w:tc>
        <w:tc>
          <w:tcPr>
            <w:tcW w:w="537" w:type="pct"/>
            <w:tcBorders>
              <w:top w:val="nil"/>
              <w:left w:val="nil"/>
              <w:bottom w:val="single" w:sz="4" w:space="0" w:color="auto"/>
              <w:right w:val="single" w:sz="4" w:space="0" w:color="auto"/>
            </w:tcBorders>
            <w:shd w:val="clear" w:color="auto" w:fill="auto"/>
            <w:noWrap/>
            <w:vAlign w:val="center"/>
            <w:hideMark/>
          </w:tcPr>
          <w:p w14:paraId="375B371B" w14:textId="77777777" w:rsidR="00B33871" w:rsidRPr="00CD301A" w:rsidRDefault="00B33871" w:rsidP="00800623">
            <w:pPr>
              <w:pStyle w:val="tabela2"/>
              <w:rPr>
                <w:color w:val="000000" w:themeColor="text1"/>
              </w:rPr>
            </w:pPr>
            <w:r w:rsidRPr="00CD301A">
              <w:rPr>
                <w:color w:val="000000" w:themeColor="text1"/>
              </w:rPr>
              <w:t>18,7</w:t>
            </w:r>
          </w:p>
        </w:tc>
      </w:tr>
      <w:tr w:rsidR="00B33871" w:rsidRPr="00CD301A" w14:paraId="5F063E1B" w14:textId="77777777" w:rsidTr="00800623">
        <w:trPr>
          <w:trHeight w:val="288"/>
        </w:trPr>
        <w:tc>
          <w:tcPr>
            <w:tcW w:w="304" w:type="pct"/>
            <w:tcBorders>
              <w:top w:val="single" w:sz="4" w:space="0" w:color="auto"/>
              <w:left w:val="single" w:sz="4" w:space="0" w:color="auto"/>
              <w:bottom w:val="single" w:sz="4" w:space="0" w:color="auto"/>
              <w:right w:val="nil"/>
            </w:tcBorders>
          </w:tcPr>
          <w:p w14:paraId="457260AA" w14:textId="77777777" w:rsidR="00B33871" w:rsidRPr="00CD301A" w:rsidRDefault="00B33871" w:rsidP="00800623">
            <w:pPr>
              <w:pStyle w:val="tabela2"/>
              <w:rPr>
                <w:color w:val="000000" w:themeColor="text1"/>
                <w:lang w:val="pl-PL"/>
              </w:rPr>
            </w:pPr>
            <w:r w:rsidRPr="00CD301A">
              <w:rPr>
                <w:color w:val="000000" w:themeColor="text1"/>
                <w:lang w:val="pl-PL"/>
              </w:rPr>
              <w:t>18</w:t>
            </w:r>
          </w:p>
        </w:tc>
        <w:tc>
          <w:tcPr>
            <w:tcW w:w="1493" w:type="pct"/>
            <w:tcBorders>
              <w:top w:val="single" w:sz="4" w:space="0" w:color="auto"/>
              <w:left w:val="single" w:sz="4" w:space="0" w:color="auto"/>
              <w:bottom w:val="single" w:sz="4" w:space="0" w:color="auto"/>
              <w:right w:val="nil"/>
            </w:tcBorders>
            <w:shd w:val="clear" w:color="auto" w:fill="auto"/>
            <w:noWrap/>
            <w:vAlign w:val="bottom"/>
            <w:hideMark/>
          </w:tcPr>
          <w:p w14:paraId="4FF32AAE" w14:textId="77777777" w:rsidR="00B33871" w:rsidRPr="00CD301A" w:rsidRDefault="00B33871" w:rsidP="00800623">
            <w:pPr>
              <w:pStyle w:val="tabela2"/>
              <w:rPr>
                <w:color w:val="000000" w:themeColor="text1"/>
              </w:rPr>
            </w:pPr>
            <w:r w:rsidRPr="00CD301A">
              <w:rPr>
                <w:color w:val="000000" w:themeColor="text1"/>
              </w:rPr>
              <w:t>Żoliborz</w:t>
            </w: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EB935A5" w14:textId="77777777" w:rsidR="00B33871" w:rsidRPr="00CD301A" w:rsidRDefault="00B33871" w:rsidP="00800623">
            <w:pPr>
              <w:pStyle w:val="tabela2"/>
              <w:rPr>
                <w:color w:val="000000" w:themeColor="text1"/>
              </w:rPr>
            </w:pPr>
            <w:r w:rsidRPr="00CD301A">
              <w:rPr>
                <w:color w:val="000000" w:themeColor="text1"/>
              </w:rPr>
              <w:t>26,6</w:t>
            </w:r>
          </w:p>
        </w:tc>
        <w:tc>
          <w:tcPr>
            <w:tcW w:w="548" w:type="pct"/>
            <w:tcBorders>
              <w:top w:val="nil"/>
              <w:left w:val="nil"/>
              <w:bottom w:val="single" w:sz="4" w:space="0" w:color="auto"/>
              <w:right w:val="single" w:sz="4" w:space="0" w:color="auto"/>
            </w:tcBorders>
            <w:shd w:val="clear" w:color="auto" w:fill="auto"/>
            <w:noWrap/>
            <w:vAlign w:val="center"/>
            <w:hideMark/>
          </w:tcPr>
          <w:p w14:paraId="624BCC03" w14:textId="77777777" w:rsidR="00B33871" w:rsidRPr="00CD301A" w:rsidRDefault="00B33871" w:rsidP="00800623">
            <w:pPr>
              <w:pStyle w:val="tabela2"/>
              <w:rPr>
                <w:color w:val="000000" w:themeColor="text1"/>
              </w:rPr>
            </w:pPr>
            <w:r w:rsidRPr="00CD301A">
              <w:rPr>
                <w:color w:val="000000" w:themeColor="text1"/>
              </w:rPr>
              <w:t>26,9</w:t>
            </w:r>
          </w:p>
        </w:tc>
        <w:tc>
          <w:tcPr>
            <w:tcW w:w="556" w:type="pct"/>
            <w:tcBorders>
              <w:top w:val="nil"/>
              <w:left w:val="nil"/>
              <w:bottom w:val="single" w:sz="4" w:space="0" w:color="auto"/>
              <w:right w:val="single" w:sz="4" w:space="0" w:color="auto"/>
            </w:tcBorders>
            <w:shd w:val="clear" w:color="auto" w:fill="auto"/>
            <w:noWrap/>
            <w:vAlign w:val="center"/>
            <w:hideMark/>
          </w:tcPr>
          <w:p w14:paraId="10DE7D76" w14:textId="77777777" w:rsidR="00B33871" w:rsidRPr="00CD301A" w:rsidRDefault="00B33871" w:rsidP="00800623">
            <w:pPr>
              <w:pStyle w:val="tabela2"/>
              <w:rPr>
                <w:color w:val="000000" w:themeColor="text1"/>
              </w:rPr>
            </w:pPr>
            <w:r w:rsidRPr="00CD301A">
              <w:rPr>
                <w:color w:val="000000" w:themeColor="text1"/>
              </w:rPr>
              <w:t>27,1</w:t>
            </w:r>
          </w:p>
        </w:tc>
        <w:tc>
          <w:tcPr>
            <w:tcW w:w="545" w:type="pct"/>
            <w:tcBorders>
              <w:top w:val="nil"/>
              <w:left w:val="nil"/>
              <w:bottom w:val="single" w:sz="4" w:space="0" w:color="auto"/>
              <w:right w:val="single" w:sz="4" w:space="0" w:color="auto"/>
            </w:tcBorders>
            <w:shd w:val="clear" w:color="auto" w:fill="auto"/>
            <w:noWrap/>
            <w:vAlign w:val="center"/>
            <w:hideMark/>
          </w:tcPr>
          <w:p w14:paraId="427FE0B3" w14:textId="77777777" w:rsidR="00B33871" w:rsidRPr="00CD301A" w:rsidRDefault="00B33871" w:rsidP="00800623">
            <w:pPr>
              <w:pStyle w:val="tabela2"/>
              <w:rPr>
                <w:color w:val="000000" w:themeColor="text1"/>
              </w:rPr>
            </w:pPr>
            <w:r w:rsidRPr="00CD301A">
              <w:rPr>
                <w:color w:val="000000" w:themeColor="text1"/>
              </w:rPr>
              <w:t>27,4</w:t>
            </w:r>
          </w:p>
        </w:tc>
        <w:tc>
          <w:tcPr>
            <w:tcW w:w="548" w:type="pct"/>
            <w:tcBorders>
              <w:top w:val="nil"/>
              <w:left w:val="nil"/>
              <w:bottom w:val="single" w:sz="4" w:space="0" w:color="auto"/>
              <w:right w:val="single" w:sz="4" w:space="0" w:color="auto"/>
            </w:tcBorders>
            <w:shd w:val="clear" w:color="auto" w:fill="auto"/>
            <w:noWrap/>
            <w:vAlign w:val="center"/>
            <w:hideMark/>
          </w:tcPr>
          <w:p w14:paraId="3EDBFBC8" w14:textId="77777777" w:rsidR="00B33871" w:rsidRPr="00CD301A" w:rsidRDefault="00B33871" w:rsidP="00800623">
            <w:pPr>
              <w:pStyle w:val="tabela2"/>
              <w:rPr>
                <w:color w:val="000000" w:themeColor="text1"/>
              </w:rPr>
            </w:pPr>
            <w:r w:rsidRPr="00CD301A">
              <w:rPr>
                <w:color w:val="000000" w:themeColor="text1"/>
              </w:rPr>
              <w:t>27,9</w:t>
            </w:r>
          </w:p>
        </w:tc>
        <w:tc>
          <w:tcPr>
            <w:tcW w:w="537" w:type="pct"/>
            <w:tcBorders>
              <w:top w:val="nil"/>
              <w:left w:val="nil"/>
              <w:bottom w:val="single" w:sz="4" w:space="0" w:color="auto"/>
              <w:right w:val="single" w:sz="4" w:space="0" w:color="auto"/>
            </w:tcBorders>
            <w:shd w:val="clear" w:color="auto" w:fill="auto"/>
            <w:noWrap/>
            <w:vAlign w:val="center"/>
            <w:hideMark/>
          </w:tcPr>
          <w:p w14:paraId="18570FCF" w14:textId="77777777" w:rsidR="00B33871" w:rsidRPr="00CD301A" w:rsidRDefault="00B33871" w:rsidP="00800623">
            <w:pPr>
              <w:pStyle w:val="tabela2"/>
              <w:rPr>
                <w:color w:val="000000" w:themeColor="text1"/>
              </w:rPr>
            </w:pPr>
            <w:r w:rsidRPr="00CD301A">
              <w:rPr>
                <w:color w:val="000000" w:themeColor="text1"/>
              </w:rPr>
              <w:t>28,1</w:t>
            </w:r>
          </w:p>
        </w:tc>
      </w:tr>
    </w:tbl>
    <w:bookmarkEnd w:id="11"/>
    <w:p w14:paraId="0D897DB5" w14:textId="35D97050" w:rsidR="00B33871" w:rsidRPr="00CD301A" w:rsidRDefault="00B33871" w:rsidP="006C6F4F">
      <w:pPr>
        <w:pStyle w:val="Legenda"/>
        <w:keepNext/>
        <w:spacing w:before="240"/>
        <w:rPr>
          <w:rFonts w:eastAsia="Calibri"/>
          <w:color w:val="000000" w:themeColor="text1"/>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20</w:t>
      </w:r>
      <w:r w:rsidRPr="00CD301A">
        <w:rPr>
          <w:noProof/>
          <w:color w:val="000000" w:themeColor="text1"/>
        </w:rPr>
        <w:fldChar w:fldCharType="end"/>
      </w:r>
      <w:r w:rsidRPr="00CD301A">
        <w:rPr>
          <w:rFonts w:eastAsia="Calibri"/>
          <w:color w:val="000000" w:themeColor="text1"/>
        </w:rPr>
        <w:t xml:space="preserve"> </w:t>
      </w:r>
      <w:r w:rsidRPr="00CD301A">
        <w:rPr>
          <w:rFonts w:eastAsia="Calibri"/>
          <w:color w:val="000000" w:themeColor="text1"/>
          <w:lang w:val="pl-PL"/>
        </w:rPr>
        <w:t>Wymagany współczynnik powierzchni zieleni [%]</w:t>
      </w:r>
      <w:r w:rsidRPr="00CD301A">
        <w:rPr>
          <w:rFonts w:eastAsia="Calibri"/>
          <w:color w:val="000000" w:themeColor="text1"/>
        </w:rPr>
        <w:t xml:space="preserve"> w ramach </w:t>
      </w:r>
      <w:r w:rsidRPr="00CD301A">
        <w:rPr>
          <w:rFonts w:eastAsia="Calibri"/>
          <w:color w:val="000000" w:themeColor="text1"/>
          <w:lang w:val="pl-PL"/>
        </w:rPr>
        <w:t>działania WMaObZi</w:t>
      </w:r>
      <w:r w:rsidRPr="00CD301A">
        <w:rPr>
          <w:rFonts w:eastAsia="Calibri"/>
          <w:color w:val="000000" w:themeColor="text1"/>
        </w:rPr>
        <w:t xml:space="preserve"> w </w:t>
      </w:r>
      <w:r w:rsidRPr="00CD301A">
        <w:rPr>
          <w:rFonts w:eastAsia="Calibri"/>
          <w:color w:val="000000" w:themeColor="text1"/>
          <w:lang w:val="pl-PL"/>
        </w:rPr>
        <w:t>strefie miasto Płock</w:t>
      </w:r>
    </w:p>
    <w:tbl>
      <w:tblPr>
        <w:tblW w:w="5000" w:type="pct"/>
        <w:tblLayout w:type="fixed"/>
        <w:tblCellMar>
          <w:left w:w="70" w:type="dxa"/>
          <w:right w:w="70" w:type="dxa"/>
        </w:tblCellMar>
        <w:tblLook w:val="04A0" w:firstRow="1" w:lastRow="0" w:firstColumn="1" w:lastColumn="0" w:noHBand="0" w:noVBand="1"/>
        <w:tblCaption w:val="Wymagany współczynnik powierzchni zieleni [%] w ramach działania WMaObZi w strefie miasto Płock"/>
        <w:tblDescription w:val="Tabela zawiera planowane wspólczynniki [%] realizacji zwiększania terenów zielonych w  strefie miasto Płock w okresie 2021-2026"/>
      </w:tblPr>
      <w:tblGrid>
        <w:gridCol w:w="563"/>
        <w:gridCol w:w="1384"/>
        <w:gridCol w:w="1423"/>
        <w:gridCol w:w="1423"/>
        <w:gridCol w:w="1423"/>
        <w:gridCol w:w="1422"/>
        <w:gridCol w:w="1422"/>
      </w:tblGrid>
      <w:tr w:rsidR="00B33871" w:rsidRPr="00D179B4" w14:paraId="6B4262E9" w14:textId="77777777" w:rsidTr="00D179B4">
        <w:trPr>
          <w:trHeight w:val="1071"/>
          <w:tblHeader/>
        </w:trPr>
        <w:tc>
          <w:tcPr>
            <w:tcW w:w="310" w:type="pct"/>
            <w:tcBorders>
              <w:top w:val="single" w:sz="4" w:space="0" w:color="auto"/>
              <w:left w:val="single" w:sz="4" w:space="0" w:color="auto"/>
              <w:bottom w:val="single" w:sz="4" w:space="0" w:color="auto"/>
              <w:right w:val="single" w:sz="4" w:space="0" w:color="auto"/>
            </w:tcBorders>
          </w:tcPr>
          <w:p w14:paraId="6EA851CE" w14:textId="77777777" w:rsidR="00B33871" w:rsidRPr="00CD301A" w:rsidRDefault="00B33871" w:rsidP="00800623">
            <w:pPr>
              <w:pStyle w:val="tabela0"/>
              <w:rPr>
                <w:b/>
                <w:bCs/>
                <w:color w:val="000000" w:themeColor="text1"/>
                <w:lang w:val="pl-PL"/>
              </w:rPr>
            </w:pPr>
            <w:r w:rsidRPr="00CD301A">
              <w:rPr>
                <w:b/>
                <w:bCs/>
                <w:color w:val="000000" w:themeColor="text1"/>
                <w:lang w:val="pl-PL"/>
              </w:rPr>
              <w:t>L.P.</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74FDC" w14:textId="77777777" w:rsidR="00B33871" w:rsidRPr="00CD301A" w:rsidRDefault="00B33871" w:rsidP="00800623">
            <w:pPr>
              <w:pStyle w:val="tabela0"/>
              <w:rPr>
                <w:b/>
                <w:color w:val="000000" w:themeColor="text1"/>
              </w:rPr>
            </w:pPr>
            <w:r w:rsidRPr="00CD301A">
              <w:rPr>
                <w:b/>
                <w:bCs/>
                <w:color w:val="000000" w:themeColor="text1"/>
              </w:rPr>
              <w:t>Współczynnik terenów zielonych wg GUS (2017)</w:t>
            </w:r>
            <w:r w:rsidRPr="00CD301A">
              <w:rPr>
                <w:b/>
                <w:bCs/>
                <w:color w:val="000000" w:themeColor="text1"/>
                <w:lang w:val="pl-PL"/>
              </w:rPr>
              <w:t xml:space="preserve"> </w:t>
            </w:r>
            <w:r w:rsidRPr="00CD301A">
              <w:rPr>
                <w:b/>
                <w:bCs/>
                <w:color w:val="000000" w:themeColor="text1"/>
              </w:rPr>
              <w:t>[%]</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129F86DD" w14:textId="77777777" w:rsidR="00B33871" w:rsidRPr="00CD301A" w:rsidRDefault="00B33871" w:rsidP="00800623">
            <w:pPr>
              <w:pStyle w:val="tabela0"/>
              <w:rPr>
                <w:b/>
                <w:color w:val="000000" w:themeColor="text1"/>
              </w:rPr>
            </w:pPr>
            <w:r w:rsidRPr="00CD301A">
              <w:rPr>
                <w:b/>
                <w:bCs/>
                <w:color w:val="000000" w:themeColor="text1"/>
                <w:lang w:val="pl-PL"/>
              </w:rPr>
              <w:t xml:space="preserve">Planowany współczynnik terenów zielonych w </w:t>
            </w:r>
            <w:r w:rsidRPr="00CD301A">
              <w:rPr>
                <w:b/>
                <w:bCs/>
                <w:color w:val="000000" w:themeColor="text1"/>
              </w:rPr>
              <w:t>rok</w:t>
            </w:r>
            <w:r w:rsidRPr="00CD301A">
              <w:rPr>
                <w:b/>
                <w:bCs/>
                <w:color w:val="000000" w:themeColor="text1"/>
                <w:lang w:val="pl-PL"/>
              </w:rPr>
              <w:t>u</w:t>
            </w:r>
            <w:r w:rsidRPr="00CD301A">
              <w:rPr>
                <w:b/>
                <w:bCs/>
                <w:color w:val="000000" w:themeColor="text1"/>
              </w:rPr>
              <w:t xml:space="preserve"> 2021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0D057AE5" w14:textId="77777777" w:rsidR="00B33871" w:rsidRPr="00CD301A" w:rsidRDefault="00B33871" w:rsidP="00800623">
            <w:pPr>
              <w:pStyle w:val="tabela0"/>
              <w:rPr>
                <w:b/>
                <w:color w:val="000000" w:themeColor="text1"/>
              </w:rPr>
            </w:pPr>
            <w:r w:rsidRPr="00CD301A">
              <w:rPr>
                <w:b/>
                <w:bCs/>
                <w:color w:val="000000" w:themeColor="text1"/>
              </w:rPr>
              <w:t xml:space="preserve">Planowany współczynnik terenów zielonych </w:t>
            </w:r>
            <w:r w:rsidRPr="00CD301A">
              <w:rPr>
                <w:b/>
                <w:bCs/>
                <w:color w:val="000000" w:themeColor="text1"/>
                <w:lang w:val="pl-PL"/>
              </w:rPr>
              <w:t>w</w:t>
            </w:r>
            <w:r w:rsidRPr="00CD301A">
              <w:rPr>
                <w:b/>
                <w:bCs/>
                <w:color w:val="000000" w:themeColor="text1"/>
              </w:rPr>
              <w:t xml:space="preserve"> roku 2022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264855EB"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2023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4014F116"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2025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7E71B53A"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2026 [%]</w:t>
            </w:r>
          </w:p>
        </w:tc>
      </w:tr>
      <w:tr w:rsidR="00B33871" w:rsidRPr="00CD301A" w14:paraId="056FC20B" w14:textId="77777777" w:rsidTr="00800623">
        <w:trPr>
          <w:trHeight w:val="288"/>
        </w:trPr>
        <w:tc>
          <w:tcPr>
            <w:tcW w:w="310" w:type="pct"/>
            <w:tcBorders>
              <w:top w:val="nil"/>
              <w:left w:val="single" w:sz="4" w:space="0" w:color="auto"/>
              <w:bottom w:val="single" w:sz="4" w:space="0" w:color="auto"/>
              <w:right w:val="single" w:sz="4" w:space="0" w:color="auto"/>
            </w:tcBorders>
          </w:tcPr>
          <w:p w14:paraId="6CD973C3" w14:textId="77777777" w:rsidR="00B33871" w:rsidRPr="00CD301A" w:rsidRDefault="00B33871" w:rsidP="00800623">
            <w:pPr>
              <w:pStyle w:val="tabela0"/>
              <w:rPr>
                <w:color w:val="000000" w:themeColor="text1"/>
                <w:lang w:val="pl-PL"/>
              </w:rPr>
            </w:pPr>
            <w:r w:rsidRPr="00CD301A">
              <w:rPr>
                <w:color w:val="000000" w:themeColor="text1"/>
                <w:lang w:val="pl-PL"/>
              </w:rPr>
              <w:t>1</w:t>
            </w:r>
          </w:p>
        </w:tc>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6D3AE810" w14:textId="77777777" w:rsidR="00B33871" w:rsidRPr="00CD301A" w:rsidRDefault="00B33871" w:rsidP="00800623">
            <w:pPr>
              <w:pStyle w:val="tabela0"/>
              <w:rPr>
                <w:color w:val="000000" w:themeColor="text1"/>
              </w:rPr>
            </w:pPr>
            <w:r w:rsidRPr="00CD301A">
              <w:rPr>
                <w:color w:val="000000" w:themeColor="text1"/>
              </w:rPr>
              <w:t>5,08</w:t>
            </w:r>
          </w:p>
        </w:tc>
        <w:tc>
          <w:tcPr>
            <w:tcW w:w="785" w:type="pct"/>
            <w:tcBorders>
              <w:top w:val="nil"/>
              <w:left w:val="nil"/>
              <w:bottom w:val="single" w:sz="4" w:space="0" w:color="auto"/>
              <w:right w:val="single" w:sz="4" w:space="0" w:color="auto"/>
            </w:tcBorders>
            <w:shd w:val="clear" w:color="auto" w:fill="auto"/>
            <w:noWrap/>
            <w:vAlign w:val="center"/>
            <w:hideMark/>
          </w:tcPr>
          <w:p w14:paraId="07E5A122" w14:textId="77777777" w:rsidR="00B33871" w:rsidRPr="00CD301A" w:rsidRDefault="00B33871" w:rsidP="00800623">
            <w:pPr>
              <w:pStyle w:val="tabela0"/>
              <w:rPr>
                <w:color w:val="000000" w:themeColor="text1"/>
              </w:rPr>
            </w:pPr>
            <w:r w:rsidRPr="00CD301A">
              <w:rPr>
                <w:color w:val="000000" w:themeColor="text1"/>
              </w:rPr>
              <w:t>6,08</w:t>
            </w:r>
          </w:p>
        </w:tc>
        <w:tc>
          <w:tcPr>
            <w:tcW w:w="785" w:type="pct"/>
            <w:tcBorders>
              <w:top w:val="nil"/>
              <w:left w:val="nil"/>
              <w:bottom w:val="single" w:sz="4" w:space="0" w:color="auto"/>
              <w:right w:val="single" w:sz="4" w:space="0" w:color="auto"/>
            </w:tcBorders>
            <w:shd w:val="clear" w:color="auto" w:fill="auto"/>
            <w:noWrap/>
            <w:vAlign w:val="center"/>
            <w:hideMark/>
          </w:tcPr>
          <w:p w14:paraId="0F633772" w14:textId="77777777" w:rsidR="00B33871" w:rsidRPr="00CD301A" w:rsidRDefault="00B33871" w:rsidP="00800623">
            <w:pPr>
              <w:pStyle w:val="tabela0"/>
              <w:rPr>
                <w:color w:val="000000" w:themeColor="text1"/>
              </w:rPr>
            </w:pPr>
            <w:r w:rsidRPr="00CD301A">
              <w:rPr>
                <w:color w:val="000000" w:themeColor="text1"/>
              </w:rPr>
              <w:t>7,08</w:t>
            </w:r>
          </w:p>
        </w:tc>
        <w:tc>
          <w:tcPr>
            <w:tcW w:w="785" w:type="pct"/>
            <w:tcBorders>
              <w:top w:val="nil"/>
              <w:left w:val="nil"/>
              <w:bottom w:val="single" w:sz="4" w:space="0" w:color="auto"/>
              <w:right w:val="single" w:sz="4" w:space="0" w:color="auto"/>
            </w:tcBorders>
            <w:shd w:val="clear" w:color="auto" w:fill="auto"/>
            <w:noWrap/>
            <w:vAlign w:val="center"/>
            <w:hideMark/>
          </w:tcPr>
          <w:p w14:paraId="6C52DCB0" w14:textId="77777777" w:rsidR="00B33871" w:rsidRPr="00CD301A" w:rsidRDefault="00B33871" w:rsidP="00800623">
            <w:pPr>
              <w:pStyle w:val="tabela0"/>
              <w:rPr>
                <w:color w:val="000000" w:themeColor="text1"/>
              </w:rPr>
            </w:pPr>
            <w:r w:rsidRPr="00CD301A">
              <w:rPr>
                <w:color w:val="000000" w:themeColor="text1"/>
              </w:rPr>
              <w:t>8,08</w:t>
            </w:r>
          </w:p>
        </w:tc>
        <w:tc>
          <w:tcPr>
            <w:tcW w:w="785" w:type="pct"/>
            <w:tcBorders>
              <w:top w:val="nil"/>
              <w:left w:val="nil"/>
              <w:bottom w:val="single" w:sz="4" w:space="0" w:color="auto"/>
              <w:right w:val="single" w:sz="4" w:space="0" w:color="auto"/>
            </w:tcBorders>
            <w:shd w:val="clear" w:color="auto" w:fill="auto"/>
            <w:noWrap/>
            <w:vAlign w:val="center"/>
            <w:hideMark/>
          </w:tcPr>
          <w:p w14:paraId="41E948B1" w14:textId="77777777" w:rsidR="00B33871" w:rsidRPr="00CD301A" w:rsidRDefault="00B33871" w:rsidP="00800623">
            <w:pPr>
              <w:pStyle w:val="tabela0"/>
              <w:rPr>
                <w:color w:val="000000" w:themeColor="text1"/>
              </w:rPr>
            </w:pPr>
            <w:r w:rsidRPr="00CD301A">
              <w:rPr>
                <w:color w:val="000000" w:themeColor="text1"/>
              </w:rPr>
              <w:t>10,08</w:t>
            </w:r>
          </w:p>
        </w:tc>
        <w:tc>
          <w:tcPr>
            <w:tcW w:w="785" w:type="pct"/>
            <w:tcBorders>
              <w:top w:val="nil"/>
              <w:left w:val="nil"/>
              <w:bottom w:val="single" w:sz="4" w:space="0" w:color="auto"/>
              <w:right w:val="single" w:sz="4" w:space="0" w:color="auto"/>
            </w:tcBorders>
            <w:shd w:val="clear" w:color="auto" w:fill="auto"/>
            <w:noWrap/>
            <w:vAlign w:val="center"/>
            <w:hideMark/>
          </w:tcPr>
          <w:p w14:paraId="2D9698C6" w14:textId="77777777" w:rsidR="00B33871" w:rsidRPr="00CD301A" w:rsidRDefault="00B33871" w:rsidP="00800623">
            <w:pPr>
              <w:pStyle w:val="tabela0"/>
              <w:rPr>
                <w:color w:val="000000" w:themeColor="text1"/>
              </w:rPr>
            </w:pPr>
            <w:r w:rsidRPr="00CD301A">
              <w:rPr>
                <w:color w:val="000000" w:themeColor="text1"/>
              </w:rPr>
              <w:t>11,08</w:t>
            </w:r>
          </w:p>
        </w:tc>
      </w:tr>
    </w:tbl>
    <w:p w14:paraId="2B73D8DE" w14:textId="4CE5201B" w:rsidR="00B33871" w:rsidRPr="00CD301A" w:rsidRDefault="00B33871" w:rsidP="00B33871">
      <w:pPr>
        <w:pStyle w:val="Legenda"/>
        <w:spacing w:before="240"/>
        <w:rPr>
          <w:rFonts w:eastAsia="Calibri"/>
          <w:color w:val="000000" w:themeColor="text1"/>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21</w:t>
      </w:r>
      <w:r w:rsidRPr="00CD301A">
        <w:rPr>
          <w:noProof/>
          <w:color w:val="000000" w:themeColor="text1"/>
        </w:rPr>
        <w:fldChar w:fldCharType="end"/>
      </w:r>
      <w:bookmarkStart w:id="12" w:name="_Hlk26377192"/>
      <w:r w:rsidRPr="00CD301A">
        <w:rPr>
          <w:rFonts w:eastAsia="Calibri"/>
          <w:color w:val="000000" w:themeColor="text1"/>
        </w:rPr>
        <w:t xml:space="preserve"> </w:t>
      </w:r>
      <w:r w:rsidRPr="00CD301A">
        <w:rPr>
          <w:rFonts w:eastAsia="Calibri"/>
          <w:color w:val="000000" w:themeColor="text1"/>
          <w:lang w:val="pl-PL"/>
        </w:rPr>
        <w:t>Wymagany współczynnik powierzchni zieleni [%]</w:t>
      </w:r>
      <w:r w:rsidRPr="00CD301A">
        <w:rPr>
          <w:rFonts w:eastAsia="Calibri"/>
          <w:color w:val="000000" w:themeColor="text1"/>
        </w:rPr>
        <w:t xml:space="preserve"> w ramach </w:t>
      </w:r>
      <w:r w:rsidRPr="00CD301A">
        <w:rPr>
          <w:rFonts w:eastAsia="Calibri"/>
          <w:color w:val="000000" w:themeColor="text1"/>
          <w:lang w:val="pl-PL"/>
        </w:rPr>
        <w:t>działania WMaObZi</w:t>
      </w:r>
      <w:r w:rsidRPr="00CD301A">
        <w:rPr>
          <w:rFonts w:eastAsia="Calibri"/>
          <w:color w:val="000000" w:themeColor="text1"/>
        </w:rPr>
        <w:t xml:space="preserve"> w </w:t>
      </w:r>
      <w:r w:rsidRPr="00CD301A">
        <w:rPr>
          <w:rFonts w:eastAsia="Calibri"/>
          <w:color w:val="000000" w:themeColor="text1"/>
          <w:lang w:val="pl-PL"/>
        </w:rPr>
        <w:t>strefie miasto Radom</w:t>
      </w:r>
      <w:bookmarkEnd w:id="12"/>
    </w:p>
    <w:tbl>
      <w:tblPr>
        <w:tblW w:w="5000" w:type="pct"/>
        <w:tblLayout w:type="fixed"/>
        <w:tblCellMar>
          <w:left w:w="70" w:type="dxa"/>
          <w:right w:w="70" w:type="dxa"/>
        </w:tblCellMar>
        <w:tblLook w:val="04A0" w:firstRow="1" w:lastRow="0" w:firstColumn="1" w:lastColumn="0" w:noHBand="0" w:noVBand="1"/>
        <w:tblCaption w:val="Wymagany współczynnik powierzchni zieleni [%] w ramach działania WMaObZi w strefie miasto Radom"/>
        <w:tblDescription w:val="Tabela zawiera planowane wspólczynniki [%] realizacji zwiększania terenów zielonych w  strefie miasto Radom w okresie 2021-2026"/>
      </w:tblPr>
      <w:tblGrid>
        <w:gridCol w:w="563"/>
        <w:gridCol w:w="1384"/>
        <w:gridCol w:w="1423"/>
        <w:gridCol w:w="1423"/>
        <w:gridCol w:w="1423"/>
        <w:gridCol w:w="1422"/>
        <w:gridCol w:w="1422"/>
      </w:tblGrid>
      <w:tr w:rsidR="00B33871" w:rsidRPr="00D179B4" w14:paraId="02855CEA" w14:textId="77777777" w:rsidTr="0008410C">
        <w:trPr>
          <w:trHeight w:val="1103"/>
          <w:tblHeader/>
        </w:trPr>
        <w:tc>
          <w:tcPr>
            <w:tcW w:w="310" w:type="pct"/>
            <w:tcBorders>
              <w:top w:val="single" w:sz="4" w:space="0" w:color="auto"/>
              <w:left w:val="single" w:sz="4" w:space="0" w:color="auto"/>
              <w:bottom w:val="single" w:sz="4" w:space="0" w:color="auto"/>
              <w:right w:val="single" w:sz="4" w:space="0" w:color="auto"/>
            </w:tcBorders>
          </w:tcPr>
          <w:p w14:paraId="16539152" w14:textId="77777777" w:rsidR="00B33871" w:rsidRPr="00CD301A" w:rsidRDefault="00B33871" w:rsidP="00800623">
            <w:pPr>
              <w:pStyle w:val="tabela0"/>
              <w:ind w:left="109" w:hanging="109"/>
              <w:rPr>
                <w:b/>
                <w:bCs/>
                <w:color w:val="000000" w:themeColor="text1"/>
                <w:lang w:val="pl-PL"/>
              </w:rPr>
            </w:pPr>
            <w:r w:rsidRPr="00CD301A">
              <w:rPr>
                <w:b/>
                <w:bCs/>
                <w:color w:val="000000" w:themeColor="text1"/>
                <w:lang w:val="pl-PL"/>
              </w:rPr>
              <w:t>L.P.</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AB402" w14:textId="77777777" w:rsidR="00B33871" w:rsidRPr="00CD301A" w:rsidRDefault="00B33871" w:rsidP="00800623">
            <w:pPr>
              <w:pStyle w:val="tabela0"/>
              <w:rPr>
                <w:b/>
                <w:color w:val="000000" w:themeColor="text1"/>
              </w:rPr>
            </w:pPr>
            <w:r w:rsidRPr="00CD301A">
              <w:rPr>
                <w:b/>
                <w:bCs/>
                <w:color w:val="000000" w:themeColor="text1"/>
              </w:rPr>
              <w:t>Współczynnik terenów zielonych wg GUS (2017)</w:t>
            </w:r>
            <w:r w:rsidRPr="00CD301A">
              <w:rPr>
                <w:b/>
                <w:bCs/>
                <w:color w:val="000000" w:themeColor="text1"/>
                <w:lang w:val="pl-PL"/>
              </w:rPr>
              <w:t xml:space="preserve"> </w:t>
            </w:r>
            <w:r w:rsidRPr="00CD301A">
              <w:rPr>
                <w:b/>
                <w:bCs/>
                <w:color w:val="000000" w:themeColor="text1"/>
              </w:rPr>
              <w:t>[%]</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12D87391" w14:textId="77777777" w:rsidR="00B33871" w:rsidRPr="00CD301A" w:rsidRDefault="00B33871" w:rsidP="00800623">
            <w:pPr>
              <w:pStyle w:val="tabela0"/>
              <w:rPr>
                <w:b/>
                <w:color w:val="000000" w:themeColor="text1"/>
              </w:rPr>
            </w:pPr>
            <w:r w:rsidRPr="00CD301A">
              <w:rPr>
                <w:b/>
                <w:bCs/>
                <w:color w:val="000000" w:themeColor="text1"/>
                <w:lang w:val="pl-PL"/>
              </w:rPr>
              <w:t xml:space="preserve">Planowany współczynnik terenów zielonych w </w:t>
            </w:r>
            <w:r w:rsidRPr="00CD301A">
              <w:rPr>
                <w:b/>
                <w:bCs/>
                <w:color w:val="000000" w:themeColor="text1"/>
              </w:rPr>
              <w:t>rok</w:t>
            </w:r>
            <w:r w:rsidRPr="00CD301A">
              <w:rPr>
                <w:b/>
                <w:bCs/>
                <w:color w:val="000000" w:themeColor="text1"/>
                <w:lang w:val="pl-PL"/>
              </w:rPr>
              <w:t>u</w:t>
            </w:r>
            <w:r w:rsidRPr="00CD301A">
              <w:rPr>
                <w:b/>
                <w:bCs/>
                <w:color w:val="000000" w:themeColor="text1"/>
              </w:rPr>
              <w:t xml:space="preserve"> 2021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14D6360E" w14:textId="77777777" w:rsidR="00B33871" w:rsidRPr="00CD301A" w:rsidRDefault="00B33871" w:rsidP="00800623">
            <w:pPr>
              <w:pStyle w:val="tabela0"/>
              <w:rPr>
                <w:b/>
                <w:color w:val="000000" w:themeColor="text1"/>
              </w:rPr>
            </w:pPr>
            <w:r w:rsidRPr="00CD301A">
              <w:rPr>
                <w:b/>
                <w:bCs/>
                <w:color w:val="000000" w:themeColor="text1"/>
              </w:rPr>
              <w:t xml:space="preserve">Planowany współczynnik terenów zielonych </w:t>
            </w:r>
            <w:r w:rsidRPr="00CD301A">
              <w:rPr>
                <w:b/>
                <w:bCs/>
                <w:color w:val="000000" w:themeColor="text1"/>
                <w:lang w:val="pl-PL"/>
              </w:rPr>
              <w:t>w</w:t>
            </w:r>
            <w:r w:rsidRPr="00CD301A">
              <w:rPr>
                <w:b/>
                <w:bCs/>
                <w:color w:val="000000" w:themeColor="text1"/>
              </w:rPr>
              <w:t xml:space="preserve"> roku 2022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78E46949"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2023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6DA80A2E"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2025 [%]</w:t>
            </w:r>
          </w:p>
        </w:tc>
        <w:tc>
          <w:tcPr>
            <w:tcW w:w="785" w:type="pct"/>
            <w:tcBorders>
              <w:top w:val="single" w:sz="4" w:space="0" w:color="auto"/>
              <w:left w:val="nil"/>
              <w:bottom w:val="single" w:sz="4" w:space="0" w:color="auto"/>
              <w:right w:val="single" w:sz="4" w:space="0" w:color="auto"/>
            </w:tcBorders>
            <w:shd w:val="clear" w:color="auto" w:fill="auto"/>
            <w:noWrap/>
            <w:vAlign w:val="center"/>
          </w:tcPr>
          <w:p w14:paraId="629B7FDE" w14:textId="77777777" w:rsidR="00B33871" w:rsidRPr="00CD301A" w:rsidRDefault="00B33871" w:rsidP="00800623">
            <w:pPr>
              <w:pStyle w:val="tabela0"/>
              <w:rPr>
                <w:b/>
                <w:color w:val="000000" w:themeColor="text1"/>
              </w:rPr>
            </w:pPr>
            <w:r w:rsidRPr="00CD301A">
              <w:rPr>
                <w:b/>
                <w:bCs/>
                <w:color w:val="000000" w:themeColor="text1"/>
              </w:rPr>
              <w:t>Planowany współczynnik terenów zielonych</w:t>
            </w:r>
            <w:r w:rsidRPr="00CD301A">
              <w:rPr>
                <w:b/>
                <w:bCs/>
                <w:color w:val="000000" w:themeColor="text1"/>
                <w:lang w:val="pl-PL"/>
              </w:rPr>
              <w:t xml:space="preserve"> </w:t>
            </w:r>
            <w:r w:rsidRPr="00CD301A">
              <w:rPr>
                <w:b/>
                <w:bCs/>
                <w:color w:val="000000" w:themeColor="text1"/>
              </w:rPr>
              <w:t>w roku 2026 [%]</w:t>
            </w:r>
          </w:p>
        </w:tc>
      </w:tr>
      <w:tr w:rsidR="00B33871" w:rsidRPr="00CD301A" w14:paraId="70489C35" w14:textId="77777777" w:rsidTr="00800623">
        <w:trPr>
          <w:trHeight w:val="288"/>
        </w:trPr>
        <w:tc>
          <w:tcPr>
            <w:tcW w:w="310" w:type="pct"/>
            <w:tcBorders>
              <w:top w:val="single" w:sz="4" w:space="0" w:color="auto"/>
              <w:left w:val="single" w:sz="4" w:space="0" w:color="auto"/>
              <w:bottom w:val="single" w:sz="4" w:space="0" w:color="auto"/>
              <w:right w:val="single" w:sz="4" w:space="0" w:color="auto"/>
            </w:tcBorders>
          </w:tcPr>
          <w:p w14:paraId="514A3ABF" w14:textId="77777777" w:rsidR="00B33871" w:rsidRPr="00CD301A" w:rsidRDefault="00B33871" w:rsidP="00800623">
            <w:pPr>
              <w:pStyle w:val="tabela0"/>
              <w:rPr>
                <w:color w:val="000000" w:themeColor="text1"/>
                <w:lang w:val="pl-PL"/>
              </w:rPr>
            </w:pPr>
            <w:r w:rsidRPr="00CD301A">
              <w:rPr>
                <w:color w:val="000000" w:themeColor="text1"/>
                <w:lang w:val="pl-PL"/>
              </w:rPr>
              <w:t>1</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CA501" w14:textId="77777777" w:rsidR="00B33871" w:rsidRPr="00CD301A" w:rsidRDefault="00B33871" w:rsidP="00800623">
            <w:pPr>
              <w:pStyle w:val="tabela0"/>
              <w:rPr>
                <w:color w:val="000000" w:themeColor="text1"/>
              </w:rPr>
            </w:pPr>
            <w:r w:rsidRPr="00CD301A">
              <w:rPr>
                <w:color w:val="000000" w:themeColor="text1"/>
              </w:rPr>
              <w:t>6,47</w:t>
            </w:r>
          </w:p>
        </w:tc>
        <w:tc>
          <w:tcPr>
            <w:tcW w:w="785" w:type="pct"/>
            <w:tcBorders>
              <w:top w:val="nil"/>
              <w:left w:val="nil"/>
              <w:bottom w:val="single" w:sz="4" w:space="0" w:color="auto"/>
              <w:right w:val="single" w:sz="4" w:space="0" w:color="auto"/>
            </w:tcBorders>
            <w:shd w:val="clear" w:color="auto" w:fill="auto"/>
            <w:noWrap/>
            <w:vAlign w:val="center"/>
            <w:hideMark/>
          </w:tcPr>
          <w:p w14:paraId="0B12EC43" w14:textId="77777777" w:rsidR="00B33871" w:rsidRPr="00CD301A" w:rsidRDefault="00B33871" w:rsidP="00800623">
            <w:pPr>
              <w:pStyle w:val="tabela0"/>
              <w:rPr>
                <w:color w:val="000000" w:themeColor="text1"/>
              </w:rPr>
            </w:pPr>
            <w:r w:rsidRPr="00CD301A">
              <w:rPr>
                <w:color w:val="000000" w:themeColor="text1"/>
              </w:rPr>
              <w:t>7,47</w:t>
            </w:r>
          </w:p>
        </w:tc>
        <w:tc>
          <w:tcPr>
            <w:tcW w:w="785" w:type="pct"/>
            <w:tcBorders>
              <w:top w:val="nil"/>
              <w:left w:val="nil"/>
              <w:bottom w:val="single" w:sz="4" w:space="0" w:color="auto"/>
              <w:right w:val="single" w:sz="4" w:space="0" w:color="auto"/>
            </w:tcBorders>
            <w:shd w:val="clear" w:color="auto" w:fill="auto"/>
            <w:noWrap/>
            <w:vAlign w:val="center"/>
            <w:hideMark/>
          </w:tcPr>
          <w:p w14:paraId="6FFE7218" w14:textId="77777777" w:rsidR="00B33871" w:rsidRPr="00CD301A" w:rsidRDefault="00B33871" w:rsidP="00800623">
            <w:pPr>
              <w:pStyle w:val="tabela0"/>
              <w:rPr>
                <w:color w:val="000000" w:themeColor="text1"/>
              </w:rPr>
            </w:pPr>
            <w:r w:rsidRPr="00CD301A">
              <w:rPr>
                <w:color w:val="000000" w:themeColor="text1"/>
              </w:rPr>
              <w:t>8,47</w:t>
            </w:r>
          </w:p>
        </w:tc>
        <w:tc>
          <w:tcPr>
            <w:tcW w:w="785" w:type="pct"/>
            <w:tcBorders>
              <w:top w:val="nil"/>
              <w:left w:val="nil"/>
              <w:bottom w:val="single" w:sz="4" w:space="0" w:color="auto"/>
              <w:right w:val="single" w:sz="4" w:space="0" w:color="auto"/>
            </w:tcBorders>
            <w:shd w:val="clear" w:color="auto" w:fill="auto"/>
            <w:noWrap/>
            <w:vAlign w:val="center"/>
            <w:hideMark/>
          </w:tcPr>
          <w:p w14:paraId="0F6C05EC" w14:textId="77777777" w:rsidR="00B33871" w:rsidRPr="00CD301A" w:rsidRDefault="00B33871" w:rsidP="00800623">
            <w:pPr>
              <w:pStyle w:val="tabela0"/>
              <w:rPr>
                <w:color w:val="000000" w:themeColor="text1"/>
              </w:rPr>
            </w:pPr>
            <w:r w:rsidRPr="00CD301A">
              <w:rPr>
                <w:color w:val="000000" w:themeColor="text1"/>
              </w:rPr>
              <w:t>9,47</w:t>
            </w:r>
          </w:p>
        </w:tc>
        <w:tc>
          <w:tcPr>
            <w:tcW w:w="785" w:type="pct"/>
            <w:tcBorders>
              <w:top w:val="nil"/>
              <w:left w:val="nil"/>
              <w:bottom w:val="single" w:sz="4" w:space="0" w:color="auto"/>
              <w:right w:val="single" w:sz="4" w:space="0" w:color="auto"/>
            </w:tcBorders>
            <w:shd w:val="clear" w:color="auto" w:fill="auto"/>
            <w:noWrap/>
            <w:vAlign w:val="center"/>
            <w:hideMark/>
          </w:tcPr>
          <w:p w14:paraId="3E2BE44F" w14:textId="77777777" w:rsidR="00B33871" w:rsidRPr="00CD301A" w:rsidRDefault="00B33871" w:rsidP="00800623">
            <w:pPr>
              <w:pStyle w:val="tabela0"/>
              <w:rPr>
                <w:color w:val="000000" w:themeColor="text1"/>
              </w:rPr>
            </w:pPr>
            <w:r w:rsidRPr="00CD301A">
              <w:rPr>
                <w:color w:val="000000" w:themeColor="text1"/>
              </w:rPr>
              <w:t>11,47</w:t>
            </w:r>
          </w:p>
        </w:tc>
        <w:tc>
          <w:tcPr>
            <w:tcW w:w="785" w:type="pct"/>
            <w:tcBorders>
              <w:top w:val="nil"/>
              <w:left w:val="nil"/>
              <w:bottom w:val="single" w:sz="4" w:space="0" w:color="auto"/>
              <w:right w:val="single" w:sz="4" w:space="0" w:color="auto"/>
            </w:tcBorders>
            <w:shd w:val="clear" w:color="auto" w:fill="auto"/>
            <w:noWrap/>
            <w:vAlign w:val="center"/>
            <w:hideMark/>
          </w:tcPr>
          <w:p w14:paraId="34E27FAB" w14:textId="77777777" w:rsidR="00B33871" w:rsidRPr="00CD301A" w:rsidRDefault="00B33871" w:rsidP="00800623">
            <w:pPr>
              <w:pStyle w:val="tabela0"/>
              <w:rPr>
                <w:color w:val="000000" w:themeColor="text1"/>
              </w:rPr>
            </w:pPr>
            <w:r w:rsidRPr="00CD301A">
              <w:rPr>
                <w:color w:val="000000" w:themeColor="text1"/>
              </w:rPr>
              <w:t>12,47</w:t>
            </w:r>
          </w:p>
        </w:tc>
      </w:tr>
    </w:tbl>
    <w:p w14:paraId="2C9D9C55" w14:textId="366A7002" w:rsidR="00B33871" w:rsidRPr="00CD301A" w:rsidRDefault="00B33871" w:rsidP="00B33871">
      <w:pPr>
        <w:pStyle w:val="Legenda"/>
        <w:keepNext/>
        <w:spacing w:before="240"/>
        <w:rPr>
          <w:color w:val="000000" w:themeColor="text1"/>
          <w:lang w:val="pl-PL"/>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22</w:t>
      </w:r>
      <w:r w:rsidRPr="00CD301A">
        <w:rPr>
          <w:noProof/>
          <w:color w:val="000000" w:themeColor="text1"/>
        </w:rPr>
        <w:fldChar w:fldCharType="end"/>
      </w:r>
      <w:r w:rsidRPr="00CD301A">
        <w:rPr>
          <w:color w:val="000000" w:themeColor="text1"/>
          <w:lang w:val="pl-PL"/>
        </w:rPr>
        <w:t xml:space="preserve"> Wymagane roczne wielkości redukcji emisji pyłu zawieszonego PM10 i pyłu zawieszonego PM2,5 w wyniku działania WMaObZi – zwiększanie powierzchni zieleni </w:t>
      </w:r>
      <w:r w:rsidRPr="00CD301A">
        <w:rPr>
          <w:color w:val="000000" w:themeColor="text1"/>
          <w:lang w:val="pl-PL"/>
        </w:rPr>
        <w:br/>
        <w:t>w poszczególnych gminach miejskich strefy mazowieckiej</w:t>
      </w:r>
    </w:p>
    <w:tbl>
      <w:tblPr>
        <w:tblW w:w="5000" w:type="pct"/>
        <w:tblCellMar>
          <w:left w:w="70" w:type="dxa"/>
          <w:right w:w="70" w:type="dxa"/>
        </w:tblCellMar>
        <w:tblLook w:val="04A0" w:firstRow="1" w:lastRow="0" w:firstColumn="1" w:lastColumn="0" w:noHBand="0" w:noVBand="1"/>
        <w:tblCaption w:val="Wymagane roczne wielkości redukcji emisji pyłu zawieszonego PM10 i pyłu zawieszonego PM2,5 w wyniku działania WMaObZi – zwiększanie powierzchni zieleni "/>
        <w:tblDescription w:val="Tabela zawiera szacowany efekt ekologiczny w postaci obniżenia emisji pyłów ogółem, pyłów zawieszonych PM10 i PM2,5  realizacji działania – zwiększanie powierzchni zieleni w pozszcególnych gminach miejskich strefy mazowieckiej"/>
      </w:tblPr>
      <w:tblGrid>
        <w:gridCol w:w="709"/>
        <w:gridCol w:w="2548"/>
        <w:gridCol w:w="1276"/>
        <w:gridCol w:w="1703"/>
        <w:gridCol w:w="1277"/>
        <w:gridCol w:w="1547"/>
      </w:tblGrid>
      <w:tr w:rsidR="00B33871" w:rsidRPr="00D179B4" w14:paraId="380CF107" w14:textId="77777777" w:rsidTr="00800623">
        <w:trPr>
          <w:cantSplit/>
          <w:trHeight w:val="1757"/>
          <w:tblHeader/>
        </w:trPr>
        <w:tc>
          <w:tcPr>
            <w:tcW w:w="391" w:type="pct"/>
            <w:tcBorders>
              <w:top w:val="single" w:sz="4" w:space="0" w:color="auto"/>
              <w:left w:val="single" w:sz="4" w:space="0" w:color="auto"/>
              <w:bottom w:val="single" w:sz="4" w:space="0" w:color="auto"/>
              <w:right w:val="single" w:sz="4" w:space="0" w:color="auto"/>
            </w:tcBorders>
          </w:tcPr>
          <w:p w14:paraId="3583451E" w14:textId="77777777" w:rsidR="00B33871" w:rsidRPr="00CD301A" w:rsidRDefault="00B33871" w:rsidP="00800623">
            <w:pPr>
              <w:pStyle w:val="tabela2"/>
              <w:rPr>
                <w:b/>
                <w:bCs/>
                <w:color w:val="000000" w:themeColor="text1"/>
                <w:lang w:val="pl-PL"/>
              </w:rPr>
            </w:pPr>
            <w:r w:rsidRPr="00CD301A">
              <w:rPr>
                <w:b/>
                <w:bCs/>
                <w:color w:val="000000" w:themeColor="text1"/>
                <w:lang w:val="pl-PL"/>
              </w:rPr>
              <w:t>L.P.</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F5A62" w14:textId="77777777" w:rsidR="00B33871" w:rsidRPr="00CD301A" w:rsidRDefault="00B33871" w:rsidP="00800623">
            <w:pPr>
              <w:pStyle w:val="tabela2"/>
              <w:rPr>
                <w:b/>
                <w:bCs/>
                <w:color w:val="000000" w:themeColor="text1"/>
              </w:rPr>
            </w:pPr>
            <w:r w:rsidRPr="00CD301A">
              <w:rPr>
                <w:b/>
                <w:bCs/>
                <w:color w:val="000000" w:themeColor="text1"/>
              </w:rPr>
              <w:t>Miasto</w:t>
            </w:r>
          </w:p>
        </w:tc>
        <w:tc>
          <w:tcPr>
            <w:tcW w:w="704" w:type="pct"/>
            <w:tcBorders>
              <w:top w:val="single" w:sz="4" w:space="0" w:color="auto"/>
              <w:left w:val="nil"/>
              <w:right w:val="single" w:sz="4" w:space="0" w:color="auto"/>
            </w:tcBorders>
            <w:shd w:val="clear" w:color="auto" w:fill="auto"/>
            <w:textDirection w:val="btLr"/>
            <w:vAlign w:val="center"/>
            <w:hideMark/>
          </w:tcPr>
          <w:p w14:paraId="6A3B03D7"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r</w:t>
            </w:r>
            <w:r w:rsidRPr="00CD301A">
              <w:rPr>
                <w:b/>
                <w:bCs/>
                <w:color w:val="000000" w:themeColor="text1"/>
              </w:rPr>
              <w:t>ocznie [Mg]</w:t>
            </w:r>
          </w:p>
        </w:tc>
        <w:tc>
          <w:tcPr>
            <w:tcW w:w="940" w:type="pct"/>
            <w:tcBorders>
              <w:top w:val="single" w:sz="4" w:space="0" w:color="auto"/>
              <w:left w:val="nil"/>
              <w:right w:val="single" w:sz="4" w:space="0" w:color="auto"/>
            </w:tcBorders>
            <w:shd w:val="clear" w:color="auto" w:fill="auto"/>
            <w:textDirection w:val="btLr"/>
            <w:vAlign w:val="center"/>
          </w:tcPr>
          <w:p w14:paraId="750F4FAE"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w:t>
            </w:r>
            <w:r w:rsidRPr="00CD301A">
              <w:rPr>
                <w:b/>
                <w:bCs/>
                <w:color w:val="000000" w:themeColor="text1"/>
              </w:rPr>
              <w:t>rok 2026 -łącznie w stosunku do roku bazowego [Mg]</w:t>
            </w:r>
          </w:p>
        </w:tc>
        <w:tc>
          <w:tcPr>
            <w:tcW w:w="705" w:type="pct"/>
            <w:tcBorders>
              <w:top w:val="single" w:sz="4" w:space="0" w:color="auto"/>
              <w:left w:val="nil"/>
              <w:right w:val="single" w:sz="4" w:space="0" w:color="auto"/>
            </w:tcBorders>
            <w:shd w:val="clear" w:color="auto" w:fill="auto"/>
            <w:textDirection w:val="btLr"/>
            <w:vAlign w:val="center"/>
            <w:hideMark/>
          </w:tcPr>
          <w:p w14:paraId="6770BAB9" w14:textId="77777777" w:rsidR="00B33871" w:rsidRPr="00CD301A" w:rsidRDefault="00B33871" w:rsidP="00800623">
            <w:pPr>
              <w:pStyle w:val="tabela2"/>
              <w:rPr>
                <w:b/>
                <w:bCs/>
                <w:color w:val="000000" w:themeColor="text1"/>
              </w:rPr>
            </w:pPr>
            <w:r w:rsidRPr="00CD301A">
              <w:rPr>
                <w:b/>
                <w:bCs/>
                <w:color w:val="000000" w:themeColor="text1"/>
              </w:rPr>
              <w:t xml:space="preserve">Efekt ekologiczny - obniżenie emisji PM,5 </w:t>
            </w:r>
            <w:r w:rsidRPr="00CD301A">
              <w:rPr>
                <w:b/>
                <w:bCs/>
                <w:color w:val="000000" w:themeColor="text1"/>
                <w:lang w:val="pl-PL"/>
              </w:rPr>
              <w:t>r</w:t>
            </w:r>
            <w:r w:rsidRPr="00CD301A">
              <w:rPr>
                <w:b/>
                <w:bCs/>
                <w:color w:val="000000" w:themeColor="text1"/>
              </w:rPr>
              <w:t>ocznie [Mg]</w:t>
            </w:r>
          </w:p>
        </w:tc>
        <w:tc>
          <w:tcPr>
            <w:tcW w:w="854" w:type="pct"/>
            <w:tcBorders>
              <w:top w:val="single" w:sz="4" w:space="0" w:color="auto"/>
              <w:left w:val="nil"/>
              <w:right w:val="single" w:sz="4" w:space="0" w:color="auto"/>
            </w:tcBorders>
            <w:shd w:val="clear" w:color="auto" w:fill="auto"/>
            <w:textDirection w:val="btLr"/>
            <w:vAlign w:val="center"/>
          </w:tcPr>
          <w:p w14:paraId="6AB8366D"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PM,5 rok 2026-łącznie w stosunku do roku bazowego [Mg]</w:t>
            </w:r>
          </w:p>
        </w:tc>
      </w:tr>
      <w:tr w:rsidR="00B33871" w:rsidRPr="00CD301A" w14:paraId="5478721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38775ED" w14:textId="77777777" w:rsidR="00B33871" w:rsidRPr="00CD301A" w:rsidRDefault="00B33871" w:rsidP="00800623">
            <w:pPr>
              <w:pStyle w:val="tabela2"/>
              <w:rPr>
                <w:color w:val="000000" w:themeColor="text1"/>
                <w:lang w:val="pl-PL"/>
              </w:rPr>
            </w:pPr>
            <w:r w:rsidRPr="00CD301A">
              <w:rPr>
                <w:color w:val="000000" w:themeColor="text1"/>
              </w:rPr>
              <w:t>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403E0" w14:textId="77777777" w:rsidR="00B33871" w:rsidRPr="00CD301A" w:rsidRDefault="00B33871" w:rsidP="00800623">
            <w:pPr>
              <w:pStyle w:val="tabela2"/>
              <w:rPr>
                <w:color w:val="000000" w:themeColor="text1"/>
                <w:lang w:val="pl-PL"/>
              </w:rPr>
            </w:pPr>
            <w:r w:rsidRPr="00CD301A">
              <w:rPr>
                <w:color w:val="000000" w:themeColor="text1"/>
                <w:lang w:val="pl-PL"/>
              </w:rPr>
              <w:t>Białobrzegi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8F1B" w14:textId="77777777" w:rsidR="00B33871" w:rsidRPr="00CD301A" w:rsidRDefault="00B33871" w:rsidP="00800623">
            <w:pPr>
              <w:pStyle w:val="tabela2"/>
              <w:rPr>
                <w:color w:val="000000" w:themeColor="text1"/>
              </w:rPr>
            </w:pPr>
            <w:r w:rsidRPr="00CD301A">
              <w:rPr>
                <w:color w:val="000000" w:themeColor="text1"/>
              </w:rPr>
              <w:t>0,8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FB369" w14:textId="77777777" w:rsidR="00B33871" w:rsidRPr="00CD301A" w:rsidRDefault="00B33871" w:rsidP="00800623">
            <w:pPr>
              <w:pStyle w:val="tabela2"/>
              <w:rPr>
                <w:color w:val="000000" w:themeColor="text1"/>
              </w:rPr>
            </w:pPr>
            <w:r w:rsidRPr="00CD301A">
              <w:rPr>
                <w:color w:val="000000" w:themeColor="text1"/>
              </w:rPr>
              <w:t>4,5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8A41"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EA18C" w14:textId="77777777" w:rsidR="00B33871" w:rsidRPr="00CD301A" w:rsidRDefault="00B33871" w:rsidP="00800623">
            <w:pPr>
              <w:pStyle w:val="tabela2"/>
              <w:rPr>
                <w:color w:val="000000" w:themeColor="text1"/>
              </w:rPr>
            </w:pPr>
            <w:r w:rsidRPr="00CD301A">
              <w:rPr>
                <w:color w:val="000000" w:themeColor="text1"/>
              </w:rPr>
              <w:t>2,3</w:t>
            </w:r>
          </w:p>
        </w:tc>
      </w:tr>
      <w:tr w:rsidR="00B33871" w:rsidRPr="00CD301A" w14:paraId="17F8ECDF"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BBCD9D5" w14:textId="77777777" w:rsidR="00B33871" w:rsidRPr="00CD301A" w:rsidRDefault="00B33871" w:rsidP="00800623">
            <w:pPr>
              <w:pStyle w:val="tabela2"/>
              <w:rPr>
                <w:color w:val="000000" w:themeColor="text1"/>
                <w:lang w:val="pl-PL"/>
              </w:rPr>
            </w:pPr>
            <w:r w:rsidRPr="00CD301A">
              <w:rPr>
                <w:color w:val="000000" w:themeColor="text1"/>
              </w:rPr>
              <w:t>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D8A30" w14:textId="77777777" w:rsidR="00B33871" w:rsidRPr="00CD301A" w:rsidRDefault="00B33871" w:rsidP="00800623">
            <w:pPr>
              <w:pStyle w:val="tabela2"/>
              <w:rPr>
                <w:color w:val="000000" w:themeColor="text1"/>
                <w:lang w:val="pl-PL"/>
              </w:rPr>
            </w:pPr>
            <w:r w:rsidRPr="00CD301A">
              <w:rPr>
                <w:color w:val="000000" w:themeColor="text1"/>
                <w:lang w:val="pl-PL"/>
              </w:rPr>
              <w:t>Bieżuń</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B03B1"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9763F" w14:textId="77777777" w:rsidR="00B33871" w:rsidRPr="00CD301A" w:rsidRDefault="00B33871" w:rsidP="00800623">
            <w:pPr>
              <w:pStyle w:val="tabela2"/>
              <w:rPr>
                <w:color w:val="000000" w:themeColor="text1"/>
              </w:rPr>
            </w:pPr>
            <w:r w:rsidRPr="00CD301A">
              <w:rPr>
                <w:color w:val="000000" w:themeColor="text1"/>
              </w:rPr>
              <w:t>7,2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9F34E"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7B573" w14:textId="77777777" w:rsidR="00B33871" w:rsidRPr="00CD301A" w:rsidRDefault="00B33871" w:rsidP="00800623">
            <w:pPr>
              <w:pStyle w:val="tabela2"/>
              <w:rPr>
                <w:color w:val="000000" w:themeColor="text1"/>
              </w:rPr>
            </w:pPr>
            <w:r w:rsidRPr="00CD301A">
              <w:rPr>
                <w:color w:val="000000" w:themeColor="text1"/>
              </w:rPr>
              <w:t>3,6</w:t>
            </w:r>
          </w:p>
        </w:tc>
      </w:tr>
      <w:tr w:rsidR="00B33871" w:rsidRPr="00CD301A" w14:paraId="4DC7086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3A3F6A9" w14:textId="77777777" w:rsidR="00B33871" w:rsidRPr="00CD301A" w:rsidRDefault="00B33871" w:rsidP="00800623">
            <w:pPr>
              <w:pStyle w:val="tabela2"/>
              <w:rPr>
                <w:color w:val="000000" w:themeColor="text1"/>
                <w:lang w:val="pl-PL"/>
              </w:rPr>
            </w:pPr>
            <w:r w:rsidRPr="00CD301A">
              <w:rPr>
                <w:color w:val="000000" w:themeColor="text1"/>
              </w:rPr>
              <w:t>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A8E76" w14:textId="77777777" w:rsidR="00B33871" w:rsidRPr="00CD301A" w:rsidRDefault="00B33871" w:rsidP="00800623">
            <w:pPr>
              <w:pStyle w:val="tabela2"/>
              <w:rPr>
                <w:color w:val="000000" w:themeColor="text1"/>
                <w:lang w:val="pl-PL"/>
              </w:rPr>
            </w:pPr>
            <w:r w:rsidRPr="00CD301A">
              <w:rPr>
                <w:color w:val="000000" w:themeColor="text1"/>
                <w:lang w:val="pl-PL"/>
              </w:rPr>
              <w:t>Błonie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7E8E8" w14:textId="77777777" w:rsidR="00B33871" w:rsidRPr="00CD301A" w:rsidRDefault="00B33871" w:rsidP="00800623">
            <w:pPr>
              <w:pStyle w:val="tabela2"/>
              <w:rPr>
                <w:color w:val="000000" w:themeColor="text1"/>
              </w:rPr>
            </w:pPr>
            <w:r w:rsidRPr="00CD301A">
              <w:rPr>
                <w:color w:val="000000" w:themeColor="text1"/>
              </w:rPr>
              <w:t>0,9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EF447" w14:textId="77777777" w:rsidR="00B33871" w:rsidRPr="00CD301A" w:rsidRDefault="00B33871" w:rsidP="00800623">
            <w:pPr>
              <w:pStyle w:val="tabela2"/>
              <w:rPr>
                <w:color w:val="000000" w:themeColor="text1"/>
              </w:rPr>
            </w:pPr>
            <w:r w:rsidRPr="00CD301A">
              <w:rPr>
                <w:color w:val="000000" w:themeColor="text1"/>
              </w:rPr>
              <w:t>5,5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E4C7E" w14:textId="77777777" w:rsidR="00B33871" w:rsidRPr="00CD301A" w:rsidRDefault="00B33871" w:rsidP="00800623">
            <w:pPr>
              <w:pStyle w:val="tabela2"/>
              <w:rPr>
                <w:color w:val="000000" w:themeColor="text1"/>
              </w:rPr>
            </w:pPr>
            <w:r w:rsidRPr="00CD301A">
              <w:rPr>
                <w:color w:val="000000" w:themeColor="text1"/>
              </w:rPr>
              <w:t>0,5</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94B9F" w14:textId="77777777" w:rsidR="00B33871" w:rsidRPr="00CD301A" w:rsidRDefault="00B33871" w:rsidP="00800623">
            <w:pPr>
              <w:pStyle w:val="tabela2"/>
              <w:rPr>
                <w:color w:val="000000" w:themeColor="text1"/>
              </w:rPr>
            </w:pPr>
            <w:r w:rsidRPr="00CD301A">
              <w:rPr>
                <w:color w:val="000000" w:themeColor="text1"/>
              </w:rPr>
              <w:t>2,7</w:t>
            </w:r>
          </w:p>
        </w:tc>
      </w:tr>
      <w:tr w:rsidR="00B33871" w:rsidRPr="00CD301A" w14:paraId="5CFCB68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79A11A3" w14:textId="77777777" w:rsidR="00B33871" w:rsidRPr="00CD301A" w:rsidRDefault="00B33871" w:rsidP="00800623">
            <w:pPr>
              <w:pStyle w:val="tabela2"/>
              <w:rPr>
                <w:color w:val="000000" w:themeColor="text1"/>
                <w:lang w:val="pl-PL"/>
              </w:rPr>
            </w:pPr>
            <w:r w:rsidRPr="00CD301A">
              <w:rPr>
                <w:color w:val="000000" w:themeColor="text1"/>
              </w:rPr>
              <w:t>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3793A" w14:textId="77777777" w:rsidR="00B33871" w:rsidRPr="00CD301A" w:rsidRDefault="00B33871" w:rsidP="00800623">
            <w:pPr>
              <w:pStyle w:val="tabela2"/>
              <w:rPr>
                <w:color w:val="000000" w:themeColor="text1"/>
                <w:lang w:val="pl-PL"/>
              </w:rPr>
            </w:pPr>
            <w:r w:rsidRPr="00CD301A">
              <w:rPr>
                <w:color w:val="000000" w:themeColor="text1"/>
                <w:lang w:val="pl-PL"/>
              </w:rPr>
              <w:t>Brok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E65D6" w14:textId="77777777" w:rsidR="00B33871" w:rsidRPr="00CD301A" w:rsidRDefault="00B33871" w:rsidP="00800623">
            <w:pPr>
              <w:pStyle w:val="tabela2"/>
              <w:rPr>
                <w:color w:val="000000" w:themeColor="text1"/>
              </w:rPr>
            </w:pPr>
            <w:r w:rsidRPr="00CD301A">
              <w:rPr>
                <w:color w:val="000000" w:themeColor="text1"/>
              </w:rPr>
              <w:t>2,8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58C53" w14:textId="77777777" w:rsidR="00B33871" w:rsidRPr="00CD301A" w:rsidRDefault="00B33871" w:rsidP="00800623">
            <w:pPr>
              <w:pStyle w:val="tabela2"/>
              <w:rPr>
                <w:color w:val="000000" w:themeColor="text1"/>
              </w:rPr>
            </w:pPr>
            <w:r w:rsidRPr="00CD301A">
              <w:rPr>
                <w:color w:val="000000" w:themeColor="text1"/>
              </w:rPr>
              <w:t>16,8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50DDD"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BC96" w14:textId="77777777" w:rsidR="00B33871" w:rsidRPr="00CD301A" w:rsidRDefault="00B33871" w:rsidP="00800623">
            <w:pPr>
              <w:pStyle w:val="tabela2"/>
              <w:rPr>
                <w:color w:val="000000" w:themeColor="text1"/>
              </w:rPr>
            </w:pPr>
            <w:r w:rsidRPr="00CD301A">
              <w:rPr>
                <w:color w:val="000000" w:themeColor="text1"/>
              </w:rPr>
              <w:t>8,4</w:t>
            </w:r>
          </w:p>
        </w:tc>
      </w:tr>
      <w:tr w:rsidR="00B33871" w:rsidRPr="00CD301A" w14:paraId="7009EA8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5F28845" w14:textId="77777777" w:rsidR="00B33871" w:rsidRPr="00CD301A" w:rsidRDefault="00B33871" w:rsidP="00800623">
            <w:pPr>
              <w:pStyle w:val="tabela2"/>
              <w:rPr>
                <w:color w:val="000000" w:themeColor="text1"/>
                <w:lang w:val="pl-PL"/>
              </w:rPr>
            </w:pPr>
            <w:r w:rsidRPr="00CD301A">
              <w:rPr>
                <w:color w:val="000000" w:themeColor="text1"/>
              </w:rPr>
              <w:t>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2A040" w14:textId="77777777" w:rsidR="00B33871" w:rsidRPr="00CD301A" w:rsidRDefault="00B33871" w:rsidP="00800623">
            <w:pPr>
              <w:pStyle w:val="tabela2"/>
              <w:rPr>
                <w:color w:val="000000" w:themeColor="text1"/>
                <w:lang w:val="pl-PL"/>
              </w:rPr>
            </w:pPr>
            <w:r w:rsidRPr="00CD301A">
              <w:rPr>
                <w:color w:val="000000" w:themeColor="text1"/>
                <w:lang w:val="pl-PL"/>
              </w:rPr>
              <w:t>Brwinów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A8147" w14:textId="77777777" w:rsidR="00B33871" w:rsidRPr="00CD301A" w:rsidRDefault="00B33871" w:rsidP="00800623">
            <w:pPr>
              <w:pStyle w:val="tabela2"/>
              <w:rPr>
                <w:color w:val="000000" w:themeColor="text1"/>
              </w:rPr>
            </w:pPr>
            <w:r w:rsidRPr="00CD301A">
              <w:rPr>
                <w:color w:val="000000" w:themeColor="text1"/>
              </w:rPr>
              <w:t>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E6C52" w14:textId="77777777" w:rsidR="00B33871" w:rsidRPr="00CD301A" w:rsidRDefault="00B33871" w:rsidP="00800623">
            <w:pPr>
              <w:pStyle w:val="tabela2"/>
              <w:rPr>
                <w:color w:val="000000" w:themeColor="text1"/>
              </w:rPr>
            </w:pPr>
            <w:r w:rsidRPr="00CD301A">
              <w:rPr>
                <w:color w:val="000000" w:themeColor="text1"/>
              </w:rPr>
              <w:t>12,1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E2C14" w14:textId="77777777" w:rsidR="00B33871" w:rsidRPr="00CD301A" w:rsidRDefault="00B33871" w:rsidP="00800623">
            <w:pPr>
              <w:pStyle w:val="tabela2"/>
              <w:rPr>
                <w:color w:val="000000" w:themeColor="text1"/>
              </w:rPr>
            </w:pPr>
            <w:r w:rsidRPr="00CD301A">
              <w:rPr>
                <w:color w:val="000000" w:themeColor="text1"/>
              </w:rPr>
              <w:t>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DCE23" w14:textId="77777777" w:rsidR="00B33871" w:rsidRPr="00CD301A" w:rsidRDefault="00B33871" w:rsidP="00800623">
            <w:pPr>
              <w:pStyle w:val="tabela2"/>
              <w:rPr>
                <w:color w:val="000000" w:themeColor="text1"/>
              </w:rPr>
            </w:pPr>
            <w:r w:rsidRPr="00CD301A">
              <w:rPr>
                <w:color w:val="000000" w:themeColor="text1"/>
              </w:rPr>
              <w:t>6,1</w:t>
            </w:r>
          </w:p>
        </w:tc>
      </w:tr>
      <w:tr w:rsidR="00B33871" w:rsidRPr="00CD301A" w14:paraId="4B101735"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776563E" w14:textId="77777777" w:rsidR="00B33871" w:rsidRPr="00CD301A" w:rsidRDefault="00B33871" w:rsidP="00800623">
            <w:pPr>
              <w:pStyle w:val="tabela2"/>
              <w:rPr>
                <w:color w:val="000000" w:themeColor="text1"/>
                <w:lang w:val="pl-PL"/>
              </w:rPr>
            </w:pPr>
            <w:r w:rsidRPr="00CD301A">
              <w:rPr>
                <w:color w:val="000000" w:themeColor="text1"/>
              </w:rPr>
              <w:t>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75A46" w14:textId="77777777" w:rsidR="00B33871" w:rsidRPr="00CD301A" w:rsidRDefault="00B33871" w:rsidP="00800623">
            <w:pPr>
              <w:pStyle w:val="tabela2"/>
              <w:rPr>
                <w:color w:val="000000" w:themeColor="text1"/>
                <w:lang w:val="pl-PL"/>
              </w:rPr>
            </w:pPr>
            <w:r w:rsidRPr="00CD301A">
              <w:rPr>
                <w:color w:val="000000" w:themeColor="text1"/>
                <w:lang w:val="pl-PL"/>
              </w:rPr>
              <w:t>Chorzele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96C" w14:textId="77777777" w:rsidR="00B33871" w:rsidRPr="00CD301A" w:rsidRDefault="00B33871" w:rsidP="00800623">
            <w:pPr>
              <w:pStyle w:val="tabela2"/>
              <w:rPr>
                <w:color w:val="000000" w:themeColor="text1"/>
              </w:rPr>
            </w:pPr>
            <w:r w:rsidRPr="00CD301A">
              <w:rPr>
                <w:color w:val="000000" w:themeColor="text1"/>
              </w:rPr>
              <w:t>1,8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DC4B4" w14:textId="77777777" w:rsidR="00B33871" w:rsidRPr="00CD301A" w:rsidRDefault="00B33871" w:rsidP="00800623">
            <w:pPr>
              <w:pStyle w:val="tabela2"/>
              <w:rPr>
                <w:color w:val="000000" w:themeColor="text1"/>
              </w:rPr>
            </w:pPr>
            <w:r w:rsidRPr="00CD301A">
              <w:rPr>
                <w:color w:val="000000" w:themeColor="text1"/>
              </w:rPr>
              <w:t>10,5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FF984" w14:textId="77777777" w:rsidR="00B33871" w:rsidRPr="00CD301A" w:rsidRDefault="00B33871" w:rsidP="00800623">
            <w:pPr>
              <w:pStyle w:val="tabela2"/>
              <w:rPr>
                <w:color w:val="000000" w:themeColor="text1"/>
              </w:rPr>
            </w:pPr>
            <w:r w:rsidRPr="00CD301A">
              <w:rPr>
                <w:color w:val="000000" w:themeColor="text1"/>
              </w:rPr>
              <w:t>0,9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42BC5" w14:textId="77777777" w:rsidR="00B33871" w:rsidRPr="00CD301A" w:rsidRDefault="00B33871" w:rsidP="00800623">
            <w:pPr>
              <w:pStyle w:val="tabela2"/>
              <w:rPr>
                <w:color w:val="000000" w:themeColor="text1"/>
              </w:rPr>
            </w:pPr>
            <w:r w:rsidRPr="00CD301A">
              <w:rPr>
                <w:color w:val="000000" w:themeColor="text1"/>
              </w:rPr>
              <w:t>5,3</w:t>
            </w:r>
          </w:p>
        </w:tc>
      </w:tr>
      <w:tr w:rsidR="00B33871" w:rsidRPr="00CD301A" w14:paraId="7A3F37B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35722A5" w14:textId="77777777" w:rsidR="00B33871" w:rsidRPr="00CD301A" w:rsidRDefault="00B33871" w:rsidP="00800623">
            <w:pPr>
              <w:pStyle w:val="tabela2"/>
              <w:rPr>
                <w:color w:val="000000" w:themeColor="text1"/>
                <w:lang w:val="pl-PL"/>
              </w:rPr>
            </w:pPr>
            <w:r w:rsidRPr="00CD301A">
              <w:rPr>
                <w:color w:val="000000" w:themeColor="text1"/>
              </w:rPr>
              <w:t>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8FE58" w14:textId="77777777" w:rsidR="00B33871" w:rsidRPr="00CD301A" w:rsidRDefault="00B33871" w:rsidP="00800623">
            <w:pPr>
              <w:pStyle w:val="tabela2"/>
              <w:rPr>
                <w:color w:val="000000" w:themeColor="text1"/>
                <w:lang w:val="pl-PL"/>
              </w:rPr>
            </w:pPr>
            <w:r w:rsidRPr="00CD301A">
              <w:rPr>
                <w:color w:val="000000" w:themeColor="text1"/>
                <w:lang w:val="pl-PL"/>
              </w:rPr>
              <w:t>Ciechanów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226C0" w14:textId="77777777" w:rsidR="00B33871" w:rsidRPr="00CD301A" w:rsidRDefault="00B33871" w:rsidP="00800623">
            <w:pPr>
              <w:pStyle w:val="tabela2"/>
              <w:rPr>
                <w:color w:val="000000" w:themeColor="text1"/>
              </w:rPr>
            </w:pPr>
            <w:r w:rsidRPr="00CD301A">
              <w:rPr>
                <w:color w:val="000000" w:themeColor="text1"/>
              </w:rPr>
              <w:t>6,6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50BF" w14:textId="77777777" w:rsidR="00B33871" w:rsidRPr="00CD301A" w:rsidRDefault="00B33871" w:rsidP="00800623">
            <w:pPr>
              <w:pStyle w:val="tabela2"/>
              <w:rPr>
                <w:color w:val="000000" w:themeColor="text1"/>
              </w:rPr>
            </w:pPr>
            <w:r w:rsidRPr="00CD301A">
              <w:rPr>
                <w:color w:val="000000" w:themeColor="text1"/>
              </w:rPr>
              <w:t>39,3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768D3" w14:textId="77777777" w:rsidR="00B33871" w:rsidRPr="00CD301A" w:rsidRDefault="00B33871" w:rsidP="00800623">
            <w:pPr>
              <w:pStyle w:val="tabela2"/>
              <w:rPr>
                <w:color w:val="000000" w:themeColor="text1"/>
              </w:rPr>
            </w:pPr>
            <w:r w:rsidRPr="00CD301A">
              <w:rPr>
                <w:color w:val="000000" w:themeColor="text1"/>
              </w:rPr>
              <w:t>3,3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AD0FAD" w14:textId="77777777" w:rsidR="00B33871" w:rsidRPr="00CD301A" w:rsidRDefault="00B33871" w:rsidP="00800623">
            <w:pPr>
              <w:pStyle w:val="tabela2"/>
              <w:rPr>
                <w:color w:val="000000" w:themeColor="text1"/>
              </w:rPr>
            </w:pPr>
            <w:r w:rsidRPr="00CD301A">
              <w:rPr>
                <w:color w:val="000000" w:themeColor="text1"/>
              </w:rPr>
              <w:t>19,7</w:t>
            </w:r>
          </w:p>
        </w:tc>
      </w:tr>
      <w:tr w:rsidR="00B33871" w:rsidRPr="00CD301A" w14:paraId="0B00F3D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648BA09" w14:textId="77777777" w:rsidR="00B33871" w:rsidRPr="00CD301A" w:rsidRDefault="00B33871" w:rsidP="00800623">
            <w:pPr>
              <w:pStyle w:val="tabela2"/>
              <w:rPr>
                <w:color w:val="000000" w:themeColor="text1"/>
                <w:lang w:val="pl-PL"/>
              </w:rPr>
            </w:pPr>
            <w:r w:rsidRPr="00CD301A">
              <w:rPr>
                <w:color w:val="000000" w:themeColor="text1"/>
              </w:rPr>
              <w:t>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5D200" w14:textId="77777777" w:rsidR="00B33871" w:rsidRPr="00CD301A" w:rsidRDefault="00B33871" w:rsidP="00800623">
            <w:pPr>
              <w:pStyle w:val="tabela2"/>
              <w:rPr>
                <w:color w:val="000000" w:themeColor="text1"/>
                <w:lang w:val="pl-PL"/>
              </w:rPr>
            </w:pPr>
            <w:r w:rsidRPr="00CD301A">
              <w:rPr>
                <w:color w:val="000000" w:themeColor="text1"/>
                <w:lang w:val="pl-PL"/>
              </w:rPr>
              <w:t>Drobin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5FE99" w14:textId="77777777" w:rsidR="00B33871" w:rsidRPr="00CD301A" w:rsidRDefault="00B33871" w:rsidP="00800623">
            <w:pPr>
              <w:pStyle w:val="tabela2"/>
              <w:rPr>
                <w:color w:val="000000" w:themeColor="text1"/>
              </w:rPr>
            </w:pPr>
            <w:r w:rsidRPr="00CD301A">
              <w:rPr>
                <w:color w:val="000000" w:themeColor="text1"/>
              </w:rPr>
              <w:t>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5210D" w14:textId="77777777" w:rsidR="00B33871" w:rsidRPr="00CD301A" w:rsidRDefault="00B33871" w:rsidP="00800623">
            <w:pPr>
              <w:pStyle w:val="tabela2"/>
              <w:rPr>
                <w:color w:val="000000" w:themeColor="text1"/>
              </w:rPr>
            </w:pPr>
            <w:r w:rsidRPr="00CD301A">
              <w:rPr>
                <w:color w:val="000000" w:themeColor="text1"/>
              </w:rPr>
              <w:t>5,8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1D806" w14:textId="77777777" w:rsidR="00B33871" w:rsidRPr="00CD301A" w:rsidRDefault="00B33871" w:rsidP="00800623">
            <w:pPr>
              <w:pStyle w:val="tabela2"/>
              <w:rPr>
                <w:color w:val="000000" w:themeColor="text1"/>
              </w:rPr>
            </w:pPr>
            <w:r w:rsidRPr="00CD301A">
              <w:rPr>
                <w:color w:val="000000" w:themeColor="text1"/>
              </w:rPr>
              <w:t>0,5</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93205" w14:textId="77777777" w:rsidR="00B33871" w:rsidRPr="00CD301A" w:rsidRDefault="00B33871" w:rsidP="00800623">
            <w:pPr>
              <w:pStyle w:val="tabela2"/>
              <w:rPr>
                <w:color w:val="000000" w:themeColor="text1"/>
              </w:rPr>
            </w:pPr>
            <w:r w:rsidRPr="00CD301A">
              <w:rPr>
                <w:color w:val="000000" w:themeColor="text1"/>
              </w:rPr>
              <w:t>2,9</w:t>
            </w:r>
          </w:p>
        </w:tc>
      </w:tr>
      <w:tr w:rsidR="00B33871" w:rsidRPr="00CD301A" w14:paraId="37E9E80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E9722B2" w14:textId="77777777" w:rsidR="00B33871" w:rsidRPr="00CD301A" w:rsidRDefault="00B33871" w:rsidP="00800623">
            <w:pPr>
              <w:pStyle w:val="tabela2"/>
              <w:rPr>
                <w:color w:val="000000" w:themeColor="text1"/>
                <w:lang w:val="pl-PL"/>
              </w:rPr>
            </w:pPr>
            <w:r w:rsidRPr="00CD301A">
              <w:rPr>
                <w:color w:val="000000" w:themeColor="text1"/>
              </w:rPr>
              <w:t>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AEB38" w14:textId="77777777" w:rsidR="00B33871" w:rsidRPr="00CD301A" w:rsidRDefault="00B33871" w:rsidP="00800623">
            <w:pPr>
              <w:pStyle w:val="tabela2"/>
              <w:rPr>
                <w:color w:val="000000" w:themeColor="text1"/>
                <w:lang w:val="pl-PL"/>
              </w:rPr>
            </w:pPr>
            <w:r w:rsidRPr="00CD301A">
              <w:rPr>
                <w:color w:val="000000" w:themeColor="text1"/>
                <w:lang w:val="pl-PL"/>
              </w:rPr>
              <w:t>Garwolin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E940A" w14:textId="77777777" w:rsidR="00B33871" w:rsidRPr="00CD301A" w:rsidRDefault="00B33871" w:rsidP="00800623">
            <w:pPr>
              <w:pStyle w:val="tabela2"/>
              <w:rPr>
                <w:color w:val="000000" w:themeColor="text1"/>
              </w:rPr>
            </w:pPr>
            <w:r w:rsidRPr="00CD301A">
              <w:rPr>
                <w:color w:val="000000" w:themeColor="text1"/>
              </w:rPr>
              <w:t>2,2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23587" w14:textId="77777777" w:rsidR="00B33871" w:rsidRPr="00CD301A" w:rsidRDefault="00B33871" w:rsidP="00800623">
            <w:pPr>
              <w:pStyle w:val="tabela2"/>
              <w:rPr>
                <w:color w:val="000000" w:themeColor="text1"/>
              </w:rPr>
            </w:pPr>
            <w:r w:rsidRPr="00CD301A">
              <w:rPr>
                <w:color w:val="000000" w:themeColor="text1"/>
              </w:rPr>
              <w:t>13,2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C331E" w14:textId="77777777" w:rsidR="00B33871" w:rsidRPr="00CD301A" w:rsidRDefault="00B33871" w:rsidP="00800623">
            <w:pPr>
              <w:pStyle w:val="tabela2"/>
              <w:rPr>
                <w:color w:val="000000" w:themeColor="text1"/>
              </w:rPr>
            </w:pPr>
            <w:r w:rsidRPr="00CD301A">
              <w:rPr>
                <w:color w:val="000000" w:themeColor="text1"/>
              </w:rPr>
              <w:t>1,1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CCC9" w14:textId="77777777" w:rsidR="00B33871" w:rsidRPr="00CD301A" w:rsidRDefault="00B33871" w:rsidP="00800623">
            <w:pPr>
              <w:pStyle w:val="tabela2"/>
              <w:rPr>
                <w:color w:val="000000" w:themeColor="text1"/>
              </w:rPr>
            </w:pPr>
            <w:r w:rsidRPr="00CD301A">
              <w:rPr>
                <w:color w:val="000000" w:themeColor="text1"/>
              </w:rPr>
              <w:t>6,6</w:t>
            </w:r>
          </w:p>
        </w:tc>
      </w:tr>
      <w:tr w:rsidR="00B33871" w:rsidRPr="00CD301A" w14:paraId="7FF5D78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3781AEF" w14:textId="77777777" w:rsidR="00B33871" w:rsidRPr="00CD301A" w:rsidRDefault="00B33871" w:rsidP="00800623">
            <w:pPr>
              <w:pStyle w:val="tabela2"/>
              <w:rPr>
                <w:color w:val="000000" w:themeColor="text1"/>
                <w:lang w:val="pl-PL"/>
              </w:rPr>
            </w:pPr>
            <w:r w:rsidRPr="00CD301A">
              <w:rPr>
                <w:color w:val="000000" w:themeColor="text1"/>
              </w:rPr>
              <w:t>10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DFEFE" w14:textId="77777777" w:rsidR="00B33871" w:rsidRPr="00CD301A" w:rsidRDefault="00B33871" w:rsidP="00800623">
            <w:pPr>
              <w:pStyle w:val="tabela2"/>
              <w:rPr>
                <w:color w:val="000000" w:themeColor="text1"/>
                <w:lang w:val="pl-PL"/>
              </w:rPr>
            </w:pPr>
            <w:r w:rsidRPr="00CD301A">
              <w:rPr>
                <w:color w:val="000000" w:themeColor="text1"/>
                <w:lang w:val="pl-PL"/>
              </w:rPr>
              <w:t>Gąbin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C2AA5" w14:textId="77777777" w:rsidR="00B33871" w:rsidRPr="00CD301A" w:rsidRDefault="00B33871" w:rsidP="00800623">
            <w:pPr>
              <w:pStyle w:val="tabela2"/>
              <w:rPr>
                <w:color w:val="000000" w:themeColor="text1"/>
              </w:rPr>
            </w:pPr>
            <w:r w:rsidRPr="00CD301A">
              <w:rPr>
                <w:color w:val="000000" w:themeColor="text1"/>
              </w:rPr>
              <w:t>2,8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CC3A6" w14:textId="77777777" w:rsidR="00B33871" w:rsidRPr="00CD301A" w:rsidRDefault="00B33871" w:rsidP="00800623">
            <w:pPr>
              <w:pStyle w:val="tabela2"/>
              <w:rPr>
                <w:color w:val="000000" w:themeColor="text1"/>
              </w:rPr>
            </w:pPr>
            <w:r w:rsidRPr="00CD301A">
              <w:rPr>
                <w:color w:val="000000" w:themeColor="text1"/>
              </w:rPr>
              <w:t>16,8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A8A9F"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4F55D" w14:textId="77777777" w:rsidR="00B33871" w:rsidRPr="00CD301A" w:rsidRDefault="00B33871" w:rsidP="00800623">
            <w:pPr>
              <w:pStyle w:val="tabela2"/>
              <w:rPr>
                <w:color w:val="000000" w:themeColor="text1"/>
              </w:rPr>
            </w:pPr>
            <w:r w:rsidRPr="00CD301A">
              <w:rPr>
                <w:color w:val="000000" w:themeColor="text1"/>
              </w:rPr>
              <w:t>8,4</w:t>
            </w:r>
          </w:p>
        </w:tc>
      </w:tr>
      <w:tr w:rsidR="00B33871" w:rsidRPr="00CD301A" w14:paraId="54A45E5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55997A1" w14:textId="77777777" w:rsidR="00B33871" w:rsidRPr="00CD301A" w:rsidRDefault="00B33871" w:rsidP="00800623">
            <w:pPr>
              <w:pStyle w:val="tabela2"/>
              <w:rPr>
                <w:color w:val="000000" w:themeColor="text1"/>
                <w:lang w:val="pl-PL"/>
              </w:rPr>
            </w:pPr>
            <w:r w:rsidRPr="00CD301A">
              <w:rPr>
                <w:color w:val="000000" w:themeColor="text1"/>
              </w:rPr>
              <w:t>11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AC9A4" w14:textId="77777777" w:rsidR="00B33871" w:rsidRPr="00CD301A" w:rsidRDefault="00B33871" w:rsidP="00800623">
            <w:pPr>
              <w:pStyle w:val="tabela2"/>
              <w:rPr>
                <w:color w:val="000000" w:themeColor="text1"/>
                <w:lang w:val="pl-PL"/>
              </w:rPr>
            </w:pPr>
            <w:r w:rsidRPr="00CD301A">
              <w:rPr>
                <w:color w:val="000000" w:themeColor="text1"/>
                <w:lang w:val="pl-PL"/>
              </w:rPr>
              <w:t>Glinojeck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65D5E" w14:textId="77777777" w:rsidR="00B33871" w:rsidRPr="00CD301A" w:rsidRDefault="00B33871" w:rsidP="00800623">
            <w:pPr>
              <w:pStyle w:val="tabela2"/>
              <w:rPr>
                <w:color w:val="000000" w:themeColor="text1"/>
              </w:rPr>
            </w:pPr>
            <w:r w:rsidRPr="00CD301A">
              <w:rPr>
                <w:color w:val="000000" w:themeColor="text1"/>
              </w:rPr>
              <w:t>0,7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88E3" w14:textId="77777777" w:rsidR="00B33871" w:rsidRPr="00CD301A" w:rsidRDefault="00B33871" w:rsidP="00800623">
            <w:pPr>
              <w:pStyle w:val="tabela2"/>
              <w:rPr>
                <w:color w:val="000000" w:themeColor="text1"/>
              </w:rPr>
            </w:pPr>
            <w:r w:rsidRPr="00CD301A">
              <w:rPr>
                <w:color w:val="000000" w:themeColor="text1"/>
              </w:rPr>
              <w:t>4,4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269C"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E06B7" w14:textId="77777777" w:rsidR="00B33871" w:rsidRPr="00CD301A" w:rsidRDefault="00B33871" w:rsidP="00800623">
            <w:pPr>
              <w:pStyle w:val="tabela2"/>
              <w:rPr>
                <w:color w:val="000000" w:themeColor="text1"/>
              </w:rPr>
            </w:pPr>
            <w:r w:rsidRPr="00CD301A">
              <w:rPr>
                <w:color w:val="000000" w:themeColor="text1"/>
              </w:rPr>
              <w:t>2,2</w:t>
            </w:r>
          </w:p>
        </w:tc>
      </w:tr>
      <w:tr w:rsidR="00B33871" w:rsidRPr="00CD301A" w14:paraId="6D621BA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0C5055B" w14:textId="77777777" w:rsidR="00B33871" w:rsidRPr="00CD301A" w:rsidRDefault="00B33871" w:rsidP="00800623">
            <w:pPr>
              <w:pStyle w:val="tabela2"/>
              <w:rPr>
                <w:color w:val="000000" w:themeColor="text1"/>
                <w:lang w:val="pl-PL"/>
              </w:rPr>
            </w:pPr>
            <w:r w:rsidRPr="00CD301A">
              <w:rPr>
                <w:color w:val="000000" w:themeColor="text1"/>
              </w:rPr>
              <w:t>12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B394A" w14:textId="77777777" w:rsidR="00B33871" w:rsidRPr="00CD301A" w:rsidRDefault="00B33871" w:rsidP="00800623">
            <w:pPr>
              <w:pStyle w:val="tabela2"/>
              <w:rPr>
                <w:color w:val="000000" w:themeColor="text1"/>
                <w:lang w:val="pl-PL"/>
              </w:rPr>
            </w:pPr>
            <w:r w:rsidRPr="00CD301A">
              <w:rPr>
                <w:color w:val="000000" w:themeColor="text1"/>
                <w:lang w:val="pl-PL"/>
              </w:rPr>
              <w:t>Gostynin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1C5CA" w14:textId="77777777" w:rsidR="00B33871" w:rsidRPr="00CD301A" w:rsidRDefault="00B33871" w:rsidP="00800623">
            <w:pPr>
              <w:pStyle w:val="tabela2"/>
              <w:rPr>
                <w:color w:val="000000" w:themeColor="text1"/>
              </w:rPr>
            </w:pPr>
            <w:r w:rsidRPr="00CD301A">
              <w:rPr>
                <w:color w:val="000000" w:themeColor="text1"/>
              </w:rPr>
              <w:t>3,2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DC487" w14:textId="77777777" w:rsidR="00B33871" w:rsidRPr="00CD301A" w:rsidRDefault="00B33871" w:rsidP="00800623">
            <w:pPr>
              <w:pStyle w:val="tabela2"/>
              <w:rPr>
                <w:color w:val="000000" w:themeColor="text1"/>
              </w:rPr>
            </w:pPr>
            <w:r w:rsidRPr="00CD301A">
              <w:rPr>
                <w:color w:val="000000" w:themeColor="text1"/>
              </w:rPr>
              <w:t>19,4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4956" w14:textId="77777777" w:rsidR="00B33871" w:rsidRPr="00CD301A" w:rsidRDefault="00B33871" w:rsidP="00800623">
            <w:pPr>
              <w:pStyle w:val="tabela2"/>
              <w:rPr>
                <w:color w:val="000000" w:themeColor="text1"/>
              </w:rPr>
            </w:pPr>
            <w:r w:rsidRPr="00CD301A">
              <w:rPr>
                <w:color w:val="000000" w:themeColor="text1"/>
              </w:rPr>
              <w:t>1,6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F16FF" w14:textId="77777777" w:rsidR="00B33871" w:rsidRPr="00CD301A" w:rsidRDefault="00B33871" w:rsidP="00800623">
            <w:pPr>
              <w:pStyle w:val="tabela2"/>
              <w:rPr>
                <w:color w:val="000000" w:themeColor="text1"/>
              </w:rPr>
            </w:pPr>
            <w:r w:rsidRPr="00CD301A">
              <w:rPr>
                <w:color w:val="000000" w:themeColor="text1"/>
              </w:rPr>
              <w:t>9,7</w:t>
            </w:r>
          </w:p>
        </w:tc>
      </w:tr>
      <w:tr w:rsidR="00B33871" w:rsidRPr="00CD301A" w14:paraId="28FB52D5"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7CC194E" w14:textId="77777777" w:rsidR="00B33871" w:rsidRPr="00CD301A" w:rsidRDefault="00B33871" w:rsidP="00800623">
            <w:pPr>
              <w:pStyle w:val="tabela2"/>
              <w:rPr>
                <w:color w:val="000000" w:themeColor="text1"/>
                <w:lang w:val="pl-PL"/>
              </w:rPr>
            </w:pPr>
            <w:r w:rsidRPr="00CD301A">
              <w:rPr>
                <w:color w:val="000000" w:themeColor="text1"/>
              </w:rPr>
              <w:t>13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3A95E" w14:textId="77777777" w:rsidR="00B33871" w:rsidRPr="00CD301A" w:rsidRDefault="00B33871" w:rsidP="00800623">
            <w:pPr>
              <w:pStyle w:val="tabela2"/>
              <w:rPr>
                <w:color w:val="000000" w:themeColor="text1"/>
                <w:lang w:val="pl-PL"/>
              </w:rPr>
            </w:pPr>
            <w:r w:rsidRPr="00CD301A">
              <w:rPr>
                <w:color w:val="000000" w:themeColor="text1"/>
                <w:lang w:val="pl-PL"/>
              </w:rPr>
              <w:t>Góra Kalwaria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5416E" w14:textId="77777777" w:rsidR="00B33871" w:rsidRPr="00CD301A" w:rsidRDefault="00B33871" w:rsidP="00800623">
            <w:pPr>
              <w:pStyle w:val="tabela2"/>
              <w:rPr>
                <w:color w:val="000000" w:themeColor="text1"/>
              </w:rPr>
            </w:pPr>
            <w:r w:rsidRPr="00CD301A">
              <w:rPr>
                <w:color w:val="000000" w:themeColor="text1"/>
              </w:rPr>
              <w:t>1,4</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0156" w14:textId="77777777" w:rsidR="00B33871" w:rsidRPr="00CD301A" w:rsidRDefault="00B33871" w:rsidP="00800623">
            <w:pPr>
              <w:pStyle w:val="tabela2"/>
              <w:rPr>
                <w:color w:val="000000" w:themeColor="text1"/>
              </w:rPr>
            </w:pPr>
            <w:r w:rsidRPr="00CD301A">
              <w:rPr>
                <w:color w:val="000000" w:themeColor="text1"/>
              </w:rPr>
              <w:t>8,2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C1B21" w14:textId="77777777" w:rsidR="00B33871" w:rsidRPr="00CD301A" w:rsidRDefault="00B33871" w:rsidP="00800623">
            <w:pPr>
              <w:pStyle w:val="tabela2"/>
              <w:rPr>
                <w:color w:val="000000" w:themeColor="text1"/>
              </w:rPr>
            </w:pPr>
            <w:r w:rsidRPr="00CD301A">
              <w:rPr>
                <w:color w:val="000000" w:themeColor="text1"/>
              </w:rPr>
              <w:t>0,7</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9A77E" w14:textId="77777777" w:rsidR="00B33871" w:rsidRPr="00CD301A" w:rsidRDefault="00B33871" w:rsidP="00800623">
            <w:pPr>
              <w:pStyle w:val="tabela2"/>
              <w:rPr>
                <w:color w:val="000000" w:themeColor="text1"/>
              </w:rPr>
            </w:pPr>
            <w:r w:rsidRPr="00CD301A">
              <w:rPr>
                <w:color w:val="000000" w:themeColor="text1"/>
              </w:rPr>
              <w:t>4,1</w:t>
            </w:r>
          </w:p>
        </w:tc>
      </w:tr>
      <w:tr w:rsidR="00B33871" w:rsidRPr="00CD301A" w14:paraId="568FB79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CA588D9" w14:textId="77777777" w:rsidR="00B33871" w:rsidRPr="00CD301A" w:rsidRDefault="00B33871" w:rsidP="00800623">
            <w:pPr>
              <w:pStyle w:val="tabela2"/>
              <w:rPr>
                <w:color w:val="000000" w:themeColor="text1"/>
                <w:lang w:val="pl-PL"/>
              </w:rPr>
            </w:pPr>
            <w:r w:rsidRPr="00CD301A">
              <w:rPr>
                <w:color w:val="000000" w:themeColor="text1"/>
              </w:rPr>
              <w:lastRenderedPageBreak/>
              <w:t>14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FD403" w14:textId="77777777" w:rsidR="00B33871" w:rsidRPr="00CD301A" w:rsidRDefault="00B33871" w:rsidP="00800623">
            <w:pPr>
              <w:pStyle w:val="tabela2"/>
              <w:rPr>
                <w:color w:val="000000" w:themeColor="text1"/>
                <w:lang w:val="pl-PL"/>
              </w:rPr>
            </w:pPr>
            <w:r w:rsidRPr="00CD301A">
              <w:rPr>
                <w:color w:val="000000" w:themeColor="text1"/>
                <w:lang w:val="pl-PL"/>
              </w:rPr>
              <w:t>Grodzisk Mazowiecki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52F24" w14:textId="77777777" w:rsidR="00B33871" w:rsidRPr="00CD301A" w:rsidRDefault="00B33871" w:rsidP="00800623">
            <w:pPr>
              <w:pStyle w:val="tabela2"/>
              <w:rPr>
                <w:color w:val="000000" w:themeColor="text1"/>
              </w:rPr>
            </w:pPr>
            <w:r w:rsidRPr="00CD301A">
              <w:rPr>
                <w:color w:val="000000" w:themeColor="text1"/>
              </w:rPr>
              <w:t>2,6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E2676" w14:textId="77777777" w:rsidR="00B33871" w:rsidRPr="00CD301A" w:rsidRDefault="00B33871" w:rsidP="00800623">
            <w:pPr>
              <w:pStyle w:val="tabela2"/>
              <w:rPr>
                <w:color w:val="000000" w:themeColor="text1"/>
              </w:rPr>
            </w:pPr>
            <w:r w:rsidRPr="00CD301A">
              <w:rPr>
                <w:color w:val="000000" w:themeColor="text1"/>
              </w:rPr>
              <w:t>15,8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6410D" w14:textId="77777777" w:rsidR="00B33871" w:rsidRPr="00CD301A" w:rsidRDefault="00B33871" w:rsidP="00800623">
            <w:pPr>
              <w:pStyle w:val="tabela2"/>
              <w:rPr>
                <w:color w:val="000000" w:themeColor="text1"/>
              </w:rPr>
            </w:pPr>
            <w:r w:rsidRPr="00CD301A">
              <w:rPr>
                <w:color w:val="000000" w:themeColor="text1"/>
              </w:rPr>
              <w:t>1,3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A74CC" w14:textId="77777777" w:rsidR="00B33871" w:rsidRPr="00CD301A" w:rsidRDefault="00B33871" w:rsidP="00800623">
            <w:pPr>
              <w:pStyle w:val="tabela2"/>
              <w:rPr>
                <w:color w:val="000000" w:themeColor="text1"/>
              </w:rPr>
            </w:pPr>
            <w:r w:rsidRPr="00CD301A">
              <w:rPr>
                <w:color w:val="000000" w:themeColor="text1"/>
              </w:rPr>
              <w:t>7,9</w:t>
            </w:r>
          </w:p>
        </w:tc>
      </w:tr>
      <w:tr w:rsidR="00B33871" w:rsidRPr="00CD301A" w14:paraId="4107592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282CA89" w14:textId="77777777" w:rsidR="00B33871" w:rsidRPr="00CD301A" w:rsidRDefault="00B33871" w:rsidP="00800623">
            <w:pPr>
              <w:pStyle w:val="tabela2"/>
              <w:rPr>
                <w:color w:val="000000" w:themeColor="text1"/>
                <w:lang w:val="pl-PL"/>
              </w:rPr>
            </w:pPr>
            <w:r w:rsidRPr="00CD301A">
              <w:rPr>
                <w:color w:val="000000" w:themeColor="text1"/>
              </w:rPr>
              <w:t>15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0C9D4" w14:textId="77777777" w:rsidR="00B33871" w:rsidRPr="00CD301A" w:rsidRDefault="00B33871" w:rsidP="00800623">
            <w:pPr>
              <w:pStyle w:val="tabela2"/>
              <w:rPr>
                <w:color w:val="000000" w:themeColor="text1"/>
                <w:lang w:val="pl-PL"/>
              </w:rPr>
            </w:pPr>
            <w:r w:rsidRPr="00CD301A">
              <w:rPr>
                <w:color w:val="000000" w:themeColor="text1"/>
                <w:lang w:val="pl-PL"/>
              </w:rPr>
              <w:t>Grójec</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B9E9D" w14:textId="77777777" w:rsidR="00B33871" w:rsidRPr="00CD301A" w:rsidRDefault="00B33871" w:rsidP="00800623">
            <w:pPr>
              <w:pStyle w:val="tabela2"/>
              <w:rPr>
                <w:color w:val="000000" w:themeColor="text1"/>
              </w:rPr>
            </w:pPr>
            <w:r w:rsidRPr="00CD301A">
              <w:rPr>
                <w:color w:val="000000" w:themeColor="text1"/>
              </w:rPr>
              <w:t>0,9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0A34A" w14:textId="77777777" w:rsidR="00B33871" w:rsidRPr="00CD301A" w:rsidRDefault="00B33871" w:rsidP="00800623">
            <w:pPr>
              <w:pStyle w:val="tabela2"/>
              <w:rPr>
                <w:color w:val="000000" w:themeColor="text1"/>
              </w:rPr>
            </w:pPr>
            <w:r w:rsidRPr="00CD301A">
              <w:rPr>
                <w:color w:val="000000" w:themeColor="text1"/>
              </w:rPr>
              <w:t>5,1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4EE7B"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D98B0" w14:textId="77777777" w:rsidR="00B33871" w:rsidRPr="00CD301A" w:rsidRDefault="00B33871" w:rsidP="00800623">
            <w:pPr>
              <w:pStyle w:val="tabela2"/>
              <w:rPr>
                <w:color w:val="000000" w:themeColor="text1"/>
              </w:rPr>
            </w:pPr>
            <w:r w:rsidRPr="00CD301A">
              <w:rPr>
                <w:color w:val="000000" w:themeColor="text1"/>
              </w:rPr>
              <w:t>2,6</w:t>
            </w:r>
          </w:p>
        </w:tc>
      </w:tr>
      <w:tr w:rsidR="00B33871" w:rsidRPr="00CD301A" w14:paraId="0858650B"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1F46B73" w14:textId="77777777" w:rsidR="00B33871" w:rsidRPr="00CD301A" w:rsidRDefault="00B33871" w:rsidP="00800623">
            <w:pPr>
              <w:pStyle w:val="tabela2"/>
              <w:rPr>
                <w:color w:val="000000" w:themeColor="text1"/>
                <w:lang w:val="pl-PL"/>
              </w:rPr>
            </w:pPr>
            <w:r w:rsidRPr="00CD301A">
              <w:rPr>
                <w:color w:val="000000" w:themeColor="text1"/>
              </w:rPr>
              <w:t>16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AEC00" w14:textId="77777777" w:rsidR="00B33871" w:rsidRPr="00CD301A" w:rsidRDefault="00B33871" w:rsidP="00800623">
            <w:pPr>
              <w:pStyle w:val="tabela2"/>
              <w:rPr>
                <w:color w:val="000000" w:themeColor="text1"/>
                <w:lang w:val="pl-PL"/>
              </w:rPr>
            </w:pPr>
            <w:r w:rsidRPr="00CD301A">
              <w:rPr>
                <w:color w:val="000000" w:themeColor="text1"/>
                <w:lang w:val="pl-PL"/>
              </w:rPr>
              <w:t>Halinów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C91F2" w14:textId="77777777" w:rsidR="00B33871" w:rsidRPr="00CD301A" w:rsidRDefault="00B33871" w:rsidP="00800623">
            <w:pPr>
              <w:pStyle w:val="tabela2"/>
              <w:rPr>
                <w:color w:val="000000" w:themeColor="text1"/>
              </w:rPr>
            </w:pPr>
            <w:r w:rsidRPr="00CD301A">
              <w:rPr>
                <w:color w:val="000000" w:themeColor="text1"/>
              </w:rPr>
              <w:t>0,3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7B181" w14:textId="77777777" w:rsidR="00B33871" w:rsidRPr="00CD301A" w:rsidRDefault="00B33871" w:rsidP="00800623">
            <w:pPr>
              <w:pStyle w:val="tabela2"/>
              <w:rPr>
                <w:color w:val="000000" w:themeColor="text1"/>
              </w:rPr>
            </w:pPr>
            <w:r w:rsidRPr="00CD301A">
              <w:rPr>
                <w:color w:val="000000" w:themeColor="text1"/>
              </w:rPr>
              <w:t>1,7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16B5E" w14:textId="77777777" w:rsidR="00B33871" w:rsidRPr="00CD301A" w:rsidRDefault="00B33871" w:rsidP="00800623">
            <w:pPr>
              <w:pStyle w:val="tabela2"/>
              <w:rPr>
                <w:color w:val="000000" w:themeColor="text1"/>
              </w:rPr>
            </w:pPr>
            <w:r w:rsidRPr="00CD301A">
              <w:rPr>
                <w:color w:val="000000" w:themeColor="text1"/>
              </w:rPr>
              <w:t>0,1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0D641" w14:textId="77777777" w:rsidR="00B33871" w:rsidRPr="00CD301A" w:rsidRDefault="00B33871" w:rsidP="00800623">
            <w:pPr>
              <w:pStyle w:val="tabela2"/>
              <w:rPr>
                <w:color w:val="000000" w:themeColor="text1"/>
              </w:rPr>
            </w:pPr>
            <w:r w:rsidRPr="00CD301A">
              <w:rPr>
                <w:color w:val="000000" w:themeColor="text1"/>
              </w:rPr>
              <w:t>0,9</w:t>
            </w:r>
          </w:p>
        </w:tc>
      </w:tr>
      <w:tr w:rsidR="00B33871" w:rsidRPr="00CD301A" w14:paraId="164A7BE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228F9EA" w14:textId="77777777" w:rsidR="00B33871" w:rsidRPr="00CD301A" w:rsidRDefault="00B33871" w:rsidP="00800623">
            <w:pPr>
              <w:pStyle w:val="tabela2"/>
              <w:rPr>
                <w:color w:val="000000" w:themeColor="text1"/>
                <w:lang w:val="pl-PL"/>
              </w:rPr>
            </w:pPr>
            <w:r w:rsidRPr="00CD301A">
              <w:rPr>
                <w:color w:val="000000" w:themeColor="text1"/>
              </w:rPr>
              <w:t>17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85236" w14:textId="77777777" w:rsidR="00B33871" w:rsidRPr="00CD301A" w:rsidRDefault="00B33871" w:rsidP="00800623">
            <w:pPr>
              <w:pStyle w:val="tabela2"/>
              <w:rPr>
                <w:color w:val="000000" w:themeColor="text1"/>
                <w:lang w:val="pl-PL"/>
              </w:rPr>
            </w:pPr>
            <w:r w:rsidRPr="00CD301A">
              <w:rPr>
                <w:color w:val="000000" w:themeColor="text1"/>
                <w:lang w:val="pl-PL"/>
              </w:rPr>
              <w:t>Iłża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6B10B" w14:textId="77777777" w:rsidR="00B33871" w:rsidRPr="00CD301A" w:rsidRDefault="00B33871" w:rsidP="00800623">
            <w:pPr>
              <w:pStyle w:val="tabela2"/>
              <w:rPr>
                <w:color w:val="000000" w:themeColor="text1"/>
              </w:rPr>
            </w:pPr>
            <w:r w:rsidRPr="00CD301A">
              <w:rPr>
                <w:color w:val="000000" w:themeColor="text1"/>
              </w:rPr>
              <w:t>1,6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2BB27" w14:textId="77777777" w:rsidR="00B33871" w:rsidRPr="00CD301A" w:rsidRDefault="00B33871" w:rsidP="00800623">
            <w:pPr>
              <w:pStyle w:val="tabela2"/>
              <w:rPr>
                <w:color w:val="000000" w:themeColor="text1"/>
              </w:rPr>
            </w:pPr>
            <w:r w:rsidRPr="00CD301A">
              <w:rPr>
                <w:color w:val="000000" w:themeColor="text1"/>
              </w:rPr>
              <w:t>9,5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29DEF"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1C0B4" w14:textId="77777777" w:rsidR="00B33871" w:rsidRPr="00CD301A" w:rsidRDefault="00B33871" w:rsidP="00800623">
            <w:pPr>
              <w:pStyle w:val="tabela2"/>
              <w:rPr>
                <w:color w:val="000000" w:themeColor="text1"/>
              </w:rPr>
            </w:pPr>
            <w:r w:rsidRPr="00CD301A">
              <w:rPr>
                <w:color w:val="000000" w:themeColor="text1"/>
              </w:rPr>
              <w:t>4,7</w:t>
            </w:r>
          </w:p>
        </w:tc>
      </w:tr>
      <w:tr w:rsidR="00B33871" w:rsidRPr="00CD301A" w14:paraId="153EB35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2811853" w14:textId="77777777" w:rsidR="00B33871" w:rsidRPr="00CD301A" w:rsidRDefault="00B33871" w:rsidP="00800623">
            <w:pPr>
              <w:pStyle w:val="tabela2"/>
              <w:rPr>
                <w:color w:val="000000" w:themeColor="text1"/>
                <w:lang w:val="pl-PL"/>
              </w:rPr>
            </w:pPr>
            <w:r w:rsidRPr="00CD301A">
              <w:rPr>
                <w:color w:val="000000" w:themeColor="text1"/>
              </w:rPr>
              <w:t>18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F1133" w14:textId="77777777" w:rsidR="00B33871" w:rsidRPr="00CD301A" w:rsidRDefault="00B33871" w:rsidP="00800623">
            <w:pPr>
              <w:pStyle w:val="tabela2"/>
              <w:rPr>
                <w:color w:val="000000" w:themeColor="text1"/>
                <w:lang w:val="pl-PL"/>
              </w:rPr>
            </w:pPr>
            <w:r w:rsidRPr="00CD301A">
              <w:rPr>
                <w:color w:val="000000" w:themeColor="text1"/>
                <w:lang w:val="pl-PL"/>
              </w:rPr>
              <w:t>Józefów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3C4B2" w14:textId="77777777" w:rsidR="00B33871" w:rsidRPr="00CD301A" w:rsidRDefault="00B33871" w:rsidP="00800623">
            <w:pPr>
              <w:pStyle w:val="tabela2"/>
              <w:rPr>
                <w:color w:val="000000" w:themeColor="text1"/>
              </w:rPr>
            </w:pPr>
            <w:r w:rsidRPr="00CD301A">
              <w:rPr>
                <w:color w:val="000000" w:themeColor="text1"/>
              </w:rPr>
              <w:t>4,8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D9B2F" w14:textId="77777777" w:rsidR="00B33871" w:rsidRPr="00CD301A" w:rsidRDefault="00B33871" w:rsidP="00800623">
            <w:pPr>
              <w:pStyle w:val="tabela2"/>
              <w:rPr>
                <w:color w:val="000000" w:themeColor="text1"/>
              </w:rPr>
            </w:pPr>
            <w:r w:rsidRPr="00CD301A">
              <w:rPr>
                <w:color w:val="000000" w:themeColor="text1"/>
              </w:rPr>
              <w:t>28,7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72E98" w14:textId="77777777" w:rsidR="00B33871" w:rsidRPr="00CD301A" w:rsidRDefault="00B33871" w:rsidP="00800623">
            <w:pPr>
              <w:pStyle w:val="tabela2"/>
              <w:rPr>
                <w:color w:val="000000" w:themeColor="text1"/>
              </w:rPr>
            </w:pPr>
            <w:r w:rsidRPr="00CD301A">
              <w:rPr>
                <w:color w:val="000000" w:themeColor="text1"/>
              </w:rPr>
              <w:t>2,4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352DC" w14:textId="77777777" w:rsidR="00B33871" w:rsidRPr="00CD301A" w:rsidRDefault="00B33871" w:rsidP="00800623">
            <w:pPr>
              <w:pStyle w:val="tabela2"/>
              <w:rPr>
                <w:color w:val="000000" w:themeColor="text1"/>
              </w:rPr>
            </w:pPr>
            <w:r w:rsidRPr="00CD301A">
              <w:rPr>
                <w:color w:val="000000" w:themeColor="text1"/>
              </w:rPr>
              <w:t>14,3</w:t>
            </w:r>
          </w:p>
        </w:tc>
      </w:tr>
      <w:tr w:rsidR="00B33871" w:rsidRPr="00CD301A" w14:paraId="663FF83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173D0C7" w14:textId="77777777" w:rsidR="00B33871" w:rsidRPr="00CD301A" w:rsidRDefault="00B33871" w:rsidP="00800623">
            <w:pPr>
              <w:pStyle w:val="tabela2"/>
              <w:rPr>
                <w:color w:val="000000" w:themeColor="text1"/>
                <w:lang w:val="pl-PL"/>
              </w:rPr>
            </w:pPr>
            <w:r w:rsidRPr="00CD301A">
              <w:rPr>
                <w:color w:val="000000" w:themeColor="text1"/>
              </w:rPr>
              <w:t>19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D1B89" w14:textId="77777777" w:rsidR="00B33871" w:rsidRPr="00CD301A" w:rsidRDefault="00B33871" w:rsidP="00800623">
            <w:pPr>
              <w:pStyle w:val="tabela2"/>
              <w:rPr>
                <w:color w:val="000000" w:themeColor="text1"/>
                <w:lang w:val="pl-PL"/>
              </w:rPr>
            </w:pPr>
            <w:r w:rsidRPr="00CD301A">
              <w:rPr>
                <w:color w:val="000000" w:themeColor="text1"/>
                <w:lang w:val="pl-PL"/>
              </w:rPr>
              <w:t>Kałuszyn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64E48"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5EF34" w14:textId="77777777" w:rsidR="00B33871" w:rsidRPr="00CD301A" w:rsidRDefault="00B33871" w:rsidP="00800623">
            <w:pPr>
              <w:pStyle w:val="tabela2"/>
              <w:rPr>
                <w:color w:val="000000" w:themeColor="text1"/>
              </w:rPr>
            </w:pPr>
            <w:r w:rsidRPr="00CD301A">
              <w:rPr>
                <w:color w:val="000000" w:themeColor="text1"/>
              </w:rPr>
              <w:t>7,4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68FEE"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C88FC" w14:textId="77777777" w:rsidR="00B33871" w:rsidRPr="00CD301A" w:rsidRDefault="00B33871" w:rsidP="00800623">
            <w:pPr>
              <w:pStyle w:val="tabela2"/>
              <w:rPr>
                <w:color w:val="000000" w:themeColor="text1"/>
              </w:rPr>
            </w:pPr>
            <w:r w:rsidRPr="00CD301A">
              <w:rPr>
                <w:color w:val="000000" w:themeColor="text1"/>
              </w:rPr>
              <w:t>3,7</w:t>
            </w:r>
          </w:p>
        </w:tc>
      </w:tr>
      <w:tr w:rsidR="00B33871" w:rsidRPr="00CD301A" w14:paraId="709908C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F218F66" w14:textId="77777777" w:rsidR="00B33871" w:rsidRPr="00CD301A" w:rsidRDefault="00B33871" w:rsidP="00800623">
            <w:pPr>
              <w:pStyle w:val="tabela2"/>
              <w:rPr>
                <w:color w:val="000000" w:themeColor="text1"/>
                <w:lang w:val="pl-PL"/>
              </w:rPr>
            </w:pPr>
            <w:r w:rsidRPr="00CD301A">
              <w:rPr>
                <w:color w:val="000000" w:themeColor="text1"/>
              </w:rPr>
              <w:t>20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711DA" w14:textId="77777777" w:rsidR="00B33871" w:rsidRPr="00CD301A" w:rsidRDefault="00B33871" w:rsidP="00800623">
            <w:pPr>
              <w:pStyle w:val="tabela2"/>
              <w:rPr>
                <w:color w:val="000000" w:themeColor="text1"/>
                <w:lang w:val="pl-PL"/>
              </w:rPr>
            </w:pPr>
            <w:r w:rsidRPr="00CD301A">
              <w:rPr>
                <w:color w:val="000000" w:themeColor="text1"/>
                <w:lang w:val="pl-PL"/>
              </w:rPr>
              <w:t>Karczew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48AD9" w14:textId="77777777" w:rsidR="00B33871" w:rsidRPr="00CD301A" w:rsidRDefault="00B33871" w:rsidP="00800623">
            <w:pPr>
              <w:pStyle w:val="tabela2"/>
              <w:rPr>
                <w:color w:val="000000" w:themeColor="text1"/>
              </w:rPr>
            </w:pPr>
            <w:r w:rsidRPr="00CD301A">
              <w:rPr>
                <w:color w:val="000000" w:themeColor="text1"/>
              </w:rPr>
              <w:t>5,6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F7893" w14:textId="77777777" w:rsidR="00B33871" w:rsidRPr="00CD301A" w:rsidRDefault="00B33871" w:rsidP="00800623">
            <w:pPr>
              <w:pStyle w:val="tabela2"/>
              <w:rPr>
                <w:color w:val="000000" w:themeColor="text1"/>
              </w:rPr>
            </w:pPr>
            <w:r w:rsidRPr="00CD301A">
              <w:rPr>
                <w:color w:val="000000" w:themeColor="text1"/>
              </w:rPr>
              <w:t>33,7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1A620" w14:textId="77777777" w:rsidR="00B33871" w:rsidRPr="00CD301A" w:rsidRDefault="00B33871" w:rsidP="00800623">
            <w:pPr>
              <w:pStyle w:val="tabela2"/>
              <w:rPr>
                <w:color w:val="000000" w:themeColor="text1"/>
              </w:rPr>
            </w:pPr>
            <w:r w:rsidRPr="00CD301A">
              <w:rPr>
                <w:color w:val="000000" w:themeColor="text1"/>
              </w:rPr>
              <w:t>2,8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E3E1" w14:textId="77777777" w:rsidR="00B33871" w:rsidRPr="00CD301A" w:rsidRDefault="00B33871" w:rsidP="00800623">
            <w:pPr>
              <w:pStyle w:val="tabela2"/>
              <w:rPr>
                <w:color w:val="000000" w:themeColor="text1"/>
              </w:rPr>
            </w:pPr>
            <w:r w:rsidRPr="00CD301A">
              <w:rPr>
                <w:color w:val="000000" w:themeColor="text1"/>
              </w:rPr>
              <w:t>16,9</w:t>
            </w:r>
          </w:p>
        </w:tc>
      </w:tr>
      <w:tr w:rsidR="00B33871" w:rsidRPr="00CD301A" w14:paraId="77B8D73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9F3870D" w14:textId="77777777" w:rsidR="00B33871" w:rsidRPr="00CD301A" w:rsidRDefault="00B33871" w:rsidP="00800623">
            <w:pPr>
              <w:pStyle w:val="tabela2"/>
              <w:rPr>
                <w:color w:val="000000" w:themeColor="text1"/>
                <w:lang w:val="pl-PL"/>
              </w:rPr>
            </w:pPr>
            <w:r w:rsidRPr="00CD301A">
              <w:rPr>
                <w:color w:val="000000" w:themeColor="text1"/>
              </w:rPr>
              <w:t>21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0CAD3" w14:textId="77777777" w:rsidR="00B33871" w:rsidRPr="00CD301A" w:rsidRDefault="00B33871" w:rsidP="00800623">
            <w:pPr>
              <w:pStyle w:val="tabela2"/>
              <w:rPr>
                <w:color w:val="000000" w:themeColor="text1"/>
                <w:lang w:val="pl-PL"/>
              </w:rPr>
            </w:pPr>
            <w:r w:rsidRPr="00CD301A">
              <w:rPr>
                <w:color w:val="000000" w:themeColor="text1"/>
                <w:lang w:val="pl-PL"/>
              </w:rPr>
              <w:t>Kobyłka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1D6F9" w14:textId="77777777" w:rsidR="00B33871" w:rsidRPr="00CD301A" w:rsidRDefault="00B33871" w:rsidP="00800623">
            <w:pPr>
              <w:pStyle w:val="tabela2"/>
              <w:rPr>
                <w:color w:val="000000" w:themeColor="text1"/>
              </w:rPr>
            </w:pPr>
            <w:r w:rsidRPr="00CD301A">
              <w:rPr>
                <w:color w:val="000000" w:themeColor="text1"/>
              </w:rPr>
              <w:t>3,9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0CB86" w14:textId="77777777" w:rsidR="00B33871" w:rsidRPr="00CD301A" w:rsidRDefault="00B33871" w:rsidP="00800623">
            <w:pPr>
              <w:pStyle w:val="tabela2"/>
              <w:rPr>
                <w:color w:val="000000" w:themeColor="text1"/>
              </w:rPr>
            </w:pPr>
            <w:r w:rsidRPr="00CD301A">
              <w:rPr>
                <w:color w:val="000000" w:themeColor="text1"/>
              </w:rPr>
              <w:t>23,6</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CAEF1" w14:textId="77777777" w:rsidR="00B33871" w:rsidRPr="00CD301A" w:rsidRDefault="00B33871" w:rsidP="00800623">
            <w:pPr>
              <w:pStyle w:val="tabela2"/>
              <w:rPr>
                <w:color w:val="000000" w:themeColor="text1"/>
              </w:rPr>
            </w:pPr>
            <w:r w:rsidRPr="00CD301A">
              <w:rPr>
                <w:color w:val="000000" w:themeColor="text1"/>
              </w:rPr>
              <w:t>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03688" w14:textId="77777777" w:rsidR="00B33871" w:rsidRPr="00CD301A" w:rsidRDefault="00B33871" w:rsidP="00800623">
            <w:pPr>
              <w:pStyle w:val="tabela2"/>
              <w:rPr>
                <w:color w:val="000000" w:themeColor="text1"/>
              </w:rPr>
            </w:pPr>
            <w:r w:rsidRPr="00CD301A">
              <w:rPr>
                <w:color w:val="000000" w:themeColor="text1"/>
              </w:rPr>
              <w:t>11,8</w:t>
            </w:r>
          </w:p>
        </w:tc>
      </w:tr>
      <w:tr w:rsidR="00B33871" w:rsidRPr="00CD301A" w14:paraId="51FC170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9257B0E" w14:textId="77777777" w:rsidR="00B33871" w:rsidRPr="00CD301A" w:rsidRDefault="00B33871" w:rsidP="00800623">
            <w:pPr>
              <w:pStyle w:val="tabela2"/>
              <w:rPr>
                <w:color w:val="000000" w:themeColor="text1"/>
                <w:lang w:val="pl-PL"/>
              </w:rPr>
            </w:pPr>
            <w:r w:rsidRPr="00CD301A">
              <w:rPr>
                <w:color w:val="000000" w:themeColor="text1"/>
              </w:rPr>
              <w:t>22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E775D" w14:textId="77777777" w:rsidR="00B33871" w:rsidRPr="00CD301A" w:rsidRDefault="00B33871" w:rsidP="00800623">
            <w:pPr>
              <w:pStyle w:val="tabela2"/>
              <w:rPr>
                <w:color w:val="000000" w:themeColor="text1"/>
                <w:lang w:val="pl-PL"/>
              </w:rPr>
            </w:pPr>
            <w:r w:rsidRPr="00CD301A">
              <w:rPr>
                <w:color w:val="000000" w:themeColor="text1"/>
                <w:lang w:val="pl-PL"/>
              </w:rPr>
              <w:t>Konstancin-Jeziorna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1C3A" w14:textId="77777777" w:rsidR="00B33871" w:rsidRPr="00CD301A" w:rsidRDefault="00B33871" w:rsidP="00800623">
            <w:pPr>
              <w:pStyle w:val="tabela2"/>
              <w:rPr>
                <w:color w:val="000000" w:themeColor="text1"/>
              </w:rPr>
            </w:pPr>
            <w:r w:rsidRPr="00CD301A">
              <w:rPr>
                <w:color w:val="000000" w:themeColor="text1"/>
              </w:rPr>
              <w:t>3,5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5B736" w14:textId="77777777" w:rsidR="00B33871" w:rsidRPr="00CD301A" w:rsidRDefault="00B33871" w:rsidP="00800623">
            <w:pPr>
              <w:pStyle w:val="tabela2"/>
              <w:rPr>
                <w:color w:val="000000" w:themeColor="text1"/>
              </w:rPr>
            </w:pPr>
            <w:r w:rsidRPr="00CD301A">
              <w:rPr>
                <w:color w:val="000000" w:themeColor="text1"/>
              </w:rPr>
              <w:t>21,3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259CC" w14:textId="77777777" w:rsidR="00B33871" w:rsidRPr="00CD301A" w:rsidRDefault="00B33871" w:rsidP="00800623">
            <w:pPr>
              <w:pStyle w:val="tabela2"/>
              <w:rPr>
                <w:color w:val="000000" w:themeColor="text1"/>
              </w:rPr>
            </w:pPr>
            <w:r w:rsidRPr="00CD301A">
              <w:rPr>
                <w:color w:val="000000" w:themeColor="text1"/>
              </w:rPr>
              <w:t>1,8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BD662" w14:textId="77777777" w:rsidR="00B33871" w:rsidRPr="00CD301A" w:rsidRDefault="00B33871" w:rsidP="00800623">
            <w:pPr>
              <w:pStyle w:val="tabela2"/>
              <w:rPr>
                <w:color w:val="000000" w:themeColor="text1"/>
              </w:rPr>
            </w:pPr>
            <w:r w:rsidRPr="00CD301A">
              <w:rPr>
                <w:color w:val="000000" w:themeColor="text1"/>
              </w:rPr>
              <w:t>10,6</w:t>
            </w:r>
          </w:p>
        </w:tc>
      </w:tr>
      <w:tr w:rsidR="00B33871" w:rsidRPr="00CD301A" w14:paraId="559F8C5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F0C9F44" w14:textId="77777777" w:rsidR="00B33871" w:rsidRPr="00CD301A" w:rsidRDefault="00B33871" w:rsidP="00800623">
            <w:pPr>
              <w:pStyle w:val="tabela2"/>
              <w:rPr>
                <w:color w:val="000000" w:themeColor="text1"/>
                <w:lang w:val="pl-PL"/>
              </w:rPr>
            </w:pPr>
            <w:r w:rsidRPr="00CD301A">
              <w:rPr>
                <w:color w:val="000000" w:themeColor="text1"/>
              </w:rPr>
              <w:t>23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6DC3B" w14:textId="77777777" w:rsidR="00B33871" w:rsidRPr="00CD301A" w:rsidRDefault="00B33871" w:rsidP="00800623">
            <w:pPr>
              <w:pStyle w:val="tabela2"/>
              <w:rPr>
                <w:color w:val="000000" w:themeColor="text1"/>
                <w:lang w:val="pl-PL"/>
              </w:rPr>
            </w:pPr>
            <w:r w:rsidRPr="00CD301A">
              <w:rPr>
                <w:color w:val="000000" w:themeColor="text1"/>
                <w:lang w:val="pl-PL"/>
              </w:rPr>
              <w:t>Kosów Lacki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B85D1"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9A095" w14:textId="77777777" w:rsidR="00B33871" w:rsidRPr="00CD301A" w:rsidRDefault="00B33871" w:rsidP="00800623">
            <w:pPr>
              <w:pStyle w:val="tabela2"/>
              <w:rPr>
                <w:color w:val="000000" w:themeColor="text1"/>
              </w:rPr>
            </w:pPr>
            <w:r w:rsidRPr="00CD301A">
              <w:rPr>
                <w:color w:val="000000" w:themeColor="text1"/>
              </w:rPr>
              <w:t>6,9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23F0F"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9EE81" w14:textId="77777777" w:rsidR="00B33871" w:rsidRPr="00CD301A" w:rsidRDefault="00B33871" w:rsidP="00800623">
            <w:pPr>
              <w:pStyle w:val="tabela2"/>
              <w:rPr>
                <w:color w:val="000000" w:themeColor="text1"/>
              </w:rPr>
            </w:pPr>
            <w:r w:rsidRPr="00CD301A">
              <w:rPr>
                <w:color w:val="000000" w:themeColor="text1"/>
              </w:rPr>
              <w:t>3,5</w:t>
            </w:r>
          </w:p>
        </w:tc>
      </w:tr>
      <w:tr w:rsidR="00B33871" w:rsidRPr="00CD301A" w14:paraId="06F5B42B"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4D82917" w14:textId="77777777" w:rsidR="00B33871" w:rsidRPr="00CD301A" w:rsidRDefault="00B33871" w:rsidP="00800623">
            <w:pPr>
              <w:pStyle w:val="tabela2"/>
              <w:rPr>
                <w:color w:val="000000" w:themeColor="text1"/>
                <w:lang w:val="pl-PL"/>
              </w:rPr>
            </w:pPr>
            <w:r w:rsidRPr="00CD301A">
              <w:rPr>
                <w:color w:val="000000" w:themeColor="text1"/>
              </w:rPr>
              <w:t>24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D53BC" w14:textId="77777777" w:rsidR="00B33871" w:rsidRPr="00CD301A" w:rsidRDefault="00B33871" w:rsidP="00800623">
            <w:pPr>
              <w:pStyle w:val="tabela2"/>
              <w:rPr>
                <w:color w:val="000000" w:themeColor="text1"/>
                <w:lang w:val="pl-PL"/>
              </w:rPr>
            </w:pPr>
            <w:r w:rsidRPr="00CD301A">
              <w:rPr>
                <w:color w:val="000000" w:themeColor="text1"/>
                <w:lang w:val="pl-PL"/>
              </w:rPr>
              <w:t>Kozienice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24138" w14:textId="77777777" w:rsidR="00B33871" w:rsidRPr="00CD301A" w:rsidRDefault="00B33871" w:rsidP="00800623">
            <w:pPr>
              <w:pStyle w:val="tabela2"/>
              <w:rPr>
                <w:color w:val="000000" w:themeColor="text1"/>
              </w:rPr>
            </w:pPr>
            <w:r w:rsidRPr="00CD301A">
              <w:rPr>
                <w:color w:val="000000" w:themeColor="text1"/>
              </w:rPr>
              <w:t>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CC6BB" w14:textId="77777777" w:rsidR="00B33871" w:rsidRPr="00CD301A" w:rsidRDefault="00B33871" w:rsidP="00800623">
            <w:pPr>
              <w:pStyle w:val="tabela2"/>
              <w:rPr>
                <w:color w:val="000000" w:themeColor="text1"/>
              </w:rPr>
            </w:pPr>
            <w:r w:rsidRPr="00CD301A">
              <w:rPr>
                <w:color w:val="000000" w:themeColor="text1"/>
              </w:rPr>
              <w:t>6,3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AF0E" w14:textId="77777777" w:rsidR="00B33871" w:rsidRPr="00CD301A" w:rsidRDefault="00B33871" w:rsidP="00800623">
            <w:pPr>
              <w:pStyle w:val="tabela2"/>
              <w:rPr>
                <w:color w:val="000000" w:themeColor="text1"/>
              </w:rPr>
            </w:pPr>
            <w:r w:rsidRPr="00CD301A">
              <w:rPr>
                <w:color w:val="000000" w:themeColor="text1"/>
              </w:rPr>
              <w:t>0,5</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86B9F" w14:textId="77777777" w:rsidR="00B33871" w:rsidRPr="00CD301A" w:rsidRDefault="00B33871" w:rsidP="00800623">
            <w:pPr>
              <w:pStyle w:val="tabela2"/>
              <w:rPr>
                <w:color w:val="000000" w:themeColor="text1"/>
              </w:rPr>
            </w:pPr>
            <w:r w:rsidRPr="00CD301A">
              <w:rPr>
                <w:color w:val="000000" w:themeColor="text1"/>
              </w:rPr>
              <w:t>3,1</w:t>
            </w:r>
          </w:p>
        </w:tc>
      </w:tr>
      <w:tr w:rsidR="00B33871" w:rsidRPr="00CD301A" w14:paraId="782DF3CB"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B0D7D69" w14:textId="77777777" w:rsidR="00B33871" w:rsidRPr="00CD301A" w:rsidRDefault="00B33871" w:rsidP="00800623">
            <w:pPr>
              <w:pStyle w:val="tabela2"/>
              <w:rPr>
                <w:color w:val="000000" w:themeColor="text1"/>
                <w:lang w:val="pl-PL"/>
              </w:rPr>
            </w:pPr>
            <w:r w:rsidRPr="00CD301A">
              <w:rPr>
                <w:color w:val="000000" w:themeColor="text1"/>
              </w:rPr>
              <w:t>25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0E9ED" w14:textId="77777777" w:rsidR="00B33871" w:rsidRPr="00CD301A" w:rsidRDefault="00B33871" w:rsidP="00800623">
            <w:pPr>
              <w:pStyle w:val="tabela2"/>
              <w:rPr>
                <w:color w:val="000000" w:themeColor="text1"/>
                <w:lang w:val="pl-PL"/>
              </w:rPr>
            </w:pPr>
            <w:r w:rsidRPr="00CD301A">
              <w:rPr>
                <w:color w:val="000000" w:themeColor="text1"/>
                <w:lang w:val="pl-PL"/>
              </w:rPr>
              <w:t>Legionowo</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B1F90" w14:textId="77777777" w:rsidR="00B33871" w:rsidRPr="00CD301A" w:rsidRDefault="00B33871" w:rsidP="00800623">
            <w:pPr>
              <w:pStyle w:val="tabela2"/>
              <w:rPr>
                <w:color w:val="000000" w:themeColor="text1"/>
              </w:rPr>
            </w:pPr>
            <w:r w:rsidRPr="00CD301A">
              <w:rPr>
                <w:color w:val="000000" w:themeColor="text1"/>
              </w:rPr>
              <w:t>2,7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69189" w14:textId="77777777" w:rsidR="00B33871" w:rsidRPr="00CD301A" w:rsidRDefault="00B33871" w:rsidP="00800623">
            <w:pPr>
              <w:pStyle w:val="tabela2"/>
              <w:rPr>
                <w:color w:val="000000" w:themeColor="text1"/>
              </w:rPr>
            </w:pPr>
            <w:r w:rsidRPr="00CD301A">
              <w:rPr>
                <w:color w:val="000000" w:themeColor="text1"/>
              </w:rPr>
              <w:t>16,2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9ED6B"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E1A3" w14:textId="77777777" w:rsidR="00B33871" w:rsidRPr="00CD301A" w:rsidRDefault="00B33871" w:rsidP="00800623">
            <w:pPr>
              <w:pStyle w:val="tabela2"/>
              <w:rPr>
                <w:color w:val="000000" w:themeColor="text1"/>
              </w:rPr>
            </w:pPr>
            <w:r w:rsidRPr="00CD301A">
              <w:rPr>
                <w:color w:val="000000" w:themeColor="text1"/>
              </w:rPr>
              <w:t>8,1</w:t>
            </w:r>
          </w:p>
        </w:tc>
      </w:tr>
      <w:tr w:rsidR="00B33871" w:rsidRPr="00CD301A" w14:paraId="56138325"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5EE9AD3" w14:textId="77777777" w:rsidR="00B33871" w:rsidRPr="00CD301A" w:rsidRDefault="00B33871" w:rsidP="00800623">
            <w:pPr>
              <w:pStyle w:val="tabela2"/>
              <w:rPr>
                <w:color w:val="000000" w:themeColor="text1"/>
                <w:lang w:val="pl-PL"/>
              </w:rPr>
            </w:pPr>
            <w:r w:rsidRPr="00CD301A">
              <w:rPr>
                <w:color w:val="000000" w:themeColor="text1"/>
              </w:rPr>
              <w:t>26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64FAA" w14:textId="77777777" w:rsidR="00B33871" w:rsidRPr="00CD301A" w:rsidRDefault="00B33871" w:rsidP="00800623">
            <w:pPr>
              <w:pStyle w:val="tabela2"/>
              <w:rPr>
                <w:color w:val="000000" w:themeColor="text1"/>
                <w:lang w:val="pl-PL"/>
              </w:rPr>
            </w:pPr>
            <w:r w:rsidRPr="00CD301A">
              <w:rPr>
                <w:color w:val="000000" w:themeColor="text1"/>
                <w:lang w:val="pl-PL"/>
              </w:rPr>
              <w:t>Lipsko</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B23BE" w14:textId="77777777" w:rsidR="00B33871" w:rsidRPr="00CD301A" w:rsidRDefault="00B33871" w:rsidP="00800623">
            <w:pPr>
              <w:pStyle w:val="tabela2"/>
              <w:rPr>
                <w:color w:val="000000" w:themeColor="text1"/>
              </w:rPr>
            </w:pPr>
            <w:r w:rsidRPr="00CD301A">
              <w:rPr>
                <w:color w:val="000000" w:themeColor="text1"/>
              </w:rPr>
              <w:t>1,6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71AF2" w14:textId="77777777" w:rsidR="00B33871" w:rsidRPr="00CD301A" w:rsidRDefault="00B33871" w:rsidP="00800623">
            <w:pPr>
              <w:pStyle w:val="tabela2"/>
              <w:rPr>
                <w:color w:val="000000" w:themeColor="text1"/>
              </w:rPr>
            </w:pPr>
            <w:r w:rsidRPr="00CD301A">
              <w:rPr>
                <w:color w:val="000000" w:themeColor="text1"/>
              </w:rPr>
              <w:t>9,4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119778"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C377" w14:textId="77777777" w:rsidR="00B33871" w:rsidRPr="00CD301A" w:rsidRDefault="00B33871" w:rsidP="00800623">
            <w:pPr>
              <w:pStyle w:val="tabela2"/>
              <w:rPr>
                <w:color w:val="000000" w:themeColor="text1"/>
              </w:rPr>
            </w:pPr>
            <w:r w:rsidRPr="00CD301A">
              <w:rPr>
                <w:color w:val="000000" w:themeColor="text1"/>
              </w:rPr>
              <w:t>4,7</w:t>
            </w:r>
          </w:p>
        </w:tc>
      </w:tr>
      <w:tr w:rsidR="00B33871" w:rsidRPr="00CD301A" w14:paraId="6B8662E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59B1741" w14:textId="77777777" w:rsidR="00B33871" w:rsidRPr="00CD301A" w:rsidRDefault="00B33871" w:rsidP="00800623">
            <w:pPr>
              <w:pStyle w:val="tabela2"/>
              <w:rPr>
                <w:color w:val="000000" w:themeColor="text1"/>
                <w:lang w:val="pl-PL"/>
              </w:rPr>
            </w:pPr>
            <w:r w:rsidRPr="00CD301A">
              <w:rPr>
                <w:color w:val="000000" w:themeColor="text1"/>
              </w:rPr>
              <w:t>27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7F945" w14:textId="77777777" w:rsidR="00B33871" w:rsidRPr="00CD301A" w:rsidRDefault="00B33871" w:rsidP="00800623">
            <w:pPr>
              <w:pStyle w:val="tabela2"/>
              <w:rPr>
                <w:color w:val="000000" w:themeColor="text1"/>
                <w:lang w:val="pl-PL"/>
              </w:rPr>
            </w:pPr>
            <w:r w:rsidRPr="00CD301A">
              <w:rPr>
                <w:color w:val="000000" w:themeColor="text1"/>
                <w:lang w:val="pl-PL"/>
              </w:rPr>
              <w:t>Łaskarzew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2B20C" w14:textId="77777777" w:rsidR="00B33871" w:rsidRPr="00CD301A" w:rsidRDefault="00B33871" w:rsidP="00800623">
            <w:pPr>
              <w:pStyle w:val="tabela2"/>
              <w:rPr>
                <w:color w:val="000000" w:themeColor="text1"/>
              </w:rPr>
            </w:pPr>
            <w:r w:rsidRPr="00CD301A">
              <w:rPr>
                <w:color w:val="000000" w:themeColor="text1"/>
              </w:rPr>
              <w:t>1,5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F53201" w14:textId="77777777" w:rsidR="00B33871" w:rsidRPr="00CD301A" w:rsidRDefault="00B33871" w:rsidP="00800623">
            <w:pPr>
              <w:pStyle w:val="tabela2"/>
              <w:rPr>
                <w:color w:val="000000" w:themeColor="text1"/>
              </w:rPr>
            </w:pPr>
            <w:r w:rsidRPr="00CD301A">
              <w:rPr>
                <w:color w:val="000000" w:themeColor="text1"/>
              </w:rPr>
              <w:t>9,2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C1A52"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A79FB" w14:textId="77777777" w:rsidR="00B33871" w:rsidRPr="00CD301A" w:rsidRDefault="00B33871" w:rsidP="00800623">
            <w:pPr>
              <w:pStyle w:val="tabela2"/>
              <w:rPr>
                <w:color w:val="000000" w:themeColor="text1"/>
              </w:rPr>
            </w:pPr>
            <w:r w:rsidRPr="00CD301A">
              <w:rPr>
                <w:color w:val="000000" w:themeColor="text1"/>
              </w:rPr>
              <w:t>4,6</w:t>
            </w:r>
          </w:p>
        </w:tc>
      </w:tr>
      <w:tr w:rsidR="00B33871" w:rsidRPr="00CD301A" w14:paraId="5AD47B4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D8C43A2" w14:textId="77777777" w:rsidR="00B33871" w:rsidRPr="00CD301A" w:rsidRDefault="00B33871" w:rsidP="00800623">
            <w:pPr>
              <w:pStyle w:val="tabela2"/>
              <w:rPr>
                <w:color w:val="000000" w:themeColor="text1"/>
                <w:lang w:val="pl-PL"/>
              </w:rPr>
            </w:pPr>
            <w:r w:rsidRPr="00CD301A">
              <w:rPr>
                <w:color w:val="000000" w:themeColor="text1"/>
              </w:rPr>
              <w:t>28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B54ED" w14:textId="77777777" w:rsidR="00B33871" w:rsidRPr="00CD301A" w:rsidRDefault="00B33871" w:rsidP="00800623">
            <w:pPr>
              <w:pStyle w:val="tabela2"/>
              <w:rPr>
                <w:color w:val="000000" w:themeColor="text1"/>
                <w:lang w:val="pl-PL"/>
              </w:rPr>
            </w:pPr>
            <w:r w:rsidRPr="00CD301A">
              <w:rPr>
                <w:color w:val="000000" w:themeColor="text1"/>
                <w:lang w:val="pl-PL"/>
              </w:rPr>
              <w:t>Łochów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5CEFB" w14:textId="77777777" w:rsidR="00B33871" w:rsidRPr="00CD301A" w:rsidRDefault="00B33871" w:rsidP="00800623">
            <w:pPr>
              <w:pStyle w:val="tabela2"/>
              <w:rPr>
                <w:color w:val="000000" w:themeColor="text1"/>
              </w:rPr>
            </w:pPr>
            <w:r w:rsidRPr="00CD301A">
              <w:rPr>
                <w:color w:val="000000" w:themeColor="text1"/>
              </w:rPr>
              <w:t>1,3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24694" w14:textId="77777777" w:rsidR="00B33871" w:rsidRPr="00CD301A" w:rsidRDefault="00B33871" w:rsidP="00800623">
            <w:pPr>
              <w:pStyle w:val="tabela2"/>
              <w:rPr>
                <w:color w:val="000000" w:themeColor="text1"/>
              </w:rPr>
            </w:pPr>
            <w:r w:rsidRPr="00CD301A">
              <w:rPr>
                <w:color w:val="000000" w:themeColor="text1"/>
              </w:rPr>
              <w:t>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A7BFA" w14:textId="77777777" w:rsidR="00B33871" w:rsidRPr="00CD301A" w:rsidRDefault="00B33871" w:rsidP="00800623">
            <w:pPr>
              <w:pStyle w:val="tabela2"/>
              <w:rPr>
                <w:color w:val="000000" w:themeColor="text1"/>
              </w:rPr>
            </w:pPr>
            <w:r w:rsidRPr="00CD301A">
              <w:rPr>
                <w:color w:val="000000" w:themeColor="text1"/>
              </w:rPr>
              <w:t>0,7</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2E1FD" w14:textId="77777777" w:rsidR="00B33871" w:rsidRPr="00CD301A" w:rsidRDefault="00B33871" w:rsidP="00800623">
            <w:pPr>
              <w:pStyle w:val="tabela2"/>
              <w:rPr>
                <w:color w:val="000000" w:themeColor="text1"/>
              </w:rPr>
            </w:pPr>
            <w:r w:rsidRPr="00CD301A">
              <w:rPr>
                <w:color w:val="000000" w:themeColor="text1"/>
              </w:rPr>
              <w:t>4</w:t>
            </w:r>
          </w:p>
        </w:tc>
      </w:tr>
      <w:tr w:rsidR="00B33871" w:rsidRPr="00CD301A" w14:paraId="19A1ADC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48A40DD" w14:textId="77777777" w:rsidR="00B33871" w:rsidRPr="00CD301A" w:rsidRDefault="00B33871" w:rsidP="00800623">
            <w:pPr>
              <w:pStyle w:val="tabela2"/>
              <w:rPr>
                <w:color w:val="000000" w:themeColor="text1"/>
                <w:lang w:val="pl-PL"/>
              </w:rPr>
            </w:pPr>
            <w:r w:rsidRPr="00CD301A">
              <w:rPr>
                <w:color w:val="000000" w:themeColor="text1"/>
              </w:rPr>
              <w:t>29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7319A" w14:textId="77777777" w:rsidR="00B33871" w:rsidRPr="00CD301A" w:rsidRDefault="00B33871" w:rsidP="00800623">
            <w:pPr>
              <w:pStyle w:val="tabela2"/>
              <w:rPr>
                <w:color w:val="000000" w:themeColor="text1"/>
                <w:lang w:val="pl-PL"/>
              </w:rPr>
            </w:pPr>
            <w:r w:rsidRPr="00CD301A">
              <w:rPr>
                <w:color w:val="000000" w:themeColor="text1"/>
                <w:lang w:val="pl-PL"/>
              </w:rPr>
              <w:t>Łomianki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6E08C" w14:textId="77777777" w:rsidR="00B33871" w:rsidRPr="00CD301A" w:rsidRDefault="00B33871" w:rsidP="00800623">
            <w:pPr>
              <w:pStyle w:val="tabela2"/>
              <w:rPr>
                <w:color w:val="000000" w:themeColor="text1"/>
              </w:rPr>
            </w:pPr>
            <w:r w:rsidRPr="00CD301A">
              <w:rPr>
                <w:color w:val="000000" w:themeColor="text1"/>
              </w:rPr>
              <w:t>1,7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14182" w14:textId="77777777" w:rsidR="00B33871" w:rsidRPr="00CD301A" w:rsidRDefault="00B33871" w:rsidP="00800623">
            <w:pPr>
              <w:pStyle w:val="tabela2"/>
              <w:rPr>
                <w:color w:val="000000" w:themeColor="text1"/>
              </w:rPr>
            </w:pPr>
            <w:r w:rsidRPr="00CD301A">
              <w:rPr>
                <w:color w:val="000000" w:themeColor="text1"/>
              </w:rPr>
              <w:t>10,1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B1296"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4CFB7" w14:textId="77777777" w:rsidR="00B33871" w:rsidRPr="00CD301A" w:rsidRDefault="00B33871" w:rsidP="00800623">
            <w:pPr>
              <w:pStyle w:val="tabela2"/>
              <w:rPr>
                <w:color w:val="000000" w:themeColor="text1"/>
              </w:rPr>
            </w:pPr>
            <w:r w:rsidRPr="00CD301A">
              <w:rPr>
                <w:color w:val="000000" w:themeColor="text1"/>
              </w:rPr>
              <w:t>5</w:t>
            </w:r>
          </w:p>
        </w:tc>
      </w:tr>
      <w:tr w:rsidR="00B33871" w:rsidRPr="00CD301A" w14:paraId="4D91059C"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A943601" w14:textId="77777777" w:rsidR="00B33871" w:rsidRPr="00CD301A" w:rsidRDefault="00B33871" w:rsidP="00800623">
            <w:pPr>
              <w:pStyle w:val="tabela2"/>
              <w:rPr>
                <w:color w:val="000000" w:themeColor="text1"/>
                <w:lang w:val="pl-PL"/>
              </w:rPr>
            </w:pPr>
            <w:r w:rsidRPr="00CD301A">
              <w:rPr>
                <w:color w:val="000000" w:themeColor="text1"/>
              </w:rPr>
              <w:t>30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8C397" w14:textId="77777777" w:rsidR="00B33871" w:rsidRPr="00CD301A" w:rsidRDefault="00B33871" w:rsidP="00800623">
            <w:pPr>
              <w:pStyle w:val="tabela2"/>
              <w:rPr>
                <w:color w:val="000000" w:themeColor="text1"/>
                <w:lang w:val="pl-PL"/>
              </w:rPr>
            </w:pPr>
            <w:r w:rsidRPr="00CD301A">
              <w:rPr>
                <w:color w:val="000000" w:themeColor="text1"/>
                <w:lang w:val="pl-PL"/>
              </w:rPr>
              <w:t>Łosice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46207" w14:textId="77777777" w:rsidR="00B33871" w:rsidRPr="00CD301A" w:rsidRDefault="00B33871" w:rsidP="00800623">
            <w:pPr>
              <w:pStyle w:val="tabela2"/>
              <w:rPr>
                <w:color w:val="000000" w:themeColor="text1"/>
              </w:rPr>
            </w:pPr>
            <w:r w:rsidRPr="00CD301A">
              <w:rPr>
                <w:color w:val="000000" w:themeColor="text1"/>
              </w:rPr>
              <w:t>2,4</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18F25" w14:textId="77777777" w:rsidR="00B33871" w:rsidRPr="00CD301A" w:rsidRDefault="00B33871" w:rsidP="00800623">
            <w:pPr>
              <w:pStyle w:val="tabela2"/>
              <w:rPr>
                <w:color w:val="000000" w:themeColor="text1"/>
              </w:rPr>
            </w:pPr>
            <w:r w:rsidRPr="00CD301A">
              <w:rPr>
                <w:color w:val="000000" w:themeColor="text1"/>
              </w:rPr>
              <w:t>14,2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D47CB" w14:textId="77777777" w:rsidR="00B33871" w:rsidRPr="00CD301A" w:rsidRDefault="00B33871" w:rsidP="00800623">
            <w:pPr>
              <w:pStyle w:val="tabela2"/>
              <w:rPr>
                <w:color w:val="000000" w:themeColor="text1"/>
              </w:rPr>
            </w:pPr>
            <w:r w:rsidRPr="00CD301A">
              <w:rPr>
                <w:color w:val="000000" w:themeColor="text1"/>
              </w:rPr>
              <w:t>1,2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83048" w14:textId="77777777" w:rsidR="00B33871" w:rsidRPr="00CD301A" w:rsidRDefault="00B33871" w:rsidP="00800623">
            <w:pPr>
              <w:pStyle w:val="tabela2"/>
              <w:rPr>
                <w:color w:val="000000" w:themeColor="text1"/>
              </w:rPr>
            </w:pPr>
            <w:r w:rsidRPr="00CD301A">
              <w:rPr>
                <w:color w:val="000000" w:themeColor="text1"/>
              </w:rPr>
              <w:t>7,1</w:t>
            </w:r>
          </w:p>
        </w:tc>
      </w:tr>
      <w:tr w:rsidR="00B33871" w:rsidRPr="00CD301A" w14:paraId="06C0D11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F910823" w14:textId="77777777" w:rsidR="00B33871" w:rsidRPr="00CD301A" w:rsidRDefault="00B33871" w:rsidP="00800623">
            <w:pPr>
              <w:pStyle w:val="tabela2"/>
              <w:rPr>
                <w:color w:val="000000" w:themeColor="text1"/>
                <w:lang w:val="pl-PL"/>
              </w:rPr>
            </w:pPr>
            <w:r w:rsidRPr="00CD301A">
              <w:rPr>
                <w:color w:val="000000" w:themeColor="text1"/>
              </w:rPr>
              <w:t>31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21816" w14:textId="77777777" w:rsidR="00B33871" w:rsidRPr="00CD301A" w:rsidRDefault="00B33871" w:rsidP="00800623">
            <w:pPr>
              <w:pStyle w:val="tabela2"/>
              <w:rPr>
                <w:color w:val="000000" w:themeColor="text1"/>
                <w:lang w:val="pl-PL"/>
              </w:rPr>
            </w:pPr>
            <w:r w:rsidRPr="00CD301A">
              <w:rPr>
                <w:color w:val="000000" w:themeColor="text1"/>
                <w:lang w:val="pl-PL"/>
              </w:rPr>
              <w:t>Maków Mazowiecki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2B0A7" w14:textId="77777777" w:rsidR="00B33871" w:rsidRPr="00CD301A" w:rsidRDefault="00B33871" w:rsidP="00800623">
            <w:pPr>
              <w:pStyle w:val="tabela2"/>
              <w:rPr>
                <w:color w:val="000000" w:themeColor="text1"/>
              </w:rPr>
            </w:pPr>
            <w:r w:rsidRPr="00CD301A">
              <w:rPr>
                <w:color w:val="000000" w:themeColor="text1"/>
              </w:rPr>
              <w:t>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FB409" w14:textId="77777777" w:rsidR="00B33871" w:rsidRPr="00CD301A" w:rsidRDefault="00B33871" w:rsidP="00800623">
            <w:pPr>
              <w:pStyle w:val="tabela2"/>
              <w:rPr>
                <w:color w:val="000000" w:themeColor="text1"/>
              </w:rPr>
            </w:pPr>
            <w:r w:rsidRPr="00CD301A">
              <w:rPr>
                <w:color w:val="000000" w:themeColor="text1"/>
              </w:rPr>
              <w:t>6,2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A8E0B" w14:textId="77777777" w:rsidR="00B33871" w:rsidRPr="00CD301A" w:rsidRDefault="00B33871" w:rsidP="00800623">
            <w:pPr>
              <w:pStyle w:val="tabela2"/>
              <w:rPr>
                <w:color w:val="000000" w:themeColor="text1"/>
              </w:rPr>
            </w:pPr>
            <w:r w:rsidRPr="00CD301A">
              <w:rPr>
                <w:color w:val="000000" w:themeColor="text1"/>
              </w:rPr>
              <w:t>0,5</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80E7D" w14:textId="77777777" w:rsidR="00B33871" w:rsidRPr="00CD301A" w:rsidRDefault="00B33871" w:rsidP="00800623">
            <w:pPr>
              <w:pStyle w:val="tabela2"/>
              <w:rPr>
                <w:color w:val="000000" w:themeColor="text1"/>
              </w:rPr>
            </w:pPr>
            <w:r w:rsidRPr="00CD301A">
              <w:rPr>
                <w:color w:val="000000" w:themeColor="text1"/>
              </w:rPr>
              <w:t>3,1</w:t>
            </w:r>
          </w:p>
        </w:tc>
      </w:tr>
      <w:tr w:rsidR="00B33871" w:rsidRPr="00CD301A" w14:paraId="51CF680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E22269D" w14:textId="77777777" w:rsidR="00B33871" w:rsidRPr="00CD301A" w:rsidRDefault="00B33871" w:rsidP="00800623">
            <w:pPr>
              <w:pStyle w:val="tabela2"/>
              <w:rPr>
                <w:color w:val="000000" w:themeColor="text1"/>
                <w:lang w:val="pl-PL"/>
              </w:rPr>
            </w:pPr>
            <w:r w:rsidRPr="00CD301A">
              <w:rPr>
                <w:color w:val="000000" w:themeColor="text1"/>
              </w:rPr>
              <w:t>32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024E8" w14:textId="77777777" w:rsidR="00B33871" w:rsidRPr="00CD301A" w:rsidRDefault="00B33871" w:rsidP="00800623">
            <w:pPr>
              <w:pStyle w:val="tabela2"/>
              <w:rPr>
                <w:color w:val="000000" w:themeColor="text1"/>
                <w:lang w:val="pl-PL"/>
              </w:rPr>
            </w:pPr>
            <w:r w:rsidRPr="00CD301A">
              <w:rPr>
                <w:color w:val="000000" w:themeColor="text1"/>
                <w:lang w:val="pl-PL"/>
              </w:rPr>
              <w:t>Marki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4CA40" w14:textId="77777777" w:rsidR="00B33871" w:rsidRPr="00CD301A" w:rsidRDefault="00B33871" w:rsidP="00800623">
            <w:pPr>
              <w:pStyle w:val="tabela2"/>
              <w:rPr>
                <w:color w:val="000000" w:themeColor="text1"/>
              </w:rPr>
            </w:pPr>
            <w:r w:rsidRPr="00CD301A">
              <w:rPr>
                <w:color w:val="000000" w:themeColor="text1"/>
              </w:rPr>
              <w:t>5,2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B75E" w14:textId="77777777" w:rsidR="00B33871" w:rsidRPr="00CD301A" w:rsidRDefault="00B33871" w:rsidP="00800623">
            <w:pPr>
              <w:pStyle w:val="tabela2"/>
              <w:rPr>
                <w:color w:val="000000" w:themeColor="text1"/>
              </w:rPr>
            </w:pPr>
            <w:r w:rsidRPr="00CD301A">
              <w:rPr>
                <w:color w:val="000000" w:themeColor="text1"/>
              </w:rPr>
              <w:t>31,4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A5AE2" w14:textId="77777777" w:rsidR="00B33871" w:rsidRPr="00CD301A" w:rsidRDefault="00B33871" w:rsidP="00800623">
            <w:pPr>
              <w:pStyle w:val="tabela2"/>
              <w:rPr>
                <w:color w:val="000000" w:themeColor="text1"/>
              </w:rPr>
            </w:pPr>
            <w:r w:rsidRPr="00CD301A">
              <w:rPr>
                <w:color w:val="000000" w:themeColor="text1"/>
              </w:rPr>
              <w:t>2,6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D3964" w14:textId="77777777" w:rsidR="00B33871" w:rsidRPr="00CD301A" w:rsidRDefault="00B33871" w:rsidP="00800623">
            <w:pPr>
              <w:pStyle w:val="tabela2"/>
              <w:rPr>
                <w:color w:val="000000" w:themeColor="text1"/>
              </w:rPr>
            </w:pPr>
            <w:r w:rsidRPr="00CD301A">
              <w:rPr>
                <w:color w:val="000000" w:themeColor="text1"/>
              </w:rPr>
              <w:t>15,7</w:t>
            </w:r>
          </w:p>
        </w:tc>
      </w:tr>
      <w:tr w:rsidR="00B33871" w:rsidRPr="00CD301A" w14:paraId="13FD603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CD69EF3" w14:textId="77777777" w:rsidR="00B33871" w:rsidRPr="00CD301A" w:rsidRDefault="00B33871" w:rsidP="00800623">
            <w:pPr>
              <w:pStyle w:val="tabela2"/>
              <w:rPr>
                <w:color w:val="000000" w:themeColor="text1"/>
                <w:lang w:val="pl-PL"/>
              </w:rPr>
            </w:pPr>
            <w:r w:rsidRPr="00CD301A">
              <w:rPr>
                <w:color w:val="000000" w:themeColor="text1"/>
              </w:rPr>
              <w:t>33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C91E9" w14:textId="77777777" w:rsidR="00B33871" w:rsidRPr="00CD301A" w:rsidRDefault="00B33871" w:rsidP="00800623">
            <w:pPr>
              <w:pStyle w:val="tabela2"/>
              <w:rPr>
                <w:color w:val="000000" w:themeColor="text1"/>
                <w:lang w:val="pl-PL"/>
              </w:rPr>
            </w:pPr>
            <w:r w:rsidRPr="00CD301A">
              <w:rPr>
                <w:color w:val="000000" w:themeColor="text1"/>
                <w:lang w:val="pl-PL"/>
              </w:rPr>
              <w:t>Milanówek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69C58" w14:textId="77777777" w:rsidR="00B33871" w:rsidRPr="00CD301A" w:rsidRDefault="00B33871" w:rsidP="00800623">
            <w:pPr>
              <w:pStyle w:val="tabela2"/>
              <w:rPr>
                <w:color w:val="000000" w:themeColor="text1"/>
              </w:rPr>
            </w:pPr>
            <w:r w:rsidRPr="00CD301A">
              <w:rPr>
                <w:color w:val="000000" w:themeColor="text1"/>
              </w:rPr>
              <w:t>2,7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8A9D2" w14:textId="77777777" w:rsidR="00B33871" w:rsidRPr="00CD301A" w:rsidRDefault="00B33871" w:rsidP="00800623">
            <w:pPr>
              <w:pStyle w:val="tabela2"/>
              <w:rPr>
                <w:color w:val="000000" w:themeColor="text1"/>
              </w:rPr>
            </w:pPr>
            <w:r w:rsidRPr="00CD301A">
              <w:rPr>
                <w:color w:val="000000" w:themeColor="text1"/>
              </w:rPr>
              <w:t>16,1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7AC90" w14:textId="77777777" w:rsidR="00B33871" w:rsidRPr="00CD301A" w:rsidRDefault="00B33871" w:rsidP="00800623">
            <w:pPr>
              <w:pStyle w:val="tabela2"/>
              <w:rPr>
                <w:color w:val="000000" w:themeColor="text1"/>
              </w:rPr>
            </w:pPr>
            <w:r w:rsidRPr="00CD301A">
              <w:rPr>
                <w:color w:val="000000" w:themeColor="text1"/>
              </w:rPr>
              <w:t>1,3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F0E5" w14:textId="77777777" w:rsidR="00B33871" w:rsidRPr="00CD301A" w:rsidRDefault="00B33871" w:rsidP="00800623">
            <w:pPr>
              <w:pStyle w:val="tabela2"/>
              <w:rPr>
                <w:color w:val="000000" w:themeColor="text1"/>
              </w:rPr>
            </w:pPr>
            <w:r w:rsidRPr="00CD301A">
              <w:rPr>
                <w:color w:val="000000" w:themeColor="text1"/>
              </w:rPr>
              <w:t>8,1</w:t>
            </w:r>
          </w:p>
        </w:tc>
      </w:tr>
      <w:tr w:rsidR="00B33871" w:rsidRPr="00CD301A" w14:paraId="1DD83B4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A606AA7" w14:textId="77777777" w:rsidR="00B33871" w:rsidRPr="00CD301A" w:rsidRDefault="00B33871" w:rsidP="00800623">
            <w:pPr>
              <w:pStyle w:val="tabela2"/>
              <w:rPr>
                <w:color w:val="000000" w:themeColor="text1"/>
                <w:lang w:val="pl-PL"/>
              </w:rPr>
            </w:pPr>
            <w:r w:rsidRPr="00CD301A">
              <w:rPr>
                <w:color w:val="000000" w:themeColor="text1"/>
              </w:rPr>
              <w:t>34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8789C" w14:textId="77777777" w:rsidR="00B33871" w:rsidRPr="00CD301A" w:rsidRDefault="00B33871" w:rsidP="00800623">
            <w:pPr>
              <w:pStyle w:val="tabela2"/>
              <w:rPr>
                <w:color w:val="000000" w:themeColor="text1"/>
                <w:lang w:val="pl-PL"/>
              </w:rPr>
            </w:pPr>
            <w:r w:rsidRPr="00CD301A">
              <w:rPr>
                <w:color w:val="000000" w:themeColor="text1"/>
                <w:lang w:val="pl-PL"/>
              </w:rPr>
              <w:t>Mińsk Mazowiecki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7E0E5" w14:textId="77777777" w:rsidR="00B33871" w:rsidRPr="00CD301A" w:rsidRDefault="00B33871" w:rsidP="00800623">
            <w:pPr>
              <w:pStyle w:val="tabela2"/>
              <w:rPr>
                <w:color w:val="000000" w:themeColor="text1"/>
              </w:rPr>
            </w:pPr>
            <w:r w:rsidRPr="00CD301A">
              <w:rPr>
                <w:color w:val="000000" w:themeColor="text1"/>
              </w:rPr>
              <w:t>2,6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BA46E" w14:textId="77777777" w:rsidR="00B33871" w:rsidRPr="00CD301A" w:rsidRDefault="00B33871" w:rsidP="00800623">
            <w:pPr>
              <w:pStyle w:val="tabela2"/>
              <w:rPr>
                <w:color w:val="000000" w:themeColor="text1"/>
              </w:rPr>
            </w:pPr>
            <w:r w:rsidRPr="00CD301A">
              <w:rPr>
                <w:color w:val="000000" w:themeColor="text1"/>
              </w:rPr>
              <w:t>15,8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FF7E3" w14:textId="77777777" w:rsidR="00B33871" w:rsidRPr="00CD301A" w:rsidRDefault="00B33871" w:rsidP="00800623">
            <w:pPr>
              <w:pStyle w:val="tabela2"/>
              <w:rPr>
                <w:color w:val="000000" w:themeColor="text1"/>
              </w:rPr>
            </w:pPr>
            <w:r w:rsidRPr="00CD301A">
              <w:rPr>
                <w:color w:val="000000" w:themeColor="text1"/>
              </w:rPr>
              <w:t>1,3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596D5" w14:textId="77777777" w:rsidR="00B33871" w:rsidRPr="00CD301A" w:rsidRDefault="00B33871" w:rsidP="00800623">
            <w:pPr>
              <w:pStyle w:val="tabela2"/>
              <w:rPr>
                <w:color w:val="000000" w:themeColor="text1"/>
              </w:rPr>
            </w:pPr>
            <w:r w:rsidRPr="00CD301A">
              <w:rPr>
                <w:color w:val="000000" w:themeColor="text1"/>
              </w:rPr>
              <w:t>7,9</w:t>
            </w:r>
          </w:p>
        </w:tc>
      </w:tr>
      <w:tr w:rsidR="00B33871" w:rsidRPr="00CD301A" w14:paraId="08EE5F2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B66DABA" w14:textId="77777777" w:rsidR="00B33871" w:rsidRPr="00CD301A" w:rsidRDefault="00B33871" w:rsidP="00800623">
            <w:pPr>
              <w:pStyle w:val="tabela2"/>
              <w:rPr>
                <w:color w:val="000000" w:themeColor="text1"/>
                <w:lang w:val="pl-PL"/>
              </w:rPr>
            </w:pPr>
            <w:r w:rsidRPr="00CD301A">
              <w:rPr>
                <w:color w:val="000000" w:themeColor="text1"/>
              </w:rPr>
              <w:t>35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1D370" w14:textId="77777777" w:rsidR="00B33871" w:rsidRPr="00CD301A" w:rsidRDefault="00B33871" w:rsidP="00800623">
            <w:pPr>
              <w:pStyle w:val="tabela2"/>
              <w:rPr>
                <w:color w:val="000000" w:themeColor="text1"/>
                <w:lang w:val="pl-PL"/>
              </w:rPr>
            </w:pPr>
            <w:r w:rsidRPr="00CD301A">
              <w:rPr>
                <w:color w:val="000000" w:themeColor="text1"/>
                <w:lang w:val="pl-PL"/>
              </w:rPr>
              <w:t>Mława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1634" w14:textId="77777777" w:rsidR="00B33871" w:rsidRPr="00CD301A" w:rsidRDefault="00B33871" w:rsidP="00800623">
            <w:pPr>
              <w:pStyle w:val="tabela2"/>
              <w:rPr>
                <w:color w:val="000000" w:themeColor="text1"/>
              </w:rPr>
            </w:pPr>
            <w:r w:rsidRPr="00CD301A">
              <w:rPr>
                <w:color w:val="000000" w:themeColor="text1"/>
              </w:rPr>
              <w:t>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58A4F" w14:textId="77777777" w:rsidR="00B33871" w:rsidRPr="00CD301A" w:rsidRDefault="00B33871" w:rsidP="00800623">
            <w:pPr>
              <w:pStyle w:val="tabela2"/>
              <w:rPr>
                <w:color w:val="000000" w:themeColor="text1"/>
              </w:rPr>
            </w:pPr>
            <w:r w:rsidRPr="00CD301A">
              <w:rPr>
                <w:color w:val="000000" w:themeColor="text1"/>
              </w:rPr>
              <w:t>41,8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79BC4" w14:textId="77777777" w:rsidR="00B33871" w:rsidRPr="00CD301A" w:rsidRDefault="00B33871" w:rsidP="00800623">
            <w:pPr>
              <w:pStyle w:val="tabela2"/>
              <w:rPr>
                <w:color w:val="000000" w:themeColor="text1"/>
              </w:rPr>
            </w:pPr>
            <w:r w:rsidRPr="00CD301A">
              <w:rPr>
                <w:color w:val="000000" w:themeColor="text1"/>
              </w:rPr>
              <w:t>3,5</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F8857" w14:textId="77777777" w:rsidR="00B33871" w:rsidRPr="00CD301A" w:rsidRDefault="00B33871" w:rsidP="00800623">
            <w:pPr>
              <w:pStyle w:val="tabela2"/>
              <w:rPr>
                <w:color w:val="000000" w:themeColor="text1"/>
              </w:rPr>
            </w:pPr>
            <w:r w:rsidRPr="00CD301A">
              <w:rPr>
                <w:color w:val="000000" w:themeColor="text1"/>
              </w:rPr>
              <w:t>20,9</w:t>
            </w:r>
          </w:p>
        </w:tc>
      </w:tr>
      <w:tr w:rsidR="00B33871" w:rsidRPr="00CD301A" w14:paraId="36E2126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BC52413" w14:textId="77777777" w:rsidR="00B33871" w:rsidRPr="00CD301A" w:rsidRDefault="00B33871" w:rsidP="00800623">
            <w:pPr>
              <w:pStyle w:val="tabela2"/>
              <w:rPr>
                <w:color w:val="000000" w:themeColor="text1"/>
                <w:lang w:val="pl-PL"/>
              </w:rPr>
            </w:pPr>
            <w:r w:rsidRPr="00CD301A">
              <w:rPr>
                <w:color w:val="000000" w:themeColor="text1"/>
              </w:rPr>
              <w:t>36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5BCA1" w14:textId="77777777" w:rsidR="00B33871" w:rsidRPr="00CD301A" w:rsidRDefault="00B33871" w:rsidP="00800623">
            <w:pPr>
              <w:pStyle w:val="tabela2"/>
              <w:rPr>
                <w:color w:val="000000" w:themeColor="text1"/>
                <w:lang w:val="pl-PL"/>
              </w:rPr>
            </w:pPr>
            <w:r w:rsidRPr="00CD301A">
              <w:rPr>
                <w:color w:val="000000" w:themeColor="text1"/>
                <w:lang w:val="pl-PL"/>
              </w:rPr>
              <w:t>Mogielnica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22A28" w14:textId="77777777" w:rsidR="00B33871" w:rsidRPr="00CD301A" w:rsidRDefault="00B33871" w:rsidP="00800623">
            <w:pPr>
              <w:pStyle w:val="tabela2"/>
              <w:rPr>
                <w:color w:val="000000" w:themeColor="text1"/>
              </w:rPr>
            </w:pPr>
            <w:r w:rsidRPr="00CD301A">
              <w:rPr>
                <w:color w:val="000000" w:themeColor="text1"/>
              </w:rPr>
              <w:t>1,3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806D0" w14:textId="77777777" w:rsidR="00B33871" w:rsidRPr="00CD301A" w:rsidRDefault="00B33871" w:rsidP="00800623">
            <w:pPr>
              <w:pStyle w:val="tabela2"/>
              <w:rPr>
                <w:color w:val="000000" w:themeColor="text1"/>
              </w:rPr>
            </w:pPr>
            <w:r w:rsidRPr="00CD301A">
              <w:rPr>
                <w:color w:val="000000" w:themeColor="text1"/>
              </w:rPr>
              <w:t>7,8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EA41F0"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06F14" w14:textId="77777777" w:rsidR="00B33871" w:rsidRPr="00CD301A" w:rsidRDefault="00B33871" w:rsidP="00800623">
            <w:pPr>
              <w:pStyle w:val="tabela2"/>
              <w:rPr>
                <w:color w:val="000000" w:themeColor="text1"/>
              </w:rPr>
            </w:pPr>
            <w:r w:rsidRPr="00CD301A">
              <w:rPr>
                <w:color w:val="000000" w:themeColor="text1"/>
              </w:rPr>
              <w:t>3,9</w:t>
            </w:r>
          </w:p>
        </w:tc>
      </w:tr>
      <w:tr w:rsidR="00B33871" w:rsidRPr="00CD301A" w14:paraId="74996FF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9E8E5D8" w14:textId="77777777" w:rsidR="00B33871" w:rsidRPr="00CD301A" w:rsidRDefault="00B33871" w:rsidP="00800623">
            <w:pPr>
              <w:pStyle w:val="tabela2"/>
              <w:rPr>
                <w:color w:val="000000" w:themeColor="text1"/>
                <w:lang w:val="pl-PL"/>
              </w:rPr>
            </w:pPr>
            <w:r w:rsidRPr="00CD301A">
              <w:rPr>
                <w:color w:val="000000" w:themeColor="text1"/>
              </w:rPr>
              <w:t>37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63C94" w14:textId="77777777" w:rsidR="00B33871" w:rsidRPr="00CD301A" w:rsidRDefault="00B33871" w:rsidP="00800623">
            <w:pPr>
              <w:pStyle w:val="tabela2"/>
              <w:rPr>
                <w:color w:val="000000" w:themeColor="text1"/>
                <w:lang w:val="pl-PL"/>
              </w:rPr>
            </w:pPr>
            <w:r w:rsidRPr="00CD301A">
              <w:rPr>
                <w:color w:val="000000" w:themeColor="text1"/>
                <w:lang w:val="pl-PL"/>
              </w:rPr>
              <w:t>Mordy</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EBA94" w14:textId="77777777" w:rsidR="00B33871" w:rsidRPr="00CD301A" w:rsidRDefault="00B33871" w:rsidP="00800623">
            <w:pPr>
              <w:pStyle w:val="tabela2"/>
              <w:rPr>
                <w:color w:val="000000" w:themeColor="text1"/>
              </w:rPr>
            </w:pPr>
            <w:r w:rsidRPr="00CD301A">
              <w:rPr>
                <w:color w:val="000000" w:themeColor="text1"/>
              </w:rPr>
              <w:t>0,5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89E2D" w14:textId="77777777" w:rsidR="00B33871" w:rsidRPr="00CD301A" w:rsidRDefault="00B33871" w:rsidP="00800623">
            <w:pPr>
              <w:pStyle w:val="tabela2"/>
              <w:rPr>
                <w:color w:val="000000" w:themeColor="text1"/>
              </w:rPr>
            </w:pPr>
            <w:r w:rsidRPr="00CD301A">
              <w:rPr>
                <w:color w:val="000000" w:themeColor="text1"/>
              </w:rPr>
              <w:t>2,7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8F918" w14:textId="77777777" w:rsidR="00B33871" w:rsidRPr="00CD301A" w:rsidRDefault="00B33871" w:rsidP="00800623">
            <w:pPr>
              <w:pStyle w:val="tabela2"/>
              <w:rPr>
                <w:color w:val="000000" w:themeColor="text1"/>
              </w:rPr>
            </w:pPr>
            <w:r w:rsidRPr="00CD301A">
              <w:rPr>
                <w:color w:val="000000" w:themeColor="text1"/>
              </w:rPr>
              <w:t>0,2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F8D1E7" w14:textId="77777777" w:rsidR="00B33871" w:rsidRPr="00CD301A" w:rsidRDefault="00B33871" w:rsidP="00800623">
            <w:pPr>
              <w:pStyle w:val="tabela2"/>
              <w:rPr>
                <w:color w:val="000000" w:themeColor="text1"/>
              </w:rPr>
            </w:pPr>
            <w:r w:rsidRPr="00CD301A">
              <w:rPr>
                <w:color w:val="000000" w:themeColor="text1"/>
              </w:rPr>
              <w:t>1,4</w:t>
            </w:r>
          </w:p>
        </w:tc>
      </w:tr>
      <w:tr w:rsidR="00B33871" w:rsidRPr="00CD301A" w14:paraId="2ECCA1C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D6A64C0" w14:textId="77777777" w:rsidR="00B33871" w:rsidRPr="00CD301A" w:rsidRDefault="00B33871" w:rsidP="00800623">
            <w:pPr>
              <w:pStyle w:val="tabela2"/>
              <w:rPr>
                <w:color w:val="000000" w:themeColor="text1"/>
                <w:lang w:val="pl-PL"/>
              </w:rPr>
            </w:pPr>
            <w:r w:rsidRPr="00CD301A">
              <w:rPr>
                <w:color w:val="000000" w:themeColor="text1"/>
              </w:rPr>
              <w:t>38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7EECB" w14:textId="77777777" w:rsidR="00B33871" w:rsidRPr="00CD301A" w:rsidRDefault="00B33871" w:rsidP="00800623">
            <w:pPr>
              <w:pStyle w:val="tabela2"/>
              <w:rPr>
                <w:color w:val="000000" w:themeColor="text1"/>
                <w:lang w:val="pl-PL"/>
              </w:rPr>
            </w:pPr>
            <w:r w:rsidRPr="00CD301A">
              <w:rPr>
                <w:color w:val="000000" w:themeColor="text1"/>
                <w:lang w:val="pl-PL"/>
              </w:rPr>
              <w:t>Mrozy</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0C1CF" w14:textId="77777777" w:rsidR="00B33871" w:rsidRPr="00CD301A" w:rsidRDefault="00B33871" w:rsidP="00800623">
            <w:pPr>
              <w:pStyle w:val="tabela2"/>
              <w:rPr>
                <w:color w:val="000000" w:themeColor="text1"/>
              </w:rPr>
            </w:pPr>
            <w:r w:rsidRPr="00CD301A">
              <w:rPr>
                <w:color w:val="000000" w:themeColor="text1"/>
              </w:rPr>
              <w:t>0,8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7D06F" w14:textId="77777777" w:rsidR="00B33871" w:rsidRPr="00CD301A" w:rsidRDefault="00B33871" w:rsidP="00800623">
            <w:pPr>
              <w:pStyle w:val="tabela2"/>
              <w:rPr>
                <w:color w:val="000000" w:themeColor="text1"/>
              </w:rPr>
            </w:pPr>
            <w:r w:rsidRPr="00CD301A">
              <w:rPr>
                <w:color w:val="000000" w:themeColor="text1"/>
              </w:rPr>
              <w:t>4,6</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3E893"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E165C" w14:textId="77777777" w:rsidR="00B33871" w:rsidRPr="00CD301A" w:rsidRDefault="00B33871" w:rsidP="00800623">
            <w:pPr>
              <w:pStyle w:val="tabela2"/>
              <w:rPr>
                <w:color w:val="000000" w:themeColor="text1"/>
              </w:rPr>
            </w:pPr>
            <w:r w:rsidRPr="00CD301A">
              <w:rPr>
                <w:color w:val="000000" w:themeColor="text1"/>
              </w:rPr>
              <w:t>2,3</w:t>
            </w:r>
          </w:p>
        </w:tc>
      </w:tr>
      <w:tr w:rsidR="00B33871" w:rsidRPr="00CD301A" w14:paraId="406ACF5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B67781A" w14:textId="77777777" w:rsidR="00B33871" w:rsidRPr="00CD301A" w:rsidRDefault="00B33871" w:rsidP="00800623">
            <w:pPr>
              <w:pStyle w:val="tabela2"/>
              <w:rPr>
                <w:color w:val="000000" w:themeColor="text1"/>
                <w:lang w:val="pl-PL"/>
              </w:rPr>
            </w:pPr>
            <w:r w:rsidRPr="00CD301A">
              <w:rPr>
                <w:color w:val="000000" w:themeColor="text1"/>
              </w:rPr>
              <w:t>39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786B7" w14:textId="77777777" w:rsidR="00B33871" w:rsidRPr="00CD301A" w:rsidRDefault="00B33871" w:rsidP="00800623">
            <w:pPr>
              <w:pStyle w:val="tabela2"/>
              <w:rPr>
                <w:color w:val="000000" w:themeColor="text1"/>
                <w:lang w:val="pl-PL"/>
              </w:rPr>
            </w:pPr>
            <w:r w:rsidRPr="00CD301A">
              <w:rPr>
                <w:color w:val="000000" w:themeColor="text1"/>
                <w:lang w:val="pl-PL"/>
              </w:rPr>
              <w:t>Mszczonów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EB54" w14:textId="77777777" w:rsidR="00B33871" w:rsidRPr="00CD301A" w:rsidRDefault="00B33871" w:rsidP="00800623">
            <w:pPr>
              <w:pStyle w:val="tabela2"/>
              <w:rPr>
                <w:color w:val="000000" w:themeColor="text1"/>
              </w:rPr>
            </w:pPr>
            <w:r w:rsidRPr="00CD301A">
              <w:rPr>
                <w:color w:val="000000" w:themeColor="text1"/>
              </w:rPr>
              <w:t>0,9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BCEFA" w14:textId="77777777" w:rsidR="00B33871" w:rsidRPr="00CD301A" w:rsidRDefault="00B33871" w:rsidP="00800623">
            <w:pPr>
              <w:pStyle w:val="tabela2"/>
              <w:rPr>
                <w:color w:val="000000" w:themeColor="text1"/>
              </w:rPr>
            </w:pPr>
            <w:r w:rsidRPr="00CD301A">
              <w:rPr>
                <w:color w:val="000000" w:themeColor="text1"/>
              </w:rPr>
              <w:t>5,1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04861"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578E0" w14:textId="77777777" w:rsidR="00B33871" w:rsidRPr="00CD301A" w:rsidRDefault="00B33871" w:rsidP="00800623">
            <w:pPr>
              <w:pStyle w:val="tabela2"/>
              <w:rPr>
                <w:color w:val="000000" w:themeColor="text1"/>
              </w:rPr>
            </w:pPr>
            <w:r w:rsidRPr="00CD301A">
              <w:rPr>
                <w:color w:val="000000" w:themeColor="text1"/>
              </w:rPr>
              <w:t>2,6</w:t>
            </w:r>
          </w:p>
        </w:tc>
      </w:tr>
      <w:tr w:rsidR="00B33871" w:rsidRPr="00CD301A" w14:paraId="3048177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CA20025" w14:textId="77777777" w:rsidR="00B33871" w:rsidRPr="00CD301A" w:rsidRDefault="00B33871" w:rsidP="00800623">
            <w:pPr>
              <w:pStyle w:val="tabela2"/>
              <w:rPr>
                <w:color w:val="000000" w:themeColor="text1"/>
                <w:lang w:val="pl-PL"/>
              </w:rPr>
            </w:pPr>
            <w:r w:rsidRPr="00CD301A">
              <w:rPr>
                <w:color w:val="000000" w:themeColor="text1"/>
              </w:rPr>
              <w:t>40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C71B8" w14:textId="77777777" w:rsidR="00B33871" w:rsidRPr="00CD301A" w:rsidRDefault="00B33871" w:rsidP="00800623">
            <w:pPr>
              <w:pStyle w:val="tabela2"/>
              <w:rPr>
                <w:color w:val="000000" w:themeColor="text1"/>
                <w:lang w:val="pl-PL"/>
              </w:rPr>
            </w:pPr>
            <w:r w:rsidRPr="00CD301A">
              <w:rPr>
                <w:color w:val="000000" w:themeColor="text1"/>
                <w:lang w:val="pl-PL"/>
              </w:rPr>
              <w:t>Myszyniec</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3775D" w14:textId="77777777" w:rsidR="00B33871" w:rsidRPr="00CD301A" w:rsidRDefault="00B33871" w:rsidP="00800623">
            <w:pPr>
              <w:pStyle w:val="tabela2"/>
              <w:rPr>
                <w:color w:val="000000" w:themeColor="text1"/>
              </w:rPr>
            </w:pPr>
            <w:r w:rsidRPr="00CD301A">
              <w:rPr>
                <w:color w:val="000000" w:themeColor="text1"/>
              </w:rPr>
              <w:t>1,1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6E442" w14:textId="77777777" w:rsidR="00B33871" w:rsidRPr="00CD301A" w:rsidRDefault="00B33871" w:rsidP="00800623">
            <w:pPr>
              <w:pStyle w:val="tabela2"/>
              <w:rPr>
                <w:color w:val="000000" w:themeColor="text1"/>
              </w:rPr>
            </w:pPr>
            <w:r w:rsidRPr="00CD301A">
              <w:rPr>
                <w:color w:val="000000" w:themeColor="text1"/>
              </w:rPr>
              <w:t>6,7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F77AC"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B4BA" w14:textId="77777777" w:rsidR="00B33871" w:rsidRPr="00CD301A" w:rsidRDefault="00B33871" w:rsidP="00800623">
            <w:pPr>
              <w:pStyle w:val="tabela2"/>
              <w:rPr>
                <w:color w:val="000000" w:themeColor="text1"/>
              </w:rPr>
            </w:pPr>
            <w:r w:rsidRPr="00CD301A">
              <w:rPr>
                <w:color w:val="000000" w:themeColor="text1"/>
              </w:rPr>
              <w:t>3,4</w:t>
            </w:r>
          </w:p>
        </w:tc>
      </w:tr>
      <w:tr w:rsidR="00B33871" w:rsidRPr="00CD301A" w14:paraId="5D106D0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8B8351F" w14:textId="77777777" w:rsidR="00B33871" w:rsidRPr="00CD301A" w:rsidRDefault="00B33871" w:rsidP="00800623">
            <w:pPr>
              <w:pStyle w:val="tabela2"/>
              <w:rPr>
                <w:color w:val="000000" w:themeColor="text1"/>
                <w:lang w:val="pl-PL"/>
              </w:rPr>
            </w:pPr>
            <w:r w:rsidRPr="00CD301A">
              <w:rPr>
                <w:color w:val="000000" w:themeColor="text1"/>
              </w:rPr>
              <w:t>41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AD5C2" w14:textId="77777777" w:rsidR="00B33871" w:rsidRPr="00CD301A" w:rsidRDefault="00B33871" w:rsidP="00800623">
            <w:pPr>
              <w:pStyle w:val="tabela2"/>
              <w:rPr>
                <w:color w:val="000000" w:themeColor="text1"/>
                <w:lang w:val="pl-PL"/>
              </w:rPr>
            </w:pPr>
            <w:r w:rsidRPr="00CD301A">
              <w:rPr>
                <w:color w:val="000000" w:themeColor="text1"/>
                <w:lang w:val="pl-PL"/>
              </w:rPr>
              <w:t>Nasielsk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731BE" w14:textId="77777777" w:rsidR="00B33871" w:rsidRPr="00CD301A" w:rsidRDefault="00B33871" w:rsidP="00800623">
            <w:pPr>
              <w:pStyle w:val="tabela2"/>
              <w:rPr>
                <w:color w:val="000000" w:themeColor="text1"/>
              </w:rPr>
            </w:pPr>
            <w:r w:rsidRPr="00CD301A">
              <w:rPr>
                <w:color w:val="000000" w:themeColor="text1"/>
              </w:rPr>
              <w:t>1,3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C1DB1" w14:textId="77777777" w:rsidR="00B33871" w:rsidRPr="00CD301A" w:rsidRDefault="00B33871" w:rsidP="00800623">
            <w:pPr>
              <w:pStyle w:val="tabela2"/>
              <w:rPr>
                <w:color w:val="000000" w:themeColor="text1"/>
              </w:rPr>
            </w:pPr>
            <w:r w:rsidRPr="00CD301A">
              <w:rPr>
                <w:color w:val="000000" w:themeColor="text1"/>
              </w:rPr>
              <w:t>7,5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BD6B5"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BB91" w14:textId="77777777" w:rsidR="00B33871" w:rsidRPr="00CD301A" w:rsidRDefault="00B33871" w:rsidP="00800623">
            <w:pPr>
              <w:pStyle w:val="tabela2"/>
              <w:rPr>
                <w:color w:val="000000" w:themeColor="text1"/>
              </w:rPr>
            </w:pPr>
            <w:r w:rsidRPr="00CD301A">
              <w:rPr>
                <w:color w:val="000000" w:themeColor="text1"/>
              </w:rPr>
              <w:t>3,8</w:t>
            </w:r>
          </w:p>
        </w:tc>
      </w:tr>
      <w:tr w:rsidR="00B33871" w:rsidRPr="00CD301A" w14:paraId="04820E4F"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A33D76C" w14:textId="77777777" w:rsidR="00B33871" w:rsidRPr="00CD301A" w:rsidRDefault="00B33871" w:rsidP="00800623">
            <w:pPr>
              <w:pStyle w:val="tabela2"/>
              <w:rPr>
                <w:color w:val="000000" w:themeColor="text1"/>
                <w:lang w:val="pl-PL"/>
              </w:rPr>
            </w:pPr>
            <w:r w:rsidRPr="00CD301A">
              <w:rPr>
                <w:color w:val="000000" w:themeColor="text1"/>
              </w:rPr>
              <w:t>42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C2C52" w14:textId="77777777" w:rsidR="00B33871" w:rsidRPr="00CD301A" w:rsidRDefault="00B33871" w:rsidP="00800623">
            <w:pPr>
              <w:pStyle w:val="tabela2"/>
              <w:rPr>
                <w:color w:val="000000" w:themeColor="text1"/>
                <w:lang w:val="pl-PL"/>
              </w:rPr>
            </w:pPr>
            <w:r w:rsidRPr="00CD301A">
              <w:rPr>
                <w:color w:val="000000" w:themeColor="text1"/>
                <w:lang w:val="pl-PL"/>
              </w:rPr>
              <w:t>Nowe Miasto nad Pilicą</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CF059" w14:textId="77777777" w:rsidR="00B33871" w:rsidRPr="00CD301A" w:rsidRDefault="00B33871" w:rsidP="00800623">
            <w:pPr>
              <w:pStyle w:val="tabela2"/>
              <w:rPr>
                <w:color w:val="000000" w:themeColor="text1"/>
              </w:rPr>
            </w:pPr>
            <w:r w:rsidRPr="00CD301A">
              <w:rPr>
                <w:color w:val="000000" w:themeColor="text1"/>
              </w:rPr>
              <w:t>1,1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D66C5" w14:textId="77777777" w:rsidR="00B33871" w:rsidRPr="00CD301A" w:rsidRDefault="00B33871" w:rsidP="00800623">
            <w:pPr>
              <w:pStyle w:val="tabela2"/>
              <w:rPr>
                <w:color w:val="000000" w:themeColor="text1"/>
              </w:rPr>
            </w:pPr>
            <w:r w:rsidRPr="00CD301A">
              <w:rPr>
                <w:color w:val="000000" w:themeColor="text1"/>
              </w:rPr>
              <w:t>6,8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C3E47"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DF1CC" w14:textId="77777777" w:rsidR="00B33871" w:rsidRPr="00CD301A" w:rsidRDefault="00B33871" w:rsidP="00800623">
            <w:pPr>
              <w:pStyle w:val="tabela2"/>
              <w:rPr>
                <w:color w:val="000000" w:themeColor="text1"/>
              </w:rPr>
            </w:pPr>
            <w:r w:rsidRPr="00CD301A">
              <w:rPr>
                <w:color w:val="000000" w:themeColor="text1"/>
              </w:rPr>
              <w:t>3,4</w:t>
            </w:r>
          </w:p>
        </w:tc>
      </w:tr>
      <w:tr w:rsidR="00B33871" w:rsidRPr="00CD301A" w14:paraId="4960199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C6B8F18" w14:textId="77777777" w:rsidR="00B33871" w:rsidRPr="00CD301A" w:rsidRDefault="00B33871" w:rsidP="00800623">
            <w:pPr>
              <w:pStyle w:val="tabela2"/>
              <w:rPr>
                <w:color w:val="000000" w:themeColor="text1"/>
                <w:lang w:val="pl-PL"/>
              </w:rPr>
            </w:pPr>
            <w:r w:rsidRPr="00CD301A">
              <w:rPr>
                <w:color w:val="000000" w:themeColor="text1"/>
              </w:rPr>
              <w:t>43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D4D82" w14:textId="77777777" w:rsidR="00B33871" w:rsidRPr="00CD301A" w:rsidRDefault="00B33871" w:rsidP="00800623">
            <w:pPr>
              <w:pStyle w:val="tabela2"/>
              <w:rPr>
                <w:color w:val="000000" w:themeColor="text1"/>
                <w:lang w:val="pl-PL"/>
              </w:rPr>
            </w:pPr>
            <w:r w:rsidRPr="00CD301A">
              <w:rPr>
                <w:color w:val="000000" w:themeColor="text1"/>
                <w:lang w:val="pl-PL"/>
              </w:rPr>
              <w:t>Nowy Dwór Mazowiecki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33A23" w14:textId="77777777" w:rsidR="00B33871" w:rsidRPr="00CD301A" w:rsidRDefault="00B33871" w:rsidP="00800623">
            <w:pPr>
              <w:pStyle w:val="tabela2"/>
              <w:rPr>
                <w:color w:val="000000" w:themeColor="text1"/>
              </w:rPr>
            </w:pPr>
            <w:r w:rsidRPr="00CD301A">
              <w:rPr>
                <w:color w:val="000000" w:themeColor="text1"/>
              </w:rPr>
              <w:t>2,8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163F" w14:textId="77777777" w:rsidR="00B33871" w:rsidRPr="00CD301A" w:rsidRDefault="00B33871" w:rsidP="00800623">
            <w:pPr>
              <w:pStyle w:val="tabela2"/>
              <w:rPr>
                <w:color w:val="000000" w:themeColor="text1"/>
              </w:rPr>
            </w:pPr>
            <w:r w:rsidRPr="00CD301A">
              <w:rPr>
                <w:color w:val="000000" w:themeColor="text1"/>
              </w:rPr>
              <w:t>16,9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45E4D"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2B3FF" w14:textId="77777777" w:rsidR="00B33871" w:rsidRPr="00CD301A" w:rsidRDefault="00B33871" w:rsidP="00800623">
            <w:pPr>
              <w:pStyle w:val="tabela2"/>
              <w:rPr>
                <w:color w:val="000000" w:themeColor="text1"/>
              </w:rPr>
            </w:pPr>
            <w:r w:rsidRPr="00CD301A">
              <w:rPr>
                <w:color w:val="000000" w:themeColor="text1"/>
              </w:rPr>
              <w:t>8,5</w:t>
            </w:r>
          </w:p>
        </w:tc>
      </w:tr>
      <w:tr w:rsidR="00B33871" w:rsidRPr="00CD301A" w14:paraId="02C7AA4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6C1F160" w14:textId="77777777" w:rsidR="00B33871" w:rsidRPr="00CD301A" w:rsidRDefault="00B33871" w:rsidP="00800623">
            <w:pPr>
              <w:pStyle w:val="tabela2"/>
              <w:rPr>
                <w:color w:val="000000" w:themeColor="text1"/>
                <w:lang w:val="pl-PL"/>
              </w:rPr>
            </w:pPr>
            <w:r w:rsidRPr="00CD301A">
              <w:rPr>
                <w:color w:val="000000" w:themeColor="text1"/>
              </w:rPr>
              <w:t>44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5A29A" w14:textId="77777777" w:rsidR="00B33871" w:rsidRPr="00CD301A" w:rsidRDefault="00B33871" w:rsidP="00800623">
            <w:pPr>
              <w:pStyle w:val="tabela2"/>
              <w:rPr>
                <w:color w:val="000000" w:themeColor="text1"/>
                <w:lang w:val="pl-PL"/>
              </w:rPr>
            </w:pPr>
            <w:r w:rsidRPr="00CD301A">
              <w:rPr>
                <w:color w:val="000000" w:themeColor="text1"/>
                <w:lang w:val="pl-PL"/>
              </w:rPr>
              <w:t>Ostrołęka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BC6A9" w14:textId="77777777" w:rsidR="00B33871" w:rsidRPr="00CD301A" w:rsidRDefault="00B33871" w:rsidP="00800623">
            <w:pPr>
              <w:pStyle w:val="tabela2"/>
              <w:rPr>
                <w:color w:val="000000" w:themeColor="text1"/>
              </w:rPr>
            </w:pPr>
            <w:r w:rsidRPr="00CD301A">
              <w:rPr>
                <w:color w:val="000000" w:themeColor="text1"/>
              </w:rPr>
              <w:t>6,7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11DA3" w14:textId="77777777" w:rsidR="00B33871" w:rsidRPr="00CD301A" w:rsidRDefault="00B33871" w:rsidP="00800623">
            <w:pPr>
              <w:pStyle w:val="tabela2"/>
              <w:rPr>
                <w:color w:val="000000" w:themeColor="text1"/>
              </w:rPr>
            </w:pPr>
            <w:r w:rsidRPr="00CD301A">
              <w:rPr>
                <w:color w:val="000000" w:themeColor="text1"/>
              </w:rPr>
              <w:t>40,2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A9A55" w14:textId="77777777" w:rsidR="00B33871" w:rsidRPr="00CD301A" w:rsidRDefault="00B33871" w:rsidP="00800623">
            <w:pPr>
              <w:pStyle w:val="tabela2"/>
              <w:rPr>
                <w:color w:val="000000" w:themeColor="text1"/>
              </w:rPr>
            </w:pPr>
            <w:r w:rsidRPr="00CD301A">
              <w:rPr>
                <w:color w:val="000000" w:themeColor="text1"/>
              </w:rPr>
              <w:t>3,3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F777C" w14:textId="77777777" w:rsidR="00B33871" w:rsidRPr="00CD301A" w:rsidRDefault="00B33871" w:rsidP="00800623">
            <w:pPr>
              <w:pStyle w:val="tabela2"/>
              <w:rPr>
                <w:color w:val="000000" w:themeColor="text1"/>
              </w:rPr>
            </w:pPr>
            <w:r w:rsidRPr="00CD301A">
              <w:rPr>
                <w:color w:val="000000" w:themeColor="text1"/>
              </w:rPr>
              <w:t>20,1</w:t>
            </w:r>
          </w:p>
        </w:tc>
      </w:tr>
      <w:tr w:rsidR="00B33871" w:rsidRPr="00CD301A" w14:paraId="686ED0EC"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0DB9A7E" w14:textId="77777777" w:rsidR="00B33871" w:rsidRPr="00CD301A" w:rsidRDefault="00B33871" w:rsidP="00800623">
            <w:pPr>
              <w:pStyle w:val="tabela2"/>
              <w:rPr>
                <w:color w:val="000000" w:themeColor="text1"/>
                <w:lang w:val="pl-PL"/>
              </w:rPr>
            </w:pPr>
            <w:r w:rsidRPr="00CD301A">
              <w:rPr>
                <w:color w:val="000000" w:themeColor="text1"/>
              </w:rPr>
              <w:t>45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2988F" w14:textId="77777777" w:rsidR="00B33871" w:rsidRPr="00CD301A" w:rsidRDefault="00B33871" w:rsidP="00800623">
            <w:pPr>
              <w:pStyle w:val="tabela2"/>
              <w:rPr>
                <w:color w:val="000000" w:themeColor="text1"/>
                <w:lang w:val="pl-PL"/>
              </w:rPr>
            </w:pPr>
            <w:r w:rsidRPr="00CD301A">
              <w:rPr>
                <w:color w:val="000000" w:themeColor="text1"/>
                <w:lang w:val="pl-PL"/>
              </w:rPr>
              <w:t>Ostrów Mazowiecka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38D0E" w14:textId="77777777" w:rsidR="00B33871" w:rsidRPr="00CD301A" w:rsidRDefault="00B33871" w:rsidP="00800623">
            <w:pPr>
              <w:pStyle w:val="tabela2"/>
              <w:rPr>
                <w:color w:val="000000" w:themeColor="text1"/>
              </w:rPr>
            </w:pPr>
            <w:r w:rsidRPr="00CD301A">
              <w:rPr>
                <w:color w:val="000000" w:themeColor="text1"/>
              </w:rPr>
              <w:t>4,5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7032A" w14:textId="77777777" w:rsidR="00B33871" w:rsidRPr="00CD301A" w:rsidRDefault="00B33871" w:rsidP="00800623">
            <w:pPr>
              <w:pStyle w:val="tabela2"/>
              <w:rPr>
                <w:color w:val="000000" w:themeColor="text1"/>
              </w:rPr>
            </w:pPr>
            <w:r w:rsidRPr="00CD301A">
              <w:rPr>
                <w:color w:val="000000" w:themeColor="text1"/>
              </w:rPr>
              <w:t>26,7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13B1F" w14:textId="77777777" w:rsidR="00B33871" w:rsidRPr="00CD301A" w:rsidRDefault="00B33871" w:rsidP="00800623">
            <w:pPr>
              <w:pStyle w:val="tabela2"/>
              <w:rPr>
                <w:color w:val="000000" w:themeColor="text1"/>
              </w:rPr>
            </w:pPr>
            <w:r w:rsidRPr="00CD301A">
              <w:rPr>
                <w:color w:val="000000" w:themeColor="text1"/>
              </w:rPr>
              <w:t>2,2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5FE70" w14:textId="77777777" w:rsidR="00B33871" w:rsidRPr="00CD301A" w:rsidRDefault="00B33871" w:rsidP="00800623">
            <w:pPr>
              <w:pStyle w:val="tabela2"/>
              <w:rPr>
                <w:color w:val="000000" w:themeColor="text1"/>
              </w:rPr>
            </w:pPr>
            <w:r w:rsidRPr="00CD301A">
              <w:rPr>
                <w:color w:val="000000" w:themeColor="text1"/>
              </w:rPr>
              <w:t>13,4</w:t>
            </w:r>
          </w:p>
        </w:tc>
      </w:tr>
      <w:tr w:rsidR="00B33871" w:rsidRPr="00CD301A" w14:paraId="14CFA53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E51DD73" w14:textId="77777777" w:rsidR="00B33871" w:rsidRPr="00CD301A" w:rsidRDefault="00B33871" w:rsidP="00800623">
            <w:pPr>
              <w:pStyle w:val="tabela2"/>
              <w:rPr>
                <w:color w:val="000000" w:themeColor="text1"/>
                <w:lang w:val="pl-PL"/>
              </w:rPr>
            </w:pPr>
            <w:r w:rsidRPr="00CD301A">
              <w:rPr>
                <w:color w:val="000000" w:themeColor="text1"/>
              </w:rPr>
              <w:t>46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97E50" w14:textId="77777777" w:rsidR="00B33871" w:rsidRPr="00CD301A" w:rsidRDefault="00B33871" w:rsidP="00800623">
            <w:pPr>
              <w:pStyle w:val="tabela2"/>
              <w:rPr>
                <w:color w:val="000000" w:themeColor="text1"/>
                <w:lang w:val="pl-PL"/>
              </w:rPr>
            </w:pPr>
            <w:r w:rsidRPr="00CD301A">
              <w:rPr>
                <w:color w:val="000000" w:themeColor="text1"/>
                <w:lang w:val="pl-PL"/>
              </w:rPr>
              <w:t>Otwock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8E83" w14:textId="77777777" w:rsidR="00B33871" w:rsidRPr="00CD301A" w:rsidRDefault="00B33871" w:rsidP="00800623">
            <w:pPr>
              <w:pStyle w:val="tabela2"/>
              <w:rPr>
                <w:color w:val="000000" w:themeColor="text1"/>
              </w:rPr>
            </w:pPr>
            <w:r w:rsidRPr="00CD301A">
              <w:rPr>
                <w:color w:val="000000" w:themeColor="text1"/>
              </w:rPr>
              <w:t>4,7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B346B" w14:textId="77777777" w:rsidR="00B33871" w:rsidRPr="00CD301A" w:rsidRDefault="00B33871" w:rsidP="00800623">
            <w:pPr>
              <w:pStyle w:val="tabela2"/>
              <w:rPr>
                <w:color w:val="000000" w:themeColor="text1"/>
              </w:rPr>
            </w:pPr>
            <w:r w:rsidRPr="00CD301A">
              <w:rPr>
                <w:color w:val="000000" w:themeColor="text1"/>
              </w:rPr>
              <w:t>28,4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6DE64" w14:textId="77777777" w:rsidR="00B33871" w:rsidRPr="00CD301A" w:rsidRDefault="00B33871" w:rsidP="00800623">
            <w:pPr>
              <w:pStyle w:val="tabela2"/>
              <w:rPr>
                <w:color w:val="000000" w:themeColor="text1"/>
              </w:rPr>
            </w:pPr>
            <w:r w:rsidRPr="00CD301A">
              <w:rPr>
                <w:color w:val="000000" w:themeColor="text1"/>
              </w:rPr>
              <w:t>2,4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E5CEB" w14:textId="77777777" w:rsidR="00B33871" w:rsidRPr="00CD301A" w:rsidRDefault="00B33871" w:rsidP="00800623">
            <w:pPr>
              <w:pStyle w:val="tabela2"/>
              <w:rPr>
                <w:color w:val="000000" w:themeColor="text1"/>
              </w:rPr>
            </w:pPr>
            <w:r w:rsidRPr="00CD301A">
              <w:rPr>
                <w:color w:val="000000" w:themeColor="text1"/>
              </w:rPr>
              <w:t>14,2</w:t>
            </w:r>
          </w:p>
        </w:tc>
      </w:tr>
      <w:tr w:rsidR="00B33871" w:rsidRPr="00CD301A" w14:paraId="656091E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D024D4D" w14:textId="77777777" w:rsidR="00B33871" w:rsidRPr="00CD301A" w:rsidRDefault="00B33871" w:rsidP="00800623">
            <w:pPr>
              <w:pStyle w:val="tabela2"/>
              <w:rPr>
                <w:color w:val="000000" w:themeColor="text1"/>
                <w:lang w:val="pl-PL"/>
              </w:rPr>
            </w:pPr>
            <w:r w:rsidRPr="00CD301A">
              <w:rPr>
                <w:color w:val="000000" w:themeColor="text1"/>
              </w:rPr>
              <w:t>47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C7BC1" w14:textId="77777777" w:rsidR="00B33871" w:rsidRPr="00CD301A" w:rsidRDefault="00B33871" w:rsidP="00800623">
            <w:pPr>
              <w:pStyle w:val="tabela2"/>
              <w:rPr>
                <w:color w:val="000000" w:themeColor="text1"/>
                <w:lang w:val="pl-PL"/>
              </w:rPr>
            </w:pPr>
            <w:r w:rsidRPr="00CD301A">
              <w:rPr>
                <w:color w:val="000000" w:themeColor="text1"/>
                <w:lang w:val="pl-PL"/>
              </w:rPr>
              <w:t>Ożarów Mazowiecki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493D2" w14:textId="77777777" w:rsidR="00B33871" w:rsidRPr="00CD301A" w:rsidRDefault="00B33871" w:rsidP="00800623">
            <w:pPr>
              <w:pStyle w:val="tabela2"/>
              <w:rPr>
                <w:color w:val="000000" w:themeColor="text1"/>
              </w:rPr>
            </w:pPr>
            <w:r w:rsidRPr="00CD301A">
              <w:rPr>
                <w:color w:val="000000" w:themeColor="text1"/>
              </w:rPr>
              <w:t>0,8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7D108" w14:textId="77777777" w:rsidR="00B33871" w:rsidRPr="00CD301A" w:rsidRDefault="00B33871" w:rsidP="00800623">
            <w:pPr>
              <w:pStyle w:val="tabela2"/>
              <w:rPr>
                <w:color w:val="000000" w:themeColor="text1"/>
              </w:rPr>
            </w:pPr>
            <w:r w:rsidRPr="00CD301A">
              <w:rPr>
                <w:color w:val="000000" w:themeColor="text1"/>
              </w:rPr>
              <w:t>4,9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AEF67"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F37E7" w14:textId="77777777" w:rsidR="00B33871" w:rsidRPr="00CD301A" w:rsidRDefault="00B33871" w:rsidP="00800623">
            <w:pPr>
              <w:pStyle w:val="tabela2"/>
              <w:rPr>
                <w:color w:val="000000" w:themeColor="text1"/>
              </w:rPr>
            </w:pPr>
            <w:r w:rsidRPr="00CD301A">
              <w:rPr>
                <w:color w:val="000000" w:themeColor="text1"/>
              </w:rPr>
              <w:t>2,4</w:t>
            </w:r>
          </w:p>
        </w:tc>
      </w:tr>
      <w:tr w:rsidR="00B33871" w:rsidRPr="00CD301A" w14:paraId="5ABC756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4CB1859" w14:textId="77777777" w:rsidR="00B33871" w:rsidRPr="00CD301A" w:rsidRDefault="00B33871" w:rsidP="00800623">
            <w:pPr>
              <w:pStyle w:val="tabela2"/>
              <w:rPr>
                <w:color w:val="000000" w:themeColor="text1"/>
                <w:lang w:val="pl-PL"/>
              </w:rPr>
            </w:pPr>
            <w:r w:rsidRPr="00CD301A">
              <w:rPr>
                <w:color w:val="000000" w:themeColor="text1"/>
              </w:rPr>
              <w:t>48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1F3B6" w14:textId="77777777" w:rsidR="00B33871" w:rsidRPr="00CD301A" w:rsidRDefault="00B33871" w:rsidP="00800623">
            <w:pPr>
              <w:pStyle w:val="tabela2"/>
              <w:rPr>
                <w:color w:val="000000" w:themeColor="text1"/>
                <w:lang w:val="pl-PL"/>
              </w:rPr>
            </w:pPr>
            <w:r w:rsidRPr="00CD301A">
              <w:rPr>
                <w:color w:val="000000" w:themeColor="text1"/>
                <w:lang w:val="pl-PL"/>
              </w:rPr>
              <w:t>Piaseczno</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F5DBE" w14:textId="77777777" w:rsidR="00B33871" w:rsidRPr="00CD301A" w:rsidRDefault="00B33871" w:rsidP="00800623">
            <w:pPr>
              <w:pStyle w:val="tabela2"/>
              <w:rPr>
                <w:color w:val="000000" w:themeColor="text1"/>
              </w:rPr>
            </w:pPr>
            <w:r w:rsidRPr="00CD301A">
              <w:rPr>
                <w:color w:val="000000" w:themeColor="text1"/>
              </w:rPr>
              <w:t>3,2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C0695" w14:textId="77777777" w:rsidR="00B33871" w:rsidRPr="00CD301A" w:rsidRDefault="00B33871" w:rsidP="00800623">
            <w:pPr>
              <w:pStyle w:val="tabela2"/>
              <w:rPr>
                <w:color w:val="000000" w:themeColor="text1"/>
              </w:rPr>
            </w:pPr>
            <w:r w:rsidRPr="00CD301A">
              <w:rPr>
                <w:color w:val="000000" w:themeColor="text1"/>
              </w:rPr>
              <w:t>19,5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563AF" w14:textId="77777777" w:rsidR="00B33871" w:rsidRPr="00CD301A" w:rsidRDefault="00B33871" w:rsidP="00800623">
            <w:pPr>
              <w:pStyle w:val="tabela2"/>
              <w:rPr>
                <w:color w:val="000000" w:themeColor="text1"/>
              </w:rPr>
            </w:pPr>
            <w:r w:rsidRPr="00CD301A">
              <w:rPr>
                <w:color w:val="000000" w:themeColor="text1"/>
              </w:rPr>
              <w:t>1,6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1D72" w14:textId="77777777" w:rsidR="00B33871" w:rsidRPr="00CD301A" w:rsidRDefault="00B33871" w:rsidP="00800623">
            <w:pPr>
              <w:pStyle w:val="tabela2"/>
              <w:rPr>
                <w:color w:val="000000" w:themeColor="text1"/>
              </w:rPr>
            </w:pPr>
            <w:r w:rsidRPr="00CD301A">
              <w:rPr>
                <w:color w:val="000000" w:themeColor="text1"/>
              </w:rPr>
              <w:t>9,7</w:t>
            </w:r>
          </w:p>
        </w:tc>
      </w:tr>
      <w:tr w:rsidR="00B33871" w:rsidRPr="00CD301A" w14:paraId="59AE6EA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AF0EC34" w14:textId="77777777" w:rsidR="00B33871" w:rsidRPr="00CD301A" w:rsidRDefault="00B33871" w:rsidP="00800623">
            <w:pPr>
              <w:pStyle w:val="tabela2"/>
              <w:rPr>
                <w:color w:val="000000" w:themeColor="text1"/>
                <w:lang w:val="pl-PL"/>
              </w:rPr>
            </w:pPr>
            <w:r w:rsidRPr="00CD301A">
              <w:rPr>
                <w:color w:val="000000" w:themeColor="text1"/>
              </w:rPr>
              <w:t>49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23D10" w14:textId="77777777" w:rsidR="00B33871" w:rsidRPr="00CD301A" w:rsidRDefault="00B33871" w:rsidP="00800623">
            <w:pPr>
              <w:pStyle w:val="tabela2"/>
              <w:rPr>
                <w:color w:val="000000" w:themeColor="text1"/>
                <w:lang w:val="pl-PL"/>
              </w:rPr>
            </w:pPr>
            <w:r w:rsidRPr="00CD301A">
              <w:rPr>
                <w:color w:val="000000" w:themeColor="text1"/>
                <w:lang w:val="pl-PL"/>
              </w:rPr>
              <w:t>Piastów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D752B"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4AABE" w14:textId="77777777" w:rsidR="00B33871" w:rsidRPr="00CD301A" w:rsidRDefault="00B33871" w:rsidP="00800623">
            <w:pPr>
              <w:pStyle w:val="tabela2"/>
              <w:rPr>
                <w:color w:val="000000" w:themeColor="text1"/>
              </w:rPr>
            </w:pPr>
            <w:r w:rsidRPr="00CD301A">
              <w:rPr>
                <w:color w:val="000000" w:themeColor="text1"/>
              </w:rPr>
              <w:t>6,9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716BC"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010BA" w14:textId="77777777" w:rsidR="00B33871" w:rsidRPr="00CD301A" w:rsidRDefault="00B33871" w:rsidP="00800623">
            <w:pPr>
              <w:pStyle w:val="tabela2"/>
              <w:rPr>
                <w:color w:val="000000" w:themeColor="text1"/>
              </w:rPr>
            </w:pPr>
            <w:r w:rsidRPr="00CD301A">
              <w:rPr>
                <w:color w:val="000000" w:themeColor="text1"/>
              </w:rPr>
              <w:t>3,5</w:t>
            </w:r>
          </w:p>
        </w:tc>
      </w:tr>
      <w:tr w:rsidR="00B33871" w:rsidRPr="00CD301A" w14:paraId="6A4CB47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3D820FD" w14:textId="77777777" w:rsidR="00B33871" w:rsidRPr="00CD301A" w:rsidRDefault="00B33871" w:rsidP="00800623">
            <w:pPr>
              <w:pStyle w:val="tabela2"/>
              <w:rPr>
                <w:color w:val="000000" w:themeColor="text1"/>
                <w:lang w:val="pl-PL"/>
              </w:rPr>
            </w:pPr>
            <w:r w:rsidRPr="00CD301A">
              <w:rPr>
                <w:color w:val="000000" w:themeColor="text1"/>
              </w:rPr>
              <w:t>50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64A59" w14:textId="77777777" w:rsidR="00B33871" w:rsidRPr="00CD301A" w:rsidRDefault="00B33871" w:rsidP="00800623">
            <w:pPr>
              <w:pStyle w:val="tabela2"/>
              <w:rPr>
                <w:color w:val="000000" w:themeColor="text1"/>
                <w:lang w:val="pl-PL"/>
              </w:rPr>
            </w:pPr>
            <w:r w:rsidRPr="00CD301A">
              <w:rPr>
                <w:color w:val="000000" w:themeColor="text1"/>
                <w:lang w:val="pl-PL"/>
              </w:rPr>
              <w:t>Pilawa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F1A44" w14:textId="77777777" w:rsidR="00B33871" w:rsidRPr="00CD301A" w:rsidRDefault="00B33871" w:rsidP="00800623">
            <w:pPr>
              <w:pStyle w:val="tabela2"/>
              <w:rPr>
                <w:color w:val="000000" w:themeColor="text1"/>
              </w:rPr>
            </w:pPr>
            <w:r w:rsidRPr="00CD301A">
              <w:rPr>
                <w:color w:val="000000" w:themeColor="text1"/>
              </w:rPr>
              <w:t>0,7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F65B1" w14:textId="77777777" w:rsidR="00B33871" w:rsidRPr="00CD301A" w:rsidRDefault="00B33871" w:rsidP="00800623">
            <w:pPr>
              <w:pStyle w:val="tabela2"/>
              <w:rPr>
                <w:color w:val="000000" w:themeColor="text1"/>
              </w:rPr>
            </w:pPr>
            <w:r w:rsidRPr="00CD301A">
              <w:rPr>
                <w:color w:val="000000" w:themeColor="text1"/>
              </w:rPr>
              <w:t>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CF99D" w14:textId="77777777" w:rsidR="00B33871" w:rsidRPr="00CD301A" w:rsidRDefault="00B33871" w:rsidP="00800623">
            <w:pPr>
              <w:pStyle w:val="tabela2"/>
              <w:rPr>
                <w:color w:val="000000" w:themeColor="text1"/>
              </w:rPr>
            </w:pPr>
            <w:r w:rsidRPr="00CD301A">
              <w:rPr>
                <w:color w:val="000000" w:themeColor="text1"/>
              </w:rPr>
              <w:t>0,3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0CC5C" w14:textId="77777777" w:rsidR="00B33871" w:rsidRPr="00CD301A" w:rsidRDefault="00B33871" w:rsidP="00800623">
            <w:pPr>
              <w:pStyle w:val="tabela2"/>
              <w:rPr>
                <w:color w:val="000000" w:themeColor="text1"/>
              </w:rPr>
            </w:pPr>
            <w:r w:rsidRPr="00CD301A">
              <w:rPr>
                <w:color w:val="000000" w:themeColor="text1"/>
              </w:rPr>
              <w:t>2</w:t>
            </w:r>
          </w:p>
        </w:tc>
      </w:tr>
      <w:tr w:rsidR="00B33871" w:rsidRPr="00CD301A" w14:paraId="64F0460C"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BB451A3" w14:textId="77777777" w:rsidR="00B33871" w:rsidRPr="00CD301A" w:rsidRDefault="00B33871" w:rsidP="00800623">
            <w:pPr>
              <w:pStyle w:val="tabela2"/>
              <w:rPr>
                <w:color w:val="000000" w:themeColor="text1"/>
                <w:lang w:val="pl-PL"/>
              </w:rPr>
            </w:pPr>
            <w:r w:rsidRPr="00CD301A">
              <w:rPr>
                <w:color w:val="000000" w:themeColor="text1"/>
              </w:rPr>
              <w:t>51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C9F39" w14:textId="77777777" w:rsidR="00B33871" w:rsidRPr="00CD301A" w:rsidRDefault="00B33871" w:rsidP="00800623">
            <w:pPr>
              <w:pStyle w:val="tabela2"/>
              <w:rPr>
                <w:color w:val="000000" w:themeColor="text1"/>
                <w:lang w:val="pl-PL"/>
              </w:rPr>
            </w:pPr>
            <w:r w:rsidRPr="00CD301A">
              <w:rPr>
                <w:color w:val="000000" w:themeColor="text1"/>
                <w:lang w:val="pl-PL"/>
              </w:rPr>
              <w:t>Pionki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532B6" w14:textId="77777777" w:rsidR="00B33871" w:rsidRPr="00CD301A" w:rsidRDefault="00B33871" w:rsidP="00800623">
            <w:pPr>
              <w:pStyle w:val="tabela2"/>
              <w:rPr>
                <w:color w:val="000000" w:themeColor="text1"/>
              </w:rPr>
            </w:pPr>
            <w:r w:rsidRPr="00CD301A">
              <w:rPr>
                <w:color w:val="000000" w:themeColor="text1"/>
              </w:rPr>
              <w:t>1,8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74443" w14:textId="77777777" w:rsidR="00B33871" w:rsidRPr="00CD301A" w:rsidRDefault="00B33871" w:rsidP="00800623">
            <w:pPr>
              <w:pStyle w:val="tabela2"/>
              <w:rPr>
                <w:color w:val="000000" w:themeColor="text1"/>
              </w:rPr>
            </w:pPr>
            <w:r w:rsidRPr="00CD301A">
              <w:rPr>
                <w:color w:val="000000" w:themeColor="text1"/>
              </w:rPr>
              <w:t>11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9781" w14:textId="77777777" w:rsidR="00B33871" w:rsidRPr="00CD301A" w:rsidRDefault="00B33871" w:rsidP="00800623">
            <w:pPr>
              <w:pStyle w:val="tabela2"/>
              <w:rPr>
                <w:color w:val="000000" w:themeColor="text1"/>
              </w:rPr>
            </w:pPr>
            <w:r w:rsidRPr="00CD301A">
              <w:rPr>
                <w:color w:val="000000" w:themeColor="text1"/>
              </w:rPr>
              <w:t>0,9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B0F8B" w14:textId="77777777" w:rsidR="00B33871" w:rsidRPr="00CD301A" w:rsidRDefault="00B33871" w:rsidP="00800623">
            <w:pPr>
              <w:pStyle w:val="tabela2"/>
              <w:rPr>
                <w:color w:val="000000" w:themeColor="text1"/>
              </w:rPr>
            </w:pPr>
            <w:r w:rsidRPr="00CD301A">
              <w:rPr>
                <w:color w:val="000000" w:themeColor="text1"/>
              </w:rPr>
              <w:t>5,5</w:t>
            </w:r>
          </w:p>
        </w:tc>
      </w:tr>
      <w:tr w:rsidR="00B33871" w:rsidRPr="00CD301A" w14:paraId="574E802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0BC329E" w14:textId="77777777" w:rsidR="00B33871" w:rsidRPr="00CD301A" w:rsidRDefault="00B33871" w:rsidP="00800623">
            <w:pPr>
              <w:pStyle w:val="tabela2"/>
              <w:rPr>
                <w:color w:val="000000" w:themeColor="text1"/>
                <w:lang w:val="pl-PL"/>
              </w:rPr>
            </w:pPr>
            <w:r w:rsidRPr="00CD301A">
              <w:rPr>
                <w:color w:val="000000" w:themeColor="text1"/>
              </w:rPr>
              <w:t>52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EC5B0" w14:textId="77777777" w:rsidR="00B33871" w:rsidRPr="00CD301A" w:rsidRDefault="00B33871" w:rsidP="00800623">
            <w:pPr>
              <w:pStyle w:val="tabela2"/>
              <w:rPr>
                <w:color w:val="000000" w:themeColor="text1"/>
                <w:lang w:val="pl-PL"/>
              </w:rPr>
            </w:pPr>
            <w:r w:rsidRPr="00CD301A">
              <w:rPr>
                <w:color w:val="000000" w:themeColor="text1"/>
                <w:lang w:val="pl-PL"/>
              </w:rPr>
              <w:t>Płońsk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2FF87"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1AAFF" w14:textId="77777777" w:rsidR="00B33871" w:rsidRPr="00CD301A" w:rsidRDefault="00B33871" w:rsidP="00800623">
            <w:pPr>
              <w:pStyle w:val="tabela2"/>
              <w:rPr>
                <w:color w:val="000000" w:themeColor="text1"/>
              </w:rPr>
            </w:pPr>
            <w:r w:rsidRPr="00CD301A">
              <w:rPr>
                <w:color w:val="000000" w:themeColor="text1"/>
              </w:rPr>
              <w:t>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9C105"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EA220" w14:textId="77777777" w:rsidR="00B33871" w:rsidRPr="00CD301A" w:rsidRDefault="00B33871" w:rsidP="00800623">
            <w:pPr>
              <w:pStyle w:val="tabela2"/>
              <w:rPr>
                <w:color w:val="000000" w:themeColor="text1"/>
              </w:rPr>
            </w:pPr>
            <w:r w:rsidRPr="00CD301A">
              <w:rPr>
                <w:color w:val="000000" w:themeColor="text1"/>
              </w:rPr>
              <w:t>3,5</w:t>
            </w:r>
          </w:p>
        </w:tc>
      </w:tr>
      <w:tr w:rsidR="00B33871" w:rsidRPr="00CD301A" w14:paraId="38051E3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996A8BC" w14:textId="77777777" w:rsidR="00B33871" w:rsidRPr="00CD301A" w:rsidRDefault="00B33871" w:rsidP="00800623">
            <w:pPr>
              <w:pStyle w:val="tabela2"/>
              <w:rPr>
                <w:color w:val="000000" w:themeColor="text1"/>
                <w:lang w:val="pl-PL"/>
              </w:rPr>
            </w:pPr>
            <w:r w:rsidRPr="00CD301A">
              <w:rPr>
                <w:color w:val="000000" w:themeColor="text1"/>
              </w:rPr>
              <w:t>53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43553" w14:textId="77777777" w:rsidR="00B33871" w:rsidRPr="00CD301A" w:rsidRDefault="00B33871" w:rsidP="00800623">
            <w:pPr>
              <w:pStyle w:val="tabela2"/>
              <w:rPr>
                <w:color w:val="000000" w:themeColor="text1"/>
                <w:lang w:val="pl-PL"/>
              </w:rPr>
            </w:pPr>
            <w:r w:rsidRPr="00CD301A">
              <w:rPr>
                <w:color w:val="000000" w:themeColor="text1"/>
                <w:lang w:val="pl-PL"/>
              </w:rPr>
              <w:t>Podkowa Leśna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E82E7" w14:textId="77777777" w:rsidR="00B33871" w:rsidRPr="00CD301A" w:rsidRDefault="00B33871" w:rsidP="00800623">
            <w:pPr>
              <w:pStyle w:val="tabela2"/>
              <w:rPr>
                <w:color w:val="000000" w:themeColor="text1"/>
              </w:rPr>
            </w:pPr>
            <w:r w:rsidRPr="00CD301A">
              <w:rPr>
                <w:color w:val="000000" w:themeColor="text1"/>
              </w:rPr>
              <w:t>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091EB" w14:textId="77777777" w:rsidR="00B33871" w:rsidRPr="00CD301A" w:rsidRDefault="00B33871" w:rsidP="00800623">
            <w:pPr>
              <w:pStyle w:val="tabela2"/>
              <w:rPr>
                <w:color w:val="000000" w:themeColor="text1"/>
              </w:rPr>
            </w:pPr>
            <w:r w:rsidRPr="00CD301A">
              <w:rPr>
                <w:color w:val="000000" w:themeColor="text1"/>
              </w:rPr>
              <w:t>12,2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A881D" w14:textId="77777777" w:rsidR="00B33871" w:rsidRPr="00CD301A" w:rsidRDefault="00B33871" w:rsidP="00800623">
            <w:pPr>
              <w:pStyle w:val="tabela2"/>
              <w:rPr>
                <w:color w:val="000000" w:themeColor="text1"/>
              </w:rPr>
            </w:pPr>
            <w:r w:rsidRPr="00CD301A">
              <w:rPr>
                <w:color w:val="000000" w:themeColor="text1"/>
              </w:rPr>
              <w:t>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48CA9" w14:textId="77777777" w:rsidR="00B33871" w:rsidRPr="00CD301A" w:rsidRDefault="00B33871" w:rsidP="00800623">
            <w:pPr>
              <w:pStyle w:val="tabela2"/>
              <w:rPr>
                <w:color w:val="000000" w:themeColor="text1"/>
              </w:rPr>
            </w:pPr>
            <w:r w:rsidRPr="00CD301A">
              <w:rPr>
                <w:color w:val="000000" w:themeColor="text1"/>
              </w:rPr>
              <w:t>6,1</w:t>
            </w:r>
          </w:p>
        </w:tc>
      </w:tr>
      <w:tr w:rsidR="00B33871" w:rsidRPr="00CD301A" w14:paraId="535895CC"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764F042" w14:textId="77777777" w:rsidR="00B33871" w:rsidRPr="00CD301A" w:rsidRDefault="00B33871" w:rsidP="00800623">
            <w:pPr>
              <w:pStyle w:val="tabela2"/>
              <w:rPr>
                <w:color w:val="000000" w:themeColor="text1"/>
                <w:lang w:val="pl-PL"/>
              </w:rPr>
            </w:pPr>
            <w:r w:rsidRPr="00CD301A">
              <w:rPr>
                <w:color w:val="000000" w:themeColor="text1"/>
              </w:rPr>
              <w:t>54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1EA5F" w14:textId="77777777" w:rsidR="00B33871" w:rsidRPr="00CD301A" w:rsidRDefault="00B33871" w:rsidP="00800623">
            <w:pPr>
              <w:pStyle w:val="tabela2"/>
              <w:rPr>
                <w:color w:val="000000" w:themeColor="text1"/>
                <w:lang w:val="pl-PL"/>
              </w:rPr>
            </w:pPr>
            <w:r w:rsidRPr="00CD301A">
              <w:rPr>
                <w:color w:val="000000" w:themeColor="text1"/>
                <w:lang w:val="pl-PL"/>
              </w:rPr>
              <w:t>Pruszków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9028B" w14:textId="77777777" w:rsidR="00B33871" w:rsidRPr="00CD301A" w:rsidRDefault="00B33871" w:rsidP="00800623">
            <w:pPr>
              <w:pStyle w:val="tabela2"/>
              <w:rPr>
                <w:color w:val="000000" w:themeColor="text1"/>
              </w:rPr>
            </w:pPr>
            <w:r w:rsidRPr="00CD301A">
              <w:rPr>
                <w:color w:val="000000" w:themeColor="text1"/>
              </w:rPr>
              <w:t>3,8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38C01" w14:textId="77777777" w:rsidR="00B33871" w:rsidRPr="00CD301A" w:rsidRDefault="00B33871" w:rsidP="00800623">
            <w:pPr>
              <w:pStyle w:val="tabela2"/>
              <w:rPr>
                <w:color w:val="000000" w:themeColor="text1"/>
              </w:rPr>
            </w:pPr>
            <w:r w:rsidRPr="00CD301A">
              <w:rPr>
                <w:color w:val="000000" w:themeColor="text1"/>
              </w:rPr>
              <w:t>23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EBF5B" w14:textId="77777777" w:rsidR="00B33871" w:rsidRPr="00CD301A" w:rsidRDefault="00B33871" w:rsidP="00800623">
            <w:pPr>
              <w:pStyle w:val="tabela2"/>
              <w:rPr>
                <w:color w:val="000000" w:themeColor="text1"/>
              </w:rPr>
            </w:pPr>
            <w:r w:rsidRPr="00CD301A">
              <w:rPr>
                <w:color w:val="000000" w:themeColor="text1"/>
              </w:rPr>
              <w:t>1,9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FDA5A" w14:textId="77777777" w:rsidR="00B33871" w:rsidRPr="00CD301A" w:rsidRDefault="00B33871" w:rsidP="00800623">
            <w:pPr>
              <w:pStyle w:val="tabela2"/>
              <w:rPr>
                <w:color w:val="000000" w:themeColor="text1"/>
              </w:rPr>
            </w:pPr>
            <w:r w:rsidRPr="00CD301A">
              <w:rPr>
                <w:color w:val="000000" w:themeColor="text1"/>
              </w:rPr>
              <w:t>11,5</w:t>
            </w:r>
          </w:p>
        </w:tc>
      </w:tr>
      <w:tr w:rsidR="00B33871" w:rsidRPr="00CD301A" w14:paraId="20F8873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8778A8E" w14:textId="77777777" w:rsidR="00B33871" w:rsidRPr="00CD301A" w:rsidRDefault="00B33871" w:rsidP="00800623">
            <w:pPr>
              <w:pStyle w:val="tabela2"/>
              <w:rPr>
                <w:color w:val="000000" w:themeColor="text1"/>
                <w:lang w:val="pl-PL"/>
              </w:rPr>
            </w:pPr>
            <w:r w:rsidRPr="00CD301A">
              <w:rPr>
                <w:color w:val="000000" w:themeColor="text1"/>
              </w:rPr>
              <w:lastRenderedPageBreak/>
              <w:t>55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B1C16" w14:textId="77777777" w:rsidR="00B33871" w:rsidRPr="00CD301A" w:rsidRDefault="00B33871" w:rsidP="00800623">
            <w:pPr>
              <w:pStyle w:val="tabela2"/>
              <w:rPr>
                <w:color w:val="000000" w:themeColor="text1"/>
                <w:lang w:val="pl-PL"/>
              </w:rPr>
            </w:pPr>
            <w:r w:rsidRPr="00CD301A">
              <w:rPr>
                <w:color w:val="000000" w:themeColor="text1"/>
                <w:lang w:val="pl-PL"/>
              </w:rPr>
              <w:t>Przasnysz</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1622A" w14:textId="77777777" w:rsidR="00B33871" w:rsidRPr="00CD301A" w:rsidRDefault="00B33871" w:rsidP="00800623">
            <w:pPr>
              <w:pStyle w:val="tabela2"/>
              <w:rPr>
                <w:color w:val="000000" w:themeColor="text1"/>
              </w:rPr>
            </w:pPr>
            <w:r w:rsidRPr="00CD301A">
              <w:rPr>
                <w:color w:val="000000" w:themeColor="text1"/>
              </w:rPr>
              <w:t>2,5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FCDF0" w14:textId="77777777" w:rsidR="00B33871" w:rsidRPr="00CD301A" w:rsidRDefault="00B33871" w:rsidP="00800623">
            <w:pPr>
              <w:pStyle w:val="tabela2"/>
              <w:rPr>
                <w:color w:val="000000" w:themeColor="text1"/>
              </w:rPr>
            </w:pPr>
            <w:r w:rsidRPr="00CD301A">
              <w:rPr>
                <w:color w:val="000000" w:themeColor="text1"/>
              </w:rPr>
              <w:t>15,1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C1A26" w14:textId="77777777" w:rsidR="00B33871" w:rsidRPr="00CD301A" w:rsidRDefault="00B33871" w:rsidP="00800623">
            <w:pPr>
              <w:pStyle w:val="tabela2"/>
              <w:rPr>
                <w:color w:val="000000" w:themeColor="text1"/>
              </w:rPr>
            </w:pPr>
            <w:r w:rsidRPr="00CD301A">
              <w:rPr>
                <w:color w:val="000000" w:themeColor="text1"/>
              </w:rPr>
              <w:t>1,3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3F2DA" w14:textId="77777777" w:rsidR="00B33871" w:rsidRPr="00CD301A" w:rsidRDefault="00B33871" w:rsidP="00800623">
            <w:pPr>
              <w:pStyle w:val="tabela2"/>
              <w:rPr>
                <w:color w:val="000000" w:themeColor="text1"/>
              </w:rPr>
            </w:pPr>
            <w:r w:rsidRPr="00CD301A">
              <w:rPr>
                <w:color w:val="000000" w:themeColor="text1"/>
              </w:rPr>
              <w:t>7,5</w:t>
            </w:r>
          </w:p>
        </w:tc>
      </w:tr>
      <w:tr w:rsidR="00B33871" w:rsidRPr="00CD301A" w14:paraId="62DC3E4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968F42A" w14:textId="77777777" w:rsidR="00B33871" w:rsidRPr="00CD301A" w:rsidRDefault="00B33871" w:rsidP="00800623">
            <w:pPr>
              <w:pStyle w:val="tabela2"/>
              <w:rPr>
                <w:color w:val="000000" w:themeColor="text1"/>
                <w:lang w:val="pl-PL"/>
              </w:rPr>
            </w:pPr>
            <w:r w:rsidRPr="00CD301A">
              <w:rPr>
                <w:color w:val="000000" w:themeColor="text1"/>
              </w:rPr>
              <w:t>56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BFAA0" w14:textId="77777777" w:rsidR="00B33871" w:rsidRPr="00CD301A" w:rsidRDefault="00B33871" w:rsidP="00800623">
            <w:pPr>
              <w:pStyle w:val="tabela2"/>
              <w:rPr>
                <w:color w:val="000000" w:themeColor="text1"/>
                <w:lang w:val="pl-PL"/>
              </w:rPr>
            </w:pPr>
            <w:r w:rsidRPr="00CD301A">
              <w:rPr>
                <w:color w:val="000000" w:themeColor="text1"/>
                <w:lang w:val="pl-PL"/>
              </w:rPr>
              <w:t>Przysucha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A045" w14:textId="77777777" w:rsidR="00B33871" w:rsidRPr="00CD301A" w:rsidRDefault="00B33871" w:rsidP="00800623">
            <w:pPr>
              <w:pStyle w:val="tabela2"/>
              <w:rPr>
                <w:color w:val="000000" w:themeColor="text1"/>
              </w:rPr>
            </w:pPr>
            <w:r w:rsidRPr="00CD301A">
              <w:rPr>
                <w:color w:val="000000" w:themeColor="text1"/>
              </w:rPr>
              <w:t>0,7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503C" w14:textId="77777777" w:rsidR="00B33871" w:rsidRPr="00CD301A" w:rsidRDefault="00B33871" w:rsidP="00800623">
            <w:pPr>
              <w:pStyle w:val="tabela2"/>
              <w:rPr>
                <w:color w:val="000000" w:themeColor="text1"/>
              </w:rPr>
            </w:pPr>
            <w:r w:rsidRPr="00CD301A">
              <w:rPr>
                <w:color w:val="000000" w:themeColor="text1"/>
              </w:rPr>
              <w:t>4,2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9C71D"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8A203" w14:textId="77777777" w:rsidR="00B33871" w:rsidRPr="00CD301A" w:rsidRDefault="00B33871" w:rsidP="00800623">
            <w:pPr>
              <w:pStyle w:val="tabela2"/>
              <w:rPr>
                <w:color w:val="000000" w:themeColor="text1"/>
              </w:rPr>
            </w:pPr>
            <w:r w:rsidRPr="00CD301A">
              <w:rPr>
                <w:color w:val="000000" w:themeColor="text1"/>
              </w:rPr>
              <w:t>2,1</w:t>
            </w:r>
          </w:p>
        </w:tc>
      </w:tr>
      <w:tr w:rsidR="00B33871" w:rsidRPr="00CD301A" w14:paraId="761D90EF"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64F21C9" w14:textId="77777777" w:rsidR="00B33871" w:rsidRPr="00CD301A" w:rsidRDefault="00B33871" w:rsidP="00800623">
            <w:pPr>
              <w:pStyle w:val="tabela2"/>
              <w:rPr>
                <w:color w:val="000000" w:themeColor="text1"/>
                <w:lang w:val="pl-PL"/>
              </w:rPr>
            </w:pPr>
            <w:r w:rsidRPr="00CD301A">
              <w:rPr>
                <w:color w:val="000000" w:themeColor="text1"/>
              </w:rPr>
              <w:t>57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FE1A2" w14:textId="77777777" w:rsidR="00B33871" w:rsidRPr="00CD301A" w:rsidRDefault="00B33871" w:rsidP="00800623">
            <w:pPr>
              <w:pStyle w:val="tabela2"/>
              <w:rPr>
                <w:color w:val="000000" w:themeColor="text1"/>
                <w:lang w:val="pl-PL"/>
              </w:rPr>
            </w:pPr>
            <w:r w:rsidRPr="00CD301A">
              <w:rPr>
                <w:color w:val="000000" w:themeColor="text1"/>
                <w:lang w:val="pl-PL"/>
              </w:rPr>
              <w:t>Pułtusk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FAD84" w14:textId="77777777" w:rsidR="00B33871" w:rsidRPr="00CD301A" w:rsidRDefault="00B33871" w:rsidP="00800623">
            <w:pPr>
              <w:pStyle w:val="tabela2"/>
              <w:rPr>
                <w:color w:val="000000" w:themeColor="text1"/>
              </w:rPr>
            </w:pPr>
            <w:r w:rsidRPr="00CD301A">
              <w:rPr>
                <w:color w:val="000000" w:themeColor="text1"/>
              </w:rPr>
              <w:t>2,3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05422" w14:textId="77777777" w:rsidR="00B33871" w:rsidRPr="00CD301A" w:rsidRDefault="00B33871" w:rsidP="00800623">
            <w:pPr>
              <w:pStyle w:val="tabela2"/>
              <w:rPr>
                <w:color w:val="000000" w:themeColor="text1"/>
              </w:rPr>
            </w:pPr>
            <w:r w:rsidRPr="00CD301A">
              <w:rPr>
                <w:color w:val="000000" w:themeColor="text1"/>
              </w:rPr>
              <w:t>13,8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85227" w14:textId="77777777" w:rsidR="00B33871" w:rsidRPr="00CD301A" w:rsidRDefault="00B33871" w:rsidP="00800623">
            <w:pPr>
              <w:pStyle w:val="tabela2"/>
              <w:rPr>
                <w:color w:val="000000" w:themeColor="text1"/>
              </w:rPr>
            </w:pPr>
            <w:r w:rsidRPr="00CD301A">
              <w:rPr>
                <w:color w:val="000000" w:themeColor="text1"/>
              </w:rPr>
              <w:t>1,2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465AE" w14:textId="77777777" w:rsidR="00B33871" w:rsidRPr="00CD301A" w:rsidRDefault="00B33871" w:rsidP="00800623">
            <w:pPr>
              <w:pStyle w:val="tabela2"/>
              <w:rPr>
                <w:color w:val="000000" w:themeColor="text1"/>
              </w:rPr>
            </w:pPr>
            <w:r w:rsidRPr="00CD301A">
              <w:rPr>
                <w:color w:val="000000" w:themeColor="text1"/>
              </w:rPr>
              <w:t>6,9</w:t>
            </w:r>
          </w:p>
        </w:tc>
      </w:tr>
      <w:tr w:rsidR="00B33871" w:rsidRPr="00CD301A" w14:paraId="425334D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74E2106" w14:textId="77777777" w:rsidR="00B33871" w:rsidRPr="00CD301A" w:rsidRDefault="00B33871" w:rsidP="00800623">
            <w:pPr>
              <w:pStyle w:val="tabela2"/>
              <w:rPr>
                <w:color w:val="000000" w:themeColor="text1"/>
                <w:lang w:val="pl-PL"/>
              </w:rPr>
            </w:pPr>
            <w:r w:rsidRPr="00CD301A">
              <w:rPr>
                <w:color w:val="000000" w:themeColor="text1"/>
              </w:rPr>
              <w:t>58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5DB4A" w14:textId="77777777" w:rsidR="00B33871" w:rsidRPr="00CD301A" w:rsidRDefault="00B33871" w:rsidP="00800623">
            <w:pPr>
              <w:pStyle w:val="tabela2"/>
              <w:rPr>
                <w:color w:val="000000" w:themeColor="text1"/>
                <w:lang w:val="pl-PL"/>
              </w:rPr>
            </w:pPr>
            <w:r w:rsidRPr="00CD301A">
              <w:rPr>
                <w:color w:val="000000" w:themeColor="text1"/>
                <w:lang w:val="pl-PL"/>
              </w:rPr>
              <w:t>Raciąż</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A863D" w14:textId="77777777" w:rsidR="00B33871" w:rsidRPr="00CD301A" w:rsidRDefault="00B33871" w:rsidP="00800623">
            <w:pPr>
              <w:pStyle w:val="tabela2"/>
              <w:rPr>
                <w:color w:val="000000" w:themeColor="text1"/>
              </w:rPr>
            </w:pPr>
            <w:r w:rsidRPr="00CD301A">
              <w:rPr>
                <w:color w:val="000000" w:themeColor="text1"/>
              </w:rPr>
              <w:t>0,8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CC2A0" w14:textId="77777777" w:rsidR="00B33871" w:rsidRPr="00CD301A" w:rsidRDefault="00B33871" w:rsidP="00800623">
            <w:pPr>
              <w:pStyle w:val="tabela2"/>
              <w:rPr>
                <w:color w:val="000000" w:themeColor="text1"/>
              </w:rPr>
            </w:pPr>
            <w:r w:rsidRPr="00CD301A">
              <w:rPr>
                <w:color w:val="000000" w:themeColor="text1"/>
              </w:rPr>
              <w:t>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3669E"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483DB" w14:textId="77777777" w:rsidR="00B33871" w:rsidRPr="00CD301A" w:rsidRDefault="00B33871" w:rsidP="00800623">
            <w:pPr>
              <w:pStyle w:val="tabela2"/>
              <w:rPr>
                <w:color w:val="000000" w:themeColor="text1"/>
              </w:rPr>
            </w:pPr>
            <w:r w:rsidRPr="00CD301A">
              <w:rPr>
                <w:color w:val="000000" w:themeColor="text1"/>
              </w:rPr>
              <w:t>2,5</w:t>
            </w:r>
          </w:p>
        </w:tc>
      </w:tr>
      <w:tr w:rsidR="00B33871" w:rsidRPr="00CD301A" w14:paraId="767926E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D1ECC23" w14:textId="77777777" w:rsidR="00B33871" w:rsidRPr="00CD301A" w:rsidRDefault="00B33871" w:rsidP="00800623">
            <w:pPr>
              <w:pStyle w:val="tabela2"/>
              <w:rPr>
                <w:color w:val="000000" w:themeColor="text1"/>
                <w:lang w:val="pl-PL"/>
              </w:rPr>
            </w:pPr>
            <w:r w:rsidRPr="00CD301A">
              <w:rPr>
                <w:color w:val="000000" w:themeColor="text1"/>
              </w:rPr>
              <w:t>59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A1EBF" w14:textId="77777777" w:rsidR="00B33871" w:rsidRPr="00CD301A" w:rsidRDefault="00B33871" w:rsidP="00800623">
            <w:pPr>
              <w:pStyle w:val="tabela2"/>
              <w:rPr>
                <w:color w:val="000000" w:themeColor="text1"/>
                <w:lang w:val="pl-PL"/>
              </w:rPr>
            </w:pPr>
            <w:r w:rsidRPr="00CD301A">
              <w:rPr>
                <w:color w:val="000000" w:themeColor="text1"/>
                <w:lang w:val="pl-PL"/>
              </w:rPr>
              <w:t>Radzymin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A82E4" w14:textId="77777777" w:rsidR="00B33871" w:rsidRPr="00CD301A" w:rsidRDefault="00B33871" w:rsidP="00800623">
            <w:pPr>
              <w:pStyle w:val="tabela2"/>
              <w:rPr>
                <w:color w:val="000000" w:themeColor="text1"/>
              </w:rPr>
            </w:pPr>
            <w:r w:rsidRPr="00CD301A">
              <w:rPr>
                <w:color w:val="000000" w:themeColor="text1"/>
              </w:rPr>
              <w:t>2,3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C4843" w14:textId="77777777" w:rsidR="00B33871" w:rsidRPr="00CD301A" w:rsidRDefault="00B33871" w:rsidP="00800623">
            <w:pPr>
              <w:pStyle w:val="tabela2"/>
              <w:rPr>
                <w:color w:val="000000" w:themeColor="text1"/>
              </w:rPr>
            </w:pPr>
            <w:r w:rsidRPr="00CD301A">
              <w:rPr>
                <w:color w:val="000000" w:themeColor="text1"/>
              </w:rPr>
              <w:t>14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CE73D" w14:textId="77777777" w:rsidR="00B33871" w:rsidRPr="00CD301A" w:rsidRDefault="00B33871" w:rsidP="00800623">
            <w:pPr>
              <w:pStyle w:val="tabela2"/>
              <w:rPr>
                <w:color w:val="000000" w:themeColor="text1"/>
              </w:rPr>
            </w:pPr>
            <w:r w:rsidRPr="00CD301A">
              <w:rPr>
                <w:color w:val="000000" w:themeColor="text1"/>
              </w:rPr>
              <w:t>1,2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FF223" w14:textId="77777777" w:rsidR="00B33871" w:rsidRPr="00CD301A" w:rsidRDefault="00B33871" w:rsidP="00800623">
            <w:pPr>
              <w:pStyle w:val="tabela2"/>
              <w:rPr>
                <w:color w:val="000000" w:themeColor="text1"/>
              </w:rPr>
            </w:pPr>
            <w:r w:rsidRPr="00CD301A">
              <w:rPr>
                <w:color w:val="000000" w:themeColor="text1"/>
              </w:rPr>
              <w:t>7</w:t>
            </w:r>
          </w:p>
        </w:tc>
      </w:tr>
      <w:tr w:rsidR="00B33871" w:rsidRPr="00CD301A" w14:paraId="6BC013A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0D5F489" w14:textId="77777777" w:rsidR="00B33871" w:rsidRPr="00CD301A" w:rsidRDefault="00B33871" w:rsidP="00800623">
            <w:pPr>
              <w:pStyle w:val="tabela2"/>
              <w:rPr>
                <w:color w:val="000000" w:themeColor="text1"/>
                <w:lang w:val="pl-PL"/>
              </w:rPr>
            </w:pPr>
            <w:r w:rsidRPr="00CD301A">
              <w:rPr>
                <w:color w:val="000000" w:themeColor="text1"/>
              </w:rPr>
              <w:t>60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3016A" w14:textId="77777777" w:rsidR="00B33871" w:rsidRPr="00CD301A" w:rsidRDefault="00B33871" w:rsidP="00800623">
            <w:pPr>
              <w:pStyle w:val="tabela2"/>
              <w:rPr>
                <w:color w:val="000000" w:themeColor="text1"/>
                <w:lang w:val="pl-PL"/>
              </w:rPr>
            </w:pPr>
            <w:r w:rsidRPr="00CD301A">
              <w:rPr>
                <w:color w:val="000000" w:themeColor="text1"/>
                <w:lang w:val="pl-PL"/>
              </w:rPr>
              <w:t>Różan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A0A96" w14:textId="77777777" w:rsidR="00B33871" w:rsidRPr="00CD301A" w:rsidRDefault="00B33871" w:rsidP="00800623">
            <w:pPr>
              <w:pStyle w:val="tabela2"/>
              <w:rPr>
                <w:color w:val="000000" w:themeColor="text1"/>
              </w:rPr>
            </w:pPr>
            <w:r w:rsidRPr="00CD301A">
              <w:rPr>
                <w:color w:val="000000" w:themeColor="text1"/>
              </w:rPr>
              <w:t>0,7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4F67B" w14:textId="77777777" w:rsidR="00B33871" w:rsidRPr="00CD301A" w:rsidRDefault="00B33871" w:rsidP="00800623">
            <w:pPr>
              <w:pStyle w:val="tabela2"/>
              <w:rPr>
                <w:color w:val="000000" w:themeColor="text1"/>
              </w:rPr>
            </w:pPr>
            <w:r w:rsidRPr="00CD301A">
              <w:rPr>
                <w:color w:val="000000" w:themeColor="text1"/>
              </w:rPr>
              <w:t>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0AC4A" w14:textId="77777777" w:rsidR="00B33871" w:rsidRPr="00CD301A" w:rsidRDefault="00B33871" w:rsidP="00800623">
            <w:pPr>
              <w:pStyle w:val="tabela2"/>
              <w:rPr>
                <w:color w:val="000000" w:themeColor="text1"/>
              </w:rPr>
            </w:pPr>
            <w:r w:rsidRPr="00CD301A">
              <w:rPr>
                <w:color w:val="000000" w:themeColor="text1"/>
              </w:rPr>
              <w:t>0,3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E8A65" w14:textId="77777777" w:rsidR="00B33871" w:rsidRPr="00CD301A" w:rsidRDefault="00B33871" w:rsidP="00800623">
            <w:pPr>
              <w:pStyle w:val="tabela2"/>
              <w:rPr>
                <w:color w:val="000000" w:themeColor="text1"/>
              </w:rPr>
            </w:pPr>
            <w:r w:rsidRPr="00CD301A">
              <w:rPr>
                <w:color w:val="000000" w:themeColor="text1"/>
              </w:rPr>
              <w:t>2</w:t>
            </w:r>
          </w:p>
        </w:tc>
      </w:tr>
      <w:tr w:rsidR="00B33871" w:rsidRPr="00CD301A" w14:paraId="4AA3F7B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2BF4BD5" w14:textId="77777777" w:rsidR="00B33871" w:rsidRPr="00CD301A" w:rsidRDefault="00B33871" w:rsidP="00800623">
            <w:pPr>
              <w:pStyle w:val="tabela2"/>
              <w:rPr>
                <w:color w:val="000000" w:themeColor="text1"/>
                <w:lang w:val="pl-PL"/>
              </w:rPr>
            </w:pPr>
            <w:r w:rsidRPr="00CD301A">
              <w:rPr>
                <w:color w:val="000000" w:themeColor="text1"/>
              </w:rPr>
              <w:t>61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CF396" w14:textId="77777777" w:rsidR="00B33871" w:rsidRPr="00CD301A" w:rsidRDefault="00B33871" w:rsidP="00800623">
            <w:pPr>
              <w:pStyle w:val="tabela2"/>
              <w:rPr>
                <w:color w:val="000000" w:themeColor="text1"/>
                <w:lang w:val="pl-PL"/>
              </w:rPr>
            </w:pPr>
            <w:r w:rsidRPr="00CD301A">
              <w:rPr>
                <w:color w:val="000000" w:themeColor="text1"/>
                <w:lang w:val="pl-PL"/>
              </w:rPr>
              <w:t>Sanniki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986BA"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2611D" w14:textId="77777777" w:rsidR="00B33871" w:rsidRPr="00CD301A" w:rsidRDefault="00B33871" w:rsidP="00800623">
            <w:pPr>
              <w:pStyle w:val="tabela2"/>
              <w:rPr>
                <w:color w:val="000000" w:themeColor="text1"/>
              </w:rPr>
            </w:pPr>
            <w:r w:rsidRPr="00CD301A">
              <w:rPr>
                <w:color w:val="000000" w:themeColor="text1"/>
              </w:rPr>
              <w:t>7,1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83AD"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C8480" w14:textId="77777777" w:rsidR="00B33871" w:rsidRPr="00CD301A" w:rsidRDefault="00B33871" w:rsidP="00800623">
            <w:pPr>
              <w:pStyle w:val="tabela2"/>
              <w:rPr>
                <w:color w:val="000000" w:themeColor="text1"/>
              </w:rPr>
            </w:pPr>
            <w:r w:rsidRPr="00CD301A">
              <w:rPr>
                <w:color w:val="000000" w:themeColor="text1"/>
              </w:rPr>
              <w:t>3,5</w:t>
            </w:r>
          </w:p>
        </w:tc>
      </w:tr>
      <w:tr w:rsidR="00B33871" w:rsidRPr="00CD301A" w14:paraId="00F6D86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F622F4C" w14:textId="77777777" w:rsidR="00B33871" w:rsidRPr="00CD301A" w:rsidRDefault="00B33871" w:rsidP="00800623">
            <w:pPr>
              <w:pStyle w:val="tabela2"/>
              <w:rPr>
                <w:color w:val="000000" w:themeColor="text1"/>
                <w:lang w:val="pl-PL"/>
              </w:rPr>
            </w:pPr>
            <w:r w:rsidRPr="00CD301A">
              <w:rPr>
                <w:color w:val="000000" w:themeColor="text1"/>
              </w:rPr>
              <w:t>62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D42F6" w14:textId="77777777" w:rsidR="00B33871" w:rsidRPr="00CD301A" w:rsidRDefault="00B33871" w:rsidP="00800623">
            <w:pPr>
              <w:pStyle w:val="tabela2"/>
              <w:rPr>
                <w:color w:val="000000" w:themeColor="text1"/>
                <w:lang w:val="pl-PL"/>
              </w:rPr>
            </w:pPr>
            <w:r w:rsidRPr="00CD301A">
              <w:rPr>
                <w:color w:val="000000" w:themeColor="text1"/>
                <w:lang w:val="pl-PL"/>
              </w:rPr>
              <w:t>Serock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EB4BB" w14:textId="77777777" w:rsidR="00B33871" w:rsidRPr="00CD301A" w:rsidRDefault="00B33871" w:rsidP="00800623">
            <w:pPr>
              <w:pStyle w:val="tabela2"/>
              <w:rPr>
                <w:color w:val="000000" w:themeColor="text1"/>
              </w:rPr>
            </w:pPr>
            <w:r w:rsidRPr="00CD301A">
              <w:rPr>
                <w:color w:val="000000" w:themeColor="text1"/>
              </w:rPr>
              <w:t>1,3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829D9" w14:textId="77777777" w:rsidR="00B33871" w:rsidRPr="00CD301A" w:rsidRDefault="00B33871" w:rsidP="00800623">
            <w:pPr>
              <w:pStyle w:val="tabela2"/>
              <w:rPr>
                <w:color w:val="000000" w:themeColor="text1"/>
              </w:rPr>
            </w:pPr>
            <w:r w:rsidRPr="00CD301A">
              <w:rPr>
                <w:color w:val="000000" w:themeColor="text1"/>
              </w:rPr>
              <w:t>8,1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A4158" w14:textId="77777777" w:rsidR="00B33871" w:rsidRPr="00CD301A" w:rsidRDefault="00B33871" w:rsidP="00800623">
            <w:pPr>
              <w:pStyle w:val="tabela2"/>
              <w:rPr>
                <w:color w:val="000000" w:themeColor="text1"/>
              </w:rPr>
            </w:pPr>
            <w:r w:rsidRPr="00CD301A">
              <w:rPr>
                <w:color w:val="000000" w:themeColor="text1"/>
              </w:rPr>
              <w:t>0,7</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9D32A" w14:textId="77777777" w:rsidR="00B33871" w:rsidRPr="00CD301A" w:rsidRDefault="00B33871" w:rsidP="00800623">
            <w:pPr>
              <w:pStyle w:val="tabela2"/>
              <w:rPr>
                <w:color w:val="000000" w:themeColor="text1"/>
              </w:rPr>
            </w:pPr>
            <w:r w:rsidRPr="00CD301A">
              <w:rPr>
                <w:color w:val="000000" w:themeColor="text1"/>
              </w:rPr>
              <w:t>4</w:t>
            </w:r>
          </w:p>
        </w:tc>
      </w:tr>
      <w:tr w:rsidR="00B33871" w:rsidRPr="00CD301A" w14:paraId="34251D0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8D8178C" w14:textId="77777777" w:rsidR="00B33871" w:rsidRPr="00CD301A" w:rsidRDefault="00B33871" w:rsidP="00800623">
            <w:pPr>
              <w:pStyle w:val="tabela2"/>
              <w:rPr>
                <w:color w:val="000000" w:themeColor="text1"/>
                <w:lang w:val="pl-PL"/>
              </w:rPr>
            </w:pPr>
            <w:r w:rsidRPr="00CD301A">
              <w:rPr>
                <w:color w:val="000000" w:themeColor="text1"/>
              </w:rPr>
              <w:t>63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C1793" w14:textId="77777777" w:rsidR="00B33871" w:rsidRPr="00CD301A" w:rsidRDefault="00B33871" w:rsidP="00800623">
            <w:pPr>
              <w:pStyle w:val="tabela2"/>
              <w:rPr>
                <w:color w:val="000000" w:themeColor="text1"/>
                <w:lang w:val="pl-PL"/>
              </w:rPr>
            </w:pPr>
            <w:r w:rsidRPr="00CD301A">
              <w:rPr>
                <w:color w:val="000000" w:themeColor="text1"/>
                <w:lang w:val="pl-PL"/>
              </w:rPr>
              <w:t>Siedlce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12CD8" w14:textId="77777777" w:rsidR="00B33871" w:rsidRPr="00CD301A" w:rsidRDefault="00B33871" w:rsidP="00800623">
            <w:pPr>
              <w:pStyle w:val="tabela2"/>
              <w:rPr>
                <w:color w:val="000000" w:themeColor="text1"/>
              </w:rPr>
            </w:pPr>
            <w:r w:rsidRPr="00CD301A">
              <w:rPr>
                <w:color w:val="000000" w:themeColor="text1"/>
              </w:rPr>
              <w:t>6,4</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232C5" w14:textId="77777777" w:rsidR="00B33871" w:rsidRPr="00CD301A" w:rsidRDefault="00B33871" w:rsidP="00800623">
            <w:pPr>
              <w:pStyle w:val="tabela2"/>
              <w:rPr>
                <w:color w:val="000000" w:themeColor="text1"/>
              </w:rPr>
            </w:pPr>
            <w:r w:rsidRPr="00CD301A">
              <w:rPr>
                <w:color w:val="000000" w:themeColor="text1"/>
              </w:rPr>
              <w:t>38,2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29F06" w14:textId="77777777" w:rsidR="00B33871" w:rsidRPr="00CD301A" w:rsidRDefault="00B33871" w:rsidP="00800623">
            <w:pPr>
              <w:pStyle w:val="tabela2"/>
              <w:rPr>
                <w:color w:val="000000" w:themeColor="text1"/>
              </w:rPr>
            </w:pPr>
            <w:r w:rsidRPr="00CD301A">
              <w:rPr>
                <w:color w:val="000000" w:themeColor="text1"/>
              </w:rPr>
              <w:t>3,2</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B771B" w14:textId="77777777" w:rsidR="00B33871" w:rsidRPr="00CD301A" w:rsidRDefault="00B33871" w:rsidP="00800623">
            <w:pPr>
              <w:pStyle w:val="tabela2"/>
              <w:rPr>
                <w:color w:val="000000" w:themeColor="text1"/>
              </w:rPr>
            </w:pPr>
            <w:r w:rsidRPr="00CD301A">
              <w:rPr>
                <w:color w:val="000000" w:themeColor="text1"/>
              </w:rPr>
              <w:t>19,1</w:t>
            </w:r>
          </w:p>
        </w:tc>
      </w:tr>
      <w:tr w:rsidR="00B33871" w:rsidRPr="00CD301A" w14:paraId="5A65129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ED85830" w14:textId="77777777" w:rsidR="00B33871" w:rsidRPr="00CD301A" w:rsidRDefault="00B33871" w:rsidP="00800623">
            <w:pPr>
              <w:pStyle w:val="tabela2"/>
              <w:rPr>
                <w:color w:val="000000" w:themeColor="text1"/>
                <w:lang w:val="pl-PL"/>
              </w:rPr>
            </w:pPr>
            <w:r w:rsidRPr="00CD301A">
              <w:rPr>
                <w:color w:val="000000" w:themeColor="text1"/>
              </w:rPr>
              <w:t>64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BE276" w14:textId="77777777" w:rsidR="00B33871" w:rsidRPr="00CD301A" w:rsidRDefault="00B33871" w:rsidP="00800623">
            <w:pPr>
              <w:pStyle w:val="tabela2"/>
              <w:rPr>
                <w:color w:val="000000" w:themeColor="text1"/>
                <w:lang w:val="pl-PL"/>
              </w:rPr>
            </w:pPr>
            <w:r w:rsidRPr="00CD301A">
              <w:rPr>
                <w:color w:val="000000" w:themeColor="text1"/>
                <w:lang w:val="pl-PL"/>
              </w:rPr>
              <w:t>Sierpc</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B851B" w14:textId="77777777" w:rsidR="00B33871" w:rsidRPr="00CD301A" w:rsidRDefault="00B33871" w:rsidP="00800623">
            <w:pPr>
              <w:pStyle w:val="tabela2"/>
              <w:rPr>
                <w:color w:val="000000" w:themeColor="text1"/>
              </w:rPr>
            </w:pPr>
            <w:r w:rsidRPr="00CD301A">
              <w:rPr>
                <w:color w:val="000000" w:themeColor="text1"/>
              </w:rPr>
              <w:t>3,7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E5E82" w14:textId="77777777" w:rsidR="00B33871" w:rsidRPr="00CD301A" w:rsidRDefault="00B33871" w:rsidP="00800623">
            <w:pPr>
              <w:pStyle w:val="tabela2"/>
              <w:rPr>
                <w:color w:val="000000" w:themeColor="text1"/>
              </w:rPr>
            </w:pPr>
            <w:r w:rsidRPr="00CD301A">
              <w:rPr>
                <w:color w:val="000000" w:themeColor="text1"/>
              </w:rPr>
              <w:t>22,3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8B40" w14:textId="77777777" w:rsidR="00B33871" w:rsidRPr="00CD301A" w:rsidRDefault="00B33871" w:rsidP="00800623">
            <w:pPr>
              <w:pStyle w:val="tabela2"/>
              <w:rPr>
                <w:color w:val="000000" w:themeColor="text1"/>
              </w:rPr>
            </w:pPr>
            <w:r w:rsidRPr="00CD301A">
              <w:rPr>
                <w:color w:val="000000" w:themeColor="text1"/>
              </w:rPr>
              <w:t>1,9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6F0EA" w14:textId="77777777" w:rsidR="00B33871" w:rsidRPr="00CD301A" w:rsidRDefault="00B33871" w:rsidP="00800623">
            <w:pPr>
              <w:pStyle w:val="tabela2"/>
              <w:rPr>
                <w:color w:val="000000" w:themeColor="text1"/>
              </w:rPr>
            </w:pPr>
            <w:r w:rsidRPr="00CD301A">
              <w:rPr>
                <w:color w:val="000000" w:themeColor="text1"/>
              </w:rPr>
              <w:t>11,2</w:t>
            </w:r>
          </w:p>
        </w:tc>
      </w:tr>
      <w:tr w:rsidR="00B33871" w:rsidRPr="00CD301A" w14:paraId="4775B5F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28796BA" w14:textId="77777777" w:rsidR="00B33871" w:rsidRPr="00CD301A" w:rsidRDefault="00B33871" w:rsidP="00800623">
            <w:pPr>
              <w:pStyle w:val="tabela2"/>
              <w:rPr>
                <w:color w:val="000000" w:themeColor="text1"/>
                <w:lang w:val="pl-PL"/>
              </w:rPr>
            </w:pPr>
            <w:r w:rsidRPr="00CD301A">
              <w:rPr>
                <w:color w:val="000000" w:themeColor="text1"/>
              </w:rPr>
              <w:t>65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E5647" w14:textId="77777777" w:rsidR="00B33871" w:rsidRPr="00CD301A" w:rsidRDefault="00B33871" w:rsidP="00800623">
            <w:pPr>
              <w:pStyle w:val="tabela2"/>
              <w:rPr>
                <w:color w:val="000000" w:themeColor="text1"/>
                <w:lang w:val="pl-PL"/>
              </w:rPr>
            </w:pPr>
            <w:r w:rsidRPr="00CD301A">
              <w:rPr>
                <w:color w:val="000000" w:themeColor="text1"/>
                <w:lang w:val="pl-PL"/>
              </w:rPr>
              <w:t>Skaryszew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0D39B" w14:textId="77777777" w:rsidR="00B33871" w:rsidRPr="00CD301A" w:rsidRDefault="00B33871" w:rsidP="00800623">
            <w:pPr>
              <w:pStyle w:val="tabela2"/>
              <w:rPr>
                <w:color w:val="000000" w:themeColor="text1"/>
              </w:rPr>
            </w:pPr>
            <w:r w:rsidRPr="00CD301A">
              <w:rPr>
                <w:color w:val="000000" w:themeColor="text1"/>
              </w:rPr>
              <w:t>2,7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2DE23" w14:textId="77777777" w:rsidR="00B33871" w:rsidRPr="00CD301A" w:rsidRDefault="00B33871" w:rsidP="00800623">
            <w:pPr>
              <w:pStyle w:val="tabela2"/>
              <w:rPr>
                <w:color w:val="000000" w:themeColor="text1"/>
              </w:rPr>
            </w:pPr>
            <w:r w:rsidRPr="00CD301A">
              <w:rPr>
                <w:color w:val="000000" w:themeColor="text1"/>
              </w:rPr>
              <w:t>16,5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0D63A"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77665" w14:textId="77777777" w:rsidR="00B33871" w:rsidRPr="00CD301A" w:rsidRDefault="00B33871" w:rsidP="00800623">
            <w:pPr>
              <w:pStyle w:val="tabela2"/>
              <w:rPr>
                <w:color w:val="000000" w:themeColor="text1"/>
              </w:rPr>
            </w:pPr>
            <w:r w:rsidRPr="00CD301A">
              <w:rPr>
                <w:color w:val="000000" w:themeColor="text1"/>
              </w:rPr>
              <w:t>8,2</w:t>
            </w:r>
          </w:p>
        </w:tc>
      </w:tr>
      <w:tr w:rsidR="00B33871" w:rsidRPr="00CD301A" w14:paraId="0E9BE86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9D2A431" w14:textId="77777777" w:rsidR="00B33871" w:rsidRPr="00CD301A" w:rsidRDefault="00B33871" w:rsidP="00800623">
            <w:pPr>
              <w:pStyle w:val="tabela2"/>
              <w:rPr>
                <w:color w:val="000000" w:themeColor="text1"/>
                <w:lang w:val="pl-PL"/>
              </w:rPr>
            </w:pPr>
            <w:r w:rsidRPr="00CD301A">
              <w:rPr>
                <w:color w:val="000000" w:themeColor="text1"/>
              </w:rPr>
              <w:t>66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1AF02" w14:textId="77777777" w:rsidR="00B33871" w:rsidRPr="00CD301A" w:rsidRDefault="00B33871" w:rsidP="00800623">
            <w:pPr>
              <w:pStyle w:val="tabela2"/>
              <w:rPr>
                <w:color w:val="000000" w:themeColor="text1"/>
                <w:lang w:val="pl-PL"/>
              </w:rPr>
            </w:pPr>
            <w:r w:rsidRPr="00CD301A">
              <w:rPr>
                <w:color w:val="000000" w:themeColor="text1"/>
                <w:lang w:val="pl-PL"/>
              </w:rPr>
              <w:t>Sochaczew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3DD4F" w14:textId="77777777" w:rsidR="00B33871" w:rsidRPr="00CD301A" w:rsidRDefault="00B33871" w:rsidP="00800623">
            <w:pPr>
              <w:pStyle w:val="tabela2"/>
              <w:rPr>
                <w:color w:val="000000" w:themeColor="text1"/>
              </w:rPr>
            </w:pPr>
            <w:r w:rsidRPr="00CD301A">
              <w:rPr>
                <w:color w:val="000000" w:themeColor="text1"/>
              </w:rPr>
              <w:t>5,2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DE3AA" w14:textId="77777777" w:rsidR="00B33871" w:rsidRPr="00CD301A" w:rsidRDefault="00B33871" w:rsidP="00800623">
            <w:pPr>
              <w:pStyle w:val="tabela2"/>
              <w:rPr>
                <w:color w:val="000000" w:themeColor="text1"/>
              </w:rPr>
            </w:pPr>
            <w:r w:rsidRPr="00CD301A">
              <w:rPr>
                <w:color w:val="000000" w:themeColor="text1"/>
              </w:rPr>
              <w:t>31,4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39A93" w14:textId="77777777" w:rsidR="00B33871" w:rsidRPr="00CD301A" w:rsidRDefault="00B33871" w:rsidP="00800623">
            <w:pPr>
              <w:pStyle w:val="tabela2"/>
              <w:rPr>
                <w:color w:val="000000" w:themeColor="text1"/>
              </w:rPr>
            </w:pPr>
            <w:r w:rsidRPr="00CD301A">
              <w:rPr>
                <w:color w:val="000000" w:themeColor="text1"/>
              </w:rPr>
              <w:t>2,6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DAB28" w14:textId="77777777" w:rsidR="00B33871" w:rsidRPr="00CD301A" w:rsidRDefault="00B33871" w:rsidP="00800623">
            <w:pPr>
              <w:pStyle w:val="tabela2"/>
              <w:rPr>
                <w:color w:val="000000" w:themeColor="text1"/>
              </w:rPr>
            </w:pPr>
            <w:r w:rsidRPr="00CD301A">
              <w:rPr>
                <w:color w:val="000000" w:themeColor="text1"/>
              </w:rPr>
              <w:t>15,7</w:t>
            </w:r>
          </w:p>
        </w:tc>
      </w:tr>
      <w:tr w:rsidR="00B33871" w:rsidRPr="00CD301A" w14:paraId="7052B09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E2EE30D" w14:textId="77777777" w:rsidR="00B33871" w:rsidRPr="00CD301A" w:rsidRDefault="00B33871" w:rsidP="00800623">
            <w:pPr>
              <w:pStyle w:val="tabela2"/>
              <w:rPr>
                <w:color w:val="000000" w:themeColor="text1"/>
                <w:lang w:val="pl-PL"/>
              </w:rPr>
            </w:pPr>
            <w:r w:rsidRPr="00CD301A">
              <w:rPr>
                <w:color w:val="000000" w:themeColor="text1"/>
              </w:rPr>
              <w:t>67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92F55" w14:textId="77777777" w:rsidR="00B33871" w:rsidRPr="00CD301A" w:rsidRDefault="00B33871" w:rsidP="00800623">
            <w:pPr>
              <w:pStyle w:val="tabela2"/>
              <w:rPr>
                <w:color w:val="000000" w:themeColor="text1"/>
                <w:lang w:val="pl-PL"/>
              </w:rPr>
            </w:pPr>
            <w:r w:rsidRPr="00CD301A">
              <w:rPr>
                <w:color w:val="000000" w:themeColor="text1"/>
                <w:lang w:val="pl-PL"/>
              </w:rPr>
              <w:t>Sokołów Podlaski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99FE7" w14:textId="77777777" w:rsidR="00B33871" w:rsidRPr="00CD301A" w:rsidRDefault="00B33871" w:rsidP="00800623">
            <w:pPr>
              <w:pStyle w:val="tabela2"/>
              <w:rPr>
                <w:color w:val="000000" w:themeColor="text1"/>
              </w:rPr>
            </w:pPr>
            <w:r w:rsidRPr="00CD301A">
              <w:rPr>
                <w:color w:val="000000" w:themeColor="text1"/>
              </w:rPr>
              <w:t>3,5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83A76" w14:textId="77777777" w:rsidR="00B33871" w:rsidRPr="00CD301A" w:rsidRDefault="00B33871" w:rsidP="00800623">
            <w:pPr>
              <w:pStyle w:val="tabela2"/>
              <w:rPr>
                <w:color w:val="000000" w:themeColor="text1"/>
              </w:rPr>
            </w:pPr>
            <w:r w:rsidRPr="00CD301A">
              <w:rPr>
                <w:color w:val="000000" w:themeColor="text1"/>
              </w:rPr>
              <w:t>21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776AB" w14:textId="77777777" w:rsidR="00B33871" w:rsidRPr="00CD301A" w:rsidRDefault="00B33871" w:rsidP="00800623">
            <w:pPr>
              <w:pStyle w:val="tabela2"/>
              <w:rPr>
                <w:color w:val="000000" w:themeColor="text1"/>
              </w:rPr>
            </w:pPr>
            <w:r w:rsidRPr="00CD301A">
              <w:rPr>
                <w:color w:val="000000" w:themeColor="text1"/>
              </w:rPr>
              <w:t>1,8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041A1" w14:textId="77777777" w:rsidR="00B33871" w:rsidRPr="00CD301A" w:rsidRDefault="00B33871" w:rsidP="00800623">
            <w:pPr>
              <w:pStyle w:val="tabela2"/>
              <w:rPr>
                <w:color w:val="000000" w:themeColor="text1"/>
              </w:rPr>
            </w:pPr>
            <w:r w:rsidRPr="00CD301A">
              <w:rPr>
                <w:color w:val="000000" w:themeColor="text1"/>
              </w:rPr>
              <w:t>10,5</w:t>
            </w:r>
          </w:p>
        </w:tc>
      </w:tr>
      <w:tr w:rsidR="00B33871" w:rsidRPr="00CD301A" w14:paraId="4372694B"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F4CF79B" w14:textId="77777777" w:rsidR="00B33871" w:rsidRPr="00CD301A" w:rsidRDefault="00B33871" w:rsidP="00800623">
            <w:pPr>
              <w:pStyle w:val="tabela2"/>
              <w:rPr>
                <w:color w:val="000000" w:themeColor="text1"/>
                <w:lang w:val="pl-PL"/>
              </w:rPr>
            </w:pPr>
            <w:r w:rsidRPr="00CD301A">
              <w:rPr>
                <w:color w:val="000000" w:themeColor="text1"/>
              </w:rPr>
              <w:t>68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3C70E" w14:textId="77777777" w:rsidR="00B33871" w:rsidRPr="00CD301A" w:rsidRDefault="00B33871" w:rsidP="00800623">
            <w:pPr>
              <w:pStyle w:val="tabela2"/>
              <w:rPr>
                <w:color w:val="000000" w:themeColor="text1"/>
                <w:lang w:val="pl-PL"/>
              </w:rPr>
            </w:pPr>
            <w:r w:rsidRPr="00CD301A">
              <w:rPr>
                <w:color w:val="000000" w:themeColor="text1"/>
                <w:lang w:val="pl-PL"/>
              </w:rPr>
              <w:t>Sulejówek</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84472" w14:textId="77777777" w:rsidR="00B33871" w:rsidRPr="00CD301A" w:rsidRDefault="00B33871" w:rsidP="00800623">
            <w:pPr>
              <w:pStyle w:val="tabela2"/>
              <w:rPr>
                <w:color w:val="000000" w:themeColor="text1"/>
              </w:rPr>
            </w:pPr>
            <w:r w:rsidRPr="00CD301A">
              <w:rPr>
                <w:color w:val="000000" w:themeColor="text1"/>
              </w:rPr>
              <w:t>3,9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69385" w14:textId="77777777" w:rsidR="00B33871" w:rsidRPr="00CD301A" w:rsidRDefault="00B33871" w:rsidP="00800623">
            <w:pPr>
              <w:pStyle w:val="tabela2"/>
              <w:rPr>
                <w:color w:val="000000" w:themeColor="text1"/>
              </w:rPr>
            </w:pPr>
            <w:r w:rsidRPr="00CD301A">
              <w:rPr>
                <w:color w:val="000000" w:themeColor="text1"/>
              </w:rPr>
              <w:t>23,2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62173" w14:textId="77777777" w:rsidR="00B33871" w:rsidRPr="00CD301A" w:rsidRDefault="00B33871" w:rsidP="00800623">
            <w:pPr>
              <w:pStyle w:val="tabela2"/>
              <w:rPr>
                <w:color w:val="000000" w:themeColor="text1"/>
              </w:rPr>
            </w:pPr>
            <w:r w:rsidRPr="00CD301A">
              <w:rPr>
                <w:color w:val="000000" w:themeColor="text1"/>
              </w:rPr>
              <w:t>1,9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DDADE" w14:textId="77777777" w:rsidR="00B33871" w:rsidRPr="00CD301A" w:rsidRDefault="00B33871" w:rsidP="00800623">
            <w:pPr>
              <w:pStyle w:val="tabela2"/>
              <w:rPr>
                <w:color w:val="000000" w:themeColor="text1"/>
              </w:rPr>
            </w:pPr>
            <w:r w:rsidRPr="00CD301A">
              <w:rPr>
                <w:color w:val="000000" w:themeColor="text1"/>
              </w:rPr>
              <w:t>11,6</w:t>
            </w:r>
          </w:p>
        </w:tc>
      </w:tr>
      <w:tr w:rsidR="00B33871" w:rsidRPr="00CD301A" w14:paraId="13CE5FA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73E2948" w14:textId="77777777" w:rsidR="00B33871" w:rsidRPr="00CD301A" w:rsidRDefault="00B33871" w:rsidP="00800623">
            <w:pPr>
              <w:pStyle w:val="tabela2"/>
              <w:rPr>
                <w:color w:val="000000" w:themeColor="text1"/>
                <w:lang w:val="pl-PL"/>
              </w:rPr>
            </w:pPr>
            <w:r w:rsidRPr="00CD301A">
              <w:rPr>
                <w:color w:val="000000" w:themeColor="text1"/>
              </w:rPr>
              <w:t>69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26A20" w14:textId="77777777" w:rsidR="00B33871" w:rsidRPr="00CD301A" w:rsidRDefault="00B33871" w:rsidP="00800623">
            <w:pPr>
              <w:pStyle w:val="tabela2"/>
              <w:rPr>
                <w:color w:val="000000" w:themeColor="text1"/>
                <w:lang w:val="pl-PL"/>
              </w:rPr>
            </w:pPr>
            <w:r w:rsidRPr="00CD301A">
              <w:rPr>
                <w:color w:val="000000" w:themeColor="text1"/>
                <w:lang w:val="pl-PL"/>
              </w:rPr>
              <w:t>Szydłowiec</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E2598" w14:textId="77777777" w:rsidR="00B33871" w:rsidRPr="00CD301A" w:rsidRDefault="00B33871" w:rsidP="00800623">
            <w:pPr>
              <w:pStyle w:val="tabela2"/>
              <w:rPr>
                <w:color w:val="000000" w:themeColor="text1"/>
              </w:rPr>
            </w:pPr>
            <w:r w:rsidRPr="00CD301A">
              <w:rPr>
                <w:color w:val="000000" w:themeColor="text1"/>
              </w:rPr>
              <w:t>2,2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4F523" w14:textId="77777777" w:rsidR="00B33871" w:rsidRPr="00CD301A" w:rsidRDefault="00B33871" w:rsidP="00800623">
            <w:pPr>
              <w:pStyle w:val="tabela2"/>
              <w:rPr>
                <w:color w:val="000000" w:themeColor="text1"/>
              </w:rPr>
            </w:pPr>
            <w:r w:rsidRPr="00CD301A">
              <w:rPr>
                <w:color w:val="000000" w:themeColor="text1"/>
              </w:rPr>
              <w:t>13,1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D0D0B" w14:textId="77777777" w:rsidR="00B33871" w:rsidRPr="00CD301A" w:rsidRDefault="00B33871" w:rsidP="00800623">
            <w:pPr>
              <w:pStyle w:val="tabela2"/>
              <w:rPr>
                <w:color w:val="000000" w:themeColor="text1"/>
              </w:rPr>
            </w:pPr>
            <w:r w:rsidRPr="00CD301A">
              <w:rPr>
                <w:color w:val="000000" w:themeColor="text1"/>
              </w:rPr>
              <w:t>1,1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A23DC" w14:textId="77777777" w:rsidR="00B33871" w:rsidRPr="00CD301A" w:rsidRDefault="00B33871" w:rsidP="00800623">
            <w:pPr>
              <w:pStyle w:val="tabela2"/>
              <w:rPr>
                <w:color w:val="000000" w:themeColor="text1"/>
              </w:rPr>
            </w:pPr>
            <w:r w:rsidRPr="00CD301A">
              <w:rPr>
                <w:color w:val="000000" w:themeColor="text1"/>
              </w:rPr>
              <w:t>6,6</w:t>
            </w:r>
          </w:p>
        </w:tc>
      </w:tr>
      <w:tr w:rsidR="00B33871" w:rsidRPr="00CD301A" w14:paraId="59FA9B7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F375982" w14:textId="77777777" w:rsidR="00B33871" w:rsidRPr="00CD301A" w:rsidRDefault="00B33871" w:rsidP="00800623">
            <w:pPr>
              <w:pStyle w:val="tabela2"/>
              <w:rPr>
                <w:color w:val="000000" w:themeColor="text1"/>
                <w:lang w:val="pl-PL"/>
              </w:rPr>
            </w:pPr>
            <w:r w:rsidRPr="00CD301A">
              <w:rPr>
                <w:color w:val="000000" w:themeColor="text1"/>
              </w:rPr>
              <w:t>70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1CF02" w14:textId="77777777" w:rsidR="00B33871" w:rsidRPr="00CD301A" w:rsidRDefault="00B33871" w:rsidP="00800623">
            <w:pPr>
              <w:pStyle w:val="tabela2"/>
              <w:rPr>
                <w:color w:val="000000" w:themeColor="text1"/>
                <w:lang w:val="pl-PL"/>
              </w:rPr>
            </w:pPr>
            <w:r w:rsidRPr="00CD301A">
              <w:rPr>
                <w:color w:val="000000" w:themeColor="text1"/>
                <w:lang w:val="pl-PL"/>
              </w:rPr>
              <w:t>Tarczyn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F4017" w14:textId="77777777" w:rsidR="00B33871" w:rsidRPr="00CD301A" w:rsidRDefault="00B33871" w:rsidP="00800623">
            <w:pPr>
              <w:pStyle w:val="tabela2"/>
              <w:rPr>
                <w:color w:val="000000" w:themeColor="text1"/>
              </w:rPr>
            </w:pPr>
            <w:r w:rsidRPr="00CD301A">
              <w:rPr>
                <w:color w:val="000000" w:themeColor="text1"/>
              </w:rPr>
              <w:t>0,5</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A8D51" w14:textId="77777777" w:rsidR="00B33871" w:rsidRPr="00CD301A" w:rsidRDefault="00B33871" w:rsidP="00800623">
            <w:pPr>
              <w:pStyle w:val="tabela2"/>
              <w:rPr>
                <w:color w:val="000000" w:themeColor="text1"/>
              </w:rPr>
            </w:pPr>
            <w:r w:rsidRPr="00CD301A">
              <w:rPr>
                <w:color w:val="000000" w:themeColor="text1"/>
              </w:rPr>
              <w:t>3,1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C49E6" w14:textId="77777777" w:rsidR="00B33871" w:rsidRPr="00CD301A" w:rsidRDefault="00B33871" w:rsidP="00800623">
            <w:pPr>
              <w:pStyle w:val="tabela2"/>
              <w:rPr>
                <w:color w:val="000000" w:themeColor="text1"/>
              </w:rPr>
            </w:pPr>
            <w:r w:rsidRPr="00CD301A">
              <w:rPr>
                <w:color w:val="000000" w:themeColor="text1"/>
              </w:rPr>
              <w:t>0,3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BBE90" w14:textId="77777777" w:rsidR="00B33871" w:rsidRPr="00CD301A" w:rsidRDefault="00B33871" w:rsidP="00800623">
            <w:pPr>
              <w:pStyle w:val="tabela2"/>
              <w:rPr>
                <w:color w:val="000000" w:themeColor="text1"/>
              </w:rPr>
            </w:pPr>
            <w:r w:rsidRPr="00CD301A">
              <w:rPr>
                <w:color w:val="000000" w:themeColor="text1"/>
              </w:rPr>
              <w:t>1,6</w:t>
            </w:r>
          </w:p>
        </w:tc>
      </w:tr>
      <w:tr w:rsidR="00B33871" w:rsidRPr="00CD301A" w14:paraId="57875D2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E2BE9F1" w14:textId="77777777" w:rsidR="00B33871" w:rsidRPr="00CD301A" w:rsidRDefault="00B33871" w:rsidP="00800623">
            <w:pPr>
              <w:pStyle w:val="tabela2"/>
              <w:rPr>
                <w:color w:val="000000" w:themeColor="text1"/>
                <w:lang w:val="pl-PL"/>
              </w:rPr>
            </w:pPr>
            <w:r w:rsidRPr="00CD301A">
              <w:rPr>
                <w:color w:val="000000" w:themeColor="text1"/>
              </w:rPr>
              <w:t>71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AB317" w14:textId="77777777" w:rsidR="00B33871" w:rsidRPr="00CD301A" w:rsidRDefault="00B33871" w:rsidP="00800623">
            <w:pPr>
              <w:pStyle w:val="tabela2"/>
              <w:rPr>
                <w:color w:val="000000" w:themeColor="text1"/>
                <w:lang w:val="pl-PL"/>
              </w:rPr>
            </w:pPr>
            <w:r w:rsidRPr="00CD301A">
              <w:rPr>
                <w:color w:val="000000" w:themeColor="text1"/>
                <w:lang w:val="pl-PL"/>
              </w:rPr>
              <w:t>Tłuszcz</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572F8" w14:textId="77777777" w:rsidR="00B33871" w:rsidRPr="00CD301A" w:rsidRDefault="00B33871" w:rsidP="00800623">
            <w:pPr>
              <w:pStyle w:val="tabela2"/>
              <w:rPr>
                <w:color w:val="000000" w:themeColor="text1"/>
              </w:rPr>
            </w:pPr>
            <w:r w:rsidRPr="00CD301A">
              <w:rPr>
                <w:color w:val="000000" w:themeColor="text1"/>
              </w:rPr>
              <w:t>0,8</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84014" w14:textId="77777777" w:rsidR="00B33871" w:rsidRPr="00CD301A" w:rsidRDefault="00B33871" w:rsidP="00800623">
            <w:pPr>
              <w:pStyle w:val="tabela2"/>
              <w:rPr>
                <w:color w:val="000000" w:themeColor="text1"/>
              </w:rPr>
            </w:pPr>
            <w:r w:rsidRPr="00CD301A">
              <w:rPr>
                <w:color w:val="000000" w:themeColor="text1"/>
              </w:rPr>
              <w:t>4,7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F0AA5" w14:textId="77777777" w:rsidR="00B33871" w:rsidRPr="00CD301A" w:rsidRDefault="00B33871" w:rsidP="00800623">
            <w:pPr>
              <w:pStyle w:val="tabela2"/>
              <w:rPr>
                <w:color w:val="000000" w:themeColor="text1"/>
              </w:rPr>
            </w:pPr>
            <w:r w:rsidRPr="00CD301A">
              <w:rPr>
                <w:color w:val="000000" w:themeColor="text1"/>
              </w:rPr>
              <w:t>0,4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82B71" w14:textId="77777777" w:rsidR="00B33871" w:rsidRPr="00CD301A" w:rsidRDefault="00B33871" w:rsidP="00800623">
            <w:pPr>
              <w:pStyle w:val="tabela2"/>
              <w:rPr>
                <w:color w:val="000000" w:themeColor="text1"/>
              </w:rPr>
            </w:pPr>
            <w:r w:rsidRPr="00CD301A">
              <w:rPr>
                <w:color w:val="000000" w:themeColor="text1"/>
              </w:rPr>
              <w:t>2,4</w:t>
            </w:r>
          </w:p>
        </w:tc>
      </w:tr>
      <w:tr w:rsidR="00B33871" w:rsidRPr="00CD301A" w14:paraId="669B25D7"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F0E59FD" w14:textId="77777777" w:rsidR="00B33871" w:rsidRPr="00CD301A" w:rsidRDefault="00B33871" w:rsidP="00800623">
            <w:pPr>
              <w:pStyle w:val="tabela2"/>
              <w:rPr>
                <w:color w:val="000000" w:themeColor="text1"/>
                <w:lang w:val="pl-PL"/>
              </w:rPr>
            </w:pPr>
            <w:r w:rsidRPr="00CD301A">
              <w:rPr>
                <w:color w:val="000000" w:themeColor="text1"/>
              </w:rPr>
              <w:t>72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F4C86" w14:textId="77777777" w:rsidR="00B33871" w:rsidRPr="00CD301A" w:rsidRDefault="00B33871" w:rsidP="00800623">
            <w:pPr>
              <w:pStyle w:val="tabela2"/>
              <w:rPr>
                <w:color w:val="000000" w:themeColor="text1"/>
                <w:lang w:val="pl-PL"/>
              </w:rPr>
            </w:pPr>
            <w:r w:rsidRPr="00CD301A">
              <w:rPr>
                <w:color w:val="000000" w:themeColor="text1"/>
                <w:lang w:val="pl-PL"/>
              </w:rPr>
              <w:t>Warka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79635" w14:textId="77777777" w:rsidR="00B33871" w:rsidRPr="00CD301A" w:rsidRDefault="00B33871" w:rsidP="00800623">
            <w:pPr>
              <w:pStyle w:val="tabela2"/>
              <w:rPr>
                <w:color w:val="000000" w:themeColor="text1"/>
              </w:rPr>
            </w:pPr>
            <w:r w:rsidRPr="00CD301A">
              <w:rPr>
                <w:color w:val="000000" w:themeColor="text1"/>
              </w:rPr>
              <w:t>2,7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A4DD1" w14:textId="77777777" w:rsidR="00B33871" w:rsidRPr="00CD301A" w:rsidRDefault="00B33871" w:rsidP="00800623">
            <w:pPr>
              <w:pStyle w:val="tabela2"/>
              <w:rPr>
                <w:color w:val="000000" w:themeColor="text1"/>
              </w:rPr>
            </w:pPr>
            <w:r w:rsidRPr="00CD301A">
              <w:rPr>
                <w:color w:val="000000" w:themeColor="text1"/>
              </w:rPr>
              <w:t>16,1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8073E" w14:textId="77777777" w:rsidR="00B33871" w:rsidRPr="00CD301A" w:rsidRDefault="00B33871" w:rsidP="00800623">
            <w:pPr>
              <w:pStyle w:val="tabela2"/>
              <w:rPr>
                <w:color w:val="000000" w:themeColor="text1"/>
              </w:rPr>
            </w:pPr>
            <w:r w:rsidRPr="00CD301A">
              <w:rPr>
                <w:color w:val="000000" w:themeColor="text1"/>
              </w:rPr>
              <w:t>1,3</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AB7D5" w14:textId="77777777" w:rsidR="00B33871" w:rsidRPr="00CD301A" w:rsidRDefault="00B33871" w:rsidP="00800623">
            <w:pPr>
              <w:pStyle w:val="tabela2"/>
              <w:rPr>
                <w:color w:val="000000" w:themeColor="text1"/>
              </w:rPr>
            </w:pPr>
            <w:r w:rsidRPr="00CD301A">
              <w:rPr>
                <w:color w:val="000000" w:themeColor="text1"/>
              </w:rPr>
              <w:t>8</w:t>
            </w:r>
          </w:p>
        </w:tc>
      </w:tr>
      <w:tr w:rsidR="00B33871" w:rsidRPr="00CD301A" w14:paraId="0BEFF51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907A389" w14:textId="77777777" w:rsidR="00B33871" w:rsidRPr="00CD301A" w:rsidRDefault="00B33871" w:rsidP="00800623">
            <w:pPr>
              <w:pStyle w:val="tabela2"/>
              <w:rPr>
                <w:color w:val="000000" w:themeColor="text1"/>
                <w:lang w:val="pl-PL"/>
              </w:rPr>
            </w:pPr>
            <w:r w:rsidRPr="00CD301A">
              <w:rPr>
                <w:color w:val="000000" w:themeColor="text1"/>
              </w:rPr>
              <w:t>73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9B754" w14:textId="77777777" w:rsidR="00B33871" w:rsidRPr="00CD301A" w:rsidRDefault="00B33871" w:rsidP="00800623">
            <w:pPr>
              <w:pStyle w:val="tabela2"/>
              <w:rPr>
                <w:color w:val="000000" w:themeColor="text1"/>
                <w:lang w:val="pl-PL"/>
              </w:rPr>
            </w:pPr>
            <w:r w:rsidRPr="00CD301A">
              <w:rPr>
                <w:color w:val="000000" w:themeColor="text1"/>
                <w:lang w:val="pl-PL"/>
              </w:rPr>
              <w:t>Węgrów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AF552" w14:textId="77777777" w:rsidR="00B33871" w:rsidRPr="00CD301A" w:rsidRDefault="00B33871" w:rsidP="00800623">
            <w:pPr>
              <w:pStyle w:val="tabela2"/>
              <w:rPr>
                <w:color w:val="000000" w:themeColor="text1"/>
              </w:rPr>
            </w:pPr>
            <w:r w:rsidRPr="00CD301A">
              <w:rPr>
                <w:color w:val="000000" w:themeColor="text1"/>
              </w:rPr>
              <w:t>3,6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22288" w14:textId="77777777" w:rsidR="00B33871" w:rsidRPr="00CD301A" w:rsidRDefault="00B33871" w:rsidP="00800623">
            <w:pPr>
              <w:pStyle w:val="tabela2"/>
              <w:rPr>
                <w:color w:val="000000" w:themeColor="text1"/>
              </w:rPr>
            </w:pPr>
            <w:r w:rsidRPr="00CD301A">
              <w:rPr>
                <w:color w:val="000000" w:themeColor="text1"/>
              </w:rPr>
              <w:t>21,3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89C8" w14:textId="77777777" w:rsidR="00B33871" w:rsidRPr="00CD301A" w:rsidRDefault="00B33871" w:rsidP="00800623">
            <w:pPr>
              <w:pStyle w:val="tabela2"/>
              <w:rPr>
                <w:color w:val="000000" w:themeColor="text1"/>
              </w:rPr>
            </w:pPr>
            <w:r w:rsidRPr="00CD301A">
              <w:rPr>
                <w:color w:val="000000" w:themeColor="text1"/>
              </w:rPr>
              <w:t>1,8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99759" w14:textId="77777777" w:rsidR="00B33871" w:rsidRPr="00CD301A" w:rsidRDefault="00B33871" w:rsidP="00800623">
            <w:pPr>
              <w:pStyle w:val="tabela2"/>
              <w:rPr>
                <w:color w:val="000000" w:themeColor="text1"/>
              </w:rPr>
            </w:pPr>
            <w:r w:rsidRPr="00CD301A">
              <w:rPr>
                <w:color w:val="000000" w:themeColor="text1"/>
              </w:rPr>
              <w:t>10,7</w:t>
            </w:r>
          </w:p>
        </w:tc>
      </w:tr>
      <w:tr w:rsidR="00B33871" w:rsidRPr="00CD301A" w14:paraId="0B06479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F996ED0" w14:textId="77777777" w:rsidR="00B33871" w:rsidRPr="00CD301A" w:rsidRDefault="00B33871" w:rsidP="00800623">
            <w:pPr>
              <w:pStyle w:val="tabela2"/>
              <w:rPr>
                <w:color w:val="000000" w:themeColor="text1"/>
                <w:lang w:val="pl-PL"/>
              </w:rPr>
            </w:pPr>
            <w:r w:rsidRPr="00CD301A">
              <w:rPr>
                <w:color w:val="000000" w:themeColor="text1"/>
              </w:rPr>
              <w:t>74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CC8AE" w14:textId="77777777" w:rsidR="00B33871" w:rsidRPr="00CD301A" w:rsidRDefault="00B33871" w:rsidP="00800623">
            <w:pPr>
              <w:pStyle w:val="tabela2"/>
              <w:rPr>
                <w:color w:val="000000" w:themeColor="text1"/>
                <w:lang w:val="pl-PL"/>
              </w:rPr>
            </w:pPr>
            <w:r w:rsidRPr="00CD301A">
              <w:rPr>
                <w:color w:val="000000" w:themeColor="text1"/>
                <w:lang w:val="pl-PL"/>
              </w:rPr>
              <w:t>Wołomin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B67A6" w14:textId="77777777" w:rsidR="00B33871" w:rsidRPr="00CD301A" w:rsidRDefault="00B33871" w:rsidP="00800623">
            <w:pPr>
              <w:pStyle w:val="tabela2"/>
              <w:rPr>
                <w:color w:val="000000" w:themeColor="text1"/>
              </w:rPr>
            </w:pPr>
            <w:r w:rsidRPr="00CD301A">
              <w:rPr>
                <w:color w:val="000000" w:themeColor="text1"/>
              </w:rPr>
              <w:t>3,4</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3F3C3" w14:textId="77777777" w:rsidR="00B33871" w:rsidRPr="00CD301A" w:rsidRDefault="00B33871" w:rsidP="00800623">
            <w:pPr>
              <w:pStyle w:val="tabela2"/>
              <w:rPr>
                <w:color w:val="000000" w:themeColor="text1"/>
              </w:rPr>
            </w:pPr>
            <w:r w:rsidRPr="00CD301A">
              <w:rPr>
                <w:color w:val="000000" w:themeColor="text1"/>
              </w:rPr>
              <w:t>20,7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B8358" w14:textId="77777777" w:rsidR="00B33871" w:rsidRPr="00CD301A" w:rsidRDefault="00B33871" w:rsidP="00800623">
            <w:pPr>
              <w:pStyle w:val="tabela2"/>
              <w:rPr>
                <w:color w:val="000000" w:themeColor="text1"/>
              </w:rPr>
            </w:pPr>
            <w:r w:rsidRPr="00CD301A">
              <w:rPr>
                <w:color w:val="000000" w:themeColor="text1"/>
              </w:rPr>
              <w:t>1,7</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A720D" w14:textId="77777777" w:rsidR="00B33871" w:rsidRPr="00CD301A" w:rsidRDefault="00B33871" w:rsidP="00800623">
            <w:pPr>
              <w:pStyle w:val="tabela2"/>
              <w:rPr>
                <w:color w:val="000000" w:themeColor="text1"/>
              </w:rPr>
            </w:pPr>
            <w:r w:rsidRPr="00CD301A">
              <w:rPr>
                <w:color w:val="000000" w:themeColor="text1"/>
              </w:rPr>
              <w:t>10,3</w:t>
            </w:r>
          </w:p>
        </w:tc>
      </w:tr>
      <w:tr w:rsidR="00B33871" w:rsidRPr="00CD301A" w14:paraId="132F6CC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AF486A2" w14:textId="77777777" w:rsidR="00B33871" w:rsidRPr="00CD301A" w:rsidRDefault="00B33871" w:rsidP="00800623">
            <w:pPr>
              <w:pStyle w:val="tabela2"/>
              <w:rPr>
                <w:color w:val="000000" w:themeColor="text1"/>
                <w:lang w:val="pl-PL"/>
              </w:rPr>
            </w:pPr>
            <w:r w:rsidRPr="00CD301A">
              <w:rPr>
                <w:color w:val="000000" w:themeColor="text1"/>
              </w:rPr>
              <w:t>75</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D991D" w14:textId="77777777" w:rsidR="00B33871" w:rsidRPr="00CD301A" w:rsidRDefault="00B33871" w:rsidP="00800623">
            <w:pPr>
              <w:pStyle w:val="tabela2"/>
              <w:rPr>
                <w:color w:val="000000" w:themeColor="text1"/>
                <w:lang w:val="pl-PL"/>
              </w:rPr>
            </w:pPr>
            <w:r w:rsidRPr="00CD301A">
              <w:rPr>
                <w:color w:val="000000" w:themeColor="text1"/>
                <w:lang w:val="pl-PL"/>
              </w:rPr>
              <w:t>Wyszków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7EA72" w14:textId="77777777" w:rsidR="00B33871" w:rsidRPr="00CD301A" w:rsidRDefault="00B33871" w:rsidP="00800623">
            <w:pPr>
              <w:pStyle w:val="tabela2"/>
              <w:rPr>
                <w:color w:val="000000" w:themeColor="text1"/>
              </w:rPr>
            </w:pPr>
            <w:r w:rsidRPr="00CD301A">
              <w:rPr>
                <w:color w:val="000000" w:themeColor="text1"/>
              </w:rPr>
              <w:t>4,2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9C306" w14:textId="77777777" w:rsidR="00B33871" w:rsidRPr="00CD301A" w:rsidRDefault="00B33871" w:rsidP="00800623">
            <w:pPr>
              <w:pStyle w:val="tabela2"/>
              <w:rPr>
                <w:color w:val="000000" w:themeColor="text1"/>
              </w:rPr>
            </w:pPr>
            <w:r w:rsidRPr="00CD301A">
              <w:rPr>
                <w:color w:val="000000" w:themeColor="text1"/>
              </w:rPr>
              <w:t>24,9</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B8C13" w14:textId="77777777" w:rsidR="00B33871" w:rsidRPr="00CD301A" w:rsidRDefault="00B33871" w:rsidP="00800623">
            <w:pPr>
              <w:pStyle w:val="tabela2"/>
              <w:rPr>
                <w:color w:val="000000" w:themeColor="text1"/>
              </w:rPr>
            </w:pPr>
            <w:r w:rsidRPr="00CD301A">
              <w:rPr>
                <w:color w:val="000000" w:themeColor="text1"/>
              </w:rPr>
              <w:t>2,1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9BF60" w14:textId="77777777" w:rsidR="00B33871" w:rsidRPr="00CD301A" w:rsidRDefault="00B33871" w:rsidP="00800623">
            <w:pPr>
              <w:pStyle w:val="tabela2"/>
              <w:rPr>
                <w:color w:val="000000" w:themeColor="text1"/>
              </w:rPr>
            </w:pPr>
            <w:r w:rsidRPr="00CD301A">
              <w:rPr>
                <w:color w:val="000000" w:themeColor="text1"/>
              </w:rPr>
              <w:t>12,5</w:t>
            </w:r>
          </w:p>
        </w:tc>
      </w:tr>
      <w:tr w:rsidR="00B33871" w:rsidRPr="00CD301A" w14:paraId="67FE6CB5"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D6C5919" w14:textId="77777777" w:rsidR="00B33871" w:rsidRPr="00CD301A" w:rsidRDefault="00B33871" w:rsidP="00800623">
            <w:pPr>
              <w:pStyle w:val="tabela2"/>
              <w:rPr>
                <w:color w:val="000000" w:themeColor="text1"/>
                <w:lang w:val="pl-PL"/>
              </w:rPr>
            </w:pPr>
            <w:r w:rsidRPr="00CD301A">
              <w:rPr>
                <w:color w:val="000000" w:themeColor="text1"/>
              </w:rPr>
              <w:t>76</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2C8E8" w14:textId="77777777" w:rsidR="00B33871" w:rsidRPr="00CD301A" w:rsidRDefault="00B33871" w:rsidP="00800623">
            <w:pPr>
              <w:pStyle w:val="tabela2"/>
              <w:rPr>
                <w:color w:val="000000" w:themeColor="text1"/>
                <w:lang w:val="pl-PL"/>
              </w:rPr>
            </w:pPr>
            <w:r w:rsidRPr="00CD301A">
              <w:rPr>
                <w:color w:val="000000" w:themeColor="text1"/>
                <w:lang w:val="pl-PL"/>
              </w:rPr>
              <w:t>Wyszogród</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2484B" w14:textId="77777777" w:rsidR="00B33871" w:rsidRPr="00CD301A" w:rsidRDefault="00B33871" w:rsidP="00800623">
            <w:pPr>
              <w:pStyle w:val="tabela2"/>
              <w:rPr>
                <w:color w:val="000000" w:themeColor="text1"/>
              </w:rPr>
            </w:pPr>
            <w:r w:rsidRPr="00CD301A">
              <w:rPr>
                <w:color w:val="000000" w:themeColor="text1"/>
              </w:rPr>
              <w:t>1,3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C412F" w14:textId="77777777" w:rsidR="00B33871" w:rsidRPr="00CD301A" w:rsidRDefault="00B33871" w:rsidP="00800623">
            <w:pPr>
              <w:pStyle w:val="tabela2"/>
              <w:rPr>
                <w:color w:val="000000" w:themeColor="text1"/>
              </w:rPr>
            </w:pPr>
            <w:r w:rsidRPr="00CD301A">
              <w:rPr>
                <w:color w:val="000000" w:themeColor="text1"/>
              </w:rPr>
              <w:t>7,8</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D7D0B"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32E817" w14:textId="77777777" w:rsidR="00B33871" w:rsidRPr="00CD301A" w:rsidRDefault="00B33871" w:rsidP="00800623">
            <w:pPr>
              <w:pStyle w:val="tabela2"/>
              <w:rPr>
                <w:color w:val="000000" w:themeColor="text1"/>
              </w:rPr>
            </w:pPr>
            <w:r w:rsidRPr="00CD301A">
              <w:rPr>
                <w:color w:val="000000" w:themeColor="text1"/>
              </w:rPr>
              <w:t>3,9</w:t>
            </w:r>
          </w:p>
        </w:tc>
      </w:tr>
      <w:tr w:rsidR="00B33871" w:rsidRPr="00CD301A" w14:paraId="78DB831F"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69D37FE" w14:textId="77777777" w:rsidR="00B33871" w:rsidRPr="00CD301A" w:rsidRDefault="00B33871" w:rsidP="00800623">
            <w:pPr>
              <w:pStyle w:val="tabela2"/>
              <w:rPr>
                <w:color w:val="000000" w:themeColor="text1"/>
                <w:lang w:val="pl-PL"/>
              </w:rPr>
            </w:pPr>
            <w:r w:rsidRPr="00CD301A">
              <w:rPr>
                <w:color w:val="000000" w:themeColor="text1"/>
              </w:rPr>
              <w:t>77</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9D5C0" w14:textId="77777777" w:rsidR="00B33871" w:rsidRPr="00CD301A" w:rsidRDefault="00B33871" w:rsidP="00800623">
            <w:pPr>
              <w:pStyle w:val="tabela2"/>
              <w:rPr>
                <w:color w:val="000000" w:themeColor="text1"/>
                <w:lang w:val="pl-PL"/>
              </w:rPr>
            </w:pPr>
            <w:r w:rsidRPr="00CD301A">
              <w:rPr>
                <w:color w:val="000000" w:themeColor="text1"/>
                <w:lang w:val="pl-PL"/>
              </w:rPr>
              <w:t>Wyśmierzyce</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A15B7" w14:textId="77777777" w:rsidR="00B33871" w:rsidRPr="00CD301A" w:rsidRDefault="00B33871" w:rsidP="00800623">
            <w:pPr>
              <w:pStyle w:val="tabela2"/>
              <w:rPr>
                <w:color w:val="000000" w:themeColor="text1"/>
              </w:rPr>
            </w:pPr>
            <w:r w:rsidRPr="00CD301A">
              <w:rPr>
                <w:color w:val="000000" w:themeColor="text1"/>
              </w:rPr>
              <w:t>1,7</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00E22" w14:textId="77777777" w:rsidR="00B33871" w:rsidRPr="00CD301A" w:rsidRDefault="00B33871" w:rsidP="00800623">
            <w:pPr>
              <w:pStyle w:val="tabela2"/>
              <w:rPr>
                <w:color w:val="000000" w:themeColor="text1"/>
              </w:rPr>
            </w:pPr>
            <w:r w:rsidRPr="00CD301A">
              <w:rPr>
                <w:color w:val="000000" w:themeColor="text1"/>
              </w:rPr>
              <w:t>10,1</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B038B"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3D97E" w14:textId="77777777" w:rsidR="00B33871" w:rsidRPr="00CD301A" w:rsidRDefault="00B33871" w:rsidP="00800623">
            <w:pPr>
              <w:pStyle w:val="tabela2"/>
              <w:rPr>
                <w:color w:val="000000" w:themeColor="text1"/>
              </w:rPr>
            </w:pPr>
            <w:r w:rsidRPr="00CD301A">
              <w:rPr>
                <w:color w:val="000000" w:themeColor="text1"/>
              </w:rPr>
              <w:t>5,1</w:t>
            </w:r>
          </w:p>
        </w:tc>
      </w:tr>
      <w:tr w:rsidR="00B33871" w:rsidRPr="00CD301A" w14:paraId="3123B6B4"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8423FFD" w14:textId="77777777" w:rsidR="00B33871" w:rsidRPr="00CD301A" w:rsidRDefault="00B33871" w:rsidP="00800623">
            <w:pPr>
              <w:pStyle w:val="tabela2"/>
              <w:rPr>
                <w:color w:val="000000" w:themeColor="text1"/>
                <w:lang w:val="pl-PL"/>
              </w:rPr>
            </w:pPr>
            <w:r w:rsidRPr="00CD301A">
              <w:rPr>
                <w:color w:val="000000" w:themeColor="text1"/>
              </w:rPr>
              <w:t>78</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D8CF9" w14:textId="77777777" w:rsidR="00B33871" w:rsidRPr="00CD301A" w:rsidRDefault="00B33871" w:rsidP="00800623">
            <w:pPr>
              <w:pStyle w:val="tabela2"/>
              <w:rPr>
                <w:color w:val="000000" w:themeColor="text1"/>
                <w:lang w:val="pl-PL"/>
              </w:rPr>
            </w:pPr>
            <w:r w:rsidRPr="00CD301A">
              <w:rPr>
                <w:color w:val="000000" w:themeColor="text1"/>
                <w:lang w:val="pl-PL"/>
              </w:rPr>
              <w:t>Zakroczym</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611E8" w14:textId="77777777" w:rsidR="00B33871" w:rsidRPr="00CD301A" w:rsidRDefault="00B33871" w:rsidP="00800623">
            <w:pPr>
              <w:pStyle w:val="tabela2"/>
              <w:rPr>
                <w:color w:val="000000" w:themeColor="text1"/>
              </w:rPr>
            </w:pPr>
            <w:r w:rsidRPr="00CD301A">
              <w:rPr>
                <w:color w:val="000000" w:themeColor="text1"/>
              </w:rPr>
              <w:t>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9EF3C" w14:textId="77777777" w:rsidR="00B33871" w:rsidRPr="00CD301A" w:rsidRDefault="00B33871" w:rsidP="00800623">
            <w:pPr>
              <w:pStyle w:val="tabela2"/>
              <w:rPr>
                <w:color w:val="000000" w:themeColor="text1"/>
              </w:rPr>
            </w:pPr>
            <w:r w:rsidRPr="00CD301A">
              <w:rPr>
                <w:color w:val="000000" w:themeColor="text1"/>
              </w:rPr>
              <w:t>12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BB7AC" w14:textId="77777777" w:rsidR="00B33871" w:rsidRPr="00CD301A" w:rsidRDefault="00B33871" w:rsidP="00800623">
            <w:pPr>
              <w:pStyle w:val="tabela2"/>
              <w:rPr>
                <w:color w:val="000000" w:themeColor="text1"/>
              </w:rPr>
            </w:pPr>
            <w:r w:rsidRPr="00CD301A">
              <w:rPr>
                <w:color w:val="000000" w:themeColor="text1"/>
              </w:rPr>
              <w:t>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22A76" w14:textId="77777777" w:rsidR="00B33871" w:rsidRPr="00CD301A" w:rsidRDefault="00B33871" w:rsidP="00800623">
            <w:pPr>
              <w:pStyle w:val="tabela2"/>
              <w:rPr>
                <w:color w:val="000000" w:themeColor="text1"/>
              </w:rPr>
            </w:pPr>
            <w:r w:rsidRPr="00CD301A">
              <w:rPr>
                <w:color w:val="000000" w:themeColor="text1"/>
              </w:rPr>
              <w:t>6</w:t>
            </w:r>
          </w:p>
        </w:tc>
      </w:tr>
      <w:tr w:rsidR="00B33871" w:rsidRPr="00CD301A" w14:paraId="7B944EC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224D5F5" w14:textId="77777777" w:rsidR="00B33871" w:rsidRPr="00CD301A" w:rsidRDefault="00B33871" w:rsidP="00800623">
            <w:pPr>
              <w:pStyle w:val="tabela2"/>
              <w:rPr>
                <w:color w:val="000000" w:themeColor="text1"/>
                <w:lang w:val="pl-PL"/>
              </w:rPr>
            </w:pPr>
            <w:r w:rsidRPr="00CD301A">
              <w:rPr>
                <w:color w:val="000000" w:themeColor="text1"/>
              </w:rPr>
              <w:t>79</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0E52F" w14:textId="77777777" w:rsidR="00B33871" w:rsidRPr="00CD301A" w:rsidRDefault="00B33871" w:rsidP="00800623">
            <w:pPr>
              <w:pStyle w:val="tabela2"/>
              <w:rPr>
                <w:color w:val="000000" w:themeColor="text1"/>
                <w:lang w:val="pl-PL"/>
              </w:rPr>
            </w:pPr>
            <w:r w:rsidRPr="00CD301A">
              <w:rPr>
                <w:color w:val="000000" w:themeColor="text1"/>
                <w:lang w:val="pl-PL"/>
              </w:rPr>
              <w:t>Ząbki</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4F2FF" w14:textId="77777777" w:rsidR="00B33871" w:rsidRPr="00CD301A" w:rsidRDefault="00B33871" w:rsidP="00800623">
            <w:pPr>
              <w:pStyle w:val="tabela2"/>
              <w:rPr>
                <w:color w:val="000000" w:themeColor="text1"/>
              </w:rPr>
            </w:pPr>
            <w:r w:rsidRPr="00CD301A">
              <w:rPr>
                <w:color w:val="000000" w:themeColor="text1"/>
              </w:rPr>
              <w:t>2,2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AFFF2" w14:textId="77777777" w:rsidR="00B33871" w:rsidRPr="00CD301A" w:rsidRDefault="00B33871" w:rsidP="00800623">
            <w:pPr>
              <w:pStyle w:val="tabela2"/>
              <w:rPr>
                <w:color w:val="000000" w:themeColor="text1"/>
              </w:rPr>
            </w:pPr>
            <w:r w:rsidRPr="00CD301A">
              <w:rPr>
                <w:color w:val="000000" w:themeColor="text1"/>
              </w:rPr>
              <w:t>13,2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9C28D" w14:textId="77777777" w:rsidR="00B33871" w:rsidRPr="00CD301A" w:rsidRDefault="00B33871" w:rsidP="00800623">
            <w:pPr>
              <w:pStyle w:val="tabela2"/>
              <w:rPr>
                <w:color w:val="000000" w:themeColor="text1"/>
              </w:rPr>
            </w:pPr>
            <w:r w:rsidRPr="00CD301A">
              <w:rPr>
                <w:color w:val="000000" w:themeColor="text1"/>
              </w:rPr>
              <w:t>1,1</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97AAF" w14:textId="77777777" w:rsidR="00B33871" w:rsidRPr="00CD301A" w:rsidRDefault="00B33871" w:rsidP="00800623">
            <w:pPr>
              <w:pStyle w:val="tabela2"/>
              <w:rPr>
                <w:color w:val="000000" w:themeColor="text1"/>
              </w:rPr>
            </w:pPr>
            <w:r w:rsidRPr="00CD301A">
              <w:rPr>
                <w:color w:val="000000" w:themeColor="text1"/>
              </w:rPr>
              <w:t>6,6</w:t>
            </w:r>
          </w:p>
        </w:tc>
      </w:tr>
      <w:tr w:rsidR="00B33871" w:rsidRPr="00CD301A" w14:paraId="6AEA365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39F4C3D" w14:textId="77777777" w:rsidR="00B33871" w:rsidRPr="00CD301A" w:rsidRDefault="00B33871" w:rsidP="00800623">
            <w:pPr>
              <w:pStyle w:val="tabela2"/>
              <w:rPr>
                <w:color w:val="000000" w:themeColor="text1"/>
                <w:lang w:val="pl-PL"/>
              </w:rPr>
            </w:pPr>
            <w:r w:rsidRPr="00CD301A">
              <w:rPr>
                <w:color w:val="000000" w:themeColor="text1"/>
              </w:rPr>
              <w:t>80</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C8420" w14:textId="77777777" w:rsidR="00B33871" w:rsidRPr="00CD301A" w:rsidRDefault="00B33871" w:rsidP="00800623">
            <w:pPr>
              <w:pStyle w:val="tabela2"/>
              <w:rPr>
                <w:color w:val="000000" w:themeColor="text1"/>
                <w:lang w:val="pl-PL"/>
              </w:rPr>
            </w:pPr>
            <w:r w:rsidRPr="00CD301A">
              <w:rPr>
                <w:color w:val="000000" w:themeColor="text1"/>
                <w:lang w:val="pl-PL"/>
              </w:rPr>
              <w:t>Zielonka</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5696F" w14:textId="77777777" w:rsidR="00B33871" w:rsidRPr="00CD301A" w:rsidRDefault="00B33871" w:rsidP="00800623">
            <w:pPr>
              <w:pStyle w:val="tabela2"/>
              <w:rPr>
                <w:color w:val="000000" w:themeColor="text1"/>
              </w:rPr>
            </w:pPr>
            <w:r w:rsidRPr="00CD301A">
              <w:rPr>
                <w:color w:val="000000" w:themeColor="text1"/>
              </w:rPr>
              <w:t>15,9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AAECD" w14:textId="77777777" w:rsidR="00B33871" w:rsidRPr="00CD301A" w:rsidRDefault="00B33871" w:rsidP="00800623">
            <w:pPr>
              <w:pStyle w:val="tabela2"/>
              <w:rPr>
                <w:color w:val="000000" w:themeColor="text1"/>
              </w:rPr>
            </w:pPr>
            <w:r w:rsidRPr="00CD301A">
              <w:rPr>
                <w:color w:val="000000" w:themeColor="text1"/>
              </w:rPr>
              <w:t>95,4</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C265" w14:textId="77777777" w:rsidR="00B33871" w:rsidRPr="00CD301A" w:rsidRDefault="00B33871" w:rsidP="00800623">
            <w:pPr>
              <w:pStyle w:val="tabela2"/>
              <w:rPr>
                <w:color w:val="000000" w:themeColor="text1"/>
              </w:rPr>
            </w:pPr>
            <w:r w:rsidRPr="00CD301A">
              <w:rPr>
                <w:color w:val="000000" w:themeColor="text1"/>
              </w:rPr>
              <w:t>7,9</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E60F3" w14:textId="77777777" w:rsidR="00B33871" w:rsidRPr="00CD301A" w:rsidRDefault="00B33871" w:rsidP="00800623">
            <w:pPr>
              <w:pStyle w:val="tabela2"/>
              <w:rPr>
                <w:color w:val="000000" w:themeColor="text1"/>
              </w:rPr>
            </w:pPr>
            <w:r w:rsidRPr="00CD301A">
              <w:rPr>
                <w:color w:val="000000" w:themeColor="text1"/>
              </w:rPr>
              <w:t>47,7</w:t>
            </w:r>
          </w:p>
        </w:tc>
      </w:tr>
      <w:tr w:rsidR="00B33871" w:rsidRPr="00CD301A" w14:paraId="4591CD1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632E525" w14:textId="77777777" w:rsidR="00B33871" w:rsidRPr="00CD301A" w:rsidRDefault="00B33871" w:rsidP="00800623">
            <w:pPr>
              <w:pStyle w:val="tabela2"/>
              <w:rPr>
                <w:color w:val="000000" w:themeColor="text1"/>
                <w:lang w:val="pl-PL"/>
              </w:rPr>
            </w:pPr>
            <w:r w:rsidRPr="00CD301A">
              <w:rPr>
                <w:color w:val="000000" w:themeColor="text1"/>
              </w:rPr>
              <w:t>81</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D91EF" w14:textId="77777777" w:rsidR="00B33871" w:rsidRPr="00CD301A" w:rsidRDefault="00B33871" w:rsidP="00800623">
            <w:pPr>
              <w:pStyle w:val="tabela2"/>
              <w:rPr>
                <w:color w:val="000000" w:themeColor="text1"/>
                <w:lang w:val="pl-PL"/>
              </w:rPr>
            </w:pPr>
            <w:r w:rsidRPr="00CD301A">
              <w:rPr>
                <w:color w:val="000000" w:themeColor="text1"/>
                <w:lang w:val="pl-PL"/>
              </w:rPr>
              <w:t>Zwoleń</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46155" w14:textId="77777777" w:rsidR="00B33871" w:rsidRPr="00CD301A" w:rsidRDefault="00B33871" w:rsidP="00800623">
            <w:pPr>
              <w:pStyle w:val="tabela2"/>
              <w:rPr>
                <w:color w:val="000000" w:themeColor="text1"/>
              </w:rPr>
            </w:pPr>
            <w:r w:rsidRPr="00CD301A">
              <w:rPr>
                <w:color w:val="000000" w:themeColor="text1"/>
              </w:rPr>
              <w:t>1,6</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6B5BF" w14:textId="77777777" w:rsidR="00B33871" w:rsidRPr="00CD301A" w:rsidRDefault="00B33871" w:rsidP="00800623">
            <w:pPr>
              <w:pStyle w:val="tabela2"/>
              <w:rPr>
                <w:color w:val="000000" w:themeColor="text1"/>
              </w:rPr>
            </w:pPr>
            <w:r w:rsidRPr="00CD301A">
              <w:rPr>
                <w:color w:val="000000" w:themeColor="text1"/>
              </w:rPr>
              <w:t>9,5</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73F3F" w14:textId="77777777" w:rsidR="00B33871" w:rsidRPr="00CD301A" w:rsidRDefault="00B33871" w:rsidP="00800623">
            <w:pPr>
              <w:pStyle w:val="tabela2"/>
              <w:rPr>
                <w:color w:val="000000" w:themeColor="text1"/>
              </w:rPr>
            </w:pPr>
            <w:r w:rsidRPr="00CD301A">
              <w:rPr>
                <w:color w:val="000000" w:themeColor="text1"/>
              </w:rPr>
              <w:t>0,8</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22C13" w14:textId="77777777" w:rsidR="00B33871" w:rsidRPr="00CD301A" w:rsidRDefault="00B33871" w:rsidP="00800623">
            <w:pPr>
              <w:pStyle w:val="tabela2"/>
              <w:rPr>
                <w:color w:val="000000" w:themeColor="text1"/>
              </w:rPr>
            </w:pPr>
            <w:r w:rsidRPr="00CD301A">
              <w:rPr>
                <w:color w:val="000000" w:themeColor="text1"/>
              </w:rPr>
              <w:t>4,8</w:t>
            </w:r>
          </w:p>
        </w:tc>
      </w:tr>
      <w:tr w:rsidR="00B33871" w:rsidRPr="00CD301A" w14:paraId="109CB6D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575AC52" w14:textId="77777777" w:rsidR="00B33871" w:rsidRPr="00CD301A" w:rsidRDefault="00B33871" w:rsidP="00800623">
            <w:pPr>
              <w:pStyle w:val="tabela2"/>
              <w:rPr>
                <w:color w:val="000000" w:themeColor="text1"/>
                <w:lang w:val="pl-PL"/>
              </w:rPr>
            </w:pPr>
            <w:r w:rsidRPr="00CD301A">
              <w:rPr>
                <w:color w:val="000000" w:themeColor="text1"/>
              </w:rPr>
              <w:t>82</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8BC7" w14:textId="77777777" w:rsidR="00B33871" w:rsidRPr="00CD301A" w:rsidRDefault="00B33871" w:rsidP="00800623">
            <w:pPr>
              <w:pStyle w:val="tabela2"/>
              <w:rPr>
                <w:color w:val="000000" w:themeColor="text1"/>
                <w:lang w:val="pl-PL"/>
              </w:rPr>
            </w:pPr>
            <w:r w:rsidRPr="00CD301A">
              <w:rPr>
                <w:color w:val="000000" w:themeColor="text1"/>
                <w:lang w:val="pl-PL"/>
              </w:rPr>
              <w:t>Żelechów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EF76F" w14:textId="77777777" w:rsidR="00B33871" w:rsidRPr="00CD301A" w:rsidRDefault="00B33871" w:rsidP="00800623">
            <w:pPr>
              <w:pStyle w:val="tabela2"/>
              <w:rPr>
                <w:color w:val="000000" w:themeColor="text1"/>
              </w:rPr>
            </w:pPr>
            <w:r w:rsidRPr="00CD301A">
              <w:rPr>
                <w:color w:val="000000" w:themeColor="text1"/>
              </w:rPr>
              <w:t>1,2</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72243" w14:textId="77777777" w:rsidR="00B33871" w:rsidRPr="00CD301A" w:rsidRDefault="00B33871" w:rsidP="00800623">
            <w:pPr>
              <w:pStyle w:val="tabela2"/>
              <w:rPr>
                <w:color w:val="000000" w:themeColor="text1"/>
              </w:rPr>
            </w:pPr>
            <w:r w:rsidRPr="00CD301A">
              <w:rPr>
                <w:color w:val="000000" w:themeColor="text1"/>
              </w:rPr>
              <w:t>7,3</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A1C03"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1775B" w14:textId="77777777" w:rsidR="00B33871" w:rsidRPr="00CD301A" w:rsidRDefault="00B33871" w:rsidP="00800623">
            <w:pPr>
              <w:pStyle w:val="tabela2"/>
              <w:rPr>
                <w:color w:val="000000" w:themeColor="text1"/>
              </w:rPr>
            </w:pPr>
            <w:r w:rsidRPr="00CD301A">
              <w:rPr>
                <w:color w:val="000000" w:themeColor="text1"/>
              </w:rPr>
              <w:t>3,6</w:t>
            </w:r>
          </w:p>
        </w:tc>
      </w:tr>
      <w:tr w:rsidR="00B33871" w:rsidRPr="00CD301A" w14:paraId="41AFC85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71F8609" w14:textId="77777777" w:rsidR="00B33871" w:rsidRPr="00CD301A" w:rsidRDefault="00B33871" w:rsidP="00800623">
            <w:pPr>
              <w:pStyle w:val="tabela2"/>
              <w:rPr>
                <w:color w:val="000000" w:themeColor="text1"/>
                <w:lang w:val="pl-PL"/>
              </w:rPr>
            </w:pPr>
            <w:r w:rsidRPr="00CD301A">
              <w:rPr>
                <w:color w:val="000000" w:themeColor="text1"/>
              </w:rPr>
              <w:t>83</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5F3FE" w14:textId="77777777" w:rsidR="00B33871" w:rsidRPr="00CD301A" w:rsidRDefault="00B33871" w:rsidP="00800623">
            <w:pPr>
              <w:pStyle w:val="tabela2"/>
              <w:rPr>
                <w:color w:val="000000" w:themeColor="text1"/>
                <w:lang w:val="pl-PL"/>
              </w:rPr>
            </w:pPr>
            <w:r w:rsidRPr="00CD301A">
              <w:rPr>
                <w:color w:val="000000" w:themeColor="text1"/>
                <w:lang w:val="pl-PL"/>
              </w:rPr>
              <w:t>Żuromin</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E2041" w14:textId="77777777" w:rsidR="00B33871" w:rsidRPr="00CD301A" w:rsidRDefault="00B33871" w:rsidP="00800623">
            <w:pPr>
              <w:pStyle w:val="tabela2"/>
              <w:rPr>
                <w:color w:val="000000" w:themeColor="text1"/>
              </w:rPr>
            </w:pPr>
            <w:r w:rsidRPr="00CD301A">
              <w:rPr>
                <w:color w:val="000000" w:themeColor="text1"/>
              </w:rPr>
              <w:t>1,1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344E" w14:textId="77777777" w:rsidR="00B33871" w:rsidRPr="00CD301A" w:rsidRDefault="00B33871" w:rsidP="00800623">
            <w:pPr>
              <w:pStyle w:val="tabela2"/>
              <w:rPr>
                <w:color w:val="000000" w:themeColor="text1"/>
              </w:rPr>
            </w:pPr>
            <w:r w:rsidRPr="00CD301A">
              <w:rPr>
                <w:color w:val="000000" w:themeColor="text1"/>
              </w:rPr>
              <w:t>6,7</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B743F" w14:textId="77777777" w:rsidR="00B33871" w:rsidRPr="00CD301A" w:rsidRDefault="00B33871" w:rsidP="00800623">
            <w:pPr>
              <w:pStyle w:val="tabela2"/>
              <w:rPr>
                <w:color w:val="000000" w:themeColor="text1"/>
              </w:rPr>
            </w:pPr>
            <w:r w:rsidRPr="00CD301A">
              <w:rPr>
                <w:color w:val="000000" w:themeColor="text1"/>
              </w:rPr>
              <w:t>0,6</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75B8B" w14:textId="77777777" w:rsidR="00B33871" w:rsidRPr="00CD301A" w:rsidRDefault="00B33871" w:rsidP="00800623">
            <w:pPr>
              <w:pStyle w:val="tabela2"/>
              <w:rPr>
                <w:color w:val="000000" w:themeColor="text1"/>
              </w:rPr>
            </w:pPr>
            <w:r w:rsidRPr="00CD301A">
              <w:rPr>
                <w:color w:val="000000" w:themeColor="text1"/>
              </w:rPr>
              <w:t>3,4</w:t>
            </w:r>
          </w:p>
        </w:tc>
      </w:tr>
      <w:tr w:rsidR="00B33871" w:rsidRPr="00CD301A" w14:paraId="0714DB5D"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FA5EAE8" w14:textId="77777777" w:rsidR="00B33871" w:rsidRPr="00CD301A" w:rsidRDefault="00B33871" w:rsidP="00800623">
            <w:pPr>
              <w:pStyle w:val="tabela2"/>
              <w:rPr>
                <w:color w:val="000000" w:themeColor="text1"/>
                <w:lang w:val="pl-PL"/>
              </w:rPr>
            </w:pPr>
            <w:r w:rsidRPr="00CD301A">
              <w:rPr>
                <w:color w:val="000000" w:themeColor="text1"/>
              </w:rPr>
              <w:t>84</w:t>
            </w:r>
          </w:p>
        </w:tc>
        <w:tc>
          <w:tcPr>
            <w:tcW w:w="14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18153" w14:textId="77777777" w:rsidR="00B33871" w:rsidRPr="00CD301A" w:rsidRDefault="00B33871" w:rsidP="00800623">
            <w:pPr>
              <w:pStyle w:val="tabela2"/>
              <w:rPr>
                <w:color w:val="000000" w:themeColor="text1"/>
                <w:lang w:val="pl-PL"/>
              </w:rPr>
            </w:pPr>
            <w:r w:rsidRPr="00CD301A">
              <w:rPr>
                <w:color w:val="000000" w:themeColor="text1"/>
                <w:lang w:val="pl-PL"/>
              </w:rPr>
              <w:t>Żyrardów</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B2C16" w14:textId="77777777" w:rsidR="00B33871" w:rsidRPr="00CD301A" w:rsidRDefault="00B33871" w:rsidP="00800623">
            <w:pPr>
              <w:pStyle w:val="tabela2"/>
              <w:rPr>
                <w:color w:val="000000" w:themeColor="text1"/>
              </w:rPr>
            </w:pPr>
            <w:r w:rsidRPr="00CD301A">
              <w:rPr>
                <w:color w:val="000000" w:themeColor="text1"/>
              </w:rPr>
              <w:t>2,9</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7273A" w14:textId="77777777" w:rsidR="00B33871" w:rsidRPr="00CD301A" w:rsidRDefault="00B33871" w:rsidP="00800623">
            <w:pPr>
              <w:pStyle w:val="tabela2"/>
              <w:rPr>
                <w:color w:val="000000" w:themeColor="text1"/>
              </w:rPr>
            </w:pPr>
            <w:r w:rsidRPr="00CD301A">
              <w:rPr>
                <w:color w:val="000000" w:themeColor="text1"/>
              </w:rPr>
              <w:t>17,2</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8B0BD" w14:textId="77777777" w:rsidR="00B33871" w:rsidRPr="00CD301A" w:rsidRDefault="00B33871" w:rsidP="00800623">
            <w:pPr>
              <w:pStyle w:val="tabela2"/>
              <w:rPr>
                <w:color w:val="000000" w:themeColor="text1"/>
              </w:rPr>
            </w:pPr>
            <w:r w:rsidRPr="00CD301A">
              <w:rPr>
                <w:color w:val="000000" w:themeColor="text1"/>
              </w:rPr>
              <w:t>1,4</w:t>
            </w:r>
          </w:p>
        </w:tc>
        <w:tc>
          <w:tcPr>
            <w:tcW w:w="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1263D" w14:textId="77777777" w:rsidR="00B33871" w:rsidRPr="00CD301A" w:rsidRDefault="00B33871" w:rsidP="00800623">
            <w:pPr>
              <w:pStyle w:val="tabela2"/>
              <w:rPr>
                <w:color w:val="000000" w:themeColor="text1"/>
              </w:rPr>
            </w:pPr>
            <w:r w:rsidRPr="00CD301A">
              <w:rPr>
                <w:color w:val="000000" w:themeColor="text1"/>
              </w:rPr>
              <w:t>8,6</w:t>
            </w:r>
          </w:p>
        </w:tc>
      </w:tr>
    </w:tbl>
    <w:p w14:paraId="46303329" w14:textId="2413FFBC" w:rsidR="00B33871" w:rsidRPr="00CD301A" w:rsidRDefault="00B33871" w:rsidP="00B33871">
      <w:pPr>
        <w:pStyle w:val="Legenda"/>
        <w:keepNext/>
        <w:spacing w:before="240"/>
        <w:rPr>
          <w:color w:val="000000" w:themeColor="text1"/>
        </w:rPr>
      </w:pPr>
      <w:r w:rsidRPr="00CD301A">
        <w:rPr>
          <w:color w:val="000000" w:themeColor="text1"/>
        </w:rPr>
        <w:lastRenderedPageBreak/>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23</w:t>
      </w:r>
      <w:r w:rsidRPr="00CD301A">
        <w:rPr>
          <w:noProof/>
          <w:color w:val="000000" w:themeColor="text1"/>
        </w:rPr>
        <w:fldChar w:fldCharType="end"/>
      </w:r>
      <w:r w:rsidRPr="00CD301A">
        <w:rPr>
          <w:color w:val="000000" w:themeColor="text1"/>
        </w:rPr>
        <w:t xml:space="preserve"> </w:t>
      </w:r>
      <w:r w:rsidRPr="00CD301A">
        <w:rPr>
          <w:color w:val="000000" w:themeColor="text1"/>
          <w:lang w:val="pl-PL"/>
        </w:rPr>
        <w:t xml:space="preserve">Wymagane roczne wielkości redukcji emisji pyłu zawieszonego PM10 i pyłu zawieszonego PM2,5 w wyniku działania WMaObZi – zwiększanie powierzchni zieleni </w:t>
      </w:r>
      <w:r w:rsidRPr="00CD301A">
        <w:rPr>
          <w:color w:val="000000" w:themeColor="text1"/>
        </w:rPr>
        <w:t xml:space="preserve">poszczególnych </w:t>
      </w:r>
      <w:r w:rsidRPr="00CD301A">
        <w:rPr>
          <w:color w:val="000000" w:themeColor="text1"/>
          <w:lang w:val="pl-PL"/>
        </w:rPr>
        <w:t>dzielnicach</w:t>
      </w:r>
      <w:r w:rsidRPr="00CD301A">
        <w:rPr>
          <w:color w:val="000000" w:themeColor="text1"/>
        </w:rPr>
        <w:t xml:space="preserve"> strefy aglomeracja warszawska</w:t>
      </w:r>
    </w:p>
    <w:tbl>
      <w:tblPr>
        <w:tblW w:w="5000" w:type="pct"/>
        <w:tblCellMar>
          <w:left w:w="70" w:type="dxa"/>
          <w:right w:w="70" w:type="dxa"/>
        </w:tblCellMar>
        <w:tblLook w:val="04A0" w:firstRow="1" w:lastRow="0" w:firstColumn="1" w:lastColumn="0" w:noHBand="0" w:noVBand="1"/>
        <w:tblCaption w:val="Szacowany efekt ekologiczny [Mg] działania WMaObZi – zwiększanie powierzchni zieleni w poszczególnych dzielnicach strefy aglomeracja warszawska"/>
        <w:tblDescription w:val="Tabela zawiera szacowany efekt ekologiczny w postaci obniżenia emisji pyłów ogółem, pyłów zawieszonych PM10 i PM2,5 oraz ditlenku azotu [Mg] realizacji działania SMaObZi – zwiększanie powierzchni zieleni w pozszczególnych gminach strefy aglomeracja warszawska"/>
      </w:tblPr>
      <w:tblGrid>
        <w:gridCol w:w="709"/>
        <w:gridCol w:w="1702"/>
        <w:gridCol w:w="991"/>
        <w:gridCol w:w="1134"/>
        <w:gridCol w:w="991"/>
        <w:gridCol w:w="1274"/>
        <w:gridCol w:w="991"/>
        <w:gridCol w:w="1268"/>
      </w:tblGrid>
      <w:tr w:rsidR="00B33871" w:rsidRPr="00D179B4" w14:paraId="3DBB1815" w14:textId="77777777" w:rsidTr="00800623">
        <w:trPr>
          <w:cantSplit/>
          <w:trHeight w:val="2523"/>
          <w:tblHeader/>
        </w:trPr>
        <w:tc>
          <w:tcPr>
            <w:tcW w:w="391" w:type="pct"/>
            <w:tcBorders>
              <w:top w:val="single" w:sz="4" w:space="0" w:color="auto"/>
              <w:left w:val="single" w:sz="4" w:space="0" w:color="auto"/>
              <w:bottom w:val="single" w:sz="4" w:space="0" w:color="auto"/>
              <w:right w:val="single" w:sz="4" w:space="0" w:color="auto"/>
            </w:tcBorders>
            <w:textDirection w:val="btLr"/>
            <w:vAlign w:val="center"/>
          </w:tcPr>
          <w:p w14:paraId="42278476" w14:textId="77777777" w:rsidR="00B33871" w:rsidRPr="00CD301A" w:rsidRDefault="00B33871" w:rsidP="00800623">
            <w:pPr>
              <w:pStyle w:val="tabela2"/>
              <w:ind w:left="113" w:right="113"/>
              <w:jc w:val="center"/>
              <w:rPr>
                <w:b/>
                <w:bCs/>
                <w:color w:val="000000" w:themeColor="text1"/>
                <w:szCs w:val="18"/>
                <w:lang w:val="pl-PL"/>
              </w:rPr>
            </w:pPr>
            <w:r w:rsidRPr="00CD301A">
              <w:rPr>
                <w:b/>
                <w:bCs/>
                <w:color w:val="000000" w:themeColor="text1"/>
                <w:szCs w:val="18"/>
                <w:lang w:val="pl-PL"/>
              </w:rPr>
              <w:t>L.P.</w:t>
            </w:r>
          </w:p>
        </w:tc>
        <w:tc>
          <w:tcPr>
            <w:tcW w:w="93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11712C" w14:textId="77777777" w:rsidR="00B33871" w:rsidRPr="00CD301A" w:rsidRDefault="00B33871" w:rsidP="00800623">
            <w:pPr>
              <w:pStyle w:val="tabela2"/>
              <w:ind w:left="113" w:right="113"/>
              <w:jc w:val="center"/>
              <w:rPr>
                <w:b/>
                <w:bCs/>
                <w:color w:val="000000" w:themeColor="text1"/>
                <w:szCs w:val="18"/>
              </w:rPr>
            </w:pPr>
            <w:r w:rsidRPr="00CD301A">
              <w:rPr>
                <w:b/>
                <w:bCs/>
                <w:color w:val="000000" w:themeColor="text1"/>
                <w:szCs w:val="18"/>
              </w:rPr>
              <w:t>Miasto</w:t>
            </w:r>
          </w:p>
        </w:tc>
        <w:tc>
          <w:tcPr>
            <w:tcW w:w="547" w:type="pct"/>
            <w:tcBorders>
              <w:top w:val="single" w:sz="4" w:space="0" w:color="auto"/>
              <w:left w:val="nil"/>
              <w:bottom w:val="single" w:sz="4" w:space="0" w:color="auto"/>
              <w:right w:val="single" w:sz="4" w:space="0" w:color="auto"/>
            </w:tcBorders>
            <w:shd w:val="clear" w:color="auto" w:fill="auto"/>
            <w:noWrap/>
            <w:textDirection w:val="btLr"/>
            <w:vAlign w:val="center"/>
          </w:tcPr>
          <w:p w14:paraId="152F5158" w14:textId="77777777" w:rsidR="00B33871" w:rsidRPr="00CD301A" w:rsidRDefault="00B33871" w:rsidP="00800623">
            <w:pPr>
              <w:pStyle w:val="tabela2"/>
              <w:rPr>
                <w:b/>
                <w:bCs/>
                <w:color w:val="000000" w:themeColor="text1"/>
                <w:szCs w:val="18"/>
              </w:rPr>
            </w:pPr>
            <w:r w:rsidRPr="00CD301A">
              <w:rPr>
                <w:b/>
                <w:bCs/>
                <w:color w:val="000000" w:themeColor="text1"/>
                <w:szCs w:val="18"/>
              </w:rPr>
              <w:t>Efekt ekologiczny - obniżenie emisji PM10</w:t>
            </w:r>
            <w:r w:rsidRPr="00CD301A">
              <w:rPr>
                <w:b/>
                <w:bCs/>
                <w:color w:val="000000" w:themeColor="text1"/>
                <w:szCs w:val="18"/>
                <w:lang w:val="pl-PL"/>
              </w:rPr>
              <w:t xml:space="preserve"> r</w:t>
            </w:r>
            <w:r w:rsidRPr="00CD301A">
              <w:rPr>
                <w:b/>
                <w:bCs/>
                <w:color w:val="000000" w:themeColor="text1"/>
                <w:szCs w:val="18"/>
              </w:rPr>
              <w:t>ocznie [Mg]</w:t>
            </w:r>
          </w:p>
        </w:tc>
        <w:tc>
          <w:tcPr>
            <w:tcW w:w="626" w:type="pct"/>
            <w:tcBorders>
              <w:top w:val="single" w:sz="4" w:space="0" w:color="auto"/>
              <w:left w:val="nil"/>
              <w:bottom w:val="single" w:sz="4" w:space="0" w:color="auto"/>
              <w:right w:val="single" w:sz="4" w:space="0" w:color="auto"/>
            </w:tcBorders>
            <w:shd w:val="clear" w:color="auto" w:fill="auto"/>
            <w:noWrap/>
            <w:textDirection w:val="btLr"/>
            <w:vAlign w:val="center"/>
          </w:tcPr>
          <w:p w14:paraId="535064D3" w14:textId="77777777" w:rsidR="00B33871" w:rsidRPr="00CD301A" w:rsidRDefault="00B33871" w:rsidP="00800623">
            <w:pPr>
              <w:pStyle w:val="tabela2"/>
              <w:rPr>
                <w:b/>
                <w:bCs/>
                <w:color w:val="000000" w:themeColor="text1"/>
                <w:szCs w:val="18"/>
              </w:rPr>
            </w:pPr>
            <w:r w:rsidRPr="00CD301A">
              <w:rPr>
                <w:b/>
                <w:bCs/>
                <w:color w:val="000000" w:themeColor="text1"/>
                <w:szCs w:val="18"/>
              </w:rPr>
              <w:t>Efekt ekologiczny - obniżenie emisji PM10</w:t>
            </w:r>
            <w:r w:rsidRPr="00CD301A">
              <w:rPr>
                <w:b/>
                <w:bCs/>
                <w:color w:val="000000" w:themeColor="text1"/>
                <w:szCs w:val="18"/>
                <w:lang w:val="pl-PL"/>
              </w:rPr>
              <w:t xml:space="preserve"> </w:t>
            </w:r>
            <w:r w:rsidRPr="00CD301A">
              <w:rPr>
                <w:b/>
                <w:bCs/>
                <w:color w:val="000000" w:themeColor="text1"/>
                <w:szCs w:val="18"/>
              </w:rPr>
              <w:t>rok 2026 -łącznie w stosunku do roku bazowego [Mg]</w:t>
            </w:r>
          </w:p>
        </w:tc>
        <w:tc>
          <w:tcPr>
            <w:tcW w:w="547" w:type="pct"/>
            <w:tcBorders>
              <w:top w:val="single" w:sz="4" w:space="0" w:color="auto"/>
              <w:left w:val="nil"/>
              <w:bottom w:val="single" w:sz="4" w:space="0" w:color="auto"/>
              <w:right w:val="single" w:sz="4" w:space="0" w:color="auto"/>
            </w:tcBorders>
            <w:shd w:val="clear" w:color="auto" w:fill="auto"/>
            <w:noWrap/>
            <w:textDirection w:val="btLr"/>
            <w:vAlign w:val="center"/>
          </w:tcPr>
          <w:p w14:paraId="4E38DF69" w14:textId="77777777" w:rsidR="00B33871" w:rsidRPr="00CD301A" w:rsidRDefault="00B33871" w:rsidP="00800623">
            <w:pPr>
              <w:pStyle w:val="tabela2"/>
              <w:rPr>
                <w:b/>
                <w:bCs/>
                <w:color w:val="000000" w:themeColor="text1"/>
                <w:szCs w:val="18"/>
              </w:rPr>
            </w:pPr>
            <w:r w:rsidRPr="00CD301A">
              <w:rPr>
                <w:b/>
                <w:bCs/>
                <w:color w:val="000000" w:themeColor="text1"/>
                <w:szCs w:val="18"/>
              </w:rPr>
              <w:t xml:space="preserve">Efekt ekologiczny - obniżenie emisji PM,5 </w:t>
            </w:r>
            <w:r w:rsidRPr="00CD301A">
              <w:rPr>
                <w:b/>
                <w:bCs/>
                <w:color w:val="000000" w:themeColor="text1"/>
                <w:szCs w:val="18"/>
                <w:lang w:val="pl-PL"/>
              </w:rPr>
              <w:t>r</w:t>
            </w:r>
            <w:r w:rsidRPr="00CD301A">
              <w:rPr>
                <w:b/>
                <w:bCs/>
                <w:color w:val="000000" w:themeColor="text1"/>
                <w:szCs w:val="18"/>
              </w:rPr>
              <w:t>ocznie [Mg]</w:t>
            </w:r>
          </w:p>
        </w:tc>
        <w:tc>
          <w:tcPr>
            <w:tcW w:w="703" w:type="pct"/>
            <w:tcBorders>
              <w:top w:val="single" w:sz="4" w:space="0" w:color="auto"/>
              <w:left w:val="nil"/>
              <w:bottom w:val="single" w:sz="4" w:space="0" w:color="auto"/>
              <w:right w:val="single" w:sz="4" w:space="0" w:color="auto"/>
            </w:tcBorders>
            <w:shd w:val="clear" w:color="auto" w:fill="auto"/>
            <w:noWrap/>
            <w:textDirection w:val="btLr"/>
            <w:vAlign w:val="center"/>
          </w:tcPr>
          <w:p w14:paraId="76DF9EC0" w14:textId="77777777" w:rsidR="00B33871" w:rsidRPr="00CD301A" w:rsidRDefault="00B33871" w:rsidP="00800623">
            <w:pPr>
              <w:pStyle w:val="tabela2"/>
              <w:rPr>
                <w:b/>
                <w:bCs/>
                <w:color w:val="000000" w:themeColor="text1"/>
                <w:szCs w:val="18"/>
              </w:rPr>
            </w:pPr>
            <w:r w:rsidRPr="00CD301A">
              <w:rPr>
                <w:b/>
                <w:bCs/>
                <w:color w:val="000000" w:themeColor="text1"/>
                <w:szCs w:val="18"/>
              </w:rPr>
              <w:t>Efekt ekologiczny - obniżenie emisji PM,5 rok 2026-łącznie w stosunku do roku bazowego [Mg]</w:t>
            </w:r>
          </w:p>
        </w:tc>
        <w:tc>
          <w:tcPr>
            <w:tcW w:w="547" w:type="pct"/>
            <w:tcBorders>
              <w:top w:val="single" w:sz="4" w:space="0" w:color="auto"/>
              <w:left w:val="nil"/>
              <w:bottom w:val="single" w:sz="4" w:space="0" w:color="auto"/>
              <w:right w:val="single" w:sz="4" w:space="0" w:color="auto"/>
            </w:tcBorders>
            <w:shd w:val="clear" w:color="auto" w:fill="auto"/>
            <w:noWrap/>
            <w:textDirection w:val="btLr"/>
            <w:vAlign w:val="center"/>
          </w:tcPr>
          <w:p w14:paraId="7BDA2342" w14:textId="77777777" w:rsidR="00B33871" w:rsidRPr="00CD301A" w:rsidRDefault="00B33871" w:rsidP="00800623">
            <w:pPr>
              <w:pStyle w:val="tabela2"/>
              <w:rPr>
                <w:b/>
                <w:bCs/>
                <w:color w:val="000000" w:themeColor="text1"/>
                <w:szCs w:val="18"/>
              </w:rPr>
            </w:pPr>
            <w:r w:rsidRPr="00CD301A">
              <w:rPr>
                <w:b/>
                <w:bCs/>
                <w:color w:val="000000" w:themeColor="text1"/>
                <w:szCs w:val="18"/>
              </w:rPr>
              <w:t xml:space="preserve">Efekt ekologiczny - obniżenie emisji </w:t>
            </w:r>
            <w:r w:rsidRPr="00CD301A">
              <w:rPr>
                <w:b/>
                <w:bCs/>
                <w:color w:val="000000" w:themeColor="text1"/>
                <w:szCs w:val="18"/>
                <w:lang w:val="pl-PL"/>
              </w:rPr>
              <w:t>NO</w:t>
            </w:r>
            <w:r w:rsidRPr="00CD301A">
              <w:rPr>
                <w:b/>
                <w:bCs/>
                <w:color w:val="000000" w:themeColor="text1"/>
                <w:szCs w:val="18"/>
                <w:vertAlign w:val="subscript"/>
                <w:lang w:val="pl-PL"/>
              </w:rPr>
              <w:t>2</w:t>
            </w:r>
            <w:r w:rsidRPr="00CD301A">
              <w:rPr>
                <w:b/>
                <w:bCs/>
                <w:color w:val="000000" w:themeColor="text1"/>
                <w:szCs w:val="18"/>
              </w:rPr>
              <w:t xml:space="preserve"> </w:t>
            </w:r>
            <w:r w:rsidRPr="00CD301A">
              <w:rPr>
                <w:b/>
                <w:bCs/>
                <w:color w:val="000000" w:themeColor="text1"/>
                <w:szCs w:val="18"/>
                <w:lang w:val="pl-PL"/>
              </w:rPr>
              <w:t>r</w:t>
            </w:r>
            <w:r w:rsidRPr="00CD301A">
              <w:rPr>
                <w:b/>
                <w:bCs/>
                <w:color w:val="000000" w:themeColor="text1"/>
                <w:szCs w:val="18"/>
              </w:rPr>
              <w:t>ocznie [Mg]</w:t>
            </w:r>
          </w:p>
        </w:tc>
        <w:tc>
          <w:tcPr>
            <w:tcW w:w="700" w:type="pct"/>
            <w:tcBorders>
              <w:top w:val="single" w:sz="4" w:space="0" w:color="auto"/>
              <w:left w:val="nil"/>
              <w:bottom w:val="single" w:sz="4" w:space="0" w:color="auto"/>
              <w:right w:val="single" w:sz="4" w:space="0" w:color="auto"/>
            </w:tcBorders>
            <w:shd w:val="clear" w:color="auto" w:fill="auto"/>
            <w:noWrap/>
            <w:textDirection w:val="btLr"/>
            <w:vAlign w:val="center"/>
          </w:tcPr>
          <w:p w14:paraId="7A879063" w14:textId="77777777" w:rsidR="00B33871" w:rsidRPr="00CD301A" w:rsidRDefault="00B33871" w:rsidP="00800623">
            <w:pPr>
              <w:pStyle w:val="tabela2"/>
              <w:rPr>
                <w:rFonts w:ascii="Times New Roman" w:hAnsi="Times New Roman"/>
                <w:b/>
                <w:bCs/>
                <w:color w:val="000000" w:themeColor="text1"/>
                <w:szCs w:val="18"/>
              </w:rPr>
            </w:pPr>
            <w:r w:rsidRPr="00CD301A">
              <w:rPr>
                <w:b/>
                <w:bCs/>
                <w:color w:val="000000" w:themeColor="text1"/>
                <w:szCs w:val="18"/>
              </w:rPr>
              <w:t xml:space="preserve">Efekt ekologiczny - obniżenie emisji </w:t>
            </w:r>
            <w:r w:rsidRPr="00CD301A">
              <w:rPr>
                <w:b/>
                <w:bCs/>
                <w:color w:val="000000" w:themeColor="text1"/>
                <w:szCs w:val="18"/>
                <w:lang w:val="pl-PL"/>
              </w:rPr>
              <w:t>NO</w:t>
            </w:r>
            <w:r w:rsidRPr="00CD301A">
              <w:rPr>
                <w:b/>
                <w:bCs/>
                <w:color w:val="000000" w:themeColor="text1"/>
                <w:szCs w:val="18"/>
                <w:vertAlign w:val="subscript"/>
                <w:lang w:val="pl-PL"/>
              </w:rPr>
              <w:t>2</w:t>
            </w:r>
            <w:r w:rsidRPr="00CD301A">
              <w:rPr>
                <w:b/>
                <w:bCs/>
                <w:color w:val="000000" w:themeColor="text1"/>
                <w:szCs w:val="18"/>
                <w:lang w:val="pl-PL"/>
              </w:rPr>
              <w:t xml:space="preserve"> </w:t>
            </w:r>
            <w:r w:rsidRPr="00CD301A">
              <w:rPr>
                <w:b/>
                <w:bCs/>
                <w:color w:val="000000" w:themeColor="text1"/>
                <w:szCs w:val="18"/>
              </w:rPr>
              <w:t>rok 2026-łącznie w stosunku do roku bazowego [Mg]</w:t>
            </w:r>
          </w:p>
        </w:tc>
      </w:tr>
      <w:tr w:rsidR="00B33871" w:rsidRPr="00CD301A" w14:paraId="0B353C1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D97A9AE" w14:textId="77777777" w:rsidR="00B33871" w:rsidRPr="00CD301A" w:rsidRDefault="00B33871" w:rsidP="00800623">
            <w:pPr>
              <w:pStyle w:val="tabela2"/>
              <w:ind w:left="66"/>
              <w:rPr>
                <w:color w:val="000000" w:themeColor="text1"/>
                <w:lang w:val="pl-PL"/>
              </w:rPr>
            </w:pPr>
            <w:r w:rsidRPr="00CD301A">
              <w:rPr>
                <w:color w:val="000000" w:themeColor="text1"/>
                <w:lang w:val="pl-PL"/>
              </w:rPr>
              <w:t>1</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6010" w14:textId="77777777" w:rsidR="00B33871" w:rsidRPr="00CD301A" w:rsidRDefault="00B33871" w:rsidP="00800623">
            <w:pPr>
              <w:pStyle w:val="tabela2"/>
              <w:rPr>
                <w:color w:val="000000" w:themeColor="text1"/>
              </w:rPr>
            </w:pPr>
            <w:r w:rsidRPr="00CD301A">
              <w:rPr>
                <w:color w:val="000000" w:themeColor="text1"/>
              </w:rPr>
              <w:t>Bemowo</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531636" w14:textId="77777777" w:rsidR="00B33871" w:rsidRPr="00CD301A" w:rsidRDefault="00B33871" w:rsidP="00800623">
            <w:pPr>
              <w:pStyle w:val="tabela2"/>
              <w:rPr>
                <w:color w:val="000000" w:themeColor="text1"/>
              </w:rPr>
            </w:pPr>
            <w:r w:rsidRPr="00CD301A">
              <w:rPr>
                <w:color w:val="000000" w:themeColor="text1"/>
              </w:rPr>
              <w:t>2,5</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14:paraId="5A87EBA2" w14:textId="77777777" w:rsidR="00B33871" w:rsidRPr="00CD301A" w:rsidRDefault="00B33871" w:rsidP="00800623">
            <w:pPr>
              <w:pStyle w:val="tabela2"/>
              <w:rPr>
                <w:color w:val="000000" w:themeColor="text1"/>
              </w:rPr>
            </w:pPr>
            <w:r w:rsidRPr="00CD301A">
              <w:rPr>
                <w:color w:val="000000" w:themeColor="text1"/>
              </w:rPr>
              <w:t>15,0</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B6793C6" w14:textId="77777777" w:rsidR="00B33871" w:rsidRPr="00CD301A" w:rsidRDefault="00B33871" w:rsidP="00800623">
            <w:pPr>
              <w:pStyle w:val="tabela2"/>
              <w:rPr>
                <w:color w:val="000000" w:themeColor="text1"/>
              </w:rPr>
            </w:pPr>
            <w:r w:rsidRPr="00CD301A">
              <w:rPr>
                <w:color w:val="000000" w:themeColor="text1"/>
              </w:rPr>
              <w:t>1,2</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3F9CD850" w14:textId="77777777" w:rsidR="00B33871" w:rsidRPr="00CD301A" w:rsidRDefault="00B33871" w:rsidP="00800623">
            <w:pPr>
              <w:pStyle w:val="tabela2"/>
              <w:rPr>
                <w:color w:val="000000" w:themeColor="text1"/>
              </w:rPr>
            </w:pPr>
            <w:r w:rsidRPr="00CD301A">
              <w:rPr>
                <w:color w:val="000000" w:themeColor="text1"/>
              </w:rPr>
              <w:t>7,5</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F23568A"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87,3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BF867"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524,0</w:t>
            </w:r>
          </w:p>
        </w:tc>
      </w:tr>
      <w:tr w:rsidR="00B33871" w:rsidRPr="00CD301A" w14:paraId="3067D61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44F32CC" w14:textId="77777777" w:rsidR="00B33871" w:rsidRPr="00CD301A" w:rsidRDefault="00B33871" w:rsidP="00800623">
            <w:pPr>
              <w:pStyle w:val="tabela2"/>
              <w:ind w:left="66"/>
              <w:rPr>
                <w:color w:val="000000" w:themeColor="text1"/>
                <w:lang w:val="pl-PL"/>
              </w:rPr>
            </w:pPr>
            <w:r w:rsidRPr="00CD301A">
              <w:rPr>
                <w:color w:val="000000" w:themeColor="text1"/>
                <w:lang w:val="pl-PL"/>
              </w:rPr>
              <w:t>2</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C79ED" w14:textId="77777777" w:rsidR="00B33871" w:rsidRPr="00CD301A" w:rsidRDefault="00B33871" w:rsidP="00800623">
            <w:pPr>
              <w:pStyle w:val="tabela2"/>
              <w:rPr>
                <w:color w:val="000000" w:themeColor="text1"/>
              </w:rPr>
            </w:pPr>
            <w:r w:rsidRPr="00CD301A">
              <w:rPr>
                <w:color w:val="000000" w:themeColor="text1"/>
              </w:rPr>
              <w:t>Białołęka</w:t>
            </w:r>
          </w:p>
        </w:tc>
        <w:tc>
          <w:tcPr>
            <w:tcW w:w="547" w:type="pct"/>
            <w:tcBorders>
              <w:top w:val="nil"/>
              <w:left w:val="nil"/>
              <w:bottom w:val="single" w:sz="4" w:space="0" w:color="auto"/>
              <w:right w:val="single" w:sz="4" w:space="0" w:color="auto"/>
            </w:tcBorders>
            <w:shd w:val="clear" w:color="auto" w:fill="auto"/>
            <w:noWrap/>
            <w:vAlign w:val="center"/>
            <w:hideMark/>
          </w:tcPr>
          <w:p w14:paraId="1FBE4D52" w14:textId="77777777" w:rsidR="00B33871" w:rsidRPr="00CD301A" w:rsidRDefault="00B33871" w:rsidP="00800623">
            <w:pPr>
              <w:pStyle w:val="tabela2"/>
              <w:rPr>
                <w:color w:val="000000" w:themeColor="text1"/>
              </w:rPr>
            </w:pPr>
            <w:r w:rsidRPr="00CD301A">
              <w:rPr>
                <w:color w:val="000000" w:themeColor="text1"/>
              </w:rPr>
              <w:t>7,3</w:t>
            </w:r>
          </w:p>
        </w:tc>
        <w:tc>
          <w:tcPr>
            <w:tcW w:w="626" w:type="pct"/>
            <w:tcBorders>
              <w:top w:val="nil"/>
              <w:left w:val="nil"/>
              <w:bottom w:val="single" w:sz="4" w:space="0" w:color="auto"/>
              <w:right w:val="single" w:sz="4" w:space="0" w:color="auto"/>
            </w:tcBorders>
            <w:shd w:val="clear" w:color="auto" w:fill="auto"/>
            <w:noWrap/>
            <w:vAlign w:val="center"/>
            <w:hideMark/>
          </w:tcPr>
          <w:p w14:paraId="62A8FC8F" w14:textId="77777777" w:rsidR="00B33871" w:rsidRPr="00CD301A" w:rsidRDefault="00B33871" w:rsidP="00800623">
            <w:pPr>
              <w:pStyle w:val="tabela2"/>
              <w:rPr>
                <w:color w:val="000000" w:themeColor="text1"/>
              </w:rPr>
            </w:pPr>
            <w:r w:rsidRPr="00CD301A">
              <w:rPr>
                <w:color w:val="000000" w:themeColor="text1"/>
              </w:rPr>
              <w:t>43,8</w:t>
            </w:r>
          </w:p>
        </w:tc>
        <w:tc>
          <w:tcPr>
            <w:tcW w:w="547" w:type="pct"/>
            <w:tcBorders>
              <w:top w:val="nil"/>
              <w:left w:val="nil"/>
              <w:bottom w:val="single" w:sz="4" w:space="0" w:color="auto"/>
              <w:right w:val="single" w:sz="4" w:space="0" w:color="auto"/>
            </w:tcBorders>
            <w:shd w:val="clear" w:color="auto" w:fill="auto"/>
            <w:noWrap/>
            <w:vAlign w:val="center"/>
            <w:hideMark/>
          </w:tcPr>
          <w:p w14:paraId="07EDD584" w14:textId="77777777" w:rsidR="00B33871" w:rsidRPr="00CD301A" w:rsidRDefault="00B33871" w:rsidP="00800623">
            <w:pPr>
              <w:pStyle w:val="tabela2"/>
              <w:rPr>
                <w:color w:val="000000" w:themeColor="text1"/>
              </w:rPr>
            </w:pPr>
            <w:r w:rsidRPr="00CD301A">
              <w:rPr>
                <w:color w:val="000000" w:themeColor="text1"/>
              </w:rPr>
              <w:t>3,7</w:t>
            </w:r>
          </w:p>
        </w:tc>
        <w:tc>
          <w:tcPr>
            <w:tcW w:w="703" w:type="pct"/>
            <w:tcBorders>
              <w:top w:val="nil"/>
              <w:left w:val="nil"/>
              <w:bottom w:val="single" w:sz="4" w:space="0" w:color="auto"/>
              <w:right w:val="single" w:sz="4" w:space="0" w:color="auto"/>
            </w:tcBorders>
            <w:shd w:val="clear" w:color="auto" w:fill="auto"/>
            <w:noWrap/>
            <w:vAlign w:val="center"/>
            <w:hideMark/>
          </w:tcPr>
          <w:p w14:paraId="4A24DB14" w14:textId="77777777" w:rsidR="00B33871" w:rsidRPr="00CD301A" w:rsidRDefault="00B33871" w:rsidP="00800623">
            <w:pPr>
              <w:pStyle w:val="tabela2"/>
              <w:rPr>
                <w:color w:val="000000" w:themeColor="text1"/>
              </w:rPr>
            </w:pPr>
            <w:r w:rsidRPr="00CD301A">
              <w:rPr>
                <w:color w:val="000000" w:themeColor="text1"/>
              </w:rPr>
              <w:t>21,9</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02F57BF7"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255,6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6336"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1533,8</w:t>
            </w:r>
          </w:p>
        </w:tc>
      </w:tr>
      <w:tr w:rsidR="00B33871" w:rsidRPr="00CD301A" w14:paraId="4AB43143"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A8D78DE" w14:textId="77777777" w:rsidR="00B33871" w:rsidRPr="00CD301A" w:rsidRDefault="00B33871" w:rsidP="00800623">
            <w:pPr>
              <w:pStyle w:val="tabela2"/>
              <w:ind w:left="66"/>
              <w:rPr>
                <w:color w:val="000000" w:themeColor="text1"/>
                <w:lang w:val="pl-PL"/>
              </w:rPr>
            </w:pPr>
            <w:r w:rsidRPr="00CD301A">
              <w:rPr>
                <w:color w:val="000000" w:themeColor="text1"/>
                <w:lang w:val="pl-PL"/>
              </w:rPr>
              <w:t>3</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292D2" w14:textId="77777777" w:rsidR="00B33871" w:rsidRPr="00CD301A" w:rsidRDefault="00B33871" w:rsidP="00800623">
            <w:pPr>
              <w:pStyle w:val="tabela2"/>
              <w:rPr>
                <w:color w:val="000000" w:themeColor="text1"/>
              </w:rPr>
            </w:pPr>
            <w:r w:rsidRPr="00CD301A">
              <w:rPr>
                <w:color w:val="000000" w:themeColor="text1"/>
              </w:rPr>
              <w:t>Bielany</w:t>
            </w:r>
          </w:p>
        </w:tc>
        <w:tc>
          <w:tcPr>
            <w:tcW w:w="547" w:type="pct"/>
            <w:tcBorders>
              <w:top w:val="nil"/>
              <w:left w:val="nil"/>
              <w:bottom w:val="single" w:sz="4" w:space="0" w:color="auto"/>
              <w:right w:val="single" w:sz="4" w:space="0" w:color="auto"/>
            </w:tcBorders>
            <w:shd w:val="clear" w:color="auto" w:fill="auto"/>
            <w:noWrap/>
            <w:vAlign w:val="center"/>
            <w:hideMark/>
          </w:tcPr>
          <w:p w14:paraId="20A768A5" w14:textId="77777777" w:rsidR="00B33871" w:rsidRPr="00CD301A" w:rsidRDefault="00B33871" w:rsidP="00800623">
            <w:pPr>
              <w:pStyle w:val="tabela2"/>
              <w:rPr>
                <w:color w:val="000000" w:themeColor="text1"/>
              </w:rPr>
            </w:pPr>
            <w:r w:rsidRPr="00CD301A">
              <w:rPr>
                <w:color w:val="000000" w:themeColor="text1"/>
              </w:rPr>
              <w:t>3,2</w:t>
            </w:r>
          </w:p>
        </w:tc>
        <w:tc>
          <w:tcPr>
            <w:tcW w:w="626" w:type="pct"/>
            <w:tcBorders>
              <w:top w:val="nil"/>
              <w:left w:val="nil"/>
              <w:bottom w:val="single" w:sz="4" w:space="0" w:color="auto"/>
              <w:right w:val="single" w:sz="4" w:space="0" w:color="auto"/>
            </w:tcBorders>
            <w:shd w:val="clear" w:color="auto" w:fill="auto"/>
            <w:noWrap/>
            <w:vAlign w:val="center"/>
            <w:hideMark/>
          </w:tcPr>
          <w:p w14:paraId="51663A10" w14:textId="77777777" w:rsidR="00B33871" w:rsidRPr="00CD301A" w:rsidRDefault="00B33871" w:rsidP="00800623">
            <w:pPr>
              <w:pStyle w:val="tabela2"/>
              <w:rPr>
                <w:color w:val="000000" w:themeColor="text1"/>
              </w:rPr>
            </w:pPr>
            <w:r w:rsidRPr="00CD301A">
              <w:rPr>
                <w:color w:val="000000" w:themeColor="text1"/>
              </w:rPr>
              <w:t>19,4</w:t>
            </w:r>
          </w:p>
        </w:tc>
        <w:tc>
          <w:tcPr>
            <w:tcW w:w="547" w:type="pct"/>
            <w:tcBorders>
              <w:top w:val="nil"/>
              <w:left w:val="nil"/>
              <w:bottom w:val="single" w:sz="4" w:space="0" w:color="auto"/>
              <w:right w:val="single" w:sz="4" w:space="0" w:color="auto"/>
            </w:tcBorders>
            <w:shd w:val="clear" w:color="auto" w:fill="auto"/>
            <w:noWrap/>
            <w:vAlign w:val="center"/>
            <w:hideMark/>
          </w:tcPr>
          <w:p w14:paraId="59CE5386" w14:textId="77777777" w:rsidR="00B33871" w:rsidRPr="00CD301A" w:rsidRDefault="00B33871" w:rsidP="00800623">
            <w:pPr>
              <w:pStyle w:val="tabela2"/>
              <w:rPr>
                <w:color w:val="000000" w:themeColor="text1"/>
              </w:rPr>
            </w:pPr>
            <w:r w:rsidRPr="00CD301A">
              <w:rPr>
                <w:color w:val="000000" w:themeColor="text1"/>
              </w:rPr>
              <w:t>1,6</w:t>
            </w:r>
          </w:p>
        </w:tc>
        <w:tc>
          <w:tcPr>
            <w:tcW w:w="703" w:type="pct"/>
            <w:tcBorders>
              <w:top w:val="nil"/>
              <w:left w:val="nil"/>
              <w:bottom w:val="single" w:sz="4" w:space="0" w:color="auto"/>
              <w:right w:val="single" w:sz="4" w:space="0" w:color="auto"/>
            </w:tcBorders>
            <w:shd w:val="clear" w:color="auto" w:fill="auto"/>
            <w:noWrap/>
            <w:vAlign w:val="center"/>
            <w:hideMark/>
          </w:tcPr>
          <w:p w14:paraId="5B67221B" w14:textId="77777777" w:rsidR="00B33871" w:rsidRPr="00CD301A" w:rsidRDefault="00B33871" w:rsidP="00800623">
            <w:pPr>
              <w:pStyle w:val="tabela2"/>
              <w:rPr>
                <w:color w:val="000000" w:themeColor="text1"/>
              </w:rPr>
            </w:pPr>
            <w:r w:rsidRPr="00CD301A">
              <w:rPr>
                <w:color w:val="000000" w:themeColor="text1"/>
              </w:rPr>
              <w:t>9,7</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1E944B44"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113,2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20EF"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679,1</w:t>
            </w:r>
          </w:p>
        </w:tc>
      </w:tr>
      <w:tr w:rsidR="00B33871" w:rsidRPr="00CD301A" w14:paraId="40AFC50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DD2B945" w14:textId="77777777" w:rsidR="00B33871" w:rsidRPr="00CD301A" w:rsidRDefault="00B33871" w:rsidP="00800623">
            <w:pPr>
              <w:pStyle w:val="tabela2"/>
              <w:ind w:left="66"/>
              <w:rPr>
                <w:color w:val="000000" w:themeColor="text1"/>
                <w:lang w:val="pl-PL"/>
              </w:rPr>
            </w:pPr>
            <w:r w:rsidRPr="00CD301A">
              <w:rPr>
                <w:color w:val="000000" w:themeColor="text1"/>
                <w:lang w:val="pl-PL"/>
              </w:rPr>
              <w:t>4</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A756B" w14:textId="77777777" w:rsidR="00B33871" w:rsidRPr="00CD301A" w:rsidRDefault="00B33871" w:rsidP="00800623">
            <w:pPr>
              <w:pStyle w:val="tabela2"/>
              <w:rPr>
                <w:color w:val="000000" w:themeColor="text1"/>
              </w:rPr>
            </w:pPr>
            <w:r w:rsidRPr="00CD301A">
              <w:rPr>
                <w:color w:val="000000" w:themeColor="text1"/>
              </w:rPr>
              <w:t>Mokotów</w:t>
            </w:r>
          </w:p>
        </w:tc>
        <w:tc>
          <w:tcPr>
            <w:tcW w:w="547" w:type="pct"/>
            <w:tcBorders>
              <w:top w:val="nil"/>
              <w:left w:val="nil"/>
              <w:bottom w:val="single" w:sz="4" w:space="0" w:color="auto"/>
              <w:right w:val="single" w:sz="4" w:space="0" w:color="auto"/>
            </w:tcBorders>
            <w:shd w:val="clear" w:color="auto" w:fill="auto"/>
            <w:noWrap/>
            <w:vAlign w:val="center"/>
            <w:hideMark/>
          </w:tcPr>
          <w:p w14:paraId="4A174C55" w14:textId="77777777" w:rsidR="00B33871" w:rsidRPr="00CD301A" w:rsidRDefault="00B33871" w:rsidP="00800623">
            <w:pPr>
              <w:pStyle w:val="tabela2"/>
              <w:rPr>
                <w:color w:val="000000" w:themeColor="text1"/>
              </w:rPr>
            </w:pPr>
            <w:r w:rsidRPr="00CD301A">
              <w:rPr>
                <w:color w:val="000000" w:themeColor="text1"/>
              </w:rPr>
              <w:t>1,8</w:t>
            </w:r>
          </w:p>
        </w:tc>
        <w:tc>
          <w:tcPr>
            <w:tcW w:w="626" w:type="pct"/>
            <w:tcBorders>
              <w:top w:val="nil"/>
              <w:left w:val="nil"/>
              <w:bottom w:val="single" w:sz="4" w:space="0" w:color="auto"/>
              <w:right w:val="single" w:sz="4" w:space="0" w:color="auto"/>
            </w:tcBorders>
            <w:shd w:val="clear" w:color="auto" w:fill="auto"/>
            <w:noWrap/>
            <w:vAlign w:val="center"/>
            <w:hideMark/>
          </w:tcPr>
          <w:p w14:paraId="7AD83723" w14:textId="77777777" w:rsidR="00B33871" w:rsidRPr="00CD301A" w:rsidRDefault="00B33871" w:rsidP="00800623">
            <w:pPr>
              <w:pStyle w:val="tabela2"/>
              <w:rPr>
                <w:color w:val="000000" w:themeColor="text1"/>
              </w:rPr>
            </w:pPr>
            <w:r w:rsidRPr="00CD301A">
              <w:rPr>
                <w:color w:val="000000" w:themeColor="text1"/>
              </w:rPr>
              <w:t>10,6</w:t>
            </w:r>
          </w:p>
        </w:tc>
        <w:tc>
          <w:tcPr>
            <w:tcW w:w="547" w:type="pct"/>
            <w:tcBorders>
              <w:top w:val="nil"/>
              <w:left w:val="nil"/>
              <w:bottom w:val="single" w:sz="4" w:space="0" w:color="auto"/>
              <w:right w:val="single" w:sz="4" w:space="0" w:color="auto"/>
            </w:tcBorders>
            <w:shd w:val="clear" w:color="auto" w:fill="auto"/>
            <w:noWrap/>
            <w:vAlign w:val="center"/>
            <w:hideMark/>
          </w:tcPr>
          <w:p w14:paraId="53C826E2" w14:textId="77777777" w:rsidR="00B33871" w:rsidRPr="00CD301A" w:rsidRDefault="00B33871" w:rsidP="00800623">
            <w:pPr>
              <w:pStyle w:val="tabela2"/>
              <w:rPr>
                <w:color w:val="000000" w:themeColor="text1"/>
              </w:rPr>
            </w:pPr>
            <w:r w:rsidRPr="00CD301A">
              <w:rPr>
                <w:color w:val="000000" w:themeColor="text1"/>
              </w:rPr>
              <w:t>0,9</w:t>
            </w:r>
          </w:p>
        </w:tc>
        <w:tc>
          <w:tcPr>
            <w:tcW w:w="703" w:type="pct"/>
            <w:tcBorders>
              <w:top w:val="nil"/>
              <w:left w:val="nil"/>
              <w:bottom w:val="single" w:sz="4" w:space="0" w:color="auto"/>
              <w:right w:val="single" w:sz="4" w:space="0" w:color="auto"/>
            </w:tcBorders>
            <w:shd w:val="clear" w:color="auto" w:fill="auto"/>
            <w:noWrap/>
            <w:vAlign w:val="center"/>
            <w:hideMark/>
          </w:tcPr>
          <w:p w14:paraId="40889EF8" w14:textId="77777777" w:rsidR="00B33871" w:rsidRPr="00CD301A" w:rsidRDefault="00B33871" w:rsidP="00800623">
            <w:pPr>
              <w:pStyle w:val="tabela2"/>
              <w:rPr>
                <w:color w:val="000000" w:themeColor="text1"/>
              </w:rPr>
            </w:pPr>
            <w:r w:rsidRPr="00CD301A">
              <w:rPr>
                <w:color w:val="000000" w:themeColor="text1"/>
              </w:rPr>
              <w:t>5,3</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54475507"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62,0</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CB94"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371,9</w:t>
            </w:r>
          </w:p>
        </w:tc>
      </w:tr>
      <w:tr w:rsidR="00B33871" w:rsidRPr="00CD301A" w14:paraId="30BF906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2269CB3" w14:textId="77777777" w:rsidR="00B33871" w:rsidRPr="00CD301A" w:rsidRDefault="00B33871" w:rsidP="00800623">
            <w:pPr>
              <w:pStyle w:val="tabela2"/>
              <w:ind w:left="66"/>
              <w:rPr>
                <w:color w:val="000000" w:themeColor="text1"/>
                <w:lang w:val="pl-PL"/>
              </w:rPr>
            </w:pPr>
            <w:r w:rsidRPr="00CD301A">
              <w:rPr>
                <w:color w:val="000000" w:themeColor="text1"/>
                <w:lang w:val="pl-PL"/>
              </w:rPr>
              <w:t>5</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3BDF" w14:textId="77777777" w:rsidR="00B33871" w:rsidRPr="00CD301A" w:rsidRDefault="00B33871" w:rsidP="00800623">
            <w:pPr>
              <w:pStyle w:val="tabela2"/>
              <w:rPr>
                <w:color w:val="000000" w:themeColor="text1"/>
              </w:rPr>
            </w:pPr>
            <w:r w:rsidRPr="00CD301A">
              <w:rPr>
                <w:color w:val="000000" w:themeColor="text1"/>
              </w:rPr>
              <w:t>Ochota</w:t>
            </w:r>
          </w:p>
        </w:tc>
        <w:tc>
          <w:tcPr>
            <w:tcW w:w="547" w:type="pct"/>
            <w:tcBorders>
              <w:top w:val="nil"/>
              <w:left w:val="nil"/>
              <w:bottom w:val="single" w:sz="4" w:space="0" w:color="auto"/>
              <w:right w:val="single" w:sz="4" w:space="0" w:color="auto"/>
            </w:tcBorders>
            <w:shd w:val="clear" w:color="auto" w:fill="auto"/>
            <w:noWrap/>
            <w:vAlign w:val="center"/>
            <w:hideMark/>
          </w:tcPr>
          <w:p w14:paraId="1D43A05F" w14:textId="77777777" w:rsidR="00B33871" w:rsidRPr="00CD301A" w:rsidRDefault="00B33871" w:rsidP="00800623">
            <w:pPr>
              <w:pStyle w:val="tabela2"/>
              <w:rPr>
                <w:color w:val="000000" w:themeColor="text1"/>
              </w:rPr>
            </w:pPr>
            <w:r w:rsidRPr="00CD301A">
              <w:rPr>
                <w:color w:val="000000" w:themeColor="text1"/>
              </w:rPr>
              <w:t>0,5</w:t>
            </w:r>
          </w:p>
        </w:tc>
        <w:tc>
          <w:tcPr>
            <w:tcW w:w="626" w:type="pct"/>
            <w:tcBorders>
              <w:top w:val="nil"/>
              <w:left w:val="nil"/>
              <w:bottom w:val="single" w:sz="4" w:space="0" w:color="auto"/>
              <w:right w:val="single" w:sz="4" w:space="0" w:color="auto"/>
            </w:tcBorders>
            <w:shd w:val="clear" w:color="auto" w:fill="auto"/>
            <w:noWrap/>
            <w:vAlign w:val="center"/>
            <w:hideMark/>
          </w:tcPr>
          <w:p w14:paraId="466C257E" w14:textId="77777777" w:rsidR="00B33871" w:rsidRPr="00CD301A" w:rsidRDefault="00B33871" w:rsidP="00800623">
            <w:pPr>
              <w:pStyle w:val="tabela2"/>
              <w:rPr>
                <w:color w:val="000000" w:themeColor="text1"/>
              </w:rPr>
            </w:pPr>
            <w:r w:rsidRPr="00CD301A">
              <w:rPr>
                <w:color w:val="000000" w:themeColor="text1"/>
              </w:rPr>
              <w:t>2,9</w:t>
            </w:r>
          </w:p>
        </w:tc>
        <w:tc>
          <w:tcPr>
            <w:tcW w:w="547" w:type="pct"/>
            <w:tcBorders>
              <w:top w:val="nil"/>
              <w:left w:val="nil"/>
              <w:bottom w:val="single" w:sz="4" w:space="0" w:color="auto"/>
              <w:right w:val="single" w:sz="4" w:space="0" w:color="auto"/>
            </w:tcBorders>
            <w:shd w:val="clear" w:color="auto" w:fill="auto"/>
            <w:noWrap/>
            <w:vAlign w:val="center"/>
            <w:hideMark/>
          </w:tcPr>
          <w:p w14:paraId="3DE72977" w14:textId="77777777" w:rsidR="00B33871" w:rsidRPr="00CD301A" w:rsidRDefault="00B33871" w:rsidP="00800623">
            <w:pPr>
              <w:pStyle w:val="tabela2"/>
              <w:rPr>
                <w:color w:val="000000" w:themeColor="text1"/>
              </w:rPr>
            </w:pPr>
            <w:r w:rsidRPr="00CD301A">
              <w:rPr>
                <w:color w:val="000000" w:themeColor="text1"/>
              </w:rPr>
              <w:t>0,2</w:t>
            </w:r>
          </w:p>
        </w:tc>
        <w:tc>
          <w:tcPr>
            <w:tcW w:w="703" w:type="pct"/>
            <w:tcBorders>
              <w:top w:val="nil"/>
              <w:left w:val="nil"/>
              <w:bottom w:val="single" w:sz="4" w:space="0" w:color="auto"/>
              <w:right w:val="single" w:sz="4" w:space="0" w:color="auto"/>
            </w:tcBorders>
            <w:shd w:val="clear" w:color="auto" w:fill="auto"/>
            <w:noWrap/>
            <w:vAlign w:val="center"/>
            <w:hideMark/>
          </w:tcPr>
          <w:p w14:paraId="682E9A23" w14:textId="77777777" w:rsidR="00B33871" w:rsidRPr="00CD301A" w:rsidRDefault="00B33871" w:rsidP="00800623">
            <w:pPr>
              <w:pStyle w:val="tabela2"/>
              <w:rPr>
                <w:color w:val="000000" w:themeColor="text1"/>
              </w:rPr>
            </w:pPr>
            <w:r w:rsidRPr="00CD301A">
              <w:rPr>
                <w:color w:val="000000" w:themeColor="text1"/>
              </w:rPr>
              <w:t>1,5</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5EDC1DBC"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17,0</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9A27"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102,1</w:t>
            </w:r>
          </w:p>
        </w:tc>
      </w:tr>
      <w:tr w:rsidR="00B33871" w:rsidRPr="00CD301A" w14:paraId="11BB14E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0129448" w14:textId="77777777" w:rsidR="00B33871" w:rsidRPr="00CD301A" w:rsidRDefault="00B33871" w:rsidP="00800623">
            <w:pPr>
              <w:pStyle w:val="tabela2"/>
              <w:ind w:left="66"/>
              <w:rPr>
                <w:color w:val="000000" w:themeColor="text1"/>
                <w:lang w:val="pl-PL"/>
              </w:rPr>
            </w:pPr>
            <w:r w:rsidRPr="00CD301A">
              <w:rPr>
                <w:color w:val="000000" w:themeColor="text1"/>
                <w:lang w:val="pl-PL"/>
              </w:rPr>
              <w:t>6</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F6D18" w14:textId="77777777" w:rsidR="00B33871" w:rsidRPr="00CD301A" w:rsidRDefault="00B33871" w:rsidP="00800623">
            <w:pPr>
              <w:pStyle w:val="tabela2"/>
              <w:rPr>
                <w:color w:val="000000" w:themeColor="text1"/>
              </w:rPr>
            </w:pPr>
            <w:r w:rsidRPr="00CD301A">
              <w:rPr>
                <w:color w:val="000000" w:themeColor="text1"/>
              </w:rPr>
              <w:t>Praga-Południe</w:t>
            </w:r>
          </w:p>
        </w:tc>
        <w:tc>
          <w:tcPr>
            <w:tcW w:w="547" w:type="pct"/>
            <w:tcBorders>
              <w:top w:val="nil"/>
              <w:left w:val="nil"/>
              <w:bottom w:val="single" w:sz="4" w:space="0" w:color="auto"/>
              <w:right w:val="single" w:sz="4" w:space="0" w:color="auto"/>
            </w:tcBorders>
            <w:shd w:val="clear" w:color="auto" w:fill="auto"/>
            <w:noWrap/>
            <w:vAlign w:val="center"/>
            <w:hideMark/>
          </w:tcPr>
          <w:p w14:paraId="6798EA83" w14:textId="77777777" w:rsidR="00B33871" w:rsidRPr="00CD301A" w:rsidRDefault="00B33871" w:rsidP="00800623">
            <w:pPr>
              <w:pStyle w:val="tabela2"/>
              <w:rPr>
                <w:color w:val="000000" w:themeColor="text1"/>
              </w:rPr>
            </w:pPr>
            <w:r w:rsidRPr="00CD301A">
              <w:rPr>
                <w:color w:val="000000" w:themeColor="text1"/>
              </w:rPr>
              <w:t>1,1</w:t>
            </w:r>
          </w:p>
        </w:tc>
        <w:tc>
          <w:tcPr>
            <w:tcW w:w="626" w:type="pct"/>
            <w:tcBorders>
              <w:top w:val="nil"/>
              <w:left w:val="nil"/>
              <w:bottom w:val="single" w:sz="4" w:space="0" w:color="auto"/>
              <w:right w:val="single" w:sz="4" w:space="0" w:color="auto"/>
            </w:tcBorders>
            <w:shd w:val="clear" w:color="auto" w:fill="auto"/>
            <w:noWrap/>
            <w:vAlign w:val="center"/>
            <w:hideMark/>
          </w:tcPr>
          <w:p w14:paraId="706997A7" w14:textId="77777777" w:rsidR="00B33871" w:rsidRPr="00CD301A" w:rsidRDefault="00B33871" w:rsidP="00800623">
            <w:pPr>
              <w:pStyle w:val="tabela2"/>
              <w:rPr>
                <w:color w:val="000000" w:themeColor="text1"/>
              </w:rPr>
            </w:pPr>
            <w:r w:rsidRPr="00CD301A">
              <w:rPr>
                <w:color w:val="000000" w:themeColor="text1"/>
              </w:rPr>
              <w:t>6,7</w:t>
            </w:r>
          </w:p>
        </w:tc>
        <w:tc>
          <w:tcPr>
            <w:tcW w:w="547" w:type="pct"/>
            <w:tcBorders>
              <w:top w:val="nil"/>
              <w:left w:val="nil"/>
              <w:bottom w:val="single" w:sz="4" w:space="0" w:color="auto"/>
              <w:right w:val="single" w:sz="4" w:space="0" w:color="auto"/>
            </w:tcBorders>
            <w:shd w:val="clear" w:color="auto" w:fill="auto"/>
            <w:noWrap/>
            <w:vAlign w:val="center"/>
            <w:hideMark/>
          </w:tcPr>
          <w:p w14:paraId="1DEBC95F" w14:textId="77777777" w:rsidR="00B33871" w:rsidRPr="00CD301A" w:rsidRDefault="00B33871" w:rsidP="00800623">
            <w:pPr>
              <w:pStyle w:val="tabela2"/>
              <w:rPr>
                <w:color w:val="000000" w:themeColor="text1"/>
              </w:rPr>
            </w:pPr>
            <w:r w:rsidRPr="00CD301A">
              <w:rPr>
                <w:color w:val="000000" w:themeColor="text1"/>
              </w:rPr>
              <w:t>0,6</w:t>
            </w:r>
          </w:p>
        </w:tc>
        <w:tc>
          <w:tcPr>
            <w:tcW w:w="703" w:type="pct"/>
            <w:tcBorders>
              <w:top w:val="nil"/>
              <w:left w:val="nil"/>
              <w:bottom w:val="single" w:sz="4" w:space="0" w:color="auto"/>
              <w:right w:val="single" w:sz="4" w:space="0" w:color="auto"/>
            </w:tcBorders>
            <w:shd w:val="clear" w:color="auto" w:fill="auto"/>
            <w:noWrap/>
            <w:vAlign w:val="center"/>
            <w:hideMark/>
          </w:tcPr>
          <w:p w14:paraId="799903F8" w14:textId="77777777" w:rsidR="00B33871" w:rsidRPr="00CD301A" w:rsidRDefault="00B33871" w:rsidP="00800623">
            <w:pPr>
              <w:pStyle w:val="tabela2"/>
              <w:rPr>
                <w:color w:val="000000" w:themeColor="text1"/>
              </w:rPr>
            </w:pPr>
            <w:r w:rsidRPr="00CD301A">
              <w:rPr>
                <w:color w:val="000000" w:themeColor="text1"/>
              </w:rPr>
              <w:t>3,4</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E3A45B7"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39,2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6ACE"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235,0</w:t>
            </w:r>
          </w:p>
        </w:tc>
      </w:tr>
      <w:tr w:rsidR="00B33871" w:rsidRPr="00CD301A" w14:paraId="7B75FAE8"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11E11B3" w14:textId="77777777" w:rsidR="00B33871" w:rsidRPr="00CD301A" w:rsidRDefault="00B33871" w:rsidP="00800623">
            <w:pPr>
              <w:pStyle w:val="tabela2"/>
              <w:ind w:left="66"/>
              <w:rPr>
                <w:color w:val="000000" w:themeColor="text1"/>
                <w:lang w:val="pl-PL"/>
              </w:rPr>
            </w:pPr>
            <w:r w:rsidRPr="00CD301A">
              <w:rPr>
                <w:color w:val="000000" w:themeColor="text1"/>
                <w:lang w:val="pl-PL"/>
              </w:rPr>
              <w:t>7</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9DED1" w14:textId="77777777" w:rsidR="00B33871" w:rsidRPr="00CD301A" w:rsidRDefault="00B33871" w:rsidP="00800623">
            <w:pPr>
              <w:pStyle w:val="tabela2"/>
              <w:rPr>
                <w:color w:val="000000" w:themeColor="text1"/>
              </w:rPr>
            </w:pPr>
            <w:r w:rsidRPr="00CD301A">
              <w:rPr>
                <w:color w:val="000000" w:themeColor="text1"/>
              </w:rPr>
              <w:t>Praga-Północ</w:t>
            </w:r>
          </w:p>
        </w:tc>
        <w:tc>
          <w:tcPr>
            <w:tcW w:w="547" w:type="pct"/>
            <w:tcBorders>
              <w:top w:val="nil"/>
              <w:left w:val="nil"/>
              <w:bottom w:val="single" w:sz="4" w:space="0" w:color="auto"/>
              <w:right w:val="single" w:sz="4" w:space="0" w:color="auto"/>
            </w:tcBorders>
            <w:shd w:val="clear" w:color="auto" w:fill="auto"/>
            <w:noWrap/>
            <w:vAlign w:val="center"/>
            <w:hideMark/>
          </w:tcPr>
          <w:p w14:paraId="6F05A2C8" w14:textId="77777777" w:rsidR="00B33871" w:rsidRPr="00CD301A" w:rsidRDefault="00B33871" w:rsidP="00800623">
            <w:pPr>
              <w:pStyle w:val="tabela2"/>
              <w:rPr>
                <w:color w:val="000000" w:themeColor="text1"/>
              </w:rPr>
            </w:pPr>
            <w:r w:rsidRPr="00CD301A">
              <w:rPr>
                <w:color w:val="000000" w:themeColor="text1"/>
              </w:rPr>
              <w:t>0,6</w:t>
            </w:r>
          </w:p>
        </w:tc>
        <w:tc>
          <w:tcPr>
            <w:tcW w:w="626" w:type="pct"/>
            <w:tcBorders>
              <w:top w:val="nil"/>
              <w:left w:val="nil"/>
              <w:bottom w:val="single" w:sz="4" w:space="0" w:color="auto"/>
              <w:right w:val="single" w:sz="4" w:space="0" w:color="auto"/>
            </w:tcBorders>
            <w:shd w:val="clear" w:color="auto" w:fill="auto"/>
            <w:noWrap/>
            <w:vAlign w:val="center"/>
            <w:hideMark/>
          </w:tcPr>
          <w:p w14:paraId="4642CEF6" w14:textId="77777777" w:rsidR="00B33871" w:rsidRPr="00CD301A" w:rsidRDefault="00B33871" w:rsidP="00800623">
            <w:pPr>
              <w:pStyle w:val="tabela2"/>
              <w:rPr>
                <w:color w:val="000000" w:themeColor="text1"/>
              </w:rPr>
            </w:pPr>
            <w:r w:rsidRPr="00CD301A">
              <w:rPr>
                <w:color w:val="000000" w:themeColor="text1"/>
              </w:rPr>
              <w:t>3,4</w:t>
            </w:r>
          </w:p>
        </w:tc>
        <w:tc>
          <w:tcPr>
            <w:tcW w:w="547" w:type="pct"/>
            <w:tcBorders>
              <w:top w:val="nil"/>
              <w:left w:val="nil"/>
              <w:bottom w:val="single" w:sz="4" w:space="0" w:color="auto"/>
              <w:right w:val="single" w:sz="4" w:space="0" w:color="auto"/>
            </w:tcBorders>
            <w:shd w:val="clear" w:color="auto" w:fill="auto"/>
            <w:noWrap/>
            <w:vAlign w:val="center"/>
            <w:hideMark/>
          </w:tcPr>
          <w:p w14:paraId="0C0A9A66" w14:textId="77777777" w:rsidR="00B33871" w:rsidRPr="00CD301A" w:rsidRDefault="00B33871" w:rsidP="00800623">
            <w:pPr>
              <w:pStyle w:val="tabela2"/>
              <w:rPr>
                <w:color w:val="000000" w:themeColor="text1"/>
              </w:rPr>
            </w:pPr>
            <w:r w:rsidRPr="00CD301A">
              <w:rPr>
                <w:color w:val="000000" w:themeColor="text1"/>
              </w:rPr>
              <w:t>0,3</w:t>
            </w:r>
          </w:p>
        </w:tc>
        <w:tc>
          <w:tcPr>
            <w:tcW w:w="703" w:type="pct"/>
            <w:tcBorders>
              <w:top w:val="nil"/>
              <w:left w:val="nil"/>
              <w:bottom w:val="single" w:sz="4" w:space="0" w:color="auto"/>
              <w:right w:val="single" w:sz="4" w:space="0" w:color="auto"/>
            </w:tcBorders>
            <w:shd w:val="clear" w:color="auto" w:fill="auto"/>
            <w:noWrap/>
            <w:vAlign w:val="center"/>
            <w:hideMark/>
          </w:tcPr>
          <w:p w14:paraId="0DD1E52B" w14:textId="77777777" w:rsidR="00B33871" w:rsidRPr="00CD301A" w:rsidRDefault="00B33871" w:rsidP="00800623">
            <w:pPr>
              <w:pStyle w:val="tabela2"/>
              <w:rPr>
                <w:color w:val="000000" w:themeColor="text1"/>
              </w:rPr>
            </w:pPr>
            <w:r w:rsidRPr="00CD301A">
              <w:rPr>
                <w:color w:val="000000" w:themeColor="text1"/>
              </w:rPr>
              <w:t>1,7</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4851593E"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20,0</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98952"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119,9</w:t>
            </w:r>
          </w:p>
        </w:tc>
      </w:tr>
      <w:tr w:rsidR="00B33871" w:rsidRPr="00CD301A" w14:paraId="557BBA2A"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8279AAD" w14:textId="77777777" w:rsidR="00B33871" w:rsidRPr="00CD301A" w:rsidRDefault="00B33871" w:rsidP="00800623">
            <w:pPr>
              <w:pStyle w:val="tabela2"/>
              <w:ind w:left="66"/>
              <w:rPr>
                <w:color w:val="000000" w:themeColor="text1"/>
                <w:lang w:val="pl-PL"/>
              </w:rPr>
            </w:pPr>
            <w:r w:rsidRPr="00CD301A">
              <w:rPr>
                <w:color w:val="000000" w:themeColor="text1"/>
                <w:lang w:val="pl-PL"/>
              </w:rPr>
              <w:t>8</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5DD8E" w14:textId="77777777" w:rsidR="00B33871" w:rsidRPr="00CD301A" w:rsidRDefault="00B33871" w:rsidP="00800623">
            <w:pPr>
              <w:pStyle w:val="tabela2"/>
              <w:rPr>
                <w:color w:val="000000" w:themeColor="text1"/>
              </w:rPr>
            </w:pPr>
            <w:r w:rsidRPr="00CD301A">
              <w:rPr>
                <w:color w:val="000000" w:themeColor="text1"/>
              </w:rPr>
              <w:t>Rembertów</w:t>
            </w:r>
          </w:p>
        </w:tc>
        <w:tc>
          <w:tcPr>
            <w:tcW w:w="547" w:type="pct"/>
            <w:tcBorders>
              <w:top w:val="nil"/>
              <w:left w:val="nil"/>
              <w:bottom w:val="single" w:sz="4" w:space="0" w:color="auto"/>
              <w:right w:val="single" w:sz="4" w:space="0" w:color="auto"/>
            </w:tcBorders>
            <w:shd w:val="clear" w:color="auto" w:fill="auto"/>
            <w:noWrap/>
            <w:vAlign w:val="center"/>
            <w:hideMark/>
          </w:tcPr>
          <w:p w14:paraId="38F14A0F" w14:textId="77777777" w:rsidR="00B33871" w:rsidRPr="00CD301A" w:rsidRDefault="00B33871" w:rsidP="00800623">
            <w:pPr>
              <w:pStyle w:val="tabela2"/>
              <w:rPr>
                <w:color w:val="000000" w:themeColor="text1"/>
              </w:rPr>
            </w:pPr>
            <w:r w:rsidRPr="00CD301A">
              <w:rPr>
                <w:color w:val="000000" w:themeColor="text1"/>
              </w:rPr>
              <w:t>1,9</w:t>
            </w:r>
          </w:p>
        </w:tc>
        <w:tc>
          <w:tcPr>
            <w:tcW w:w="626" w:type="pct"/>
            <w:tcBorders>
              <w:top w:val="nil"/>
              <w:left w:val="nil"/>
              <w:bottom w:val="single" w:sz="4" w:space="0" w:color="auto"/>
              <w:right w:val="single" w:sz="4" w:space="0" w:color="auto"/>
            </w:tcBorders>
            <w:shd w:val="clear" w:color="auto" w:fill="auto"/>
            <w:noWrap/>
            <w:vAlign w:val="center"/>
            <w:hideMark/>
          </w:tcPr>
          <w:p w14:paraId="1BB2E124" w14:textId="77777777" w:rsidR="00B33871" w:rsidRPr="00CD301A" w:rsidRDefault="00B33871" w:rsidP="00800623">
            <w:pPr>
              <w:pStyle w:val="tabela2"/>
              <w:rPr>
                <w:color w:val="000000" w:themeColor="text1"/>
              </w:rPr>
            </w:pPr>
            <w:r w:rsidRPr="00CD301A">
              <w:rPr>
                <w:color w:val="000000" w:themeColor="text1"/>
              </w:rPr>
              <w:t>11,6</w:t>
            </w:r>
          </w:p>
        </w:tc>
        <w:tc>
          <w:tcPr>
            <w:tcW w:w="547" w:type="pct"/>
            <w:tcBorders>
              <w:top w:val="nil"/>
              <w:left w:val="nil"/>
              <w:bottom w:val="single" w:sz="4" w:space="0" w:color="auto"/>
              <w:right w:val="single" w:sz="4" w:space="0" w:color="auto"/>
            </w:tcBorders>
            <w:shd w:val="clear" w:color="auto" w:fill="auto"/>
            <w:noWrap/>
            <w:vAlign w:val="center"/>
            <w:hideMark/>
          </w:tcPr>
          <w:p w14:paraId="3873E4B1" w14:textId="77777777" w:rsidR="00B33871" w:rsidRPr="00CD301A" w:rsidRDefault="00B33871" w:rsidP="00800623">
            <w:pPr>
              <w:pStyle w:val="tabela2"/>
              <w:rPr>
                <w:color w:val="000000" w:themeColor="text1"/>
              </w:rPr>
            </w:pPr>
            <w:r w:rsidRPr="00CD301A">
              <w:rPr>
                <w:color w:val="000000" w:themeColor="text1"/>
              </w:rPr>
              <w:t>1,0</w:t>
            </w:r>
          </w:p>
        </w:tc>
        <w:tc>
          <w:tcPr>
            <w:tcW w:w="703" w:type="pct"/>
            <w:tcBorders>
              <w:top w:val="nil"/>
              <w:left w:val="nil"/>
              <w:bottom w:val="single" w:sz="4" w:space="0" w:color="auto"/>
              <w:right w:val="single" w:sz="4" w:space="0" w:color="auto"/>
            </w:tcBorders>
            <w:shd w:val="clear" w:color="auto" w:fill="auto"/>
            <w:noWrap/>
            <w:vAlign w:val="center"/>
            <w:hideMark/>
          </w:tcPr>
          <w:p w14:paraId="51192022" w14:textId="77777777" w:rsidR="00B33871" w:rsidRPr="00CD301A" w:rsidRDefault="00B33871" w:rsidP="00800623">
            <w:pPr>
              <w:pStyle w:val="tabela2"/>
              <w:rPr>
                <w:color w:val="000000" w:themeColor="text1"/>
              </w:rPr>
            </w:pPr>
            <w:r w:rsidRPr="00CD301A">
              <w:rPr>
                <w:color w:val="000000" w:themeColor="text1"/>
              </w:rPr>
              <w:t>5,8</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4BF29D48"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67,6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A055"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405,3</w:t>
            </w:r>
          </w:p>
        </w:tc>
      </w:tr>
      <w:tr w:rsidR="00B33871" w:rsidRPr="00CD301A" w14:paraId="340B61C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06A1BC92" w14:textId="77777777" w:rsidR="00B33871" w:rsidRPr="00CD301A" w:rsidRDefault="00B33871" w:rsidP="00800623">
            <w:pPr>
              <w:pStyle w:val="tabela2"/>
              <w:ind w:left="66"/>
              <w:rPr>
                <w:color w:val="000000" w:themeColor="text1"/>
                <w:lang w:val="pl-PL"/>
              </w:rPr>
            </w:pPr>
            <w:r w:rsidRPr="00CD301A">
              <w:rPr>
                <w:color w:val="000000" w:themeColor="text1"/>
                <w:lang w:val="pl-PL"/>
              </w:rPr>
              <w:t>9</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E251" w14:textId="77777777" w:rsidR="00B33871" w:rsidRPr="00CD301A" w:rsidRDefault="00B33871" w:rsidP="00800623">
            <w:pPr>
              <w:pStyle w:val="tabela2"/>
              <w:rPr>
                <w:color w:val="000000" w:themeColor="text1"/>
              </w:rPr>
            </w:pPr>
            <w:r w:rsidRPr="00CD301A">
              <w:rPr>
                <w:color w:val="000000" w:themeColor="text1"/>
              </w:rPr>
              <w:t>Śródmieście</w:t>
            </w:r>
          </w:p>
        </w:tc>
        <w:tc>
          <w:tcPr>
            <w:tcW w:w="547" w:type="pct"/>
            <w:tcBorders>
              <w:top w:val="nil"/>
              <w:left w:val="nil"/>
              <w:bottom w:val="single" w:sz="4" w:space="0" w:color="auto"/>
              <w:right w:val="single" w:sz="4" w:space="0" w:color="auto"/>
            </w:tcBorders>
            <w:shd w:val="clear" w:color="auto" w:fill="auto"/>
            <w:noWrap/>
            <w:vAlign w:val="center"/>
            <w:hideMark/>
          </w:tcPr>
          <w:p w14:paraId="79B5F685" w14:textId="77777777" w:rsidR="00B33871" w:rsidRPr="00CD301A" w:rsidRDefault="00B33871" w:rsidP="00800623">
            <w:pPr>
              <w:pStyle w:val="tabela2"/>
              <w:rPr>
                <w:color w:val="000000" w:themeColor="text1"/>
              </w:rPr>
            </w:pPr>
            <w:r w:rsidRPr="00CD301A">
              <w:rPr>
                <w:color w:val="000000" w:themeColor="text1"/>
              </w:rPr>
              <w:t>0,8</w:t>
            </w:r>
          </w:p>
        </w:tc>
        <w:tc>
          <w:tcPr>
            <w:tcW w:w="626" w:type="pct"/>
            <w:tcBorders>
              <w:top w:val="nil"/>
              <w:left w:val="nil"/>
              <w:bottom w:val="single" w:sz="4" w:space="0" w:color="auto"/>
              <w:right w:val="single" w:sz="4" w:space="0" w:color="auto"/>
            </w:tcBorders>
            <w:shd w:val="clear" w:color="auto" w:fill="auto"/>
            <w:noWrap/>
            <w:vAlign w:val="center"/>
            <w:hideMark/>
          </w:tcPr>
          <w:p w14:paraId="54BF35E4" w14:textId="77777777" w:rsidR="00B33871" w:rsidRPr="00CD301A" w:rsidRDefault="00B33871" w:rsidP="00800623">
            <w:pPr>
              <w:pStyle w:val="tabela2"/>
              <w:rPr>
                <w:color w:val="000000" w:themeColor="text1"/>
              </w:rPr>
            </w:pPr>
            <w:r w:rsidRPr="00CD301A">
              <w:rPr>
                <w:color w:val="000000" w:themeColor="text1"/>
              </w:rPr>
              <w:t>4,7</w:t>
            </w:r>
          </w:p>
        </w:tc>
        <w:tc>
          <w:tcPr>
            <w:tcW w:w="547" w:type="pct"/>
            <w:tcBorders>
              <w:top w:val="nil"/>
              <w:left w:val="nil"/>
              <w:bottom w:val="single" w:sz="4" w:space="0" w:color="auto"/>
              <w:right w:val="single" w:sz="4" w:space="0" w:color="auto"/>
            </w:tcBorders>
            <w:shd w:val="clear" w:color="auto" w:fill="auto"/>
            <w:noWrap/>
            <w:vAlign w:val="center"/>
            <w:hideMark/>
          </w:tcPr>
          <w:p w14:paraId="4683431F" w14:textId="77777777" w:rsidR="00B33871" w:rsidRPr="00CD301A" w:rsidRDefault="00B33871" w:rsidP="00800623">
            <w:pPr>
              <w:pStyle w:val="tabela2"/>
              <w:rPr>
                <w:color w:val="000000" w:themeColor="text1"/>
              </w:rPr>
            </w:pPr>
            <w:r w:rsidRPr="00CD301A">
              <w:rPr>
                <w:color w:val="000000" w:themeColor="text1"/>
              </w:rPr>
              <w:t>0,4</w:t>
            </w:r>
          </w:p>
        </w:tc>
        <w:tc>
          <w:tcPr>
            <w:tcW w:w="703" w:type="pct"/>
            <w:tcBorders>
              <w:top w:val="nil"/>
              <w:left w:val="nil"/>
              <w:bottom w:val="single" w:sz="4" w:space="0" w:color="auto"/>
              <w:right w:val="single" w:sz="4" w:space="0" w:color="auto"/>
            </w:tcBorders>
            <w:shd w:val="clear" w:color="auto" w:fill="auto"/>
            <w:noWrap/>
            <w:vAlign w:val="center"/>
            <w:hideMark/>
          </w:tcPr>
          <w:p w14:paraId="34B2C731" w14:textId="77777777" w:rsidR="00B33871" w:rsidRPr="00CD301A" w:rsidRDefault="00B33871" w:rsidP="00800623">
            <w:pPr>
              <w:pStyle w:val="tabela2"/>
              <w:rPr>
                <w:color w:val="000000" w:themeColor="text1"/>
              </w:rPr>
            </w:pPr>
            <w:r w:rsidRPr="00CD301A">
              <w:rPr>
                <w:color w:val="000000" w:themeColor="text1"/>
              </w:rPr>
              <w:t>2,3</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49906EDA"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27,2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890C"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163,5</w:t>
            </w:r>
          </w:p>
        </w:tc>
      </w:tr>
      <w:tr w:rsidR="00B33871" w:rsidRPr="00CD301A" w14:paraId="159A50C1"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33B2257F" w14:textId="77777777" w:rsidR="00B33871" w:rsidRPr="00CD301A" w:rsidRDefault="00B33871" w:rsidP="00800623">
            <w:pPr>
              <w:pStyle w:val="tabela2"/>
              <w:ind w:left="66"/>
              <w:rPr>
                <w:color w:val="000000" w:themeColor="text1"/>
                <w:lang w:val="pl-PL"/>
              </w:rPr>
            </w:pPr>
            <w:r w:rsidRPr="00CD301A">
              <w:rPr>
                <w:color w:val="000000" w:themeColor="text1"/>
                <w:lang w:val="pl-PL"/>
              </w:rPr>
              <w:t>10</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540B1" w14:textId="77777777" w:rsidR="00B33871" w:rsidRPr="00CD301A" w:rsidRDefault="00B33871" w:rsidP="00800623">
            <w:pPr>
              <w:pStyle w:val="tabela2"/>
              <w:rPr>
                <w:color w:val="000000" w:themeColor="text1"/>
              </w:rPr>
            </w:pPr>
            <w:r w:rsidRPr="00CD301A">
              <w:rPr>
                <w:color w:val="000000" w:themeColor="text1"/>
              </w:rPr>
              <w:t>Targówek</w:t>
            </w:r>
          </w:p>
        </w:tc>
        <w:tc>
          <w:tcPr>
            <w:tcW w:w="547" w:type="pct"/>
            <w:tcBorders>
              <w:top w:val="nil"/>
              <w:left w:val="nil"/>
              <w:bottom w:val="single" w:sz="4" w:space="0" w:color="auto"/>
              <w:right w:val="single" w:sz="4" w:space="0" w:color="auto"/>
            </w:tcBorders>
            <w:shd w:val="clear" w:color="auto" w:fill="auto"/>
            <w:noWrap/>
            <w:vAlign w:val="center"/>
            <w:hideMark/>
          </w:tcPr>
          <w:p w14:paraId="659FB20C" w14:textId="77777777" w:rsidR="00B33871" w:rsidRPr="00CD301A" w:rsidRDefault="00B33871" w:rsidP="00800623">
            <w:pPr>
              <w:pStyle w:val="tabela2"/>
              <w:rPr>
                <w:color w:val="000000" w:themeColor="text1"/>
              </w:rPr>
            </w:pPr>
            <w:r w:rsidRPr="00CD301A">
              <w:rPr>
                <w:color w:val="000000" w:themeColor="text1"/>
              </w:rPr>
              <w:t>1,2</w:t>
            </w:r>
          </w:p>
        </w:tc>
        <w:tc>
          <w:tcPr>
            <w:tcW w:w="626" w:type="pct"/>
            <w:tcBorders>
              <w:top w:val="nil"/>
              <w:left w:val="nil"/>
              <w:bottom w:val="single" w:sz="4" w:space="0" w:color="auto"/>
              <w:right w:val="single" w:sz="4" w:space="0" w:color="auto"/>
            </w:tcBorders>
            <w:shd w:val="clear" w:color="auto" w:fill="auto"/>
            <w:noWrap/>
            <w:vAlign w:val="center"/>
            <w:hideMark/>
          </w:tcPr>
          <w:p w14:paraId="3A7E57D7" w14:textId="77777777" w:rsidR="00B33871" w:rsidRPr="00CD301A" w:rsidRDefault="00B33871" w:rsidP="00800623">
            <w:pPr>
              <w:pStyle w:val="tabela2"/>
              <w:rPr>
                <w:color w:val="000000" w:themeColor="text1"/>
              </w:rPr>
            </w:pPr>
            <w:r w:rsidRPr="00CD301A">
              <w:rPr>
                <w:color w:val="000000" w:themeColor="text1"/>
              </w:rPr>
              <w:t>7,3</w:t>
            </w:r>
          </w:p>
        </w:tc>
        <w:tc>
          <w:tcPr>
            <w:tcW w:w="547" w:type="pct"/>
            <w:tcBorders>
              <w:top w:val="nil"/>
              <w:left w:val="nil"/>
              <w:bottom w:val="single" w:sz="4" w:space="0" w:color="auto"/>
              <w:right w:val="single" w:sz="4" w:space="0" w:color="auto"/>
            </w:tcBorders>
            <w:shd w:val="clear" w:color="auto" w:fill="auto"/>
            <w:noWrap/>
            <w:vAlign w:val="center"/>
            <w:hideMark/>
          </w:tcPr>
          <w:p w14:paraId="1BFCB903" w14:textId="77777777" w:rsidR="00B33871" w:rsidRPr="00CD301A" w:rsidRDefault="00B33871" w:rsidP="00800623">
            <w:pPr>
              <w:pStyle w:val="tabela2"/>
              <w:rPr>
                <w:color w:val="000000" w:themeColor="text1"/>
              </w:rPr>
            </w:pPr>
            <w:r w:rsidRPr="00CD301A">
              <w:rPr>
                <w:color w:val="000000" w:themeColor="text1"/>
              </w:rPr>
              <w:t>0,6</w:t>
            </w:r>
          </w:p>
        </w:tc>
        <w:tc>
          <w:tcPr>
            <w:tcW w:w="703" w:type="pct"/>
            <w:tcBorders>
              <w:top w:val="nil"/>
              <w:left w:val="nil"/>
              <w:bottom w:val="single" w:sz="4" w:space="0" w:color="auto"/>
              <w:right w:val="single" w:sz="4" w:space="0" w:color="auto"/>
            </w:tcBorders>
            <w:shd w:val="clear" w:color="auto" w:fill="auto"/>
            <w:noWrap/>
            <w:vAlign w:val="center"/>
            <w:hideMark/>
          </w:tcPr>
          <w:p w14:paraId="49525CC4" w14:textId="77777777" w:rsidR="00B33871" w:rsidRPr="00CD301A" w:rsidRDefault="00B33871" w:rsidP="00800623">
            <w:pPr>
              <w:pStyle w:val="tabela2"/>
              <w:rPr>
                <w:color w:val="000000" w:themeColor="text1"/>
              </w:rPr>
            </w:pPr>
            <w:r w:rsidRPr="00CD301A">
              <w:rPr>
                <w:color w:val="000000" w:themeColor="text1"/>
              </w:rPr>
              <w:t>3,6</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7BD9946"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42,4</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1CF9"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254,3</w:t>
            </w:r>
          </w:p>
        </w:tc>
      </w:tr>
      <w:tr w:rsidR="00B33871" w:rsidRPr="00CD301A" w14:paraId="428AA5BF"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C18BCDA" w14:textId="77777777" w:rsidR="00B33871" w:rsidRPr="00CD301A" w:rsidRDefault="00B33871" w:rsidP="00800623">
            <w:pPr>
              <w:pStyle w:val="tabela2"/>
              <w:ind w:left="66"/>
              <w:rPr>
                <w:color w:val="000000" w:themeColor="text1"/>
                <w:lang w:val="pl-PL"/>
              </w:rPr>
            </w:pPr>
            <w:r w:rsidRPr="00CD301A">
              <w:rPr>
                <w:color w:val="000000" w:themeColor="text1"/>
                <w:lang w:val="pl-PL"/>
              </w:rPr>
              <w:t>11</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CEA3" w14:textId="77777777" w:rsidR="00B33871" w:rsidRPr="00CD301A" w:rsidRDefault="00B33871" w:rsidP="00800623">
            <w:pPr>
              <w:pStyle w:val="tabela2"/>
              <w:rPr>
                <w:color w:val="000000" w:themeColor="text1"/>
              </w:rPr>
            </w:pPr>
            <w:r w:rsidRPr="00CD301A">
              <w:rPr>
                <w:color w:val="000000" w:themeColor="text1"/>
              </w:rPr>
              <w:t>Ursus</w:t>
            </w:r>
          </w:p>
        </w:tc>
        <w:tc>
          <w:tcPr>
            <w:tcW w:w="547" w:type="pct"/>
            <w:tcBorders>
              <w:top w:val="nil"/>
              <w:left w:val="nil"/>
              <w:bottom w:val="single" w:sz="4" w:space="0" w:color="auto"/>
              <w:right w:val="single" w:sz="4" w:space="0" w:color="auto"/>
            </w:tcBorders>
            <w:shd w:val="clear" w:color="auto" w:fill="auto"/>
            <w:noWrap/>
            <w:vAlign w:val="center"/>
            <w:hideMark/>
          </w:tcPr>
          <w:p w14:paraId="12311C15" w14:textId="77777777" w:rsidR="00B33871" w:rsidRPr="00CD301A" w:rsidRDefault="00B33871" w:rsidP="00800623">
            <w:pPr>
              <w:pStyle w:val="tabela2"/>
              <w:rPr>
                <w:color w:val="000000" w:themeColor="text1"/>
              </w:rPr>
            </w:pPr>
            <w:r w:rsidRPr="00CD301A">
              <w:rPr>
                <w:color w:val="000000" w:themeColor="text1"/>
              </w:rPr>
              <w:t>0,9</w:t>
            </w:r>
          </w:p>
        </w:tc>
        <w:tc>
          <w:tcPr>
            <w:tcW w:w="626" w:type="pct"/>
            <w:tcBorders>
              <w:top w:val="nil"/>
              <w:left w:val="nil"/>
              <w:bottom w:val="single" w:sz="4" w:space="0" w:color="auto"/>
              <w:right w:val="single" w:sz="4" w:space="0" w:color="auto"/>
            </w:tcBorders>
            <w:shd w:val="clear" w:color="auto" w:fill="auto"/>
            <w:noWrap/>
            <w:vAlign w:val="center"/>
            <w:hideMark/>
          </w:tcPr>
          <w:p w14:paraId="010F1571" w14:textId="77777777" w:rsidR="00B33871" w:rsidRPr="00CD301A" w:rsidRDefault="00B33871" w:rsidP="00800623">
            <w:pPr>
              <w:pStyle w:val="tabela2"/>
              <w:rPr>
                <w:color w:val="000000" w:themeColor="text1"/>
              </w:rPr>
            </w:pPr>
            <w:r w:rsidRPr="00CD301A">
              <w:rPr>
                <w:color w:val="000000" w:themeColor="text1"/>
              </w:rPr>
              <w:t>5,6</w:t>
            </w:r>
          </w:p>
        </w:tc>
        <w:tc>
          <w:tcPr>
            <w:tcW w:w="547" w:type="pct"/>
            <w:tcBorders>
              <w:top w:val="nil"/>
              <w:left w:val="nil"/>
              <w:bottom w:val="single" w:sz="4" w:space="0" w:color="auto"/>
              <w:right w:val="single" w:sz="4" w:space="0" w:color="auto"/>
            </w:tcBorders>
            <w:shd w:val="clear" w:color="auto" w:fill="auto"/>
            <w:noWrap/>
            <w:vAlign w:val="center"/>
            <w:hideMark/>
          </w:tcPr>
          <w:p w14:paraId="3AB6524A" w14:textId="77777777" w:rsidR="00B33871" w:rsidRPr="00CD301A" w:rsidRDefault="00B33871" w:rsidP="00800623">
            <w:pPr>
              <w:pStyle w:val="tabela2"/>
              <w:rPr>
                <w:color w:val="000000" w:themeColor="text1"/>
              </w:rPr>
            </w:pPr>
            <w:r w:rsidRPr="00CD301A">
              <w:rPr>
                <w:color w:val="000000" w:themeColor="text1"/>
              </w:rPr>
              <w:t>0,5</w:t>
            </w:r>
          </w:p>
        </w:tc>
        <w:tc>
          <w:tcPr>
            <w:tcW w:w="703" w:type="pct"/>
            <w:tcBorders>
              <w:top w:val="nil"/>
              <w:left w:val="nil"/>
              <w:bottom w:val="single" w:sz="4" w:space="0" w:color="auto"/>
              <w:right w:val="single" w:sz="4" w:space="0" w:color="auto"/>
            </w:tcBorders>
            <w:shd w:val="clear" w:color="auto" w:fill="auto"/>
            <w:noWrap/>
            <w:vAlign w:val="center"/>
            <w:hideMark/>
          </w:tcPr>
          <w:p w14:paraId="7F7FAA3C" w14:textId="77777777" w:rsidR="00B33871" w:rsidRPr="00CD301A" w:rsidRDefault="00B33871" w:rsidP="00800623">
            <w:pPr>
              <w:pStyle w:val="tabela2"/>
              <w:rPr>
                <w:color w:val="000000" w:themeColor="text1"/>
              </w:rPr>
            </w:pPr>
            <w:r w:rsidRPr="00CD301A">
              <w:rPr>
                <w:color w:val="000000" w:themeColor="text1"/>
              </w:rPr>
              <w:t>2,8</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5FB2C4CB"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32,8</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8978"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196,6</w:t>
            </w:r>
          </w:p>
        </w:tc>
      </w:tr>
      <w:tr w:rsidR="00B33871" w:rsidRPr="00CD301A" w14:paraId="4B2840A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5C057277" w14:textId="77777777" w:rsidR="00B33871" w:rsidRPr="00CD301A" w:rsidRDefault="00B33871" w:rsidP="00800623">
            <w:pPr>
              <w:pStyle w:val="tabela2"/>
              <w:ind w:left="66"/>
              <w:rPr>
                <w:color w:val="000000" w:themeColor="text1"/>
                <w:lang w:val="pl-PL"/>
              </w:rPr>
            </w:pPr>
            <w:r w:rsidRPr="00CD301A">
              <w:rPr>
                <w:color w:val="000000" w:themeColor="text1"/>
                <w:lang w:val="pl-PL"/>
              </w:rPr>
              <w:t>12</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3684" w14:textId="77777777" w:rsidR="00B33871" w:rsidRPr="00CD301A" w:rsidRDefault="00B33871" w:rsidP="00800623">
            <w:pPr>
              <w:pStyle w:val="tabela2"/>
              <w:rPr>
                <w:color w:val="000000" w:themeColor="text1"/>
              </w:rPr>
            </w:pPr>
            <w:r w:rsidRPr="00CD301A">
              <w:rPr>
                <w:color w:val="000000" w:themeColor="text1"/>
              </w:rPr>
              <w:t>Ursynów</w:t>
            </w:r>
          </w:p>
        </w:tc>
        <w:tc>
          <w:tcPr>
            <w:tcW w:w="547" w:type="pct"/>
            <w:tcBorders>
              <w:top w:val="nil"/>
              <w:left w:val="nil"/>
              <w:bottom w:val="single" w:sz="4" w:space="0" w:color="auto"/>
              <w:right w:val="single" w:sz="4" w:space="0" w:color="auto"/>
            </w:tcBorders>
            <w:shd w:val="clear" w:color="auto" w:fill="auto"/>
            <w:noWrap/>
            <w:vAlign w:val="center"/>
            <w:hideMark/>
          </w:tcPr>
          <w:p w14:paraId="5B094662" w14:textId="77777777" w:rsidR="00B33871" w:rsidRPr="00CD301A" w:rsidRDefault="00B33871" w:rsidP="00800623">
            <w:pPr>
              <w:pStyle w:val="tabela2"/>
              <w:rPr>
                <w:color w:val="000000" w:themeColor="text1"/>
              </w:rPr>
            </w:pPr>
            <w:r w:rsidRPr="00CD301A">
              <w:rPr>
                <w:color w:val="000000" w:themeColor="text1"/>
              </w:rPr>
              <w:t>4,4</w:t>
            </w:r>
          </w:p>
        </w:tc>
        <w:tc>
          <w:tcPr>
            <w:tcW w:w="626" w:type="pct"/>
            <w:tcBorders>
              <w:top w:val="nil"/>
              <w:left w:val="nil"/>
              <w:bottom w:val="single" w:sz="4" w:space="0" w:color="auto"/>
              <w:right w:val="single" w:sz="4" w:space="0" w:color="auto"/>
            </w:tcBorders>
            <w:shd w:val="clear" w:color="auto" w:fill="auto"/>
            <w:noWrap/>
            <w:vAlign w:val="center"/>
            <w:hideMark/>
          </w:tcPr>
          <w:p w14:paraId="0DDE150A" w14:textId="77777777" w:rsidR="00B33871" w:rsidRPr="00CD301A" w:rsidRDefault="00B33871" w:rsidP="00800623">
            <w:pPr>
              <w:pStyle w:val="tabela2"/>
              <w:rPr>
                <w:color w:val="000000" w:themeColor="text1"/>
              </w:rPr>
            </w:pPr>
            <w:r w:rsidRPr="00CD301A">
              <w:rPr>
                <w:color w:val="000000" w:themeColor="text1"/>
              </w:rPr>
              <w:t>26,3</w:t>
            </w:r>
          </w:p>
        </w:tc>
        <w:tc>
          <w:tcPr>
            <w:tcW w:w="547" w:type="pct"/>
            <w:tcBorders>
              <w:top w:val="nil"/>
              <w:left w:val="nil"/>
              <w:bottom w:val="single" w:sz="4" w:space="0" w:color="auto"/>
              <w:right w:val="single" w:sz="4" w:space="0" w:color="auto"/>
            </w:tcBorders>
            <w:shd w:val="clear" w:color="auto" w:fill="auto"/>
            <w:noWrap/>
            <w:vAlign w:val="center"/>
            <w:hideMark/>
          </w:tcPr>
          <w:p w14:paraId="1BD9E8A4" w14:textId="77777777" w:rsidR="00B33871" w:rsidRPr="00CD301A" w:rsidRDefault="00B33871" w:rsidP="00800623">
            <w:pPr>
              <w:pStyle w:val="tabela2"/>
              <w:rPr>
                <w:color w:val="000000" w:themeColor="text1"/>
              </w:rPr>
            </w:pPr>
            <w:r w:rsidRPr="00CD301A">
              <w:rPr>
                <w:color w:val="000000" w:themeColor="text1"/>
              </w:rPr>
              <w:t>2,2</w:t>
            </w:r>
          </w:p>
        </w:tc>
        <w:tc>
          <w:tcPr>
            <w:tcW w:w="703" w:type="pct"/>
            <w:tcBorders>
              <w:top w:val="nil"/>
              <w:left w:val="nil"/>
              <w:bottom w:val="single" w:sz="4" w:space="0" w:color="auto"/>
              <w:right w:val="single" w:sz="4" w:space="0" w:color="auto"/>
            </w:tcBorders>
            <w:shd w:val="clear" w:color="auto" w:fill="auto"/>
            <w:noWrap/>
            <w:vAlign w:val="center"/>
            <w:hideMark/>
          </w:tcPr>
          <w:p w14:paraId="11BEA469" w14:textId="77777777" w:rsidR="00B33871" w:rsidRPr="00CD301A" w:rsidRDefault="00B33871" w:rsidP="00800623">
            <w:pPr>
              <w:pStyle w:val="tabela2"/>
              <w:rPr>
                <w:color w:val="000000" w:themeColor="text1"/>
              </w:rPr>
            </w:pPr>
            <w:r w:rsidRPr="00CD301A">
              <w:rPr>
                <w:color w:val="000000" w:themeColor="text1"/>
              </w:rPr>
              <w:t>13,1</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59B618E6"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153,3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17B5"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919,6</w:t>
            </w:r>
          </w:p>
        </w:tc>
      </w:tr>
      <w:tr w:rsidR="00B33871" w:rsidRPr="00CD301A" w14:paraId="6B78B63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62457F4A" w14:textId="77777777" w:rsidR="00B33871" w:rsidRPr="00CD301A" w:rsidRDefault="00B33871" w:rsidP="00800623">
            <w:pPr>
              <w:pStyle w:val="tabela2"/>
              <w:ind w:left="66"/>
              <w:rPr>
                <w:color w:val="000000" w:themeColor="text1"/>
                <w:lang w:val="pl-PL"/>
              </w:rPr>
            </w:pPr>
            <w:r w:rsidRPr="00CD301A">
              <w:rPr>
                <w:color w:val="000000" w:themeColor="text1"/>
                <w:lang w:val="pl-PL"/>
              </w:rPr>
              <w:t>13</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1294E" w14:textId="77777777" w:rsidR="00B33871" w:rsidRPr="00CD301A" w:rsidRDefault="00B33871" w:rsidP="00800623">
            <w:pPr>
              <w:pStyle w:val="tabela2"/>
              <w:rPr>
                <w:color w:val="000000" w:themeColor="text1"/>
              </w:rPr>
            </w:pPr>
            <w:r w:rsidRPr="00CD301A">
              <w:rPr>
                <w:color w:val="000000" w:themeColor="text1"/>
              </w:rPr>
              <w:t>Wawer</w:t>
            </w:r>
          </w:p>
        </w:tc>
        <w:tc>
          <w:tcPr>
            <w:tcW w:w="547" w:type="pct"/>
            <w:tcBorders>
              <w:top w:val="nil"/>
              <w:left w:val="nil"/>
              <w:bottom w:val="single" w:sz="4" w:space="0" w:color="auto"/>
              <w:right w:val="single" w:sz="4" w:space="0" w:color="auto"/>
            </w:tcBorders>
            <w:shd w:val="clear" w:color="auto" w:fill="auto"/>
            <w:noWrap/>
            <w:vAlign w:val="center"/>
            <w:hideMark/>
          </w:tcPr>
          <w:p w14:paraId="3C0A4CA2" w14:textId="77777777" w:rsidR="00B33871" w:rsidRPr="00CD301A" w:rsidRDefault="00B33871" w:rsidP="00800623">
            <w:pPr>
              <w:pStyle w:val="tabela2"/>
              <w:rPr>
                <w:color w:val="000000" w:themeColor="text1"/>
              </w:rPr>
            </w:pPr>
            <w:r w:rsidRPr="00CD301A">
              <w:rPr>
                <w:color w:val="000000" w:themeColor="text1"/>
              </w:rPr>
              <w:t>8,0</w:t>
            </w:r>
          </w:p>
        </w:tc>
        <w:tc>
          <w:tcPr>
            <w:tcW w:w="626" w:type="pct"/>
            <w:tcBorders>
              <w:top w:val="nil"/>
              <w:left w:val="nil"/>
              <w:bottom w:val="single" w:sz="4" w:space="0" w:color="auto"/>
              <w:right w:val="single" w:sz="4" w:space="0" w:color="auto"/>
            </w:tcBorders>
            <w:shd w:val="clear" w:color="auto" w:fill="auto"/>
            <w:noWrap/>
            <w:vAlign w:val="center"/>
            <w:hideMark/>
          </w:tcPr>
          <w:p w14:paraId="722ABEA3" w14:textId="77777777" w:rsidR="00B33871" w:rsidRPr="00CD301A" w:rsidRDefault="00B33871" w:rsidP="00800623">
            <w:pPr>
              <w:pStyle w:val="tabela2"/>
              <w:rPr>
                <w:color w:val="000000" w:themeColor="text1"/>
              </w:rPr>
            </w:pPr>
            <w:r w:rsidRPr="00CD301A">
              <w:rPr>
                <w:color w:val="000000" w:themeColor="text1"/>
              </w:rPr>
              <w:t>47,8</w:t>
            </w:r>
          </w:p>
        </w:tc>
        <w:tc>
          <w:tcPr>
            <w:tcW w:w="547" w:type="pct"/>
            <w:tcBorders>
              <w:top w:val="nil"/>
              <w:left w:val="nil"/>
              <w:bottom w:val="single" w:sz="4" w:space="0" w:color="auto"/>
              <w:right w:val="single" w:sz="4" w:space="0" w:color="auto"/>
            </w:tcBorders>
            <w:shd w:val="clear" w:color="auto" w:fill="auto"/>
            <w:noWrap/>
            <w:vAlign w:val="center"/>
            <w:hideMark/>
          </w:tcPr>
          <w:p w14:paraId="6CE0609C" w14:textId="77777777" w:rsidR="00B33871" w:rsidRPr="00CD301A" w:rsidRDefault="00B33871" w:rsidP="00800623">
            <w:pPr>
              <w:pStyle w:val="tabela2"/>
              <w:rPr>
                <w:color w:val="000000" w:themeColor="text1"/>
              </w:rPr>
            </w:pPr>
            <w:r w:rsidRPr="00CD301A">
              <w:rPr>
                <w:color w:val="000000" w:themeColor="text1"/>
              </w:rPr>
              <w:t>4,0</w:t>
            </w:r>
          </w:p>
        </w:tc>
        <w:tc>
          <w:tcPr>
            <w:tcW w:w="703" w:type="pct"/>
            <w:tcBorders>
              <w:top w:val="nil"/>
              <w:left w:val="nil"/>
              <w:bottom w:val="single" w:sz="4" w:space="0" w:color="auto"/>
              <w:right w:val="single" w:sz="4" w:space="0" w:color="auto"/>
            </w:tcBorders>
            <w:shd w:val="clear" w:color="auto" w:fill="auto"/>
            <w:noWrap/>
            <w:vAlign w:val="center"/>
            <w:hideMark/>
          </w:tcPr>
          <w:p w14:paraId="76E72200" w14:textId="77777777" w:rsidR="00B33871" w:rsidRPr="00CD301A" w:rsidRDefault="00B33871" w:rsidP="00800623">
            <w:pPr>
              <w:pStyle w:val="tabela2"/>
              <w:rPr>
                <w:color w:val="000000" w:themeColor="text1"/>
              </w:rPr>
            </w:pPr>
            <w:r w:rsidRPr="00CD301A">
              <w:rPr>
                <w:color w:val="000000" w:themeColor="text1"/>
              </w:rPr>
              <w:t>23,9</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1C105868"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279,0</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51BE"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1673,7</w:t>
            </w:r>
          </w:p>
        </w:tc>
      </w:tr>
      <w:tr w:rsidR="00B33871" w:rsidRPr="00CD301A" w14:paraId="6C8BDF2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10F283A5" w14:textId="77777777" w:rsidR="00B33871" w:rsidRPr="00CD301A" w:rsidRDefault="00B33871" w:rsidP="00800623">
            <w:pPr>
              <w:pStyle w:val="tabela2"/>
              <w:ind w:left="66"/>
              <w:rPr>
                <w:color w:val="000000" w:themeColor="text1"/>
                <w:lang w:val="pl-PL"/>
              </w:rPr>
            </w:pPr>
            <w:r w:rsidRPr="00CD301A">
              <w:rPr>
                <w:color w:val="000000" w:themeColor="text1"/>
                <w:lang w:val="pl-PL"/>
              </w:rPr>
              <w:t>14</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FE93" w14:textId="77777777" w:rsidR="00B33871" w:rsidRPr="00CD301A" w:rsidRDefault="00B33871" w:rsidP="00800623">
            <w:pPr>
              <w:pStyle w:val="tabela2"/>
              <w:rPr>
                <w:color w:val="000000" w:themeColor="text1"/>
              </w:rPr>
            </w:pPr>
            <w:r w:rsidRPr="00CD301A">
              <w:rPr>
                <w:color w:val="000000" w:themeColor="text1"/>
              </w:rPr>
              <w:t>Wesoła</w:t>
            </w:r>
          </w:p>
        </w:tc>
        <w:tc>
          <w:tcPr>
            <w:tcW w:w="547" w:type="pct"/>
            <w:tcBorders>
              <w:top w:val="nil"/>
              <w:left w:val="nil"/>
              <w:bottom w:val="single" w:sz="4" w:space="0" w:color="auto"/>
              <w:right w:val="single" w:sz="4" w:space="0" w:color="auto"/>
            </w:tcBorders>
            <w:shd w:val="clear" w:color="auto" w:fill="auto"/>
            <w:noWrap/>
            <w:vAlign w:val="center"/>
            <w:hideMark/>
          </w:tcPr>
          <w:p w14:paraId="1B2318A2" w14:textId="77777777" w:rsidR="00B33871" w:rsidRPr="00CD301A" w:rsidRDefault="00B33871" w:rsidP="00800623">
            <w:pPr>
              <w:pStyle w:val="tabela2"/>
              <w:rPr>
                <w:color w:val="000000" w:themeColor="text1"/>
              </w:rPr>
            </w:pPr>
            <w:r w:rsidRPr="00CD301A">
              <w:rPr>
                <w:color w:val="000000" w:themeColor="text1"/>
              </w:rPr>
              <w:t>2,3</w:t>
            </w:r>
          </w:p>
        </w:tc>
        <w:tc>
          <w:tcPr>
            <w:tcW w:w="626" w:type="pct"/>
            <w:tcBorders>
              <w:top w:val="nil"/>
              <w:left w:val="nil"/>
              <w:bottom w:val="single" w:sz="4" w:space="0" w:color="auto"/>
              <w:right w:val="single" w:sz="4" w:space="0" w:color="auto"/>
            </w:tcBorders>
            <w:shd w:val="clear" w:color="auto" w:fill="auto"/>
            <w:noWrap/>
            <w:vAlign w:val="center"/>
            <w:hideMark/>
          </w:tcPr>
          <w:p w14:paraId="2C74C06A" w14:textId="77777777" w:rsidR="00B33871" w:rsidRPr="00CD301A" w:rsidRDefault="00B33871" w:rsidP="00800623">
            <w:pPr>
              <w:pStyle w:val="tabela2"/>
              <w:rPr>
                <w:color w:val="000000" w:themeColor="text1"/>
              </w:rPr>
            </w:pPr>
            <w:r w:rsidRPr="00CD301A">
              <w:rPr>
                <w:color w:val="000000" w:themeColor="text1"/>
              </w:rPr>
              <w:t>13,8</w:t>
            </w:r>
          </w:p>
        </w:tc>
        <w:tc>
          <w:tcPr>
            <w:tcW w:w="547" w:type="pct"/>
            <w:tcBorders>
              <w:top w:val="nil"/>
              <w:left w:val="nil"/>
              <w:bottom w:val="single" w:sz="4" w:space="0" w:color="auto"/>
              <w:right w:val="single" w:sz="4" w:space="0" w:color="auto"/>
            </w:tcBorders>
            <w:shd w:val="clear" w:color="auto" w:fill="auto"/>
            <w:noWrap/>
            <w:vAlign w:val="center"/>
            <w:hideMark/>
          </w:tcPr>
          <w:p w14:paraId="160679E1" w14:textId="77777777" w:rsidR="00B33871" w:rsidRPr="00CD301A" w:rsidRDefault="00B33871" w:rsidP="00800623">
            <w:pPr>
              <w:pStyle w:val="tabela2"/>
              <w:rPr>
                <w:color w:val="000000" w:themeColor="text1"/>
              </w:rPr>
            </w:pPr>
            <w:r w:rsidRPr="00CD301A">
              <w:rPr>
                <w:color w:val="000000" w:themeColor="text1"/>
              </w:rPr>
              <w:t>1,1</w:t>
            </w:r>
          </w:p>
        </w:tc>
        <w:tc>
          <w:tcPr>
            <w:tcW w:w="703" w:type="pct"/>
            <w:tcBorders>
              <w:top w:val="nil"/>
              <w:left w:val="nil"/>
              <w:bottom w:val="single" w:sz="4" w:space="0" w:color="auto"/>
              <w:right w:val="single" w:sz="4" w:space="0" w:color="auto"/>
            </w:tcBorders>
            <w:shd w:val="clear" w:color="auto" w:fill="auto"/>
            <w:noWrap/>
            <w:vAlign w:val="center"/>
            <w:hideMark/>
          </w:tcPr>
          <w:p w14:paraId="117E5846" w14:textId="77777777" w:rsidR="00B33871" w:rsidRPr="00CD301A" w:rsidRDefault="00B33871" w:rsidP="00800623">
            <w:pPr>
              <w:pStyle w:val="tabela2"/>
              <w:rPr>
                <w:color w:val="000000" w:themeColor="text1"/>
              </w:rPr>
            </w:pPr>
            <w:r w:rsidRPr="00CD301A">
              <w:rPr>
                <w:color w:val="000000" w:themeColor="text1"/>
              </w:rPr>
              <w:t>6,9</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370D3D5D"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80,3</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DAA6"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481,7</w:t>
            </w:r>
          </w:p>
        </w:tc>
      </w:tr>
      <w:tr w:rsidR="00B33871" w:rsidRPr="00CD301A" w14:paraId="5084197E"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4CFDCF7C" w14:textId="77777777" w:rsidR="00B33871" w:rsidRPr="00CD301A" w:rsidRDefault="00B33871" w:rsidP="00800623">
            <w:pPr>
              <w:pStyle w:val="tabela2"/>
              <w:ind w:left="66"/>
              <w:rPr>
                <w:color w:val="000000" w:themeColor="text1"/>
                <w:lang w:val="pl-PL"/>
              </w:rPr>
            </w:pPr>
            <w:r w:rsidRPr="00CD301A">
              <w:rPr>
                <w:color w:val="000000" w:themeColor="text1"/>
                <w:lang w:val="pl-PL"/>
              </w:rPr>
              <w:t>15</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B7EA" w14:textId="77777777" w:rsidR="00B33871" w:rsidRPr="00CD301A" w:rsidRDefault="00B33871" w:rsidP="00800623">
            <w:pPr>
              <w:pStyle w:val="tabela2"/>
              <w:rPr>
                <w:color w:val="000000" w:themeColor="text1"/>
              </w:rPr>
            </w:pPr>
            <w:r w:rsidRPr="00CD301A">
              <w:rPr>
                <w:color w:val="000000" w:themeColor="text1"/>
              </w:rPr>
              <w:t>Wilanów</w:t>
            </w:r>
          </w:p>
        </w:tc>
        <w:tc>
          <w:tcPr>
            <w:tcW w:w="547" w:type="pct"/>
            <w:tcBorders>
              <w:top w:val="nil"/>
              <w:left w:val="nil"/>
              <w:bottom w:val="single" w:sz="4" w:space="0" w:color="auto"/>
              <w:right w:val="single" w:sz="4" w:space="0" w:color="auto"/>
            </w:tcBorders>
            <w:shd w:val="clear" w:color="auto" w:fill="auto"/>
            <w:noWrap/>
            <w:vAlign w:val="center"/>
            <w:hideMark/>
          </w:tcPr>
          <w:p w14:paraId="69556D1D" w14:textId="77777777" w:rsidR="00B33871" w:rsidRPr="00CD301A" w:rsidRDefault="00B33871" w:rsidP="00800623">
            <w:pPr>
              <w:pStyle w:val="tabela2"/>
              <w:rPr>
                <w:color w:val="000000" w:themeColor="text1"/>
              </w:rPr>
            </w:pPr>
            <w:r w:rsidRPr="00CD301A">
              <w:rPr>
                <w:color w:val="000000" w:themeColor="text1"/>
              </w:rPr>
              <w:t>3,7</w:t>
            </w:r>
          </w:p>
        </w:tc>
        <w:tc>
          <w:tcPr>
            <w:tcW w:w="626" w:type="pct"/>
            <w:tcBorders>
              <w:top w:val="nil"/>
              <w:left w:val="nil"/>
              <w:bottom w:val="single" w:sz="4" w:space="0" w:color="auto"/>
              <w:right w:val="single" w:sz="4" w:space="0" w:color="auto"/>
            </w:tcBorders>
            <w:shd w:val="clear" w:color="auto" w:fill="auto"/>
            <w:noWrap/>
            <w:vAlign w:val="center"/>
            <w:hideMark/>
          </w:tcPr>
          <w:p w14:paraId="0D47DAF6" w14:textId="77777777" w:rsidR="00B33871" w:rsidRPr="00CD301A" w:rsidRDefault="00B33871" w:rsidP="00800623">
            <w:pPr>
              <w:pStyle w:val="tabela2"/>
              <w:rPr>
                <w:color w:val="000000" w:themeColor="text1"/>
              </w:rPr>
            </w:pPr>
            <w:r w:rsidRPr="00CD301A">
              <w:rPr>
                <w:color w:val="000000" w:themeColor="text1"/>
              </w:rPr>
              <w:t>22,0</w:t>
            </w:r>
          </w:p>
        </w:tc>
        <w:tc>
          <w:tcPr>
            <w:tcW w:w="547" w:type="pct"/>
            <w:tcBorders>
              <w:top w:val="nil"/>
              <w:left w:val="nil"/>
              <w:bottom w:val="single" w:sz="4" w:space="0" w:color="auto"/>
              <w:right w:val="single" w:sz="4" w:space="0" w:color="auto"/>
            </w:tcBorders>
            <w:shd w:val="clear" w:color="auto" w:fill="auto"/>
            <w:noWrap/>
            <w:vAlign w:val="center"/>
            <w:hideMark/>
          </w:tcPr>
          <w:p w14:paraId="18A7D8A6" w14:textId="77777777" w:rsidR="00B33871" w:rsidRPr="00CD301A" w:rsidRDefault="00B33871" w:rsidP="00800623">
            <w:pPr>
              <w:pStyle w:val="tabela2"/>
              <w:rPr>
                <w:color w:val="000000" w:themeColor="text1"/>
              </w:rPr>
            </w:pPr>
            <w:r w:rsidRPr="00CD301A">
              <w:rPr>
                <w:color w:val="000000" w:themeColor="text1"/>
              </w:rPr>
              <w:t>1,8</w:t>
            </w:r>
          </w:p>
        </w:tc>
        <w:tc>
          <w:tcPr>
            <w:tcW w:w="703" w:type="pct"/>
            <w:tcBorders>
              <w:top w:val="nil"/>
              <w:left w:val="nil"/>
              <w:bottom w:val="single" w:sz="4" w:space="0" w:color="auto"/>
              <w:right w:val="single" w:sz="4" w:space="0" w:color="auto"/>
            </w:tcBorders>
            <w:shd w:val="clear" w:color="auto" w:fill="auto"/>
            <w:noWrap/>
            <w:vAlign w:val="center"/>
            <w:hideMark/>
          </w:tcPr>
          <w:p w14:paraId="7A2F2481" w14:textId="77777777" w:rsidR="00B33871" w:rsidRPr="00CD301A" w:rsidRDefault="00B33871" w:rsidP="00800623">
            <w:pPr>
              <w:pStyle w:val="tabela2"/>
              <w:rPr>
                <w:color w:val="000000" w:themeColor="text1"/>
              </w:rPr>
            </w:pPr>
            <w:r w:rsidRPr="00CD301A">
              <w:rPr>
                <w:color w:val="000000" w:themeColor="text1"/>
              </w:rPr>
              <w:t>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D985EA6"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128,6</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F4D3"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771,3</w:t>
            </w:r>
          </w:p>
        </w:tc>
      </w:tr>
      <w:tr w:rsidR="00B33871" w:rsidRPr="00CD301A" w14:paraId="7631DB56"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6D2E49E" w14:textId="77777777" w:rsidR="00B33871" w:rsidRPr="00CD301A" w:rsidRDefault="00B33871" w:rsidP="00800623">
            <w:pPr>
              <w:pStyle w:val="tabela2"/>
              <w:ind w:left="66"/>
              <w:rPr>
                <w:color w:val="000000" w:themeColor="text1"/>
                <w:lang w:val="pl-PL"/>
              </w:rPr>
            </w:pPr>
            <w:r w:rsidRPr="00CD301A">
              <w:rPr>
                <w:color w:val="000000" w:themeColor="text1"/>
                <w:lang w:val="pl-PL"/>
              </w:rPr>
              <w:t>16</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662E" w14:textId="77777777" w:rsidR="00B33871" w:rsidRPr="00CD301A" w:rsidRDefault="00B33871" w:rsidP="00800623">
            <w:pPr>
              <w:pStyle w:val="tabela2"/>
              <w:rPr>
                <w:color w:val="000000" w:themeColor="text1"/>
              </w:rPr>
            </w:pPr>
            <w:r w:rsidRPr="00CD301A">
              <w:rPr>
                <w:color w:val="000000" w:themeColor="text1"/>
              </w:rPr>
              <w:t>Włochy</w:t>
            </w:r>
          </w:p>
        </w:tc>
        <w:tc>
          <w:tcPr>
            <w:tcW w:w="547" w:type="pct"/>
            <w:tcBorders>
              <w:top w:val="nil"/>
              <w:left w:val="nil"/>
              <w:bottom w:val="single" w:sz="4" w:space="0" w:color="auto"/>
              <w:right w:val="single" w:sz="4" w:space="0" w:color="auto"/>
            </w:tcBorders>
            <w:shd w:val="clear" w:color="auto" w:fill="auto"/>
            <w:noWrap/>
            <w:vAlign w:val="center"/>
            <w:hideMark/>
          </w:tcPr>
          <w:p w14:paraId="7EF1B206" w14:textId="77777777" w:rsidR="00B33871" w:rsidRPr="00CD301A" w:rsidRDefault="00B33871" w:rsidP="00800623">
            <w:pPr>
              <w:pStyle w:val="tabela2"/>
              <w:rPr>
                <w:color w:val="000000" w:themeColor="text1"/>
              </w:rPr>
            </w:pPr>
            <w:r w:rsidRPr="00CD301A">
              <w:rPr>
                <w:color w:val="000000" w:themeColor="text1"/>
              </w:rPr>
              <w:t>2,9</w:t>
            </w:r>
          </w:p>
        </w:tc>
        <w:tc>
          <w:tcPr>
            <w:tcW w:w="626" w:type="pct"/>
            <w:tcBorders>
              <w:top w:val="nil"/>
              <w:left w:val="nil"/>
              <w:bottom w:val="single" w:sz="4" w:space="0" w:color="auto"/>
              <w:right w:val="single" w:sz="4" w:space="0" w:color="auto"/>
            </w:tcBorders>
            <w:shd w:val="clear" w:color="auto" w:fill="auto"/>
            <w:noWrap/>
            <w:vAlign w:val="center"/>
            <w:hideMark/>
          </w:tcPr>
          <w:p w14:paraId="19477CAE" w14:textId="77777777" w:rsidR="00B33871" w:rsidRPr="00CD301A" w:rsidRDefault="00B33871" w:rsidP="00800623">
            <w:pPr>
              <w:pStyle w:val="tabela2"/>
              <w:rPr>
                <w:color w:val="000000" w:themeColor="text1"/>
              </w:rPr>
            </w:pPr>
            <w:r w:rsidRPr="00CD301A">
              <w:rPr>
                <w:color w:val="000000" w:themeColor="text1"/>
              </w:rPr>
              <w:t>17,2</w:t>
            </w:r>
          </w:p>
        </w:tc>
        <w:tc>
          <w:tcPr>
            <w:tcW w:w="547" w:type="pct"/>
            <w:tcBorders>
              <w:top w:val="nil"/>
              <w:left w:val="nil"/>
              <w:bottom w:val="single" w:sz="4" w:space="0" w:color="auto"/>
              <w:right w:val="single" w:sz="4" w:space="0" w:color="auto"/>
            </w:tcBorders>
            <w:shd w:val="clear" w:color="auto" w:fill="auto"/>
            <w:noWrap/>
            <w:vAlign w:val="center"/>
            <w:hideMark/>
          </w:tcPr>
          <w:p w14:paraId="6686D349" w14:textId="77777777" w:rsidR="00B33871" w:rsidRPr="00CD301A" w:rsidRDefault="00B33871" w:rsidP="00800623">
            <w:pPr>
              <w:pStyle w:val="tabela2"/>
              <w:rPr>
                <w:color w:val="000000" w:themeColor="text1"/>
              </w:rPr>
            </w:pPr>
            <w:r w:rsidRPr="00CD301A">
              <w:rPr>
                <w:color w:val="000000" w:themeColor="text1"/>
              </w:rPr>
              <w:t>1,4</w:t>
            </w:r>
          </w:p>
        </w:tc>
        <w:tc>
          <w:tcPr>
            <w:tcW w:w="703" w:type="pct"/>
            <w:tcBorders>
              <w:top w:val="nil"/>
              <w:left w:val="nil"/>
              <w:bottom w:val="single" w:sz="4" w:space="0" w:color="auto"/>
              <w:right w:val="single" w:sz="4" w:space="0" w:color="auto"/>
            </w:tcBorders>
            <w:shd w:val="clear" w:color="auto" w:fill="auto"/>
            <w:noWrap/>
            <w:vAlign w:val="center"/>
            <w:hideMark/>
          </w:tcPr>
          <w:p w14:paraId="5D647A93" w14:textId="77777777" w:rsidR="00B33871" w:rsidRPr="00CD301A" w:rsidRDefault="00B33871" w:rsidP="00800623">
            <w:pPr>
              <w:pStyle w:val="tabela2"/>
              <w:rPr>
                <w:color w:val="000000" w:themeColor="text1"/>
              </w:rPr>
            </w:pPr>
            <w:r w:rsidRPr="00CD301A">
              <w:rPr>
                <w:color w:val="000000" w:themeColor="text1"/>
              </w:rPr>
              <w:t>8,6</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2BF382F"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100,2</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5AA9"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601,2</w:t>
            </w:r>
          </w:p>
        </w:tc>
      </w:tr>
      <w:tr w:rsidR="00B33871" w:rsidRPr="00CD301A" w14:paraId="2A268642"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71B85931" w14:textId="77777777" w:rsidR="00B33871" w:rsidRPr="00CD301A" w:rsidRDefault="00B33871" w:rsidP="00800623">
            <w:pPr>
              <w:pStyle w:val="tabela2"/>
              <w:ind w:left="66"/>
              <w:rPr>
                <w:color w:val="000000" w:themeColor="text1"/>
                <w:lang w:val="pl-PL"/>
              </w:rPr>
            </w:pPr>
            <w:r w:rsidRPr="00CD301A">
              <w:rPr>
                <w:color w:val="000000" w:themeColor="text1"/>
                <w:lang w:val="pl-PL"/>
              </w:rPr>
              <w:t>17</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29CD2" w14:textId="77777777" w:rsidR="00B33871" w:rsidRPr="00CD301A" w:rsidRDefault="00B33871" w:rsidP="00800623">
            <w:pPr>
              <w:pStyle w:val="tabela2"/>
              <w:rPr>
                <w:color w:val="000000" w:themeColor="text1"/>
              </w:rPr>
            </w:pPr>
            <w:r w:rsidRPr="00CD301A">
              <w:rPr>
                <w:color w:val="000000" w:themeColor="text1"/>
              </w:rPr>
              <w:t>Wola</w:t>
            </w:r>
          </w:p>
        </w:tc>
        <w:tc>
          <w:tcPr>
            <w:tcW w:w="547" w:type="pct"/>
            <w:tcBorders>
              <w:top w:val="nil"/>
              <w:left w:val="nil"/>
              <w:bottom w:val="single" w:sz="4" w:space="0" w:color="auto"/>
              <w:right w:val="single" w:sz="4" w:space="0" w:color="auto"/>
            </w:tcBorders>
            <w:shd w:val="clear" w:color="auto" w:fill="auto"/>
            <w:noWrap/>
            <w:vAlign w:val="center"/>
            <w:hideMark/>
          </w:tcPr>
          <w:p w14:paraId="3E86ED0B" w14:textId="77777777" w:rsidR="00B33871" w:rsidRPr="00CD301A" w:rsidRDefault="00B33871" w:rsidP="00800623">
            <w:pPr>
              <w:pStyle w:val="tabela2"/>
              <w:rPr>
                <w:color w:val="000000" w:themeColor="text1"/>
              </w:rPr>
            </w:pPr>
            <w:r w:rsidRPr="00CD301A">
              <w:rPr>
                <w:color w:val="000000" w:themeColor="text1"/>
              </w:rPr>
              <w:t>1,0</w:t>
            </w:r>
          </w:p>
        </w:tc>
        <w:tc>
          <w:tcPr>
            <w:tcW w:w="626" w:type="pct"/>
            <w:tcBorders>
              <w:top w:val="nil"/>
              <w:left w:val="nil"/>
              <w:bottom w:val="single" w:sz="4" w:space="0" w:color="auto"/>
              <w:right w:val="single" w:sz="4" w:space="0" w:color="auto"/>
            </w:tcBorders>
            <w:shd w:val="clear" w:color="auto" w:fill="auto"/>
            <w:noWrap/>
            <w:vAlign w:val="center"/>
            <w:hideMark/>
          </w:tcPr>
          <w:p w14:paraId="5940A725" w14:textId="77777777" w:rsidR="00B33871" w:rsidRPr="00CD301A" w:rsidRDefault="00B33871" w:rsidP="00800623">
            <w:pPr>
              <w:pStyle w:val="tabela2"/>
              <w:rPr>
                <w:color w:val="000000" w:themeColor="text1"/>
              </w:rPr>
            </w:pPr>
            <w:r w:rsidRPr="00CD301A">
              <w:rPr>
                <w:color w:val="000000" w:themeColor="text1"/>
              </w:rPr>
              <w:t>5,8</w:t>
            </w:r>
          </w:p>
        </w:tc>
        <w:tc>
          <w:tcPr>
            <w:tcW w:w="547" w:type="pct"/>
            <w:tcBorders>
              <w:top w:val="nil"/>
              <w:left w:val="nil"/>
              <w:bottom w:val="single" w:sz="4" w:space="0" w:color="auto"/>
              <w:right w:val="single" w:sz="4" w:space="0" w:color="auto"/>
            </w:tcBorders>
            <w:shd w:val="clear" w:color="auto" w:fill="auto"/>
            <w:noWrap/>
            <w:vAlign w:val="center"/>
            <w:hideMark/>
          </w:tcPr>
          <w:p w14:paraId="205922B7" w14:textId="77777777" w:rsidR="00B33871" w:rsidRPr="00CD301A" w:rsidRDefault="00B33871" w:rsidP="00800623">
            <w:pPr>
              <w:pStyle w:val="tabela2"/>
              <w:rPr>
                <w:color w:val="000000" w:themeColor="text1"/>
              </w:rPr>
            </w:pPr>
            <w:r w:rsidRPr="00CD301A">
              <w:rPr>
                <w:color w:val="000000" w:themeColor="text1"/>
              </w:rPr>
              <w:t>0,5</w:t>
            </w:r>
          </w:p>
        </w:tc>
        <w:tc>
          <w:tcPr>
            <w:tcW w:w="703" w:type="pct"/>
            <w:tcBorders>
              <w:top w:val="nil"/>
              <w:left w:val="nil"/>
              <w:bottom w:val="single" w:sz="4" w:space="0" w:color="auto"/>
              <w:right w:val="single" w:sz="4" w:space="0" w:color="auto"/>
            </w:tcBorders>
            <w:shd w:val="clear" w:color="auto" w:fill="auto"/>
            <w:noWrap/>
            <w:vAlign w:val="center"/>
            <w:hideMark/>
          </w:tcPr>
          <w:p w14:paraId="16958C04" w14:textId="77777777" w:rsidR="00B33871" w:rsidRPr="00CD301A" w:rsidRDefault="00B33871" w:rsidP="00800623">
            <w:pPr>
              <w:pStyle w:val="tabela2"/>
              <w:rPr>
                <w:color w:val="000000" w:themeColor="text1"/>
              </w:rPr>
            </w:pPr>
            <w:r w:rsidRPr="00CD301A">
              <w:rPr>
                <w:color w:val="000000" w:themeColor="text1"/>
              </w:rPr>
              <w:t>2,9</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02293E83"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33,7</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FDEE4"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202,2</w:t>
            </w:r>
          </w:p>
        </w:tc>
      </w:tr>
      <w:tr w:rsidR="00B33871" w:rsidRPr="00CD301A" w14:paraId="31FB0699" w14:textId="77777777" w:rsidTr="00800623">
        <w:trPr>
          <w:trHeight w:val="288"/>
        </w:trPr>
        <w:tc>
          <w:tcPr>
            <w:tcW w:w="391" w:type="pct"/>
            <w:tcBorders>
              <w:top w:val="single" w:sz="4" w:space="0" w:color="auto"/>
              <w:left w:val="single" w:sz="4" w:space="0" w:color="auto"/>
              <w:bottom w:val="single" w:sz="4" w:space="0" w:color="auto"/>
              <w:right w:val="single" w:sz="4" w:space="0" w:color="auto"/>
            </w:tcBorders>
          </w:tcPr>
          <w:p w14:paraId="22F949A5" w14:textId="77777777" w:rsidR="00B33871" w:rsidRPr="00CD301A" w:rsidRDefault="00B33871" w:rsidP="00800623">
            <w:pPr>
              <w:pStyle w:val="tabela2"/>
              <w:ind w:left="66"/>
              <w:rPr>
                <w:color w:val="000000" w:themeColor="text1"/>
                <w:lang w:val="pl-PL"/>
              </w:rPr>
            </w:pPr>
            <w:r w:rsidRPr="00CD301A">
              <w:rPr>
                <w:color w:val="000000" w:themeColor="text1"/>
                <w:lang w:val="pl-PL"/>
              </w:rPr>
              <w:t>18</w:t>
            </w:r>
          </w:p>
        </w:tc>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B0F90" w14:textId="77777777" w:rsidR="00B33871" w:rsidRPr="00CD301A" w:rsidRDefault="00B33871" w:rsidP="00800623">
            <w:pPr>
              <w:pStyle w:val="tabela2"/>
              <w:rPr>
                <w:color w:val="000000" w:themeColor="text1"/>
              </w:rPr>
            </w:pPr>
            <w:r w:rsidRPr="00CD301A">
              <w:rPr>
                <w:color w:val="000000" w:themeColor="text1"/>
              </w:rPr>
              <w:t>Żoliborz</w:t>
            </w:r>
          </w:p>
        </w:tc>
        <w:tc>
          <w:tcPr>
            <w:tcW w:w="547" w:type="pct"/>
            <w:tcBorders>
              <w:top w:val="nil"/>
              <w:left w:val="nil"/>
              <w:bottom w:val="single" w:sz="4" w:space="0" w:color="auto"/>
              <w:right w:val="single" w:sz="4" w:space="0" w:color="auto"/>
            </w:tcBorders>
            <w:shd w:val="clear" w:color="auto" w:fill="auto"/>
            <w:noWrap/>
            <w:vAlign w:val="center"/>
            <w:hideMark/>
          </w:tcPr>
          <w:p w14:paraId="01E0F23D" w14:textId="77777777" w:rsidR="00B33871" w:rsidRPr="00CD301A" w:rsidRDefault="00B33871" w:rsidP="00800623">
            <w:pPr>
              <w:pStyle w:val="tabela2"/>
              <w:rPr>
                <w:color w:val="000000" w:themeColor="text1"/>
              </w:rPr>
            </w:pPr>
            <w:r w:rsidRPr="00CD301A">
              <w:rPr>
                <w:color w:val="000000" w:themeColor="text1"/>
              </w:rPr>
              <w:t>0,4</w:t>
            </w:r>
          </w:p>
        </w:tc>
        <w:tc>
          <w:tcPr>
            <w:tcW w:w="626" w:type="pct"/>
            <w:tcBorders>
              <w:top w:val="nil"/>
              <w:left w:val="nil"/>
              <w:bottom w:val="single" w:sz="4" w:space="0" w:color="auto"/>
              <w:right w:val="single" w:sz="4" w:space="0" w:color="auto"/>
            </w:tcBorders>
            <w:shd w:val="clear" w:color="auto" w:fill="auto"/>
            <w:noWrap/>
            <w:vAlign w:val="center"/>
            <w:hideMark/>
          </w:tcPr>
          <w:p w14:paraId="2DB9C95B" w14:textId="77777777" w:rsidR="00B33871" w:rsidRPr="00CD301A" w:rsidRDefault="00B33871" w:rsidP="00800623">
            <w:pPr>
              <w:pStyle w:val="tabela2"/>
              <w:rPr>
                <w:color w:val="000000" w:themeColor="text1"/>
              </w:rPr>
            </w:pPr>
            <w:r w:rsidRPr="00CD301A">
              <w:rPr>
                <w:color w:val="000000" w:themeColor="text1"/>
              </w:rPr>
              <w:t>2,5</w:t>
            </w:r>
          </w:p>
        </w:tc>
        <w:tc>
          <w:tcPr>
            <w:tcW w:w="547" w:type="pct"/>
            <w:tcBorders>
              <w:top w:val="nil"/>
              <w:left w:val="nil"/>
              <w:bottom w:val="single" w:sz="4" w:space="0" w:color="auto"/>
              <w:right w:val="single" w:sz="4" w:space="0" w:color="auto"/>
            </w:tcBorders>
            <w:shd w:val="clear" w:color="auto" w:fill="auto"/>
            <w:noWrap/>
            <w:vAlign w:val="center"/>
            <w:hideMark/>
          </w:tcPr>
          <w:p w14:paraId="4B6E6E91" w14:textId="77777777" w:rsidR="00B33871" w:rsidRPr="00CD301A" w:rsidRDefault="00B33871" w:rsidP="00800623">
            <w:pPr>
              <w:pStyle w:val="tabela2"/>
              <w:rPr>
                <w:color w:val="000000" w:themeColor="text1"/>
              </w:rPr>
            </w:pPr>
            <w:r w:rsidRPr="00CD301A">
              <w:rPr>
                <w:color w:val="000000" w:themeColor="text1"/>
              </w:rPr>
              <w:t>0,2</w:t>
            </w:r>
          </w:p>
        </w:tc>
        <w:tc>
          <w:tcPr>
            <w:tcW w:w="703" w:type="pct"/>
            <w:tcBorders>
              <w:top w:val="nil"/>
              <w:left w:val="nil"/>
              <w:bottom w:val="single" w:sz="4" w:space="0" w:color="auto"/>
              <w:right w:val="single" w:sz="4" w:space="0" w:color="auto"/>
            </w:tcBorders>
            <w:shd w:val="clear" w:color="auto" w:fill="auto"/>
            <w:noWrap/>
            <w:vAlign w:val="center"/>
            <w:hideMark/>
          </w:tcPr>
          <w:p w14:paraId="66949E98" w14:textId="77777777" w:rsidR="00B33871" w:rsidRPr="00CD301A" w:rsidRDefault="00B33871" w:rsidP="00800623">
            <w:pPr>
              <w:pStyle w:val="tabela2"/>
              <w:rPr>
                <w:color w:val="000000" w:themeColor="text1"/>
              </w:rPr>
            </w:pPr>
            <w:r w:rsidRPr="00CD301A">
              <w:rPr>
                <w:color w:val="000000" w:themeColor="text1"/>
              </w:rPr>
              <w:t>1,3</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6E9518F7" w14:textId="77777777" w:rsidR="00B33871" w:rsidRPr="00CD301A" w:rsidRDefault="00B33871" w:rsidP="00800623">
            <w:pPr>
              <w:pStyle w:val="tabela2"/>
              <w:rPr>
                <w:color w:val="000000" w:themeColor="text1"/>
              </w:rPr>
            </w:pPr>
            <w:r w:rsidRPr="00CD301A">
              <w:rPr>
                <w:rFonts w:ascii="Calibri" w:hAnsi="Calibri" w:cs="Calibri"/>
                <w:color w:val="000000" w:themeColor="text1"/>
                <w:sz w:val="22"/>
                <w:szCs w:val="22"/>
              </w:rPr>
              <w:t>14,8</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B9D36" w14:textId="77777777" w:rsidR="00B33871" w:rsidRPr="00CD301A" w:rsidRDefault="00B33871" w:rsidP="00800623">
            <w:pPr>
              <w:pStyle w:val="tabela2"/>
              <w:rPr>
                <w:rFonts w:ascii="Times New Roman" w:hAnsi="Times New Roman"/>
                <w:color w:val="000000" w:themeColor="text1"/>
              </w:rPr>
            </w:pPr>
            <w:r w:rsidRPr="00CD301A">
              <w:rPr>
                <w:rFonts w:ascii="Calibri" w:hAnsi="Calibri" w:cs="Calibri"/>
                <w:color w:val="000000" w:themeColor="text1"/>
                <w:sz w:val="22"/>
                <w:szCs w:val="22"/>
              </w:rPr>
              <w:t>88,9</w:t>
            </w:r>
          </w:p>
        </w:tc>
      </w:tr>
    </w:tbl>
    <w:p w14:paraId="0638D73B" w14:textId="0B12936D" w:rsidR="00B33871" w:rsidRPr="00CD301A" w:rsidRDefault="00B33871" w:rsidP="00B33871">
      <w:pPr>
        <w:pStyle w:val="Legenda"/>
        <w:keepNext/>
        <w:spacing w:before="240"/>
        <w:rPr>
          <w:color w:val="000000" w:themeColor="text1"/>
          <w:lang w:val="pl-PL"/>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24</w:t>
      </w:r>
      <w:r w:rsidRPr="00CD301A">
        <w:rPr>
          <w:noProof/>
          <w:color w:val="000000" w:themeColor="text1"/>
        </w:rPr>
        <w:fldChar w:fldCharType="end"/>
      </w:r>
      <w:r w:rsidRPr="00CD301A">
        <w:rPr>
          <w:color w:val="000000" w:themeColor="text1"/>
        </w:rPr>
        <w:t xml:space="preserve"> </w:t>
      </w:r>
      <w:r w:rsidRPr="00CD301A">
        <w:rPr>
          <w:color w:val="000000" w:themeColor="text1"/>
          <w:lang w:val="pl-PL"/>
        </w:rPr>
        <w:t xml:space="preserve">Wymagane roczne wielkości redukcji emisji pyłu zawieszonego PM10 i pyłu zawieszonego PM2,5 w wyniku działania WMaObZi – zwiększanie powierzchni zieleni </w:t>
      </w:r>
      <w:r w:rsidRPr="00CD301A">
        <w:rPr>
          <w:color w:val="000000" w:themeColor="text1"/>
          <w:lang w:val="pl-PL"/>
        </w:rPr>
        <w:br/>
      </w:r>
      <w:r w:rsidRPr="00CD301A">
        <w:rPr>
          <w:color w:val="000000" w:themeColor="text1"/>
        </w:rPr>
        <w:t xml:space="preserve">w strefie miasto </w:t>
      </w:r>
      <w:r w:rsidRPr="00CD301A">
        <w:rPr>
          <w:color w:val="000000" w:themeColor="text1"/>
          <w:lang w:val="pl-PL"/>
        </w:rPr>
        <w:t>Płock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ymagane roczne wielkości redukcji emisji pyłu zawieszonego PM10 i pyłu zawieszonego PM2,5 w wyniku działania WMaObZi – zwiększanie powierzchni zieleni "/>
        <w:tblDescription w:val="Tabela zawiera wymagane roczne wielkości redukcji emisji pyłu zawieszonego PM10 i pyłu zawieszonego PM2,5 w wyniku działania WMaObZi – zwiększanie powierzchni zieleni &#10;w strefie miasto Płock&#10;"/>
      </w:tblPr>
      <w:tblGrid>
        <w:gridCol w:w="562"/>
        <w:gridCol w:w="1843"/>
        <w:gridCol w:w="2268"/>
        <w:gridCol w:w="1985"/>
        <w:gridCol w:w="2402"/>
      </w:tblGrid>
      <w:tr w:rsidR="00B33871" w:rsidRPr="00D179B4" w14:paraId="5E3C418B" w14:textId="77777777" w:rsidTr="0008410C">
        <w:trPr>
          <w:tblHeader/>
        </w:trPr>
        <w:tc>
          <w:tcPr>
            <w:tcW w:w="562" w:type="dxa"/>
          </w:tcPr>
          <w:p w14:paraId="4DA59606" w14:textId="77777777" w:rsidR="00B33871" w:rsidRPr="00CD301A" w:rsidRDefault="00B33871" w:rsidP="00800623">
            <w:pPr>
              <w:pStyle w:val="tabela2"/>
              <w:rPr>
                <w:b/>
                <w:bCs/>
                <w:color w:val="000000" w:themeColor="text1"/>
                <w:lang w:val="pl-PL"/>
              </w:rPr>
            </w:pPr>
            <w:r w:rsidRPr="00CD301A">
              <w:rPr>
                <w:b/>
                <w:bCs/>
                <w:color w:val="000000" w:themeColor="text1"/>
                <w:lang w:val="pl-PL"/>
              </w:rPr>
              <w:t>L.P.</w:t>
            </w:r>
          </w:p>
        </w:tc>
        <w:tc>
          <w:tcPr>
            <w:tcW w:w="1843" w:type="dxa"/>
            <w:shd w:val="clear" w:color="auto" w:fill="auto"/>
            <w:noWrap/>
            <w:vAlign w:val="center"/>
          </w:tcPr>
          <w:p w14:paraId="647948BB"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r</w:t>
            </w:r>
            <w:r w:rsidRPr="00CD301A">
              <w:rPr>
                <w:b/>
                <w:bCs/>
                <w:color w:val="000000" w:themeColor="text1"/>
              </w:rPr>
              <w:t>ocznie [Mg]</w:t>
            </w:r>
          </w:p>
        </w:tc>
        <w:tc>
          <w:tcPr>
            <w:tcW w:w="2268" w:type="dxa"/>
            <w:shd w:val="clear" w:color="auto" w:fill="auto"/>
            <w:noWrap/>
            <w:vAlign w:val="center"/>
          </w:tcPr>
          <w:p w14:paraId="1BE824FF"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w:t>
            </w:r>
            <w:r w:rsidRPr="00CD301A">
              <w:rPr>
                <w:b/>
                <w:bCs/>
                <w:color w:val="000000" w:themeColor="text1"/>
              </w:rPr>
              <w:t>rok 2026 -łącznie w stosunku do roku bazowego [Mg]</w:t>
            </w:r>
          </w:p>
        </w:tc>
        <w:tc>
          <w:tcPr>
            <w:tcW w:w="1985" w:type="dxa"/>
            <w:shd w:val="clear" w:color="auto" w:fill="auto"/>
            <w:noWrap/>
            <w:vAlign w:val="center"/>
          </w:tcPr>
          <w:p w14:paraId="33E0162A" w14:textId="77777777" w:rsidR="00B33871" w:rsidRPr="00CD301A" w:rsidRDefault="00B33871" w:rsidP="00800623">
            <w:pPr>
              <w:pStyle w:val="tabela2"/>
              <w:rPr>
                <w:b/>
                <w:bCs/>
                <w:color w:val="000000" w:themeColor="text1"/>
              </w:rPr>
            </w:pPr>
            <w:r w:rsidRPr="00CD301A">
              <w:rPr>
                <w:b/>
                <w:bCs/>
                <w:color w:val="000000" w:themeColor="text1"/>
              </w:rPr>
              <w:t xml:space="preserve">Efekt ekologiczny - obniżenie emisji PM,5 </w:t>
            </w:r>
            <w:r w:rsidRPr="00CD301A">
              <w:rPr>
                <w:b/>
                <w:bCs/>
                <w:color w:val="000000" w:themeColor="text1"/>
                <w:lang w:val="pl-PL"/>
              </w:rPr>
              <w:t>r</w:t>
            </w:r>
            <w:r w:rsidRPr="00CD301A">
              <w:rPr>
                <w:b/>
                <w:bCs/>
                <w:color w:val="000000" w:themeColor="text1"/>
              </w:rPr>
              <w:t>ocznie [Mg]</w:t>
            </w:r>
          </w:p>
        </w:tc>
        <w:tc>
          <w:tcPr>
            <w:tcW w:w="2402" w:type="dxa"/>
            <w:shd w:val="clear" w:color="auto" w:fill="auto"/>
            <w:noWrap/>
            <w:vAlign w:val="center"/>
          </w:tcPr>
          <w:p w14:paraId="36BF26B2"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PM,5 rok 2026-łącznie w stosunku do roku bazowego [Mg]</w:t>
            </w:r>
          </w:p>
        </w:tc>
      </w:tr>
      <w:tr w:rsidR="00B33871" w:rsidRPr="00CD301A" w14:paraId="62299BA8" w14:textId="77777777" w:rsidTr="00800623">
        <w:tc>
          <w:tcPr>
            <w:tcW w:w="562" w:type="dxa"/>
          </w:tcPr>
          <w:p w14:paraId="48AB6B41" w14:textId="77777777" w:rsidR="00B33871" w:rsidRPr="00CD301A" w:rsidRDefault="00B33871" w:rsidP="00800623">
            <w:pPr>
              <w:pStyle w:val="tabela2"/>
              <w:rPr>
                <w:color w:val="000000" w:themeColor="text1"/>
                <w:lang w:val="pl-PL"/>
              </w:rPr>
            </w:pPr>
            <w:r w:rsidRPr="00CD301A">
              <w:rPr>
                <w:color w:val="000000" w:themeColor="text1"/>
                <w:lang w:val="pl-PL"/>
              </w:rPr>
              <w:t>1</w:t>
            </w:r>
          </w:p>
        </w:tc>
        <w:tc>
          <w:tcPr>
            <w:tcW w:w="1843" w:type="dxa"/>
            <w:shd w:val="clear" w:color="auto" w:fill="auto"/>
            <w:noWrap/>
            <w:vAlign w:val="center"/>
            <w:hideMark/>
          </w:tcPr>
          <w:p w14:paraId="733E7CD2" w14:textId="77777777" w:rsidR="00B33871" w:rsidRPr="00CD301A" w:rsidRDefault="00B33871" w:rsidP="00800623">
            <w:pPr>
              <w:pStyle w:val="tabela2"/>
              <w:rPr>
                <w:color w:val="000000" w:themeColor="text1"/>
              </w:rPr>
            </w:pPr>
            <w:r w:rsidRPr="00CD301A">
              <w:rPr>
                <w:color w:val="000000" w:themeColor="text1"/>
              </w:rPr>
              <w:t>17,6</w:t>
            </w:r>
          </w:p>
        </w:tc>
        <w:tc>
          <w:tcPr>
            <w:tcW w:w="2268" w:type="dxa"/>
            <w:shd w:val="clear" w:color="auto" w:fill="auto"/>
            <w:noWrap/>
            <w:vAlign w:val="center"/>
            <w:hideMark/>
          </w:tcPr>
          <w:p w14:paraId="3F4766D2" w14:textId="77777777" w:rsidR="00B33871" w:rsidRPr="00CD301A" w:rsidRDefault="00B33871" w:rsidP="00800623">
            <w:pPr>
              <w:pStyle w:val="tabela2"/>
              <w:rPr>
                <w:color w:val="000000" w:themeColor="text1"/>
              </w:rPr>
            </w:pPr>
            <w:r w:rsidRPr="00CD301A">
              <w:rPr>
                <w:color w:val="000000" w:themeColor="text1"/>
              </w:rPr>
              <w:t>105,6</w:t>
            </w:r>
          </w:p>
        </w:tc>
        <w:tc>
          <w:tcPr>
            <w:tcW w:w="1985" w:type="dxa"/>
            <w:shd w:val="clear" w:color="auto" w:fill="auto"/>
            <w:noWrap/>
            <w:vAlign w:val="center"/>
            <w:hideMark/>
          </w:tcPr>
          <w:p w14:paraId="31405ABC" w14:textId="77777777" w:rsidR="00B33871" w:rsidRPr="00CD301A" w:rsidRDefault="00B33871" w:rsidP="00800623">
            <w:pPr>
              <w:pStyle w:val="tabela2"/>
              <w:rPr>
                <w:color w:val="000000" w:themeColor="text1"/>
              </w:rPr>
            </w:pPr>
            <w:r w:rsidRPr="00CD301A">
              <w:rPr>
                <w:color w:val="000000" w:themeColor="text1"/>
              </w:rPr>
              <w:t>8,8</w:t>
            </w:r>
          </w:p>
        </w:tc>
        <w:tc>
          <w:tcPr>
            <w:tcW w:w="2402" w:type="dxa"/>
            <w:shd w:val="clear" w:color="auto" w:fill="auto"/>
            <w:noWrap/>
            <w:vAlign w:val="center"/>
            <w:hideMark/>
          </w:tcPr>
          <w:p w14:paraId="0CE5ACFA" w14:textId="77777777" w:rsidR="00B33871" w:rsidRPr="00CD301A" w:rsidRDefault="00B33871" w:rsidP="00800623">
            <w:pPr>
              <w:pStyle w:val="tabela2"/>
              <w:rPr>
                <w:color w:val="000000" w:themeColor="text1"/>
              </w:rPr>
            </w:pPr>
            <w:r w:rsidRPr="00CD301A">
              <w:rPr>
                <w:color w:val="000000" w:themeColor="text1"/>
              </w:rPr>
              <w:t>52,8</w:t>
            </w:r>
          </w:p>
        </w:tc>
      </w:tr>
    </w:tbl>
    <w:p w14:paraId="714555A5" w14:textId="08EA77CF" w:rsidR="00B33871" w:rsidRPr="00CD301A" w:rsidRDefault="00B33871" w:rsidP="00B33871">
      <w:pPr>
        <w:pStyle w:val="Legenda"/>
        <w:keepNext/>
        <w:spacing w:before="240"/>
        <w:rPr>
          <w:color w:val="000000" w:themeColor="text1"/>
          <w:lang w:val="pl-PL"/>
        </w:rPr>
      </w:pPr>
      <w:r w:rsidRPr="00CD301A">
        <w:rPr>
          <w:color w:val="000000" w:themeColor="text1"/>
        </w:rPr>
        <w:t xml:space="preserve">Tabela </w:t>
      </w:r>
      <w:r w:rsidRPr="00CD301A">
        <w:rPr>
          <w:color w:val="000000" w:themeColor="text1"/>
        </w:rPr>
        <w:fldChar w:fldCharType="begin"/>
      </w:r>
      <w:r w:rsidRPr="00CD301A">
        <w:rPr>
          <w:color w:val="000000" w:themeColor="text1"/>
        </w:rPr>
        <w:instrText xml:space="preserve"> SEQ Tabela \* ARABIC </w:instrText>
      </w:r>
      <w:r w:rsidRPr="00CD301A">
        <w:rPr>
          <w:color w:val="000000" w:themeColor="text1"/>
        </w:rPr>
        <w:fldChar w:fldCharType="separate"/>
      </w:r>
      <w:r w:rsidR="001A1AA3" w:rsidRPr="00CD301A">
        <w:rPr>
          <w:noProof/>
          <w:color w:val="000000" w:themeColor="text1"/>
        </w:rPr>
        <w:t>25</w:t>
      </w:r>
      <w:r w:rsidRPr="00CD301A">
        <w:rPr>
          <w:noProof/>
          <w:color w:val="000000" w:themeColor="text1"/>
        </w:rPr>
        <w:fldChar w:fldCharType="end"/>
      </w:r>
      <w:r w:rsidRPr="00CD301A">
        <w:rPr>
          <w:color w:val="000000" w:themeColor="text1"/>
        </w:rPr>
        <w:t xml:space="preserve"> </w:t>
      </w:r>
      <w:r w:rsidRPr="00CD301A">
        <w:rPr>
          <w:color w:val="000000" w:themeColor="text1"/>
          <w:lang w:val="pl-PL"/>
        </w:rPr>
        <w:t xml:space="preserve">Wymagane roczne wielkości redukcji emisji pyłu zawieszonego PM10 i pyłu zawieszonego PM2,5 w wyniku działania WMaObZi – zwiększanie powierzchni zieleni </w:t>
      </w:r>
      <w:r w:rsidRPr="00CD301A">
        <w:rPr>
          <w:color w:val="000000" w:themeColor="text1"/>
          <w:lang w:val="pl-PL"/>
        </w:rPr>
        <w:br/>
      </w:r>
      <w:r w:rsidRPr="00CD301A">
        <w:rPr>
          <w:color w:val="000000" w:themeColor="text1"/>
        </w:rPr>
        <w:t>w stref</w:t>
      </w:r>
      <w:r w:rsidRPr="00CD301A">
        <w:rPr>
          <w:color w:val="000000" w:themeColor="text1"/>
          <w:lang w:val="pl-PL"/>
        </w:rPr>
        <w:t>ie</w:t>
      </w:r>
      <w:r w:rsidRPr="00CD301A">
        <w:rPr>
          <w:color w:val="000000" w:themeColor="text1"/>
        </w:rPr>
        <w:t xml:space="preserve"> </w:t>
      </w:r>
      <w:r w:rsidRPr="00CD301A">
        <w:rPr>
          <w:color w:val="000000" w:themeColor="text1"/>
          <w:lang w:val="pl-PL"/>
        </w:rPr>
        <w:t>miasto Radom</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Wymagane roczne wielkości redukcji emisji pyłu zawieszonego PM10 i pyłu zawieszonego PM2,5 w wyniku działania WMaObZi – zwiększanie powierzchni zieleni "/>
        <w:tblDescription w:val="Tabela zawiera wymagane roczne wielkości redukcji emisji pyłu zawieszonego PM10 i pyłu zawieszonego PM2,5 w wyniku działania WMaObZi – zwiększanie powierzchni zieleni w strefie miasto Radom&#10;"/>
      </w:tblPr>
      <w:tblGrid>
        <w:gridCol w:w="562"/>
        <w:gridCol w:w="1843"/>
        <w:gridCol w:w="2268"/>
        <w:gridCol w:w="1985"/>
        <w:gridCol w:w="2418"/>
      </w:tblGrid>
      <w:tr w:rsidR="00B33871" w:rsidRPr="00D179B4" w14:paraId="779B31ED" w14:textId="77777777" w:rsidTr="0008410C">
        <w:trPr>
          <w:trHeight w:val="1201"/>
          <w:tblHeader/>
        </w:trPr>
        <w:tc>
          <w:tcPr>
            <w:tcW w:w="562" w:type="dxa"/>
          </w:tcPr>
          <w:p w14:paraId="0BF37E13" w14:textId="77777777" w:rsidR="00B33871" w:rsidRPr="00CD301A" w:rsidRDefault="00B33871" w:rsidP="00800623">
            <w:pPr>
              <w:pStyle w:val="tabela2"/>
              <w:rPr>
                <w:b/>
                <w:bCs/>
                <w:color w:val="000000" w:themeColor="text1"/>
                <w:lang w:val="pl-PL"/>
              </w:rPr>
            </w:pPr>
            <w:r w:rsidRPr="00CD301A">
              <w:rPr>
                <w:b/>
                <w:bCs/>
                <w:color w:val="000000" w:themeColor="text1"/>
                <w:lang w:val="pl-PL"/>
              </w:rPr>
              <w:t>L.P.</w:t>
            </w:r>
          </w:p>
        </w:tc>
        <w:tc>
          <w:tcPr>
            <w:tcW w:w="1843" w:type="dxa"/>
            <w:shd w:val="clear" w:color="auto" w:fill="auto"/>
            <w:noWrap/>
            <w:vAlign w:val="center"/>
          </w:tcPr>
          <w:p w14:paraId="17385E5F"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r</w:t>
            </w:r>
            <w:r w:rsidRPr="00CD301A">
              <w:rPr>
                <w:b/>
                <w:bCs/>
                <w:color w:val="000000" w:themeColor="text1"/>
              </w:rPr>
              <w:t>ocznie [Mg]</w:t>
            </w:r>
          </w:p>
        </w:tc>
        <w:tc>
          <w:tcPr>
            <w:tcW w:w="2268" w:type="dxa"/>
            <w:shd w:val="clear" w:color="auto" w:fill="auto"/>
            <w:noWrap/>
            <w:vAlign w:val="center"/>
          </w:tcPr>
          <w:p w14:paraId="68891037"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PM10</w:t>
            </w:r>
            <w:r w:rsidRPr="00CD301A">
              <w:rPr>
                <w:b/>
                <w:bCs/>
                <w:color w:val="000000" w:themeColor="text1"/>
                <w:lang w:val="pl-PL"/>
              </w:rPr>
              <w:t xml:space="preserve"> </w:t>
            </w:r>
            <w:r w:rsidRPr="00CD301A">
              <w:rPr>
                <w:b/>
                <w:bCs/>
                <w:color w:val="000000" w:themeColor="text1"/>
              </w:rPr>
              <w:t>rok 2026 -łącznie w stosunku do roku bazowego [Mg]</w:t>
            </w:r>
          </w:p>
        </w:tc>
        <w:tc>
          <w:tcPr>
            <w:tcW w:w="1985" w:type="dxa"/>
            <w:shd w:val="clear" w:color="auto" w:fill="auto"/>
            <w:noWrap/>
            <w:vAlign w:val="center"/>
          </w:tcPr>
          <w:p w14:paraId="6D40068A" w14:textId="77777777" w:rsidR="00B33871" w:rsidRPr="00CD301A" w:rsidRDefault="00B33871" w:rsidP="00800623">
            <w:pPr>
              <w:pStyle w:val="tabela2"/>
              <w:rPr>
                <w:b/>
                <w:bCs/>
                <w:color w:val="000000" w:themeColor="text1"/>
              </w:rPr>
            </w:pPr>
            <w:r w:rsidRPr="00CD301A">
              <w:rPr>
                <w:b/>
                <w:bCs/>
                <w:color w:val="000000" w:themeColor="text1"/>
              </w:rPr>
              <w:t xml:space="preserve">Efekt ekologiczny - obniżenie emisji PM,5 </w:t>
            </w:r>
            <w:r w:rsidRPr="00CD301A">
              <w:rPr>
                <w:b/>
                <w:bCs/>
                <w:color w:val="000000" w:themeColor="text1"/>
                <w:lang w:val="pl-PL"/>
              </w:rPr>
              <w:t>r</w:t>
            </w:r>
            <w:r w:rsidRPr="00CD301A">
              <w:rPr>
                <w:b/>
                <w:bCs/>
                <w:color w:val="000000" w:themeColor="text1"/>
              </w:rPr>
              <w:t>ocznie [Mg]</w:t>
            </w:r>
          </w:p>
        </w:tc>
        <w:tc>
          <w:tcPr>
            <w:tcW w:w="2418" w:type="dxa"/>
            <w:shd w:val="clear" w:color="auto" w:fill="auto"/>
            <w:noWrap/>
            <w:vAlign w:val="center"/>
          </w:tcPr>
          <w:p w14:paraId="4C47BFF0" w14:textId="77777777" w:rsidR="00B33871" w:rsidRPr="00CD301A" w:rsidRDefault="00B33871" w:rsidP="00800623">
            <w:pPr>
              <w:pStyle w:val="tabela2"/>
              <w:rPr>
                <w:b/>
                <w:bCs/>
                <w:color w:val="000000" w:themeColor="text1"/>
              </w:rPr>
            </w:pPr>
            <w:r w:rsidRPr="00CD301A">
              <w:rPr>
                <w:b/>
                <w:bCs/>
                <w:color w:val="000000" w:themeColor="text1"/>
              </w:rPr>
              <w:t>Efekt ekologiczny - obniżenie emisji PM,5 rok 2026-łącznie w stosunku do roku bazowego [Mg]</w:t>
            </w:r>
          </w:p>
        </w:tc>
      </w:tr>
      <w:tr w:rsidR="00B33871" w:rsidRPr="00CD301A" w14:paraId="26E07758" w14:textId="77777777" w:rsidTr="00800623">
        <w:trPr>
          <w:trHeight w:val="288"/>
        </w:trPr>
        <w:tc>
          <w:tcPr>
            <w:tcW w:w="562" w:type="dxa"/>
          </w:tcPr>
          <w:p w14:paraId="17D745D7" w14:textId="77777777" w:rsidR="00B33871" w:rsidRPr="00CD301A" w:rsidRDefault="00B33871" w:rsidP="00800623">
            <w:pPr>
              <w:pStyle w:val="tabela2"/>
              <w:rPr>
                <w:color w:val="000000" w:themeColor="text1"/>
                <w:lang w:val="pl-PL"/>
              </w:rPr>
            </w:pPr>
            <w:r w:rsidRPr="00CD301A">
              <w:rPr>
                <w:color w:val="000000" w:themeColor="text1"/>
                <w:lang w:val="pl-PL"/>
              </w:rPr>
              <w:t>1</w:t>
            </w:r>
          </w:p>
        </w:tc>
        <w:tc>
          <w:tcPr>
            <w:tcW w:w="1843" w:type="dxa"/>
            <w:shd w:val="clear" w:color="auto" w:fill="auto"/>
            <w:noWrap/>
            <w:vAlign w:val="center"/>
            <w:hideMark/>
          </w:tcPr>
          <w:p w14:paraId="389EFC95" w14:textId="77777777" w:rsidR="00B33871" w:rsidRPr="00CD301A" w:rsidRDefault="00B33871" w:rsidP="00800623">
            <w:pPr>
              <w:pStyle w:val="tabela2"/>
              <w:rPr>
                <w:color w:val="000000" w:themeColor="text1"/>
              </w:rPr>
            </w:pPr>
            <w:r w:rsidRPr="00CD301A">
              <w:rPr>
                <w:color w:val="000000" w:themeColor="text1"/>
              </w:rPr>
              <w:t>22,4</w:t>
            </w:r>
          </w:p>
        </w:tc>
        <w:tc>
          <w:tcPr>
            <w:tcW w:w="2268" w:type="dxa"/>
            <w:shd w:val="clear" w:color="auto" w:fill="auto"/>
            <w:noWrap/>
            <w:vAlign w:val="center"/>
            <w:hideMark/>
          </w:tcPr>
          <w:p w14:paraId="464CB1CD" w14:textId="77777777" w:rsidR="00B33871" w:rsidRPr="00CD301A" w:rsidRDefault="00B33871" w:rsidP="00800623">
            <w:pPr>
              <w:pStyle w:val="tabela2"/>
              <w:rPr>
                <w:color w:val="000000" w:themeColor="text1"/>
                <w:lang w:val="pl-PL"/>
              </w:rPr>
            </w:pPr>
            <w:r w:rsidRPr="00CD301A">
              <w:rPr>
                <w:color w:val="000000" w:themeColor="text1"/>
              </w:rPr>
              <w:t>134,</w:t>
            </w:r>
            <w:r w:rsidRPr="00CD301A">
              <w:rPr>
                <w:color w:val="000000" w:themeColor="text1"/>
                <w:lang w:val="pl-PL"/>
              </w:rPr>
              <w:t>4</w:t>
            </w:r>
          </w:p>
        </w:tc>
        <w:tc>
          <w:tcPr>
            <w:tcW w:w="1985" w:type="dxa"/>
            <w:shd w:val="clear" w:color="auto" w:fill="auto"/>
            <w:noWrap/>
            <w:vAlign w:val="center"/>
            <w:hideMark/>
          </w:tcPr>
          <w:p w14:paraId="074DDEDE" w14:textId="77777777" w:rsidR="00B33871" w:rsidRPr="00CD301A" w:rsidRDefault="00B33871" w:rsidP="00800623">
            <w:pPr>
              <w:pStyle w:val="tabela2"/>
              <w:rPr>
                <w:color w:val="000000" w:themeColor="text1"/>
              </w:rPr>
            </w:pPr>
            <w:r w:rsidRPr="00CD301A">
              <w:rPr>
                <w:color w:val="000000" w:themeColor="text1"/>
              </w:rPr>
              <w:t>11,2</w:t>
            </w:r>
          </w:p>
        </w:tc>
        <w:tc>
          <w:tcPr>
            <w:tcW w:w="2418" w:type="dxa"/>
            <w:shd w:val="clear" w:color="auto" w:fill="auto"/>
            <w:noWrap/>
            <w:vAlign w:val="center"/>
            <w:hideMark/>
          </w:tcPr>
          <w:p w14:paraId="516B9282" w14:textId="77777777" w:rsidR="00B33871" w:rsidRPr="00CD301A" w:rsidRDefault="00B33871" w:rsidP="00800623">
            <w:pPr>
              <w:pStyle w:val="tabela2"/>
              <w:rPr>
                <w:color w:val="000000" w:themeColor="text1"/>
              </w:rPr>
            </w:pPr>
            <w:r w:rsidRPr="00CD301A">
              <w:rPr>
                <w:color w:val="000000" w:themeColor="text1"/>
              </w:rPr>
              <w:t>67,1</w:t>
            </w:r>
          </w:p>
        </w:tc>
      </w:tr>
    </w:tbl>
    <w:p w14:paraId="0672E991" w14:textId="19B04D87" w:rsidR="00D179B4" w:rsidRPr="00D179B4" w:rsidRDefault="00D179B4" w:rsidP="00D179B4">
      <w:pPr>
        <w:pStyle w:val="Nagwek3"/>
      </w:pPr>
      <w:r w:rsidRPr="00D179B4">
        <w:lastRenderedPageBreak/>
        <w:t xml:space="preserve">2.3. Szczegółowa inwentaryzacja źródeł niskiej emisji – ogrzewania lokali mieszkalnych, handlowych, usługowych oraz użyteczności publicznej </w:t>
      </w:r>
      <w:r w:rsidRPr="00D179B4">
        <w:br/>
        <w:t>w gminach województwa mazowieckiego oraz przekazywanie wyników inwentaryzacji Zarządowi Województwa Mazowieckiego – działanie WMaInZe</w:t>
      </w:r>
    </w:p>
    <w:p w14:paraId="6B594D2C" w14:textId="5689FB1A" w:rsidR="00493A08" w:rsidRPr="00D179B4" w:rsidRDefault="00493A08" w:rsidP="00353DB8">
      <w:pPr>
        <w:rPr>
          <w:color w:val="000000" w:themeColor="text1"/>
          <w:lang w:val="pl-PL"/>
        </w:rPr>
      </w:pPr>
      <w:r w:rsidRPr="00D179B4">
        <w:rPr>
          <w:color w:val="000000" w:themeColor="text1"/>
          <w:lang w:val="pl-PL"/>
        </w:rPr>
        <w:t>Tabela</w:t>
      </w:r>
      <w:r w:rsidR="00A5067D" w:rsidRPr="00D179B4">
        <w:rPr>
          <w:color w:val="000000" w:themeColor="text1"/>
          <w:lang w:val="pl-PL"/>
        </w:rPr>
        <w:t xml:space="preserve"> </w:t>
      </w:r>
      <w:r w:rsidR="00F74FC3" w:rsidRPr="00CD301A">
        <w:rPr>
          <w:color w:val="000000" w:themeColor="text1"/>
        </w:rPr>
        <w:fldChar w:fldCharType="begin"/>
      </w:r>
      <w:r w:rsidR="00F74FC3" w:rsidRPr="00D179B4">
        <w:rPr>
          <w:color w:val="000000" w:themeColor="text1"/>
          <w:lang w:val="pl-PL"/>
        </w:rPr>
        <w:instrText xml:space="preserve"> SEQ Tabela \* ARABIC </w:instrText>
      </w:r>
      <w:r w:rsidR="00F74FC3" w:rsidRPr="00CD301A">
        <w:rPr>
          <w:color w:val="000000" w:themeColor="text1"/>
        </w:rPr>
        <w:fldChar w:fldCharType="separate"/>
      </w:r>
      <w:r w:rsidR="001A1AA3" w:rsidRPr="00D179B4">
        <w:rPr>
          <w:noProof/>
          <w:color w:val="000000" w:themeColor="text1"/>
          <w:lang w:val="pl-PL"/>
        </w:rPr>
        <w:t>26</w:t>
      </w:r>
      <w:r w:rsidR="00F74FC3"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WMaInZe</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szczegółowa</w:t>
      </w:r>
      <w:r w:rsidR="00A5067D" w:rsidRPr="00CD301A">
        <w:rPr>
          <w:color w:val="000000" w:themeColor="text1"/>
          <w:lang w:val="pl-PL"/>
        </w:rPr>
        <w:t xml:space="preserve"> </w:t>
      </w:r>
      <w:r w:rsidRPr="00CD301A">
        <w:rPr>
          <w:color w:val="000000" w:themeColor="text1"/>
          <w:lang w:val="pl-PL"/>
        </w:rPr>
        <w:t>inwentaryzacja</w:t>
      </w:r>
      <w:r w:rsidR="00A5067D" w:rsidRPr="00CD301A">
        <w:rPr>
          <w:color w:val="000000" w:themeColor="text1"/>
          <w:lang w:val="pl-PL"/>
        </w:rPr>
        <w:t xml:space="preserve"> </w:t>
      </w:r>
      <w:r w:rsidRPr="00CD301A">
        <w:rPr>
          <w:color w:val="000000" w:themeColor="text1"/>
          <w:lang w:val="pl-PL"/>
        </w:rPr>
        <w:t>źródeł</w:t>
      </w:r>
      <w:r w:rsidR="00A5067D" w:rsidRPr="00CD301A">
        <w:rPr>
          <w:color w:val="000000" w:themeColor="text1"/>
          <w:lang w:val="pl-PL"/>
        </w:rPr>
        <w:t xml:space="preserve"> </w:t>
      </w:r>
      <w:r w:rsidRPr="00CD301A">
        <w:rPr>
          <w:color w:val="000000" w:themeColor="text1"/>
          <w:lang w:val="pl-PL"/>
        </w:rPr>
        <w:t>niskiej</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ogrzewania</w:t>
      </w:r>
      <w:r w:rsidR="00A5067D" w:rsidRPr="00CD301A">
        <w:rPr>
          <w:color w:val="000000" w:themeColor="text1"/>
          <w:lang w:val="pl-PL"/>
        </w:rPr>
        <w:t xml:space="preserve"> </w:t>
      </w:r>
      <w:r w:rsidRPr="00CD301A">
        <w:rPr>
          <w:color w:val="000000" w:themeColor="text1"/>
          <w:lang w:val="pl-PL"/>
        </w:rPr>
        <w:t>lokali</w:t>
      </w:r>
      <w:r w:rsidR="00A5067D" w:rsidRPr="00CD301A">
        <w:rPr>
          <w:color w:val="000000" w:themeColor="text1"/>
          <w:lang w:val="pl-PL"/>
        </w:rPr>
        <w:t xml:space="preserve"> </w:t>
      </w:r>
      <w:r w:rsidRPr="00CD301A">
        <w:rPr>
          <w:color w:val="000000" w:themeColor="text1"/>
          <w:lang w:val="pl-PL"/>
        </w:rPr>
        <w:t>mieszkalnych,</w:t>
      </w:r>
      <w:r w:rsidR="00A5067D" w:rsidRPr="00CD301A">
        <w:rPr>
          <w:color w:val="000000" w:themeColor="text1"/>
          <w:lang w:val="pl-PL"/>
        </w:rPr>
        <w:t xml:space="preserve"> </w:t>
      </w:r>
      <w:r w:rsidRPr="00CD301A">
        <w:rPr>
          <w:color w:val="000000" w:themeColor="text1"/>
          <w:lang w:val="pl-PL"/>
        </w:rPr>
        <w:t>handlowych,</w:t>
      </w:r>
      <w:r w:rsidR="00A5067D" w:rsidRPr="00CD301A">
        <w:rPr>
          <w:color w:val="000000" w:themeColor="text1"/>
          <w:lang w:val="pl-PL"/>
        </w:rPr>
        <w:t xml:space="preserve"> </w:t>
      </w:r>
      <w:r w:rsidRPr="00CD301A">
        <w:rPr>
          <w:color w:val="000000" w:themeColor="text1"/>
          <w:lang w:val="pl-PL"/>
        </w:rPr>
        <w:t>usługowych</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użyteczności</w:t>
      </w:r>
      <w:r w:rsidR="00A5067D" w:rsidRPr="00CD301A">
        <w:rPr>
          <w:color w:val="000000" w:themeColor="text1"/>
          <w:lang w:val="pl-PL"/>
        </w:rPr>
        <w:t xml:space="preserve"> </w:t>
      </w:r>
      <w:r w:rsidRPr="00CD301A">
        <w:rPr>
          <w:color w:val="000000" w:themeColor="text1"/>
          <w:lang w:val="pl-PL"/>
        </w:rPr>
        <w:t>publicznej</w:t>
      </w:r>
      <w:r w:rsidR="00A5067D" w:rsidRPr="00CD301A">
        <w:rPr>
          <w:color w:val="000000" w:themeColor="text1"/>
          <w:lang w:val="pl-PL"/>
        </w:rPr>
        <w:t xml:space="preserve"> </w:t>
      </w:r>
      <w:r w:rsidR="000C6C42" w:rsidRPr="00CD301A">
        <w:rPr>
          <w:color w:val="000000" w:themeColor="text1"/>
          <w:lang w:val="pl-PL"/>
        </w:rPr>
        <w:br/>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r w:rsidR="00A5067D" w:rsidRPr="00CD301A">
        <w:rPr>
          <w:color w:val="000000" w:themeColor="text1"/>
          <w:lang w:val="pl-PL"/>
        </w:rPr>
        <w:t xml:space="preserve"> </w:t>
      </w:r>
      <w:r w:rsidR="00353DB8" w:rsidRPr="00CD301A">
        <w:rPr>
          <w:rStyle w:val="Nagwek6Znak"/>
          <w:b w:val="0"/>
          <w:color w:val="000000" w:themeColor="text1"/>
          <w:lang w:val="pl-PL"/>
        </w:rPr>
        <w:t>oraz</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przekazywanie</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wyników</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inwentaryzacji</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Zarządowi</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Województwa</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Mazowieckiego</w:t>
      </w:r>
    </w:p>
    <w:tbl>
      <w:tblPr>
        <w:tblStyle w:val="Tabela-Siatka36"/>
        <w:tblW w:w="5000" w:type="pct"/>
        <w:tblInd w:w="0" w:type="dxa"/>
        <w:tblLook w:val="04A0" w:firstRow="1" w:lastRow="0" w:firstColumn="1" w:lastColumn="0" w:noHBand="0" w:noVBand="1"/>
        <w:tblCaption w:val="Działanie WMaInZe - szczegółowa inwentaryzacja źródeł niskiej emisji – ogrzewania lokali mieszkalnych, handlowych, usługowych oraz użyteczności publicznej  w gminach województwa mazowieckiego oraz przekazywanie wyników inwentaryzacji Zarządowi Województwa Mazowieckiego"/>
        <w:tblDescription w:val="Tabela zawierająca opis działania WMaInZe - szczegółowa inwentaryzacja źródeł niskiej emisji – ogrzewania lokali mieszkalnych, handlowych, usługowych oraz użyteczności publicznej w gminach województwa mazowieckiego, w tym terminy realizacji, koszty, efekt ekologiczny, obszar działania"/>
      </w:tblPr>
      <w:tblGrid>
        <w:gridCol w:w="763"/>
        <w:gridCol w:w="2330"/>
        <w:gridCol w:w="5967"/>
      </w:tblGrid>
      <w:tr w:rsidR="00493A08" w:rsidRPr="00CD301A" w14:paraId="001618D3"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BF28DF7" w14:textId="77777777" w:rsidR="00493A08" w:rsidRPr="00CD301A" w:rsidRDefault="00493A08" w:rsidP="00493A08">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033D15AD" w14:textId="31A15AB0" w:rsidR="00493A08" w:rsidRPr="00CD301A" w:rsidRDefault="00493A08" w:rsidP="00493A08">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59753243" w14:textId="52FCAA4A" w:rsidR="00493A08" w:rsidRPr="00CD301A" w:rsidRDefault="00493A08" w:rsidP="00493A08">
            <w:pPr>
              <w:pStyle w:val="tabela2"/>
              <w:rPr>
                <w:iCs/>
                <w:color w:val="000000" w:themeColor="text1"/>
              </w:rPr>
            </w:pPr>
            <w:r w:rsidRPr="00CD301A">
              <w:rPr>
                <w:iCs/>
                <w:color w:val="000000" w:themeColor="text1"/>
              </w:rPr>
              <w:t>WMaInZe</w:t>
            </w:r>
          </w:p>
        </w:tc>
      </w:tr>
      <w:tr w:rsidR="00493A08" w:rsidRPr="00D179B4" w14:paraId="2C4F23F9" w14:textId="77777777" w:rsidTr="00493A08">
        <w:tc>
          <w:tcPr>
            <w:tcW w:w="421" w:type="pct"/>
            <w:tcBorders>
              <w:top w:val="single" w:sz="4" w:space="0" w:color="auto"/>
              <w:left w:val="single" w:sz="4" w:space="0" w:color="auto"/>
              <w:bottom w:val="single" w:sz="4" w:space="0" w:color="auto"/>
              <w:right w:val="single" w:sz="4" w:space="0" w:color="auto"/>
            </w:tcBorders>
          </w:tcPr>
          <w:p w14:paraId="6AC31105" w14:textId="10409F62" w:rsidR="00493A08" w:rsidRPr="00CD301A" w:rsidRDefault="001372FA" w:rsidP="00493A08">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5870D9C3" w14:textId="05A65E21" w:rsidR="00493A08" w:rsidRPr="00CD301A" w:rsidRDefault="00493A08" w:rsidP="00493A08">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616307E" w14:textId="6CD15BCA" w:rsidR="00493A08" w:rsidRPr="00CD301A" w:rsidRDefault="00493A08" w:rsidP="00493A08">
            <w:pPr>
              <w:pStyle w:val="tabela2"/>
              <w:rPr>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3F40B2" w:rsidRPr="00CD301A">
              <w:rPr>
                <w:b/>
                <w:color w:val="000000" w:themeColor="text1"/>
                <w:lang w:val="pl-PL"/>
              </w:rPr>
              <w:t>,</w:t>
            </w:r>
            <w:r w:rsidR="00A5067D" w:rsidRPr="00CD301A">
              <w:rPr>
                <w:b/>
                <w:color w:val="000000" w:themeColor="text1"/>
              </w:rPr>
              <w:t xml:space="preserve"> </w:t>
            </w:r>
            <w:r w:rsidR="003F40B2" w:rsidRPr="00CD301A">
              <w:rPr>
                <w:b/>
                <w:color w:val="000000" w:themeColor="text1"/>
              </w:rPr>
              <w:t>Strefa aglomeracja warszawska</w:t>
            </w:r>
            <w:r w:rsidR="003F40B2" w:rsidRPr="00CD301A">
              <w:rPr>
                <w:b/>
                <w:color w:val="000000" w:themeColor="text1"/>
                <w:lang w:val="pl-PL"/>
              </w:rPr>
              <w:t>,</w:t>
            </w:r>
            <w:r w:rsidR="003F40B2" w:rsidRPr="00CD301A">
              <w:rPr>
                <w:b/>
                <w:color w:val="000000" w:themeColor="text1"/>
              </w:rPr>
              <w:t xml:space="preserve"> Strefa miasto Płock</w:t>
            </w:r>
            <w:r w:rsidR="003F40B2" w:rsidRPr="00CD301A">
              <w:rPr>
                <w:b/>
                <w:color w:val="000000" w:themeColor="text1"/>
                <w:lang w:val="pl-PL"/>
              </w:rPr>
              <w:t>,</w:t>
            </w:r>
            <w:r w:rsidR="003F40B2" w:rsidRPr="00CD301A">
              <w:rPr>
                <w:b/>
                <w:color w:val="000000" w:themeColor="text1"/>
              </w:rPr>
              <w:t xml:space="preserve"> Strefa miasto Radom</w:t>
            </w:r>
            <w:r w:rsidR="003F40B2"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rPr>
              <w:t>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jed</w:t>
            </w:r>
            <w:r w:rsidR="00D837E9" w:rsidRPr="00CD301A">
              <w:rPr>
                <w:color w:val="000000" w:themeColor="text1"/>
                <w:lang w:val="pl-PL"/>
              </w:rPr>
              <w:t>e</w:t>
            </w:r>
            <w:r w:rsidRPr="00CD301A">
              <w:rPr>
                <w:color w:val="000000" w:themeColor="text1"/>
              </w:rPr>
              <w:t>n</w:t>
            </w:r>
            <w:r w:rsidR="00A5067D" w:rsidRPr="00CD301A">
              <w:rPr>
                <w:color w:val="000000" w:themeColor="text1"/>
              </w:rPr>
              <w:t xml:space="preserve"> </w:t>
            </w:r>
            <w:r w:rsidRPr="00CD301A">
              <w:rPr>
                <w:color w:val="000000" w:themeColor="text1"/>
              </w:rPr>
              <w:t>rok,</w:t>
            </w:r>
            <w:r w:rsidR="00A5067D" w:rsidRPr="00CD301A">
              <w:rPr>
                <w:color w:val="000000" w:themeColor="text1"/>
              </w:rPr>
              <w:t xml:space="preserve"> </w:t>
            </w:r>
            <w:r w:rsidRPr="00CD301A">
              <w:rPr>
                <w:color w:val="000000" w:themeColor="text1"/>
                <w:lang w:val="pl-PL"/>
              </w:rPr>
              <w:t>krótkoterminowe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lang w:val="pl-PL"/>
              </w:rPr>
              <w:t>2</w:t>
            </w:r>
            <w:r w:rsidR="00A5067D" w:rsidRPr="00CD301A">
              <w:rPr>
                <w:color w:val="000000" w:themeColor="text1"/>
              </w:rPr>
              <w:t xml:space="preserve"> </w:t>
            </w:r>
            <w:r w:rsidRPr="00CD301A">
              <w:rPr>
                <w:color w:val="000000" w:themeColor="text1"/>
              </w:rPr>
              <w:t>lat</w:t>
            </w:r>
            <w:r w:rsidRPr="00CD301A">
              <w:rPr>
                <w:color w:val="000000" w:themeColor="text1"/>
                <w:lang w:val="pl-PL"/>
              </w:rPr>
              <w:t>a</w:t>
            </w:r>
          </w:p>
        </w:tc>
      </w:tr>
      <w:tr w:rsidR="00493A08" w:rsidRPr="00D179B4" w14:paraId="24F2DC38" w14:textId="77777777" w:rsidTr="00493A08">
        <w:tc>
          <w:tcPr>
            <w:tcW w:w="421" w:type="pct"/>
            <w:tcBorders>
              <w:top w:val="single" w:sz="4" w:space="0" w:color="auto"/>
              <w:left w:val="single" w:sz="4" w:space="0" w:color="auto"/>
              <w:bottom w:val="single" w:sz="4" w:space="0" w:color="auto"/>
              <w:right w:val="single" w:sz="4" w:space="0" w:color="auto"/>
            </w:tcBorders>
          </w:tcPr>
          <w:p w14:paraId="7323C4E5" w14:textId="61B0DCF5" w:rsidR="00493A08" w:rsidRPr="00CD301A" w:rsidRDefault="001372FA" w:rsidP="00493A08">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3E45834C" w14:textId="260EDD6C" w:rsidR="00493A08" w:rsidRPr="00CD301A" w:rsidRDefault="00493A08" w:rsidP="00493A08">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lang w:val="pl-PL"/>
              </w:rPr>
              <w:t xml:space="preserve"> </w:t>
            </w:r>
            <w:r w:rsidR="009A55A5" w:rsidRPr="00CD301A">
              <w:rPr>
                <w:color w:val="000000" w:themeColor="text1"/>
                <w:lang w:val="pl-PL"/>
              </w:rPr>
              <w:t>i</w:t>
            </w:r>
            <w:r w:rsidR="00A5067D" w:rsidRPr="00CD301A">
              <w:rPr>
                <w:color w:val="000000" w:themeColor="text1"/>
                <w:lang w:val="pl-PL"/>
              </w:rPr>
              <w:t xml:space="preserve"> </w:t>
            </w:r>
            <w:r w:rsidR="009A55A5" w:rsidRPr="00CD301A">
              <w:rPr>
                <w:color w:val="000000" w:themeColor="text1"/>
                <w:lang w:val="pl-PL"/>
              </w:rPr>
              <w:t>zakończenia</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lang w:val="pl-PL"/>
              </w:rPr>
              <w:t xml:space="preserve"> </w:t>
            </w:r>
            <w:r w:rsidR="00207612"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750A13DA" w14:textId="0092EDEB" w:rsidR="002F6CC7" w:rsidRPr="00CD301A" w:rsidRDefault="002F6CC7" w:rsidP="00493A0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1DEC62CA" w14:textId="04F41CA9" w:rsidR="00493A08" w:rsidRPr="00CD301A" w:rsidRDefault="00493A08" w:rsidP="00493A08">
            <w:pPr>
              <w:pStyle w:val="tabela2"/>
              <w:rPr>
                <w:color w:val="000000" w:themeColor="text1"/>
                <w:lang w:val="pl-PL"/>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C3706" w:rsidRPr="00CD301A">
              <w:rPr>
                <w:color w:val="000000" w:themeColor="text1"/>
                <w:lang w:val="pl-PL"/>
              </w:rPr>
              <w:t>dzień</w:t>
            </w:r>
            <w:r w:rsidR="00A5067D" w:rsidRPr="00CD301A">
              <w:rPr>
                <w:color w:val="000000" w:themeColor="text1"/>
                <w:lang w:val="pl-PL"/>
              </w:rPr>
              <w:t xml:space="preserve"> </w:t>
            </w:r>
            <w:r w:rsidR="005C3706" w:rsidRPr="00CD301A">
              <w:rPr>
                <w:color w:val="000000" w:themeColor="text1"/>
                <w:lang w:val="pl-PL"/>
              </w:rPr>
              <w:t>wejścia</w:t>
            </w:r>
            <w:r w:rsidR="00A5067D" w:rsidRPr="00CD301A">
              <w:rPr>
                <w:color w:val="000000" w:themeColor="text1"/>
                <w:lang w:val="pl-PL"/>
              </w:rPr>
              <w:t xml:space="preserve"> </w:t>
            </w:r>
            <w:r w:rsidR="005C3706" w:rsidRPr="00CD301A">
              <w:rPr>
                <w:color w:val="000000" w:themeColor="text1"/>
                <w:lang w:val="pl-PL"/>
              </w:rPr>
              <w:t>w</w:t>
            </w:r>
            <w:r w:rsidR="00A5067D" w:rsidRPr="00CD301A">
              <w:rPr>
                <w:color w:val="000000" w:themeColor="text1"/>
                <w:lang w:val="pl-PL"/>
              </w:rPr>
              <w:t xml:space="preserve"> </w:t>
            </w:r>
            <w:r w:rsidR="005C3706" w:rsidRPr="00CD301A">
              <w:rPr>
                <w:color w:val="000000" w:themeColor="text1"/>
                <w:lang w:val="pl-PL"/>
              </w:rPr>
              <w:t>życie</w:t>
            </w:r>
            <w:r w:rsidR="00A5067D" w:rsidRPr="00CD301A">
              <w:rPr>
                <w:color w:val="000000" w:themeColor="text1"/>
                <w:lang w:val="pl-PL"/>
              </w:rPr>
              <w:t xml:space="preserve"> </w:t>
            </w:r>
            <w:r w:rsidR="005C3706" w:rsidRPr="00CD301A">
              <w:rPr>
                <w:color w:val="000000" w:themeColor="text1"/>
                <w:lang w:val="pl-PL"/>
              </w:rPr>
              <w:t>Programu</w:t>
            </w:r>
            <w:r w:rsidR="00A5067D" w:rsidRPr="00CD301A">
              <w:rPr>
                <w:color w:val="000000" w:themeColor="text1"/>
              </w:rPr>
              <w:t xml:space="preserve"> </w:t>
            </w:r>
            <w:r w:rsidR="00207612" w:rsidRPr="00CD301A">
              <w:rPr>
                <w:color w:val="000000" w:themeColor="text1"/>
              </w:rPr>
              <w:t>–</w:t>
            </w:r>
            <w:r w:rsidR="00A5067D" w:rsidRPr="00CD301A">
              <w:rPr>
                <w:color w:val="000000" w:themeColor="text1"/>
              </w:rPr>
              <w:t xml:space="preserve"> </w:t>
            </w:r>
            <w:r w:rsidR="00207612" w:rsidRPr="00CD301A">
              <w:rPr>
                <w:color w:val="000000" w:themeColor="text1"/>
                <w:lang w:val="pl-PL"/>
              </w:rPr>
              <w:t>2021-01-31</w:t>
            </w:r>
          </w:p>
          <w:p w14:paraId="278794FE" w14:textId="11E3B3B4" w:rsidR="007D2595" w:rsidRPr="00CD301A" w:rsidRDefault="007D2595" w:rsidP="007D2595">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2021-02-01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2022-12-31</w:t>
            </w:r>
            <w:r w:rsidR="00E464DD" w:rsidRPr="00CD301A">
              <w:rPr>
                <w:color w:val="000000" w:themeColor="text1"/>
                <w:lang w:val="pl-PL"/>
              </w:rPr>
              <w:t xml:space="preserve"> - sporządzenie inwentaryzacji</w:t>
            </w:r>
          </w:p>
          <w:p w14:paraId="3B0DBD56" w14:textId="55C122E4" w:rsidR="007D2595" w:rsidRPr="00CD301A" w:rsidRDefault="007D2595" w:rsidP="007D2595">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2022-01-01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E464DD" w:rsidRPr="00CD301A">
              <w:rPr>
                <w:color w:val="000000" w:themeColor="text1"/>
                <w:lang w:val="pl-PL"/>
              </w:rPr>
              <w:t>2022-12-31 – aktualizacja za rok 2022</w:t>
            </w:r>
          </w:p>
          <w:p w14:paraId="4657DE8A" w14:textId="59A005D8" w:rsidR="00E464DD" w:rsidRPr="00CD301A" w:rsidRDefault="007D2595" w:rsidP="007D2595">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2023-01-01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2023-12-31</w:t>
            </w:r>
            <w:r w:rsidR="00E464DD" w:rsidRPr="00CD301A">
              <w:rPr>
                <w:color w:val="000000" w:themeColor="text1"/>
                <w:lang w:val="pl-PL"/>
              </w:rPr>
              <w:t xml:space="preserve"> – aktualizacja za rok 2023</w:t>
            </w:r>
          </w:p>
          <w:p w14:paraId="49BEB154" w14:textId="584E9CCB" w:rsidR="007D2595" w:rsidRPr="00CD301A" w:rsidRDefault="007D2595" w:rsidP="007D2595">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2024-01-01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2024-12-31</w:t>
            </w:r>
            <w:r w:rsidR="00E464DD" w:rsidRPr="00CD301A">
              <w:rPr>
                <w:color w:val="000000" w:themeColor="text1"/>
                <w:lang w:val="pl-PL"/>
              </w:rPr>
              <w:t xml:space="preserve"> - aktualizacja za rok 2024</w:t>
            </w:r>
          </w:p>
          <w:p w14:paraId="33A5BC88" w14:textId="2BCE8088" w:rsidR="007D2595" w:rsidRPr="00CD301A" w:rsidRDefault="007D2595" w:rsidP="007D2595">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2025-01-01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2025-12-31</w:t>
            </w:r>
            <w:r w:rsidR="00E464DD" w:rsidRPr="00CD301A">
              <w:rPr>
                <w:color w:val="000000" w:themeColor="text1"/>
                <w:lang w:val="pl-PL"/>
              </w:rPr>
              <w:t xml:space="preserve"> - aktualizacja za rok 2025</w:t>
            </w:r>
          </w:p>
          <w:p w14:paraId="06DE9B27" w14:textId="21D7FDDE" w:rsidR="007D2595" w:rsidRPr="00CD301A" w:rsidRDefault="007D2595" w:rsidP="00661CA7">
            <w:pPr>
              <w:pStyle w:val="tabela2"/>
              <w:rPr>
                <w:color w:val="000000" w:themeColor="text1"/>
                <w:lang w:val="pl-PL"/>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2026-01-01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2026-06-30</w:t>
            </w:r>
            <w:r w:rsidR="00E464DD" w:rsidRPr="00CD301A">
              <w:rPr>
                <w:color w:val="000000" w:themeColor="text1"/>
                <w:lang w:val="pl-PL"/>
              </w:rPr>
              <w:t xml:space="preserve"> - aktualizacja za rok 2026</w:t>
            </w:r>
          </w:p>
        </w:tc>
      </w:tr>
      <w:tr w:rsidR="00493A08" w:rsidRPr="00CD301A" w14:paraId="55180F01" w14:textId="77777777" w:rsidTr="00493A08">
        <w:tc>
          <w:tcPr>
            <w:tcW w:w="421" w:type="pct"/>
            <w:tcBorders>
              <w:top w:val="single" w:sz="4" w:space="0" w:color="auto"/>
              <w:left w:val="single" w:sz="4" w:space="0" w:color="auto"/>
              <w:bottom w:val="single" w:sz="4" w:space="0" w:color="auto"/>
              <w:right w:val="single" w:sz="4" w:space="0" w:color="auto"/>
            </w:tcBorders>
          </w:tcPr>
          <w:p w14:paraId="4AC7D70D" w14:textId="3512E381" w:rsidR="00493A08" w:rsidRPr="00CD301A" w:rsidRDefault="001372FA" w:rsidP="00493A08">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0786C71F" w14:textId="5B4B70A4" w:rsidR="009A55A5" w:rsidRPr="00CD301A" w:rsidRDefault="00493A08" w:rsidP="009A55A5">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r w:rsidR="009A55A5" w:rsidRPr="00CD301A">
              <w:rPr>
                <w:color w:val="000000" w:themeColor="text1"/>
              </w:rPr>
              <w:br/>
            </w:r>
            <w:r w:rsidR="009A55A5" w:rsidRPr="00CD301A">
              <w:rPr>
                <w:color w:val="000000" w:themeColor="text1"/>
                <w:lang w:val="pl-PL"/>
              </w:rPr>
              <w:t>(</w:t>
            </w:r>
            <w:r w:rsidR="009A55A5" w:rsidRPr="00CD301A">
              <w:rPr>
                <w:color w:val="000000" w:themeColor="text1"/>
              </w:rPr>
              <w:t>rok-miesiąc-dzień)</w:t>
            </w:r>
          </w:p>
          <w:p w14:paraId="6F91FAAA" w14:textId="77777777" w:rsidR="00493A08" w:rsidRPr="00CD301A" w:rsidRDefault="00493A08" w:rsidP="00493A08">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7917F413" w14:textId="3EEDDA79" w:rsidR="002F6CC7" w:rsidRPr="00CD301A" w:rsidRDefault="002F6CC7" w:rsidP="002F6CC7">
            <w:pPr>
              <w:pStyle w:val="tabela2"/>
              <w:rPr>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lang w:val="pl-PL"/>
              </w:rPr>
              <w:t>s</w:t>
            </w:r>
            <w:r w:rsidRPr="00CD301A">
              <w:rPr>
                <w:b/>
                <w:color w:val="000000" w:themeColor="text1"/>
              </w:rPr>
              <w:t>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Pr="00CD301A">
              <w:rPr>
                <w:b/>
                <w:color w:val="000000" w:themeColor="text1"/>
                <w:lang w:val="pl-PL"/>
              </w:rPr>
              <w:t>,</w:t>
            </w:r>
            <w:r w:rsidR="00A5067D" w:rsidRPr="00CD301A">
              <w:rPr>
                <w:b/>
                <w:color w:val="000000" w:themeColor="text1"/>
                <w:lang w:val="pl-PL"/>
              </w:rPr>
              <w:t xml:space="preserve"> </w:t>
            </w:r>
            <w:r w:rsidRPr="00CD301A">
              <w:rPr>
                <w:b/>
                <w:color w:val="000000" w:themeColor="text1"/>
                <w:lang w:val="pl-PL"/>
              </w:rPr>
              <w:t>s</w:t>
            </w:r>
            <w:r w:rsidRPr="00CD301A">
              <w:rPr>
                <w:b/>
                <w:color w:val="000000" w:themeColor="text1"/>
              </w:rPr>
              <w:t>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p>
          <w:p w14:paraId="302B2BE6" w14:textId="3AE4BB74" w:rsidR="002F6CC7" w:rsidRPr="00CD301A" w:rsidRDefault="00493A08" w:rsidP="00493A08">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C3706" w:rsidRPr="00CD301A">
              <w:rPr>
                <w:color w:val="000000" w:themeColor="text1"/>
                <w:lang w:val="pl-PL"/>
              </w:rPr>
              <w:t>2021-01</w:t>
            </w:r>
            <w:r w:rsidRPr="00CD301A">
              <w:rPr>
                <w:color w:val="000000" w:themeColor="text1"/>
                <w:lang w:val="pl-PL"/>
              </w:rPr>
              <w:t>-31</w:t>
            </w:r>
          </w:p>
          <w:p w14:paraId="5E035288" w14:textId="2AA94F61" w:rsidR="002F6CC7" w:rsidRPr="00CD301A" w:rsidRDefault="002F6CC7" w:rsidP="002F6CC7">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–2022-12-31</w:t>
            </w:r>
          </w:p>
          <w:p w14:paraId="40820791" w14:textId="46DDB439" w:rsidR="002F6CC7" w:rsidRPr="00CD301A" w:rsidRDefault="002F6CC7" w:rsidP="002F6CC7">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–2022-12-31</w:t>
            </w:r>
          </w:p>
          <w:p w14:paraId="57692F8C" w14:textId="23B3872B" w:rsidR="002F6CC7" w:rsidRPr="00CD301A" w:rsidRDefault="002F6CC7" w:rsidP="002F6CC7">
            <w:pPr>
              <w:pStyle w:val="tabela2"/>
              <w:rPr>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–2023-12-31</w:t>
            </w:r>
          </w:p>
          <w:p w14:paraId="795200F2" w14:textId="6A1BE581" w:rsidR="002F6CC7" w:rsidRPr="00CD301A" w:rsidRDefault="002F6CC7" w:rsidP="002F6CC7">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–2024-12-31</w:t>
            </w:r>
          </w:p>
          <w:p w14:paraId="59FB441D" w14:textId="72B290EA" w:rsidR="002F6CC7" w:rsidRPr="00CD301A" w:rsidRDefault="002F6CC7" w:rsidP="002F6CC7">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–2025-12-31</w:t>
            </w:r>
          </w:p>
          <w:p w14:paraId="3B7A122D" w14:textId="7CC364D6" w:rsidR="00493A08" w:rsidRPr="00CD301A" w:rsidRDefault="002F6CC7" w:rsidP="00493A08">
            <w:pPr>
              <w:pStyle w:val="tabela2"/>
              <w:rPr>
                <w:i/>
                <w:color w:val="000000" w:themeColor="text1"/>
              </w:rPr>
            </w:pPr>
            <w:r w:rsidRPr="00CD301A">
              <w:rPr>
                <w:color w:val="000000" w:themeColor="text1"/>
              </w:rPr>
              <w:t>VII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–2026-06-30</w:t>
            </w:r>
          </w:p>
        </w:tc>
      </w:tr>
      <w:tr w:rsidR="00493A08" w:rsidRPr="00CD301A" w14:paraId="0BF2296D" w14:textId="77777777" w:rsidTr="00493A08">
        <w:tc>
          <w:tcPr>
            <w:tcW w:w="421" w:type="pct"/>
            <w:tcBorders>
              <w:top w:val="single" w:sz="4" w:space="0" w:color="auto"/>
              <w:left w:val="single" w:sz="4" w:space="0" w:color="auto"/>
              <w:bottom w:val="single" w:sz="4" w:space="0" w:color="auto"/>
              <w:right w:val="single" w:sz="4" w:space="0" w:color="auto"/>
            </w:tcBorders>
          </w:tcPr>
          <w:p w14:paraId="17047E38" w14:textId="4CDE3D92" w:rsidR="00493A08" w:rsidRPr="00CD301A" w:rsidRDefault="001372FA" w:rsidP="00493A08">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226AF08E" w14:textId="7A5FC898" w:rsidR="00493A08" w:rsidRPr="00CD301A" w:rsidRDefault="00493A08" w:rsidP="00493A08">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7B9B32A0" w14:textId="6EF7EEFB" w:rsidR="00493A08" w:rsidRPr="00CD301A" w:rsidRDefault="00493A08" w:rsidP="00493A08">
            <w:pPr>
              <w:pStyle w:val="tabela2"/>
              <w:rPr>
                <w:color w:val="000000" w:themeColor="text1"/>
              </w:rPr>
            </w:pPr>
            <w:r w:rsidRPr="00CD301A">
              <w:rPr>
                <w:color w:val="000000" w:themeColor="text1"/>
              </w:rPr>
              <w:t>gminy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województwie</w:t>
            </w:r>
            <w:r w:rsidR="00A5067D" w:rsidRPr="00CD301A">
              <w:rPr>
                <w:color w:val="000000" w:themeColor="text1"/>
              </w:rPr>
              <w:t xml:space="preserve"> </w:t>
            </w:r>
            <w:r w:rsidRPr="00CD301A">
              <w:rPr>
                <w:color w:val="000000" w:themeColor="text1"/>
              </w:rPr>
              <w:t>mazowieckim</w:t>
            </w:r>
          </w:p>
        </w:tc>
      </w:tr>
      <w:tr w:rsidR="00493A08" w:rsidRPr="00D179B4" w14:paraId="0617E3C8" w14:textId="77777777" w:rsidTr="00493A08">
        <w:tc>
          <w:tcPr>
            <w:tcW w:w="421" w:type="pct"/>
            <w:tcBorders>
              <w:top w:val="single" w:sz="4" w:space="0" w:color="auto"/>
              <w:left w:val="single" w:sz="4" w:space="0" w:color="auto"/>
              <w:bottom w:val="single" w:sz="4" w:space="0" w:color="auto"/>
              <w:right w:val="single" w:sz="4" w:space="0" w:color="auto"/>
            </w:tcBorders>
          </w:tcPr>
          <w:p w14:paraId="642BF377" w14:textId="19567F1B" w:rsidR="00493A08" w:rsidRPr="00CD301A" w:rsidRDefault="001372FA" w:rsidP="00493A08">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6E1148EB" w14:textId="52D161B6" w:rsidR="00493A08" w:rsidRPr="00CD301A" w:rsidRDefault="00493A08">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lang w:val="pl-PL"/>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28274892" w14:textId="03EF9CF3" w:rsidR="00493A08" w:rsidRPr="00CD301A" w:rsidRDefault="00493A08" w:rsidP="00493A08">
            <w:pPr>
              <w:pStyle w:val="tabela2"/>
              <w:rPr>
                <w:color w:val="000000" w:themeColor="text1"/>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p>
        </w:tc>
      </w:tr>
      <w:tr w:rsidR="00493A08" w:rsidRPr="00D179B4" w14:paraId="6A4727D1" w14:textId="77777777" w:rsidTr="00493A08">
        <w:tc>
          <w:tcPr>
            <w:tcW w:w="421" w:type="pct"/>
            <w:tcBorders>
              <w:top w:val="single" w:sz="4" w:space="0" w:color="auto"/>
              <w:left w:val="single" w:sz="4" w:space="0" w:color="auto"/>
              <w:bottom w:val="single" w:sz="4" w:space="0" w:color="auto"/>
              <w:right w:val="single" w:sz="4" w:space="0" w:color="auto"/>
            </w:tcBorders>
          </w:tcPr>
          <w:p w14:paraId="5D8A21DB" w14:textId="5FB19091" w:rsidR="00493A08" w:rsidRPr="00CD301A" w:rsidRDefault="001372FA" w:rsidP="00493A08">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1741C33A" w14:textId="1A64BD9E" w:rsidR="00493A08" w:rsidRPr="00CD301A" w:rsidRDefault="00493A08" w:rsidP="00493A08">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50EB346D" w14:textId="2251E195" w:rsidR="00493A08" w:rsidRPr="00CD301A" w:rsidRDefault="00493A08" w:rsidP="00493A08">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493A08" w:rsidRPr="00D179B4" w14:paraId="3CAB5F15" w14:textId="77777777" w:rsidTr="00493A08">
        <w:tc>
          <w:tcPr>
            <w:tcW w:w="421" w:type="pct"/>
            <w:tcBorders>
              <w:top w:val="single" w:sz="4" w:space="0" w:color="auto"/>
              <w:left w:val="single" w:sz="4" w:space="0" w:color="auto"/>
              <w:bottom w:val="single" w:sz="4" w:space="0" w:color="auto"/>
              <w:right w:val="single" w:sz="4" w:space="0" w:color="auto"/>
            </w:tcBorders>
          </w:tcPr>
          <w:p w14:paraId="46CF5E2F" w14:textId="38C951AC" w:rsidR="00493A08" w:rsidRPr="00CD301A" w:rsidRDefault="001372FA" w:rsidP="00493A08">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1C5D0213" w14:textId="3DDF90C9" w:rsidR="00493A08" w:rsidRPr="00CD301A" w:rsidRDefault="00493A08" w:rsidP="00493A08">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372553F1" w14:textId="3341FC12" w:rsidR="00493A08" w:rsidRPr="00CD301A" w:rsidRDefault="00493A08" w:rsidP="00493A0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D0611" w:rsidRPr="00CD301A">
              <w:rPr>
                <w:color w:val="000000" w:themeColor="text1"/>
                <w:lang w:val="pl-PL"/>
              </w:rPr>
              <w:t>24</w:t>
            </w:r>
            <w:r w:rsidR="00A5067D" w:rsidRPr="00CD301A">
              <w:rPr>
                <w:color w:val="000000" w:themeColor="text1"/>
                <w:lang w:val="pl-PL"/>
              </w:rPr>
              <w:t xml:space="preserve"> </w:t>
            </w:r>
            <w:r w:rsidR="000D0611" w:rsidRPr="00CD301A">
              <w:rPr>
                <w:color w:val="000000" w:themeColor="text1"/>
                <w:lang w:val="pl-PL"/>
              </w:rPr>
              <w:t>880</w:t>
            </w:r>
            <w:r w:rsidR="00A5067D" w:rsidRPr="00CD301A">
              <w:rPr>
                <w:color w:val="000000" w:themeColor="text1"/>
                <w:lang w:val="pl-PL"/>
              </w:rPr>
              <w:t xml:space="preserve"> </w:t>
            </w:r>
            <w:r w:rsidR="000D0611"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2E121181" w14:textId="5D28E313" w:rsidR="00493A08" w:rsidRPr="00CD301A" w:rsidRDefault="00493A08" w:rsidP="00493A08">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0D0611" w:rsidRPr="00CD301A">
              <w:rPr>
                <w:color w:val="000000" w:themeColor="text1"/>
                <w:lang w:val="pl-PL"/>
              </w:rPr>
              <w:t>24</w:t>
            </w:r>
            <w:r w:rsidR="00A5067D" w:rsidRPr="00CD301A">
              <w:rPr>
                <w:color w:val="000000" w:themeColor="text1"/>
                <w:lang w:val="pl-PL"/>
              </w:rPr>
              <w:t xml:space="preserve"> </w:t>
            </w:r>
            <w:r w:rsidR="000D0611" w:rsidRPr="00CD301A">
              <w:rPr>
                <w:color w:val="000000" w:themeColor="text1"/>
                <w:lang w:val="pl-PL"/>
              </w:rPr>
              <w:t>880</w:t>
            </w:r>
            <w:r w:rsidR="00A5067D" w:rsidRPr="00CD301A">
              <w:rPr>
                <w:color w:val="000000" w:themeColor="text1"/>
                <w:lang w:val="pl-PL"/>
              </w:rPr>
              <w:t xml:space="preserve"> </w:t>
            </w:r>
            <w:r w:rsidR="000D0611"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049C2FF7" w14:textId="121187DF" w:rsidR="00276B15" w:rsidRPr="00CD301A" w:rsidRDefault="00276B15" w:rsidP="00493A08">
            <w:pPr>
              <w:pStyle w:val="tabela2"/>
              <w:rPr>
                <w:i/>
                <w:color w:val="000000" w:themeColor="text1"/>
                <w:lang w:val="pl-PL"/>
              </w:rPr>
            </w:pPr>
            <w:r w:rsidRPr="00CD301A">
              <w:rPr>
                <w:color w:val="000000" w:themeColor="text1"/>
                <w:lang w:val="pl-PL"/>
              </w:rPr>
              <w:t>II etap – VII etap – 0 zł</w:t>
            </w:r>
          </w:p>
          <w:p w14:paraId="2C4C2599" w14:textId="32CC4020" w:rsidR="00493A08" w:rsidRPr="00CD301A" w:rsidRDefault="00493A08" w:rsidP="00493A0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D0611" w:rsidRPr="00CD301A">
              <w:rPr>
                <w:color w:val="000000" w:themeColor="text1"/>
                <w:lang w:val="pl-PL"/>
              </w:rPr>
              <w:t>1</w:t>
            </w:r>
            <w:r w:rsidR="00A5067D" w:rsidRPr="00CD301A">
              <w:rPr>
                <w:color w:val="000000" w:themeColor="text1"/>
                <w:lang w:val="pl-PL"/>
              </w:rPr>
              <w:t xml:space="preserve"> </w:t>
            </w:r>
            <w:r w:rsidR="000D0611"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004B1895" w14:textId="02DF5BB9" w:rsidR="00493A08" w:rsidRPr="00CD301A" w:rsidRDefault="00493A08" w:rsidP="00493A08">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1</w:t>
            </w:r>
            <w:r w:rsidR="00A5067D" w:rsidRPr="00CD301A">
              <w:rPr>
                <w:color w:val="000000" w:themeColor="text1"/>
                <w:lang w:val="pl-PL"/>
              </w:rPr>
              <w:t xml:space="preserve"> </w:t>
            </w:r>
            <w:r w:rsidRPr="00CD301A">
              <w:rPr>
                <w:color w:val="000000" w:themeColor="text1"/>
                <w:lang w:val="pl-PL"/>
              </w:rPr>
              <w:t>0</w:t>
            </w:r>
            <w:r w:rsidR="000D0611" w:rsidRPr="00CD301A">
              <w:rPr>
                <w:color w:val="000000" w:themeColor="text1"/>
                <w:lang w:val="pl-PL"/>
              </w:rPr>
              <w:t>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777C3C1C" w14:textId="77777777" w:rsidR="00276B15" w:rsidRPr="00CD301A" w:rsidRDefault="00276B15" w:rsidP="00276B15">
            <w:pPr>
              <w:pStyle w:val="tabela2"/>
              <w:rPr>
                <w:i/>
                <w:color w:val="000000" w:themeColor="text1"/>
                <w:lang w:val="pl-PL"/>
              </w:rPr>
            </w:pPr>
            <w:r w:rsidRPr="00CD301A">
              <w:rPr>
                <w:color w:val="000000" w:themeColor="text1"/>
                <w:lang w:val="pl-PL"/>
              </w:rPr>
              <w:t>II etap – VII etap – 0 zł</w:t>
            </w:r>
          </w:p>
          <w:p w14:paraId="54E87014" w14:textId="16E609D7" w:rsidR="00493A08" w:rsidRPr="00CD301A" w:rsidRDefault="00493A08" w:rsidP="00493A0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D0611"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742094CA" w14:textId="04601785" w:rsidR="00493A08" w:rsidRPr="00CD301A" w:rsidRDefault="00493A08" w:rsidP="00493A08">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0D0611"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46E0D88B" w14:textId="77777777" w:rsidR="00276B15" w:rsidRPr="00CD301A" w:rsidRDefault="00276B15" w:rsidP="00276B15">
            <w:pPr>
              <w:pStyle w:val="tabela2"/>
              <w:rPr>
                <w:i/>
                <w:color w:val="000000" w:themeColor="text1"/>
                <w:lang w:val="pl-PL"/>
              </w:rPr>
            </w:pPr>
            <w:r w:rsidRPr="00CD301A">
              <w:rPr>
                <w:color w:val="000000" w:themeColor="text1"/>
                <w:lang w:val="pl-PL"/>
              </w:rPr>
              <w:t>II etap – VII etap – 0 zł</w:t>
            </w:r>
          </w:p>
          <w:p w14:paraId="3F5422B7" w14:textId="51B9DE1C" w:rsidR="00493A08" w:rsidRPr="00CD301A" w:rsidRDefault="00493A08" w:rsidP="00493A0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lang w:val="pl-PL"/>
              </w:rPr>
              <w:t>1</w:t>
            </w:r>
            <w:r w:rsidR="000D0611" w:rsidRPr="00CD301A">
              <w:rPr>
                <w:color w:val="000000" w:themeColor="text1"/>
                <w:lang w:val="pl-PL"/>
              </w:rPr>
              <w:t>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15B59682" w14:textId="77777777" w:rsidR="00493A08" w:rsidRPr="00CD301A" w:rsidRDefault="00493A08" w:rsidP="00493A08">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0D0611"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0E35AFF1" w14:textId="60B6C3E7" w:rsidR="00276B15" w:rsidRPr="00CD301A" w:rsidRDefault="00276B15" w:rsidP="00493A08">
            <w:pPr>
              <w:pStyle w:val="tabela2"/>
              <w:rPr>
                <w:i/>
                <w:color w:val="000000" w:themeColor="text1"/>
                <w:lang w:val="pl-PL"/>
              </w:rPr>
            </w:pPr>
            <w:r w:rsidRPr="00CD301A">
              <w:rPr>
                <w:color w:val="000000" w:themeColor="text1"/>
                <w:lang w:val="pl-PL"/>
              </w:rPr>
              <w:t>II etap – VII etap – 0 zł</w:t>
            </w:r>
          </w:p>
        </w:tc>
      </w:tr>
      <w:tr w:rsidR="00493A08" w:rsidRPr="00D179B4" w14:paraId="14684310" w14:textId="77777777" w:rsidTr="00493A08">
        <w:tc>
          <w:tcPr>
            <w:tcW w:w="421" w:type="pct"/>
            <w:tcBorders>
              <w:top w:val="single" w:sz="4" w:space="0" w:color="auto"/>
              <w:left w:val="single" w:sz="4" w:space="0" w:color="auto"/>
              <w:bottom w:val="single" w:sz="4" w:space="0" w:color="auto"/>
              <w:right w:val="single" w:sz="4" w:space="0" w:color="auto"/>
            </w:tcBorders>
          </w:tcPr>
          <w:p w14:paraId="156B7AC1" w14:textId="7C47BF59" w:rsidR="00493A08" w:rsidRPr="00CD301A" w:rsidRDefault="001372FA" w:rsidP="00493A08">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5750F496" w14:textId="67CEC73D" w:rsidR="00493A08" w:rsidRPr="00CD301A" w:rsidRDefault="00493A08" w:rsidP="00493A08">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7C3FA5A" w14:textId="409416F2" w:rsidR="00493A08" w:rsidRPr="00CD301A" w:rsidRDefault="000D0611" w:rsidP="00493A08">
            <w:pPr>
              <w:pStyle w:val="tabela2"/>
              <w:rPr>
                <w:iCs/>
                <w:color w:val="000000" w:themeColor="text1"/>
                <w:lang w:val="pl-PL"/>
              </w:rPr>
            </w:pPr>
            <w:r w:rsidRPr="00CD301A">
              <w:rPr>
                <w:iCs/>
                <w:color w:val="000000" w:themeColor="text1"/>
              </w:rPr>
              <w:t>B</w:t>
            </w:r>
            <w:r w:rsidRPr="00CD301A">
              <w:rPr>
                <w:iCs/>
                <w:color w:val="000000" w:themeColor="text1"/>
                <w:lang w:val="pl-PL"/>
              </w:rPr>
              <w:t>udżety</w:t>
            </w:r>
            <w:r w:rsidR="00A5067D" w:rsidRPr="00CD301A">
              <w:rPr>
                <w:iCs/>
                <w:color w:val="000000" w:themeColor="text1"/>
                <w:lang w:val="pl-PL"/>
              </w:rPr>
              <w:t xml:space="preserve"> </w:t>
            </w:r>
            <w:r w:rsidRPr="00CD301A">
              <w:rPr>
                <w:iCs/>
                <w:color w:val="000000" w:themeColor="text1"/>
                <w:lang w:val="pl-PL"/>
              </w:rPr>
              <w:t>gminne</w:t>
            </w:r>
            <w:r w:rsidR="005C3706" w:rsidRPr="00CD301A">
              <w:rPr>
                <w:iCs/>
                <w:color w:val="000000" w:themeColor="text1"/>
                <w:lang w:val="pl-PL"/>
              </w:rPr>
              <w:t>,</w:t>
            </w:r>
            <w:r w:rsidR="00A5067D" w:rsidRPr="00CD301A">
              <w:rPr>
                <w:iCs/>
                <w:color w:val="000000" w:themeColor="text1"/>
                <w:lang w:val="pl-PL"/>
              </w:rPr>
              <w:t xml:space="preserve"> </w:t>
            </w:r>
            <w:r w:rsidR="005C3706" w:rsidRPr="00CD301A">
              <w:rPr>
                <w:iCs/>
                <w:color w:val="000000" w:themeColor="text1"/>
                <w:lang w:val="pl-PL"/>
              </w:rPr>
              <w:t>Mazowiecki</w:t>
            </w:r>
            <w:r w:rsidR="00A5067D" w:rsidRPr="00CD301A">
              <w:rPr>
                <w:iCs/>
                <w:color w:val="000000" w:themeColor="text1"/>
                <w:lang w:val="pl-PL"/>
              </w:rPr>
              <w:t xml:space="preserve"> </w:t>
            </w:r>
            <w:r w:rsidR="005C3706" w:rsidRPr="00CD301A">
              <w:rPr>
                <w:iCs/>
                <w:color w:val="000000" w:themeColor="text1"/>
                <w:lang w:val="pl-PL"/>
              </w:rPr>
              <w:t>Instrument</w:t>
            </w:r>
            <w:r w:rsidR="00A5067D" w:rsidRPr="00CD301A">
              <w:rPr>
                <w:iCs/>
                <w:color w:val="000000" w:themeColor="text1"/>
                <w:lang w:val="pl-PL"/>
              </w:rPr>
              <w:t xml:space="preserve"> </w:t>
            </w:r>
            <w:r w:rsidR="005C3706" w:rsidRPr="00CD301A">
              <w:rPr>
                <w:iCs/>
                <w:color w:val="000000" w:themeColor="text1"/>
                <w:lang w:val="pl-PL"/>
              </w:rPr>
              <w:t>Wsparcia</w:t>
            </w:r>
            <w:r w:rsidR="00A5067D" w:rsidRPr="00CD301A">
              <w:rPr>
                <w:iCs/>
                <w:color w:val="000000" w:themeColor="text1"/>
                <w:lang w:val="pl-PL"/>
              </w:rPr>
              <w:t xml:space="preserve"> </w:t>
            </w:r>
            <w:r w:rsidR="005C3706" w:rsidRPr="00CD301A">
              <w:rPr>
                <w:iCs/>
                <w:color w:val="000000" w:themeColor="text1"/>
                <w:lang w:val="pl-PL"/>
              </w:rPr>
              <w:t>Ochrony</w:t>
            </w:r>
            <w:r w:rsidR="00A5067D" w:rsidRPr="00CD301A">
              <w:rPr>
                <w:iCs/>
                <w:color w:val="000000" w:themeColor="text1"/>
                <w:lang w:val="pl-PL"/>
              </w:rPr>
              <w:t xml:space="preserve"> </w:t>
            </w:r>
            <w:r w:rsidR="005C3706" w:rsidRPr="00CD301A">
              <w:rPr>
                <w:iCs/>
                <w:color w:val="000000" w:themeColor="text1"/>
                <w:lang w:val="pl-PL"/>
              </w:rPr>
              <w:t>Powietrza</w:t>
            </w:r>
          </w:p>
        </w:tc>
      </w:tr>
      <w:tr w:rsidR="00493A08" w:rsidRPr="00D179B4" w14:paraId="35DA5AA1" w14:textId="77777777" w:rsidTr="00493A08">
        <w:tc>
          <w:tcPr>
            <w:tcW w:w="421" w:type="pct"/>
            <w:tcBorders>
              <w:top w:val="single" w:sz="4" w:space="0" w:color="auto"/>
              <w:left w:val="single" w:sz="4" w:space="0" w:color="auto"/>
              <w:bottom w:val="single" w:sz="4" w:space="0" w:color="auto"/>
              <w:right w:val="single" w:sz="4" w:space="0" w:color="auto"/>
            </w:tcBorders>
          </w:tcPr>
          <w:p w14:paraId="7EE173A8" w14:textId="2AE6F10F" w:rsidR="00493A08" w:rsidRPr="00CD301A" w:rsidRDefault="001372FA" w:rsidP="00493A08">
            <w:pPr>
              <w:pStyle w:val="tabela2"/>
              <w:rPr>
                <w:color w:val="000000" w:themeColor="text1"/>
                <w:lang w:val="pl-PL"/>
              </w:rPr>
            </w:pPr>
            <w:r w:rsidRPr="00CD301A">
              <w:rPr>
                <w:color w:val="000000" w:themeColor="text1"/>
                <w:lang w:val="pl-PL"/>
              </w:rPr>
              <w:lastRenderedPageBreak/>
              <w:t>9</w:t>
            </w:r>
          </w:p>
        </w:tc>
        <w:tc>
          <w:tcPr>
            <w:tcW w:w="1286" w:type="pct"/>
            <w:tcBorders>
              <w:top w:val="single" w:sz="4" w:space="0" w:color="auto"/>
              <w:left w:val="single" w:sz="4" w:space="0" w:color="auto"/>
              <w:bottom w:val="single" w:sz="4" w:space="0" w:color="auto"/>
              <w:right w:val="single" w:sz="4" w:space="0" w:color="auto"/>
            </w:tcBorders>
            <w:hideMark/>
          </w:tcPr>
          <w:p w14:paraId="2A1EF2BD" w14:textId="49951381" w:rsidR="00493A08" w:rsidRPr="00CD301A" w:rsidRDefault="00493A08" w:rsidP="00493A08">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477E8A5C" w14:textId="4891F877" w:rsidR="00493A08" w:rsidRPr="00CD301A" w:rsidRDefault="000D0611" w:rsidP="00493A08">
            <w:pPr>
              <w:pStyle w:val="tabela2"/>
              <w:rPr>
                <w:iCs/>
                <w:color w:val="000000" w:themeColor="text1"/>
                <w:lang w:val="pl-PL"/>
              </w:rPr>
            </w:pPr>
            <w:r w:rsidRPr="00CD301A">
              <w:rPr>
                <w:iCs/>
                <w:color w:val="000000" w:themeColor="text1"/>
                <w:lang w:val="pl-PL"/>
              </w:rPr>
              <w:t>%</w:t>
            </w:r>
            <w:r w:rsidR="00A5067D" w:rsidRPr="00CD301A">
              <w:rPr>
                <w:iCs/>
                <w:color w:val="000000" w:themeColor="text1"/>
                <w:lang w:val="pl-PL"/>
              </w:rPr>
              <w:t xml:space="preserve"> </w:t>
            </w:r>
            <w:r w:rsidRPr="00CD301A">
              <w:rPr>
                <w:iCs/>
                <w:color w:val="000000" w:themeColor="text1"/>
                <w:lang w:val="pl-PL"/>
              </w:rPr>
              <w:t>zinwentaryzowanych</w:t>
            </w:r>
            <w:r w:rsidR="00A5067D" w:rsidRPr="00CD301A">
              <w:rPr>
                <w:iCs/>
                <w:color w:val="000000" w:themeColor="text1"/>
                <w:lang w:val="pl-PL"/>
              </w:rPr>
              <w:t xml:space="preserve"> </w:t>
            </w:r>
            <w:r w:rsidRPr="00CD301A">
              <w:rPr>
                <w:iCs/>
                <w:color w:val="000000" w:themeColor="text1"/>
                <w:lang w:val="pl-PL"/>
              </w:rPr>
              <w:t>budynków</w:t>
            </w:r>
            <w:r w:rsidR="00A5067D" w:rsidRPr="00CD301A">
              <w:rPr>
                <w:iCs/>
                <w:color w:val="000000" w:themeColor="text1"/>
                <w:lang w:val="pl-PL"/>
              </w:rPr>
              <w:t xml:space="preserve"> </w:t>
            </w:r>
            <w:r w:rsidRPr="00CD301A">
              <w:rPr>
                <w:iCs/>
                <w:color w:val="000000" w:themeColor="text1"/>
                <w:lang w:val="pl-PL"/>
              </w:rPr>
              <w:t>z</w:t>
            </w:r>
            <w:r w:rsidR="00A5067D" w:rsidRPr="00CD301A">
              <w:rPr>
                <w:iCs/>
                <w:color w:val="000000" w:themeColor="text1"/>
                <w:lang w:val="pl-PL"/>
              </w:rPr>
              <w:t xml:space="preserve"> </w:t>
            </w:r>
            <w:r w:rsidRPr="00CD301A">
              <w:rPr>
                <w:iCs/>
                <w:color w:val="000000" w:themeColor="text1"/>
                <w:lang w:val="pl-PL"/>
              </w:rPr>
              <w:t>ogrzewaniem</w:t>
            </w:r>
            <w:r w:rsidR="00A5067D" w:rsidRPr="00CD301A">
              <w:rPr>
                <w:iCs/>
                <w:color w:val="000000" w:themeColor="text1"/>
                <w:lang w:val="pl-PL"/>
              </w:rPr>
              <w:t xml:space="preserve"> </w:t>
            </w:r>
            <w:r w:rsidRPr="00CD301A">
              <w:rPr>
                <w:iCs/>
                <w:color w:val="000000" w:themeColor="text1"/>
                <w:lang w:val="pl-PL"/>
              </w:rPr>
              <w:t>indywidualnym</w:t>
            </w:r>
          </w:p>
          <w:p w14:paraId="4B527835" w14:textId="0227A7AD" w:rsidR="000D0611" w:rsidRPr="00CD301A" w:rsidRDefault="000D0611" w:rsidP="00493A08">
            <w:pPr>
              <w:pStyle w:val="tabela2"/>
              <w:rPr>
                <w:iCs/>
                <w:color w:val="000000" w:themeColor="text1"/>
                <w:lang w:val="pl-PL"/>
              </w:rPr>
            </w:pPr>
            <w:r w:rsidRPr="00CD301A">
              <w:rPr>
                <w:iCs/>
                <w:color w:val="000000" w:themeColor="text1"/>
                <w:lang w:val="pl-PL"/>
              </w:rPr>
              <w:t>Dokument</w:t>
            </w:r>
            <w:r w:rsidR="00A5067D" w:rsidRPr="00CD301A">
              <w:rPr>
                <w:iCs/>
                <w:color w:val="000000" w:themeColor="text1"/>
                <w:lang w:val="pl-PL"/>
              </w:rPr>
              <w:t xml:space="preserve"> </w:t>
            </w:r>
            <w:r w:rsidRPr="00CD301A">
              <w:rPr>
                <w:iCs/>
                <w:color w:val="000000" w:themeColor="text1"/>
                <w:lang w:val="pl-PL"/>
              </w:rPr>
              <w:t>[szt.]</w:t>
            </w:r>
            <w:r w:rsidR="00A5067D" w:rsidRPr="00CD301A">
              <w:rPr>
                <w:iCs/>
                <w:color w:val="000000" w:themeColor="text1"/>
                <w:lang w:val="pl-PL"/>
              </w:rPr>
              <w:t xml:space="preserve"> </w:t>
            </w:r>
            <w:r w:rsidRPr="00CD301A">
              <w:rPr>
                <w:iCs/>
                <w:color w:val="000000" w:themeColor="text1"/>
                <w:lang w:val="pl-PL"/>
              </w:rPr>
              <w:t>zawierający</w:t>
            </w:r>
            <w:r w:rsidR="00A5067D" w:rsidRPr="00CD301A">
              <w:rPr>
                <w:iCs/>
                <w:color w:val="000000" w:themeColor="text1"/>
                <w:lang w:val="pl-PL"/>
              </w:rPr>
              <w:t xml:space="preserve"> </w:t>
            </w:r>
            <w:r w:rsidRPr="00CD301A">
              <w:rPr>
                <w:iCs/>
                <w:color w:val="000000" w:themeColor="text1"/>
                <w:lang w:val="pl-PL"/>
              </w:rPr>
              <w:t>wyniki</w:t>
            </w:r>
            <w:r w:rsidR="00A5067D" w:rsidRPr="00CD301A">
              <w:rPr>
                <w:iCs/>
                <w:color w:val="000000" w:themeColor="text1"/>
                <w:lang w:val="pl-PL"/>
              </w:rPr>
              <w:t xml:space="preserve"> </w:t>
            </w:r>
            <w:r w:rsidRPr="00CD301A">
              <w:rPr>
                <w:iCs/>
                <w:color w:val="000000" w:themeColor="text1"/>
                <w:lang w:val="pl-PL"/>
              </w:rPr>
              <w:t>inwentaryzacji</w:t>
            </w:r>
          </w:p>
        </w:tc>
      </w:tr>
      <w:tr w:rsidR="00493A08" w:rsidRPr="00D179B4" w14:paraId="0C639429" w14:textId="77777777" w:rsidTr="000D0611">
        <w:tc>
          <w:tcPr>
            <w:tcW w:w="421" w:type="pct"/>
            <w:tcBorders>
              <w:top w:val="single" w:sz="4" w:space="0" w:color="auto"/>
              <w:left w:val="single" w:sz="4" w:space="0" w:color="auto"/>
              <w:bottom w:val="single" w:sz="4" w:space="0" w:color="auto"/>
              <w:right w:val="single" w:sz="4" w:space="0" w:color="auto"/>
            </w:tcBorders>
          </w:tcPr>
          <w:p w14:paraId="14D39002" w14:textId="45464DE0" w:rsidR="00493A08" w:rsidRPr="00CD301A" w:rsidRDefault="001372FA" w:rsidP="00493A08">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13485513" w14:textId="189A40C5" w:rsidR="00493A08" w:rsidRPr="00CD301A" w:rsidRDefault="00493A08" w:rsidP="00493A08">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4E4A1DBC" w14:textId="50B02785" w:rsidR="00493A08" w:rsidRPr="00CD301A" w:rsidRDefault="000D0611" w:rsidP="005C3706">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wspomagające</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w:t>
            </w:r>
            <w:r w:rsidR="005C3706" w:rsidRPr="00CD301A">
              <w:rPr>
                <w:color w:val="000000" w:themeColor="text1"/>
                <w:lang w:val="pl-PL"/>
              </w:rPr>
              <w:t>Pow</w:t>
            </w:r>
          </w:p>
        </w:tc>
      </w:tr>
      <w:tr w:rsidR="00493A08" w:rsidRPr="00CD301A" w14:paraId="462B9CFF" w14:textId="77777777" w:rsidTr="00493A08">
        <w:tc>
          <w:tcPr>
            <w:tcW w:w="421" w:type="pct"/>
            <w:tcBorders>
              <w:top w:val="single" w:sz="4" w:space="0" w:color="auto"/>
              <w:left w:val="single" w:sz="4" w:space="0" w:color="auto"/>
              <w:bottom w:val="single" w:sz="4" w:space="0" w:color="auto"/>
              <w:right w:val="single" w:sz="4" w:space="0" w:color="auto"/>
            </w:tcBorders>
          </w:tcPr>
          <w:p w14:paraId="63379AB8" w14:textId="09E86530" w:rsidR="00493A08" w:rsidRPr="00CD301A" w:rsidRDefault="001372FA" w:rsidP="00493A08">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67377D07" w14:textId="0FDC2B23" w:rsidR="00493A08" w:rsidRPr="00CD301A" w:rsidRDefault="00493A08" w:rsidP="00493A08">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56C45CDE" w14:textId="0C6F90E5" w:rsidR="00493A08" w:rsidRPr="00CD301A" w:rsidRDefault="00493A08" w:rsidP="00493A08">
            <w:pPr>
              <w:pStyle w:val="tabela2"/>
              <w:rPr>
                <w:color w:val="000000" w:themeColor="text1"/>
                <w:lang w:val="pl-PL"/>
              </w:rPr>
            </w:pP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p>
        </w:tc>
      </w:tr>
    </w:tbl>
    <w:p w14:paraId="4AD6276D" w14:textId="76DAA51D" w:rsidR="00133F2E" w:rsidRPr="00CD301A" w:rsidRDefault="00B33871" w:rsidP="003C0290">
      <w:pPr>
        <w:pStyle w:val="Nagwek3"/>
      </w:pPr>
      <w:r w:rsidRPr="00CD301A">
        <w:t>2.4</w:t>
      </w:r>
      <w:r w:rsidR="00133F2E" w:rsidRPr="00CD301A">
        <w:t>.</w:t>
      </w:r>
      <w:r w:rsidR="00A5067D" w:rsidRPr="00CD301A">
        <w:t xml:space="preserve"> </w:t>
      </w:r>
      <w:r w:rsidR="00133F2E" w:rsidRPr="00CD301A">
        <w:t>Opracowanie</w:t>
      </w:r>
      <w:r w:rsidR="00A5067D" w:rsidRPr="00CD301A">
        <w:t xml:space="preserve"> </w:t>
      </w:r>
      <w:r w:rsidR="00133F2E" w:rsidRPr="00CD301A">
        <w:t>i</w:t>
      </w:r>
      <w:r w:rsidR="00A5067D" w:rsidRPr="00CD301A">
        <w:t xml:space="preserve"> </w:t>
      </w:r>
      <w:r w:rsidR="00133F2E" w:rsidRPr="00CD301A">
        <w:t>przyjęcie</w:t>
      </w:r>
      <w:r w:rsidR="00A5067D" w:rsidRPr="00CD301A">
        <w:t xml:space="preserve"> </w:t>
      </w:r>
      <w:r w:rsidR="00133F2E" w:rsidRPr="00CD301A">
        <w:t>w</w:t>
      </w:r>
      <w:r w:rsidR="00A5067D" w:rsidRPr="00CD301A">
        <w:t xml:space="preserve"> </w:t>
      </w:r>
      <w:r w:rsidR="00133F2E" w:rsidRPr="00CD301A">
        <w:t>gminach</w:t>
      </w:r>
      <w:r w:rsidR="00A5067D" w:rsidRPr="00CD301A">
        <w:t xml:space="preserve"> </w:t>
      </w:r>
      <w:r w:rsidR="00133F2E" w:rsidRPr="00CD301A">
        <w:t>województwa</w:t>
      </w:r>
      <w:r w:rsidR="00A5067D" w:rsidRPr="00CD301A">
        <w:t xml:space="preserve"> </w:t>
      </w:r>
      <w:r w:rsidR="00133F2E" w:rsidRPr="00CD301A">
        <w:t>mazowieckiego</w:t>
      </w:r>
      <w:r w:rsidR="00A5067D" w:rsidRPr="00CD301A">
        <w:t xml:space="preserve"> </w:t>
      </w:r>
      <w:r w:rsidR="00133F2E" w:rsidRPr="00CD301A">
        <w:t>szczegółowego</w:t>
      </w:r>
      <w:r w:rsidR="00A5067D" w:rsidRPr="00CD301A">
        <w:t xml:space="preserve"> </w:t>
      </w:r>
      <w:r w:rsidR="00133F2E" w:rsidRPr="00CD301A">
        <w:t>harmonogramu</w:t>
      </w:r>
      <w:r w:rsidR="00A5067D" w:rsidRPr="00CD301A">
        <w:t xml:space="preserve"> </w:t>
      </w:r>
      <w:r w:rsidR="00133F2E" w:rsidRPr="00CD301A">
        <w:t>rzeczowo-finansowego</w:t>
      </w:r>
      <w:r w:rsidR="00A5067D" w:rsidRPr="00CD301A">
        <w:rPr>
          <w:lang w:val="pl-PL"/>
        </w:rPr>
        <w:t xml:space="preserve"> </w:t>
      </w:r>
      <w:r w:rsidR="00353DB8" w:rsidRPr="00CD301A">
        <w:rPr>
          <w:lang w:val="pl-PL"/>
        </w:rPr>
        <w:t>oraz</w:t>
      </w:r>
      <w:r w:rsidR="00A5067D" w:rsidRPr="00CD301A">
        <w:rPr>
          <w:lang w:val="pl-PL"/>
        </w:rPr>
        <w:t xml:space="preserve"> </w:t>
      </w:r>
      <w:r w:rsidR="00353DB8" w:rsidRPr="00CD301A">
        <w:rPr>
          <w:lang w:val="pl-PL"/>
        </w:rPr>
        <w:t>przekazanie</w:t>
      </w:r>
      <w:r w:rsidR="00A5067D" w:rsidRPr="00CD301A">
        <w:rPr>
          <w:lang w:val="pl-PL"/>
        </w:rPr>
        <w:t xml:space="preserve"> </w:t>
      </w:r>
      <w:r w:rsidR="00353DB8" w:rsidRPr="00CD301A">
        <w:rPr>
          <w:lang w:val="pl-PL"/>
        </w:rPr>
        <w:t>harmonogramu</w:t>
      </w:r>
      <w:r w:rsidR="00A5067D" w:rsidRPr="00CD301A">
        <w:rPr>
          <w:lang w:val="pl-PL"/>
        </w:rPr>
        <w:t xml:space="preserve"> </w:t>
      </w:r>
      <w:r w:rsidR="00353DB8" w:rsidRPr="00CD301A">
        <w:rPr>
          <w:lang w:val="pl-PL"/>
        </w:rPr>
        <w:t>Zarządowi</w:t>
      </w:r>
      <w:r w:rsidR="00A5067D" w:rsidRPr="00CD301A">
        <w:rPr>
          <w:lang w:val="pl-PL"/>
        </w:rPr>
        <w:t xml:space="preserve"> </w:t>
      </w:r>
      <w:r w:rsidR="00353DB8" w:rsidRPr="00CD301A">
        <w:rPr>
          <w:lang w:val="pl-PL"/>
        </w:rPr>
        <w:t>Województwa</w:t>
      </w:r>
      <w:r w:rsidR="00A5067D" w:rsidRPr="00CD301A">
        <w:rPr>
          <w:lang w:val="pl-PL"/>
        </w:rPr>
        <w:t xml:space="preserve"> </w:t>
      </w:r>
      <w:r w:rsidR="00353DB8" w:rsidRPr="00CD301A">
        <w:rPr>
          <w:lang w:val="pl-PL"/>
        </w:rPr>
        <w:t>Mazowieckiego</w:t>
      </w:r>
      <w:r w:rsidR="00A5067D" w:rsidRPr="00CD301A">
        <w:t xml:space="preserve"> </w:t>
      </w:r>
      <w:r w:rsidR="00133F2E" w:rsidRPr="00CD301A">
        <w:t>–</w:t>
      </w:r>
      <w:r w:rsidR="00A5067D" w:rsidRPr="00CD301A">
        <w:t xml:space="preserve"> </w:t>
      </w:r>
      <w:r w:rsidR="00133F2E" w:rsidRPr="00CD301A">
        <w:t>działanie</w:t>
      </w:r>
      <w:r w:rsidR="00A5067D" w:rsidRPr="00CD301A">
        <w:t xml:space="preserve"> </w:t>
      </w:r>
      <w:r w:rsidR="00133F2E" w:rsidRPr="00CD301A">
        <w:t>WMaHrFi</w:t>
      </w:r>
    </w:p>
    <w:p w14:paraId="4DEFDFCA" w14:textId="09493010" w:rsidR="00353DB8" w:rsidRPr="00CD301A" w:rsidRDefault="00133F2E" w:rsidP="002430AF">
      <w:pPr>
        <w:pStyle w:val="Legenda"/>
        <w:keepNext/>
        <w:rPr>
          <w:color w:val="000000" w:themeColor="text1"/>
          <w:lang w:val="pl-PL"/>
        </w:rPr>
      </w:pPr>
      <w:r w:rsidRPr="00CD301A">
        <w:rPr>
          <w:color w:val="000000" w:themeColor="text1"/>
          <w:lang w:val="pl-PL"/>
        </w:rPr>
        <w:t>T</w:t>
      </w:r>
      <w:r w:rsidR="000D0611" w:rsidRPr="00CD301A">
        <w:rPr>
          <w:color w:val="000000" w:themeColor="text1"/>
        </w:rPr>
        <w: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27</w:t>
      </w:r>
      <w:r w:rsidR="003407EF" w:rsidRPr="00CD301A">
        <w:rPr>
          <w:noProof/>
          <w:color w:val="000000" w:themeColor="text1"/>
        </w:rPr>
        <w:fldChar w:fldCharType="end"/>
      </w:r>
      <w:r w:rsidR="00A5067D" w:rsidRPr="00CD301A">
        <w:rPr>
          <w:color w:val="000000" w:themeColor="text1"/>
          <w:lang w:val="pl-PL"/>
        </w:rPr>
        <w:t xml:space="preserve"> </w:t>
      </w:r>
      <w:r w:rsidR="000D0611" w:rsidRPr="00CD301A">
        <w:rPr>
          <w:color w:val="000000" w:themeColor="text1"/>
          <w:lang w:val="pl-PL"/>
        </w:rPr>
        <w:t>Działanie</w:t>
      </w:r>
      <w:r w:rsidR="00A5067D" w:rsidRPr="00CD301A">
        <w:rPr>
          <w:color w:val="000000" w:themeColor="text1"/>
          <w:lang w:val="pl-PL"/>
        </w:rPr>
        <w:t xml:space="preserve"> </w:t>
      </w:r>
      <w:r w:rsidR="000D0611" w:rsidRPr="00CD301A">
        <w:rPr>
          <w:color w:val="000000" w:themeColor="text1"/>
          <w:lang w:val="pl-PL"/>
        </w:rPr>
        <w:t>WMaHrFi</w:t>
      </w:r>
      <w:r w:rsidR="00A5067D" w:rsidRPr="00CD301A">
        <w:rPr>
          <w:color w:val="000000" w:themeColor="text1"/>
          <w:lang w:val="pl-PL"/>
        </w:rPr>
        <w:t xml:space="preserve"> </w:t>
      </w:r>
      <w:r w:rsidR="000D0611" w:rsidRPr="00CD301A">
        <w:rPr>
          <w:color w:val="000000" w:themeColor="text1"/>
          <w:lang w:val="pl-PL"/>
        </w:rPr>
        <w:t>-</w:t>
      </w:r>
      <w:r w:rsidR="00A5067D" w:rsidRPr="00CD301A">
        <w:rPr>
          <w:color w:val="000000" w:themeColor="text1"/>
          <w:lang w:val="pl-PL"/>
        </w:rPr>
        <w:t xml:space="preserve"> </w:t>
      </w:r>
      <w:r w:rsidR="000D0611" w:rsidRPr="00CD301A">
        <w:rPr>
          <w:color w:val="000000" w:themeColor="text1"/>
          <w:lang w:val="pl-PL"/>
        </w:rPr>
        <w:t>opracowanie</w:t>
      </w:r>
      <w:r w:rsidR="00A5067D" w:rsidRPr="00CD301A">
        <w:rPr>
          <w:color w:val="000000" w:themeColor="text1"/>
          <w:lang w:val="pl-PL"/>
        </w:rPr>
        <w:t xml:space="preserve"> </w:t>
      </w:r>
      <w:r w:rsidR="000D0611" w:rsidRPr="00CD301A">
        <w:rPr>
          <w:color w:val="000000" w:themeColor="text1"/>
          <w:lang w:val="pl-PL"/>
        </w:rPr>
        <w:t>i</w:t>
      </w:r>
      <w:r w:rsidR="00A5067D" w:rsidRPr="00CD301A">
        <w:rPr>
          <w:color w:val="000000" w:themeColor="text1"/>
          <w:lang w:val="pl-PL"/>
        </w:rPr>
        <w:t xml:space="preserve"> </w:t>
      </w:r>
      <w:r w:rsidR="000D0611" w:rsidRPr="00CD301A">
        <w:rPr>
          <w:color w:val="000000" w:themeColor="text1"/>
          <w:lang w:val="pl-PL"/>
        </w:rPr>
        <w:t>przyjęcie</w:t>
      </w:r>
      <w:r w:rsidR="00A5067D" w:rsidRPr="00CD301A">
        <w:rPr>
          <w:color w:val="000000" w:themeColor="text1"/>
          <w:lang w:val="pl-PL"/>
        </w:rPr>
        <w:t xml:space="preserve"> </w:t>
      </w:r>
      <w:r w:rsidR="000D0611" w:rsidRPr="00CD301A">
        <w:rPr>
          <w:color w:val="000000" w:themeColor="text1"/>
          <w:lang w:val="pl-PL"/>
        </w:rPr>
        <w:t>w</w:t>
      </w:r>
      <w:r w:rsidR="00A5067D" w:rsidRPr="00CD301A">
        <w:rPr>
          <w:color w:val="000000" w:themeColor="text1"/>
          <w:lang w:val="pl-PL"/>
        </w:rPr>
        <w:t xml:space="preserve"> </w:t>
      </w:r>
      <w:r w:rsidR="000D0611" w:rsidRPr="00CD301A">
        <w:rPr>
          <w:color w:val="000000" w:themeColor="text1"/>
          <w:lang w:val="pl-PL"/>
        </w:rPr>
        <w:t>gminach</w:t>
      </w:r>
      <w:r w:rsidR="00A5067D" w:rsidRPr="00CD301A">
        <w:rPr>
          <w:color w:val="000000" w:themeColor="text1"/>
          <w:lang w:val="pl-PL"/>
        </w:rPr>
        <w:t xml:space="preserve"> </w:t>
      </w:r>
      <w:r w:rsidR="000D0611" w:rsidRPr="00CD301A">
        <w:rPr>
          <w:color w:val="000000" w:themeColor="text1"/>
          <w:lang w:val="pl-PL"/>
        </w:rPr>
        <w:t>województwa</w:t>
      </w:r>
      <w:r w:rsidR="00A5067D" w:rsidRPr="00CD301A">
        <w:rPr>
          <w:color w:val="000000" w:themeColor="text1"/>
          <w:lang w:val="pl-PL"/>
        </w:rPr>
        <w:t xml:space="preserve"> </w:t>
      </w:r>
      <w:r w:rsidR="000D0611" w:rsidRPr="00CD301A">
        <w:rPr>
          <w:color w:val="000000" w:themeColor="text1"/>
          <w:lang w:val="pl-PL"/>
        </w:rPr>
        <w:t>mazowieckiego</w:t>
      </w:r>
      <w:r w:rsidR="00A5067D" w:rsidRPr="00CD301A">
        <w:rPr>
          <w:color w:val="000000" w:themeColor="text1"/>
          <w:lang w:val="pl-PL"/>
        </w:rPr>
        <w:t xml:space="preserve"> </w:t>
      </w:r>
      <w:r w:rsidR="000D0611" w:rsidRPr="00CD301A">
        <w:rPr>
          <w:color w:val="000000" w:themeColor="text1"/>
          <w:lang w:val="pl-PL"/>
        </w:rPr>
        <w:t>szczegółowego</w:t>
      </w:r>
      <w:r w:rsidR="00A5067D" w:rsidRPr="00CD301A">
        <w:rPr>
          <w:color w:val="000000" w:themeColor="text1"/>
          <w:lang w:val="pl-PL"/>
        </w:rPr>
        <w:t xml:space="preserve"> </w:t>
      </w:r>
      <w:r w:rsidR="000D0611" w:rsidRPr="00CD301A">
        <w:rPr>
          <w:color w:val="000000" w:themeColor="text1"/>
          <w:lang w:val="pl-PL"/>
        </w:rPr>
        <w:t>harmonogramu</w:t>
      </w:r>
      <w:r w:rsidR="00A5067D" w:rsidRPr="00CD301A">
        <w:rPr>
          <w:color w:val="000000" w:themeColor="text1"/>
          <w:lang w:val="pl-PL"/>
        </w:rPr>
        <w:t xml:space="preserve"> </w:t>
      </w:r>
      <w:r w:rsidR="000D0611" w:rsidRPr="00CD301A">
        <w:rPr>
          <w:color w:val="000000" w:themeColor="text1"/>
          <w:lang w:val="pl-PL"/>
        </w:rPr>
        <w:t>rzeczowo-finansowego</w:t>
      </w:r>
      <w:r w:rsidR="00A5067D" w:rsidRPr="00CD301A">
        <w:rPr>
          <w:color w:val="000000" w:themeColor="text1"/>
          <w:lang w:val="pl-PL"/>
        </w:rPr>
        <w:t xml:space="preserve"> </w:t>
      </w:r>
      <w:r w:rsidR="00353DB8" w:rsidRPr="00CD301A">
        <w:rPr>
          <w:rStyle w:val="Nagwek6Znak"/>
          <w:b w:val="0"/>
          <w:color w:val="000000" w:themeColor="text1"/>
          <w:lang w:val="pl-PL"/>
        </w:rPr>
        <w:t>oraz</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przekazanie</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harmonogramu</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Zarządowi</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Województwa</w:t>
      </w:r>
      <w:r w:rsidR="00A5067D" w:rsidRPr="00CD301A">
        <w:rPr>
          <w:rStyle w:val="Nagwek6Znak"/>
          <w:b w:val="0"/>
          <w:color w:val="000000" w:themeColor="text1"/>
          <w:lang w:val="pl-PL"/>
        </w:rPr>
        <w:t xml:space="preserve"> </w:t>
      </w:r>
      <w:r w:rsidR="00353DB8" w:rsidRPr="00CD301A">
        <w:rPr>
          <w:rStyle w:val="Nagwek6Znak"/>
          <w:b w:val="0"/>
          <w:color w:val="000000" w:themeColor="text1"/>
          <w:lang w:val="pl-PL"/>
        </w:rPr>
        <w:t>Mazowieckiego</w:t>
      </w:r>
    </w:p>
    <w:tbl>
      <w:tblPr>
        <w:tblStyle w:val="Tabela-Siatka36"/>
        <w:tblW w:w="5000" w:type="pct"/>
        <w:tblInd w:w="0" w:type="dxa"/>
        <w:tblLook w:val="04A0" w:firstRow="1" w:lastRow="0" w:firstColumn="1" w:lastColumn="0" w:noHBand="0" w:noVBand="1"/>
        <w:tblCaption w:val="Działanie WMaHrFi - opracowanie i przyjęcie w gminach województwa mazowieckiego szczegółowego harmonogramu rzeczowo-finansowego oraz przekazanie harmonogramu Zarządowi Województwa Mazowieckiego"/>
        <w:tblDescription w:val="Tabela zawierająca opis działania WMaHrFi - opracowanie i przyjęcie w gminach województwa mazowieckiego szczegółowego harmonogramu rzeczowo-finansowego, w tym terminy realizacji, koszty, efekt ekologiczny, obszar działania"/>
      </w:tblPr>
      <w:tblGrid>
        <w:gridCol w:w="763"/>
        <w:gridCol w:w="2330"/>
        <w:gridCol w:w="5967"/>
      </w:tblGrid>
      <w:tr w:rsidR="000D0611" w:rsidRPr="00CD301A" w14:paraId="2D0B3C00"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4AD93C5" w14:textId="77777777" w:rsidR="000D0611" w:rsidRPr="00CD301A" w:rsidRDefault="000D0611" w:rsidP="000D0611">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720ACDAC" w14:textId="0D458A8E" w:rsidR="000D0611" w:rsidRPr="00CD301A" w:rsidRDefault="000D0611" w:rsidP="000D0611">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38128E9" w14:textId="6E58BAAE" w:rsidR="000D0611" w:rsidRPr="00CD301A" w:rsidRDefault="000D0611" w:rsidP="000D0611">
            <w:pPr>
              <w:pStyle w:val="tabela2"/>
              <w:rPr>
                <w:iCs/>
                <w:color w:val="000000" w:themeColor="text1"/>
              </w:rPr>
            </w:pPr>
            <w:r w:rsidRPr="00CD301A">
              <w:rPr>
                <w:iCs/>
                <w:color w:val="000000" w:themeColor="text1"/>
              </w:rPr>
              <w:t>WMaHrFi</w:t>
            </w:r>
          </w:p>
        </w:tc>
      </w:tr>
      <w:tr w:rsidR="000D0611" w:rsidRPr="00D179B4" w14:paraId="20FF1C7F" w14:textId="77777777" w:rsidTr="00D441C0">
        <w:trPr>
          <w:cantSplit/>
        </w:trPr>
        <w:tc>
          <w:tcPr>
            <w:tcW w:w="421" w:type="pct"/>
            <w:tcBorders>
              <w:top w:val="single" w:sz="4" w:space="0" w:color="auto"/>
              <w:left w:val="single" w:sz="4" w:space="0" w:color="auto"/>
              <w:bottom w:val="single" w:sz="4" w:space="0" w:color="auto"/>
              <w:right w:val="single" w:sz="4" w:space="0" w:color="auto"/>
            </w:tcBorders>
          </w:tcPr>
          <w:p w14:paraId="23099F2C" w14:textId="44219073" w:rsidR="000D0611" w:rsidRPr="00CD301A" w:rsidRDefault="001372FA" w:rsidP="001372FA">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432C264A" w14:textId="38A391D1" w:rsidR="000D0611" w:rsidRPr="00CD301A" w:rsidRDefault="000D0611" w:rsidP="000D0611">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06A91E61" w14:textId="01BE827D" w:rsidR="000D0611" w:rsidRPr="00CD301A" w:rsidRDefault="003F40B2" w:rsidP="000D0611">
            <w:pPr>
              <w:pStyle w:val="tabela2"/>
              <w:rPr>
                <w:color w:val="000000" w:themeColor="text1"/>
                <w:lang w:val="pl-PL"/>
              </w:rPr>
            </w:pPr>
            <w:r w:rsidRPr="00CD301A">
              <w:rPr>
                <w:b/>
                <w:color w:val="000000" w:themeColor="text1"/>
              </w:rPr>
              <w:t>Strefa mazowiecka, Strefa aglomeracja warszawska, Strefa miasto Płock, Strefa miasto Radom</w:t>
            </w:r>
            <w:r w:rsidRPr="00CD301A">
              <w:rPr>
                <w:color w:val="000000" w:themeColor="text1"/>
              </w:rPr>
              <w:t xml:space="preserve"> </w:t>
            </w:r>
            <w:r w:rsidR="000D0611" w:rsidRPr="00CD301A">
              <w:rPr>
                <w:color w:val="000000" w:themeColor="text1"/>
              </w:rPr>
              <w:t>–</w:t>
            </w:r>
            <w:r w:rsidR="00A5067D" w:rsidRPr="00CD301A">
              <w:rPr>
                <w:color w:val="000000" w:themeColor="text1"/>
                <w:lang w:val="pl-PL"/>
              </w:rPr>
              <w:t xml:space="preserve"> </w:t>
            </w:r>
            <w:r w:rsidR="000D0611" w:rsidRPr="00CD301A">
              <w:rPr>
                <w:color w:val="000000" w:themeColor="text1"/>
              </w:rPr>
              <w:t>I</w:t>
            </w:r>
            <w:r w:rsidR="00A5067D" w:rsidRPr="00CD301A">
              <w:rPr>
                <w:color w:val="000000" w:themeColor="text1"/>
              </w:rPr>
              <w:t xml:space="preserve"> </w:t>
            </w:r>
            <w:r w:rsidR="000D0611" w:rsidRPr="00CD301A">
              <w:rPr>
                <w:color w:val="000000" w:themeColor="text1"/>
              </w:rPr>
              <w:t>typ</w:t>
            </w:r>
            <w:r w:rsidR="00A5067D" w:rsidRPr="00CD301A">
              <w:rPr>
                <w:color w:val="000000" w:themeColor="text1"/>
              </w:rPr>
              <w:t xml:space="preserve"> </w:t>
            </w:r>
            <w:r w:rsidR="000D0611" w:rsidRPr="00CD301A">
              <w:rPr>
                <w:color w:val="000000" w:themeColor="text1"/>
              </w:rPr>
              <w:t>działań</w:t>
            </w:r>
            <w:r w:rsidR="00A5067D" w:rsidRPr="00CD301A">
              <w:rPr>
                <w:color w:val="000000" w:themeColor="text1"/>
              </w:rPr>
              <w:t xml:space="preserve"> </w:t>
            </w:r>
            <w:r w:rsidR="000D0611" w:rsidRPr="00CD301A">
              <w:rPr>
                <w:color w:val="000000" w:themeColor="text1"/>
              </w:rPr>
              <w:t>–</w:t>
            </w:r>
            <w:r w:rsidR="00A5067D" w:rsidRPr="00CD301A">
              <w:rPr>
                <w:color w:val="000000" w:themeColor="text1"/>
              </w:rPr>
              <w:t xml:space="preserve"> </w:t>
            </w:r>
            <w:r w:rsidR="000D0611" w:rsidRPr="00CD301A">
              <w:rPr>
                <w:color w:val="000000" w:themeColor="text1"/>
                <w:lang w:val="pl-PL"/>
              </w:rPr>
              <w:t>poniżej</w:t>
            </w:r>
            <w:r w:rsidR="00A5067D" w:rsidRPr="00CD301A">
              <w:rPr>
                <w:color w:val="000000" w:themeColor="text1"/>
                <w:lang w:val="pl-PL"/>
              </w:rPr>
              <w:t xml:space="preserve"> </w:t>
            </w:r>
            <w:r w:rsidR="000D0611" w:rsidRPr="00CD301A">
              <w:rPr>
                <w:color w:val="000000" w:themeColor="text1"/>
              </w:rPr>
              <w:t>jedn</w:t>
            </w:r>
            <w:r w:rsidR="00D837E9" w:rsidRPr="00CD301A">
              <w:rPr>
                <w:color w:val="000000" w:themeColor="text1"/>
                <w:lang w:val="pl-PL"/>
              </w:rPr>
              <w:t>e</w:t>
            </w:r>
            <w:r w:rsidR="000D0611" w:rsidRPr="00CD301A">
              <w:rPr>
                <w:color w:val="000000" w:themeColor="text1"/>
                <w:lang w:val="pl-PL"/>
              </w:rPr>
              <w:t>go</w:t>
            </w:r>
            <w:r w:rsidR="00A5067D" w:rsidRPr="00CD301A">
              <w:rPr>
                <w:color w:val="000000" w:themeColor="text1"/>
              </w:rPr>
              <w:t xml:space="preserve"> </w:t>
            </w:r>
            <w:r w:rsidR="000D0611" w:rsidRPr="00CD301A">
              <w:rPr>
                <w:color w:val="000000" w:themeColor="text1"/>
              </w:rPr>
              <w:t>rok</w:t>
            </w:r>
            <w:r w:rsidR="000D0611" w:rsidRPr="00CD301A">
              <w:rPr>
                <w:color w:val="000000" w:themeColor="text1"/>
                <w:lang w:val="pl-PL"/>
              </w:rPr>
              <w:t>u</w:t>
            </w:r>
            <w:r w:rsidR="000D0611" w:rsidRPr="00CD301A">
              <w:rPr>
                <w:color w:val="000000" w:themeColor="text1"/>
              </w:rPr>
              <w:t>,</w:t>
            </w:r>
            <w:r w:rsidR="00A5067D" w:rsidRPr="00CD301A">
              <w:rPr>
                <w:color w:val="000000" w:themeColor="text1"/>
              </w:rPr>
              <w:t xml:space="preserve"> </w:t>
            </w:r>
            <w:r w:rsidR="000D0611" w:rsidRPr="00CD301A">
              <w:rPr>
                <w:color w:val="000000" w:themeColor="text1"/>
                <w:lang w:val="pl-PL"/>
              </w:rPr>
              <w:t>krótkoterminowe</w:t>
            </w:r>
            <w:r w:rsidR="00A5067D" w:rsidRPr="00CD301A">
              <w:rPr>
                <w:color w:val="000000" w:themeColor="text1"/>
              </w:rPr>
              <w:t xml:space="preserve"> </w:t>
            </w:r>
            <w:r w:rsidR="000D0611" w:rsidRPr="00CD301A">
              <w:rPr>
                <w:color w:val="000000" w:themeColor="text1"/>
              </w:rPr>
              <w:t>-</w:t>
            </w:r>
            <w:r w:rsidR="00A5067D" w:rsidRPr="00CD301A">
              <w:rPr>
                <w:color w:val="000000" w:themeColor="text1"/>
              </w:rPr>
              <w:t xml:space="preserve"> </w:t>
            </w:r>
            <w:r w:rsidR="000D0611" w:rsidRPr="00CD301A">
              <w:rPr>
                <w:color w:val="000000" w:themeColor="text1"/>
              </w:rPr>
              <w:t>na</w:t>
            </w:r>
            <w:r w:rsidR="00A5067D" w:rsidRPr="00CD301A">
              <w:rPr>
                <w:color w:val="000000" w:themeColor="text1"/>
              </w:rPr>
              <w:t xml:space="preserve"> </w:t>
            </w:r>
            <w:r w:rsidR="000D0611" w:rsidRPr="00CD301A">
              <w:rPr>
                <w:color w:val="000000" w:themeColor="text1"/>
              </w:rPr>
              <w:t>okres</w:t>
            </w:r>
            <w:r w:rsidR="00A5067D" w:rsidRPr="00CD301A">
              <w:rPr>
                <w:color w:val="000000" w:themeColor="text1"/>
              </w:rPr>
              <w:t xml:space="preserve"> </w:t>
            </w:r>
            <w:r w:rsidR="000D0611" w:rsidRPr="00CD301A">
              <w:rPr>
                <w:color w:val="000000" w:themeColor="text1"/>
              </w:rPr>
              <w:t>nie</w:t>
            </w:r>
            <w:r w:rsidR="00A5067D" w:rsidRPr="00CD301A">
              <w:rPr>
                <w:color w:val="000000" w:themeColor="text1"/>
              </w:rPr>
              <w:t xml:space="preserve"> </w:t>
            </w:r>
            <w:r w:rsidR="000D0611" w:rsidRPr="00CD301A">
              <w:rPr>
                <w:color w:val="000000" w:themeColor="text1"/>
              </w:rPr>
              <w:t>dłuższy</w:t>
            </w:r>
            <w:r w:rsidR="00A5067D" w:rsidRPr="00CD301A">
              <w:rPr>
                <w:color w:val="000000" w:themeColor="text1"/>
              </w:rPr>
              <w:t xml:space="preserve"> </w:t>
            </w:r>
            <w:r w:rsidR="000D0611" w:rsidRPr="00CD301A">
              <w:rPr>
                <w:color w:val="000000" w:themeColor="text1"/>
              </w:rPr>
              <w:t>niż</w:t>
            </w:r>
            <w:r w:rsidR="00A5067D" w:rsidRPr="00CD301A">
              <w:rPr>
                <w:color w:val="000000" w:themeColor="text1"/>
              </w:rPr>
              <w:t xml:space="preserve"> </w:t>
            </w:r>
            <w:r w:rsidR="000D0611" w:rsidRPr="00CD301A">
              <w:rPr>
                <w:color w:val="000000" w:themeColor="text1"/>
                <w:lang w:val="pl-PL"/>
              </w:rPr>
              <w:t>2</w:t>
            </w:r>
            <w:r w:rsidR="00A5067D" w:rsidRPr="00CD301A">
              <w:rPr>
                <w:color w:val="000000" w:themeColor="text1"/>
              </w:rPr>
              <w:t xml:space="preserve"> </w:t>
            </w:r>
            <w:r w:rsidR="000D0611" w:rsidRPr="00CD301A">
              <w:rPr>
                <w:color w:val="000000" w:themeColor="text1"/>
              </w:rPr>
              <w:t>lat</w:t>
            </w:r>
            <w:r w:rsidR="000D0611" w:rsidRPr="00CD301A">
              <w:rPr>
                <w:color w:val="000000" w:themeColor="text1"/>
                <w:lang w:val="pl-PL"/>
              </w:rPr>
              <w:t>a</w:t>
            </w:r>
          </w:p>
        </w:tc>
      </w:tr>
      <w:tr w:rsidR="000D0611" w:rsidRPr="00D179B4" w14:paraId="1CE01D1E" w14:textId="77777777" w:rsidTr="000D0611">
        <w:tc>
          <w:tcPr>
            <w:tcW w:w="421" w:type="pct"/>
            <w:tcBorders>
              <w:top w:val="single" w:sz="4" w:space="0" w:color="auto"/>
              <w:left w:val="single" w:sz="4" w:space="0" w:color="auto"/>
              <w:bottom w:val="single" w:sz="4" w:space="0" w:color="auto"/>
              <w:right w:val="single" w:sz="4" w:space="0" w:color="auto"/>
            </w:tcBorders>
          </w:tcPr>
          <w:p w14:paraId="75F502E2" w14:textId="2B0FE56E" w:rsidR="000D0611" w:rsidRPr="00CD301A" w:rsidRDefault="001372FA" w:rsidP="001372FA">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0A989596" w14:textId="4832CA4E" w:rsidR="00E279F9" w:rsidRPr="00CD301A" w:rsidRDefault="000D0611" w:rsidP="00E279F9">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E279F9" w:rsidRPr="00CD301A">
              <w:rPr>
                <w:color w:val="000000" w:themeColor="text1"/>
                <w:lang w:val="pl-PL"/>
              </w:rPr>
              <w:t>i</w:t>
            </w:r>
            <w:r w:rsidR="00A5067D" w:rsidRPr="00CD301A">
              <w:rPr>
                <w:color w:val="000000" w:themeColor="text1"/>
                <w:lang w:val="pl-PL"/>
              </w:rPr>
              <w:t xml:space="preserve"> </w:t>
            </w:r>
            <w:r w:rsidR="00E279F9"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lang w:val="pl-PL"/>
              </w:rPr>
              <w:t xml:space="preserve"> </w:t>
            </w:r>
            <w:r w:rsidR="00E279F9" w:rsidRPr="00CD301A">
              <w:rPr>
                <w:color w:val="000000" w:themeColor="text1"/>
              </w:rPr>
              <w:t>(rok-miesiąc-dzień)</w:t>
            </w:r>
          </w:p>
          <w:p w14:paraId="537C94A2" w14:textId="77777777" w:rsidR="000D0611" w:rsidRPr="00CD301A" w:rsidRDefault="000D0611" w:rsidP="000D0611">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2FFD93BD" w14:textId="7C42CE9A" w:rsidR="00661CA7" w:rsidRPr="00CD301A" w:rsidRDefault="00661CA7" w:rsidP="000D0611">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75216301" w14:textId="4D282978" w:rsidR="000D0611" w:rsidRPr="00CD301A" w:rsidRDefault="000D0611" w:rsidP="005C3706">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81C53" w:rsidRPr="00CD301A">
              <w:rPr>
                <w:color w:val="000000" w:themeColor="text1"/>
                <w:lang w:val="pl-PL"/>
              </w:rPr>
              <w:t xml:space="preserve">dzień wejścia w życie Programu </w:t>
            </w:r>
            <w:r w:rsidR="00E279F9" w:rsidRPr="00CD301A">
              <w:rPr>
                <w:color w:val="000000" w:themeColor="text1"/>
              </w:rPr>
              <w:t>–</w:t>
            </w:r>
            <w:r w:rsidR="00A5067D" w:rsidRPr="00CD301A">
              <w:rPr>
                <w:color w:val="000000" w:themeColor="text1"/>
              </w:rPr>
              <w:t xml:space="preserve"> </w:t>
            </w:r>
            <w:r w:rsidR="00E279F9" w:rsidRPr="00CD301A">
              <w:rPr>
                <w:color w:val="000000" w:themeColor="text1"/>
                <w:lang w:val="pl-PL"/>
              </w:rPr>
              <w:t>2021-03-31</w:t>
            </w:r>
          </w:p>
        </w:tc>
      </w:tr>
      <w:tr w:rsidR="000D0611" w:rsidRPr="00CD301A" w14:paraId="452A87EC" w14:textId="77777777" w:rsidTr="000D0611">
        <w:tc>
          <w:tcPr>
            <w:tcW w:w="421" w:type="pct"/>
            <w:tcBorders>
              <w:top w:val="single" w:sz="4" w:space="0" w:color="auto"/>
              <w:left w:val="single" w:sz="4" w:space="0" w:color="auto"/>
              <w:bottom w:val="single" w:sz="4" w:space="0" w:color="auto"/>
              <w:right w:val="single" w:sz="4" w:space="0" w:color="auto"/>
            </w:tcBorders>
          </w:tcPr>
          <w:p w14:paraId="1B2D631A" w14:textId="13278488" w:rsidR="000D0611" w:rsidRPr="00CD301A" w:rsidRDefault="001372FA" w:rsidP="001372FA">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373FA62E" w14:textId="586EFA0C" w:rsidR="000D0611" w:rsidRPr="00CD301A" w:rsidRDefault="000D0611" w:rsidP="00E279F9">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E279F9" w:rsidRPr="00CD301A">
              <w:rPr>
                <w:color w:val="000000" w:themeColor="text1"/>
              </w:rPr>
              <w:br/>
            </w:r>
            <w:r w:rsidR="00E279F9" w:rsidRPr="00CD301A">
              <w:rPr>
                <w:color w:val="000000" w:themeColor="text1"/>
                <w:lang w:val="pl-PL"/>
              </w:rPr>
              <w:t>(</w:t>
            </w:r>
            <w:r w:rsidR="00E279F9"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0DD3E08D" w14:textId="01F83499" w:rsidR="00661CA7" w:rsidRPr="00CD301A" w:rsidRDefault="00661CA7" w:rsidP="000D0611">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56E909D1" w14:textId="2B036F46" w:rsidR="000D0611" w:rsidRPr="00CD301A" w:rsidRDefault="000D0611" w:rsidP="000D0611">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C3706" w:rsidRPr="00CD301A">
              <w:rPr>
                <w:color w:val="000000" w:themeColor="text1"/>
                <w:lang w:val="pl-PL"/>
              </w:rPr>
              <w:t>2021</w:t>
            </w:r>
            <w:r w:rsidRPr="00CD301A">
              <w:rPr>
                <w:color w:val="000000" w:themeColor="text1"/>
                <w:lang w:val="pl-PL"/>
              </w:rPr>
              <w:t>-03-31</w:t>
            </w:r>
          </w:p>
        </w:tc>
      </w:tr>
      <w:tr w:rsidR="000D0611" w:rsidRPr="00CD301A" w14:paraId="7A815DFB" w14:textId="77777777" w:rsidTr="000D0611">
        <w:tc>
          <w:tcPr>
            <w:tcW w:w="421" w:type="pct"/>
            <w:tcBorders>
              <w:top w:val="single" w:sz="4" w:space="0" w:color="auto"/>
              <w:left w:val="single" w:sz="4" w:space="0" w:color="auto"/>
              <w:bottom w:val="single" w:sz="4" w:space="0" w:color="auto"/>
              <w:right w:val="single" w:sz="4" w:space="0" w:color="auto"/>
            </w:tcBorders>
          </w:tcPr>
          <w:p w14:paraId="0BAD2FEB" w14:textId="18FA7C8B" w:rsidR="000D0611" w:rsidRPr="00CD301A" w:rsidRDefault="001372FA" w:rsidP="001372FA">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0E141348" w14:textId="07B99AE8" w:rsidR="000D0611" w:rsidRPr="00CD301A" w:rsidRDefault="000D0611" w:rsidP="000D0611">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33345A85" w14:textId="32C7EAFB" w:rsidR="000D0611" w:rsidRPr="00CD301A" w:rsidRDefault="000D0611" w:rsidP="000D0611">
            <w:pPr>
              <w:pStyle w:val="tabela2"/>
              <w:rPr>
                <w:color w:val="000000" w:themeColor="text1"/>
              </w:rPr>
            </w:pPr>
            <w:r w:rsidRPr="00CD301A">
              <w:rPr>
                <w:color w:val="000000" w:themeColor="text1"/>
              </w:rPr>
              <w:t>gminy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województwie</w:t>
            </w:r>
            <w:r w:rsidR="00A5067D" w:rsidRPr="00CD301A">
              <w:rPr>
                <w:color w:val="000000" w:themeColor="text1"/>
              </w:rPr>
              <w:t xml:space="preserve"> </w:t>
            </w:r>
            <w:r w:rsidRPr="00CD301A">
              <w:rPr>
                <w:color w:val="000000" w:themeColor="text1"/>
              </w:rPr>
              <w:t>mazowieckim</w:t>
            </w:r>
          </w:p>
        </w:tc>
      </w:tr>
      <w:tr w:rsidR="000D0611" w:rsidRPr="00D179B4" w14:paraId="3C85C79F" w14:textId="77777777" w:rsidTr="00D441C0">
        <w:tc>
          <w:tcPr>
            <w:tcW w:w="421" w:type="pct"/>
            <w:tcBorders>
              <w:top w:val="single" w:sz="4" w:space="0" w:color="auto"/>
              <w:left w:val="single" w:sz="4" w:space="0" w:color="auto"/>
              <w:bottom w:val="single" w:sz="4" w:space="0" w:color="auto"/>
              <w:right w:val="single" w:sz="4" w:space="0" w:color="auto"/>
            </w:tcBorders>
          </w:tcPr>
          <w:p w14:paraId="4FFF52D4" w14:textId="3F8AF89C" w:rsidR="000D0611" w:rsidRPr="00CD301A" w:rsidRDefault="001372FA" w:rsidP="001372FA">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190BD1E3" w14:textId="079DFBE7" w:rsidR="000D0611" w:rsidRPr="00CD301A" w:rsidRDefault="000D0611">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757FA264" w14:textId="0E8E6D13" w:rsidR="000D0611" w:rsidRPr="00CD301A" w:rsidRDefault="000D0611" w:rsidP="000D0611">
            <w:pPr>
              <w:pStyle w:val="tabela2"/>
              <w:rPr>
                <w:color w:val="000000" w:themeColor="text1"/>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p>
        </w:tc>
      </w:tr>
      <w:tr w:rsidR="000D0611" w:rsidRPr="00D179B4" w14:paraId="10E7810B" w14:textId="77777777" w:rsidTr="000D0611">
        <w:tc>
          <w:tcPr>
            <w:tcW w:w="421" w:type="pct"/>
            <w:tcBorders>
              <w:top w:val="single" w:sz="4" w:space="0" w:color="auto"/>
              <w:left w:val="single" w:sz="4" w:space="0" w:color="auto"/>
              <w:bottom w:val="single" w:sz="4" w:space="0" w:color="auto"/>
              <w:right w:val="single" w:sz="4" w:space="0" w:color="auto"/>
            </w:tcBorders>
          </w:tcPr>
          <w:p w14:paraId="7347EAD0" w14:textId="56C6433F" w:rsidR="000D0611" w:rsidRPr="00CD301A" w:rsidRDefault="001372FA" w:rsidP="001372FA">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2908156A" w14:textId="08FB2130" w:rsidR="000D0611" w:rsidRPr="00CD301A" w:rsidRDefault="000D0611" w:rsidP="000D0611">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362A540F" w14:textId="4FE0290B" w:rsidR="000D0611" w:rsidRPr="00CD301A" w:rsidRDefault="000D0611" w:rsidP="000D0611">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0D0611" w:rsidRPr="00D179B4" w14:paraId="4E5C4411" w14:textId="77777777" w:rsidTr="000D0611">
        <w:tc>
          <w:tcPr>
            <w:tcW w:w="421" w:type="pct"/>
            <w:tcBorders>
              <w:top w:val="single" w:sz="4" w:space="0" w:color="auto"/>
              <w:left w:val="single" w:sz="4" w:space="0" w:color="auto"/>
              <w:bottom w:val="single" w:sz="4" w:space="0" w:color="auto"/>
              <w:right w:val="single" w:sz="4" w:space="0" w:color="auto"/>
            </w:tcBorders>
          </w:tcPr>
          <w:p w14:paraId="1C4E4250" w14:textId="6B0FBB6A" w:rsidR="000D0611" w:rsidRPr="00CD301A" w:rsidRDefault="001372FA" w:rsidP="001372FA">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0152BD33" w14:textId="52386ED9" w:rsidR="000D0611" w:rsidRPr="00CD301A" w:rsidRDefault="000D0611" w:rsidP="000D0611">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9175401" w14:textId="6A9A396E" w:rsidR="000D0611" w:rsidRPr="00CD301A" w:rsidRDefault="000D0611" w:rsidP="000D0611">
            <w:pPr>
              <w:pStyle w:val="tabela2"/>
              <w:rPr>
                <w:i/>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color w:val="000000" w:themeColor="text1"/>
              </w:rPr>
              <w:t xml:space="preserve"> </w:t>
            </w:r>
            <w:r w:rsidRPr="00CD301A">
              <w:rPr>
                <w:color w:val="000000" w:themeColor="text1"/>
              </w:rPr>
              <w:t>łącznie:</w:t>
            </w:r>
            <w:bookmarkStart w:id="13" w:name="_Hlk26350717"/>
            <w:r w:rsidR="00A5067D" w:rsidRPr="00CD301A">
              <w:rPr>
                <w:color w:val="000000" w:themeColor="text1"/>
              </w:rPr>
              <w:t xml:space="preserve"> </w:t>
            </w:r>
            <w:r w:rsidRPr="00CD301A">
              <w:rPr>
                <w:color w:val="000000" w:themeColor="text1"/>
                <w:lang w:val="pl-PL"/>
              </w:rPr>
              <w:t>1</w:t>
            </w:r>
            <w:r w:rsidR="00A5067D" w:rsidRPr="00CD301A">
              <w:rPr>
                <w:color w:val="000000" w:themeColor="text1"/>
                <w:lang w:val="pl-PL"/>
              </w:rPr>
              <w:t xml:space="preserve"> </w:t>
            </w:r>
            <w:r w:rsidRPr="00CD301A">
              <w:rPr>
                <w:color w:val="000000" w:themeColor="text1"/>
                <w:lang w:val="pl-PL"/>
              </w:rPr>
              <w:t>866</w:t>
            </w:r>
            <w:r w:rsidR="00A5067D" w:rsidRPr="00CD301A">
              <w:rPr>
                <w:color w:val="000000" w:themeColor="text1"/>
                <w:lang w:val="pl-PL"/>
              </w:rPr>
              <w:t xml:space="preserve"> </w:t>
            </w:r>
            <w:r w:rsidRPr="00CD301A">
              <w:rPr>
                <w:color w:val="000000" w:themeColor="text1"/>
                <w:lang w:val="pl-PL"/>
              </w:rPr>
              <w:t>000</w:t>
            </w:r>
            <w:bookmarkEnd w:id="13"/>
            <w:r w:rsidR="00A5067D" w:rsidRPr="00CD301A">
              <w:rPr>
                <w:color w:val="000000" w:themeColor="text1"/>
              </w:rPr>
              <w:t xml:space="preserve"> </w:t>
            </w:r>
            <w:r w:rsidRPr="00CD301A">
              <w:rPr>
                <w:color w:val="000000" w:themeColor="text1"/>
              </w:rPr>
              <w:t>zł</w:t>
            </w:r>
            <w:r w:rsidR="00581C53" w:rsidRPr="00CD301A">
              <w:rPr>
                <w:color w:val="000000" w:themeColor="text1"/>
                <w:lang w:val="pl-PL"/>
              </w:rPr>
              <w:t xml:space="preserve"> (</w:t>
            </w:r>
            <w:r w:rsidRPr="00CD301A">
              <w:rPr>
                <w:color w:val="000000" w:themeColor="text1"/>
              </w:rPr>
              <w:t>I</w:t>
            </w:r>
            <w:r w:rsidR="00A5067D" w:rsidRPr="00CD301A">
              <w:rPr>
                <w:color w:val="000000" w:themeColor="text1"/>
              </w:rPr>
              <w:t xml:space="preserve"> </w:t>
            </w:r>
            <w:r w:rsidRPr="00CD301A">
              <w:rPr>
                <w:color w:val="000000" w:themeColor="text1"/>
              </w:rPr>
              <w:t>etap</w:t>
            </w:r>
            <w:r w:rsidR="00581C53" w:rsidRPr="00CD301A">
              <w:rPr>
                <w:color w:val="000000" w:themeColor="text1"/>
              </w:rPr>
              <w:t>),</w:t>
            </w:r>
          </w:p>
          <w:p w14:paraId="3A3377FB" w14:textId="7EC9D333" w:rsidR="00581C53" w:rsidRPr="00CD301A" w:rsidRDefault="000D0611" w:rsidP="00581C53">
            <w:pPr>
              <w:pStyle w:val="tabela2"/>
              <w:rPr>
                <w:i/>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581C53" w:rsidRPr="00CD301A">
              <w:rPr>
                <w:color w:val="000000" w:themeColor="text1"/>
                <w:lang w:val="pl-PL"/>
              </w:rPr>
              <w:t>2</w:t>
            </w:r>
            <w:r w:rsidRPr="00CD301A">
              <w:rPr>
                <w:color w:val="000000" w:themeColor="text1"/>
                <w:lang w:val="pl-PL"/>
              </w:rPr>
              <w:t>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581C53" w:rsidRPr="00CD301A">
              <w:rPr>
                <w:color w:val="000000" w:themeColor="text1"/>
                <w:lang w:val="pl-PL"/>
              </w:rPr>
              <w:t xml:space="preserve"> (</w:t>
            </w:r>
            <w:r w:rsidR="00581C53" w:rsidRPr="00CD301A">
              <w:rPr>
                <w:color w:val="000000" w:themeColor="text1"/>
              </w:rPr>
              <w:t>I etap),</w:t>
            </w:r>
          </w:p>
          <w:p w14:paraId="2EB37CFB" w14:textId="00A1E486" w:rsidR="00581C53" w:rsidRPr="00CD301A" w:rsidRDefault="000D0611" w:rsidP="00581C53">
            <w:pPr>
              <w:pStyle w:val="tabela2"/>
              <w:rPr>
                <w:i/>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3E6401" w:rsidRPr="00CD301A">
              <w:rPr>
                <w:color w:val="000000" w:themeColor="text1"/>
                <w:lang w:val="pl-PL"/>
              </w:rPr>
              <w:t>2</w:t>
            </w:r>
            <w:r w:rsidRPr="00CD301A">
              <w:rPr>
                <w:color w:val="000000" w:themeColor="text1"/>
                <w:lang w:val="pl-PL"/>
              </w:rPr>
              <w:t>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581C53" w:rsidRPr="00CD301A">
              <w:rPr>
                <w:color w:val="000000" w:themeColor="text1"/>
                <w:lang w:val="pl-PL"/>
              </w:rPr>
              <w:t xml:space="preserve"> (</w:t>
            </w:r>
            <w:r w:rsidR="00581C53" w:rsidRPr="00CD301A">
              <w:rPr>
                <w:color w:val="000000" w:themeColor="text1"/>
              </w:rPr>
              <w:t>I etap),</w:t>
            </w:r>
          </w:p>
          <w:p w14:paraId="7A5FF58E" w14:textId="54DFD825" w:rsidR="000D0611" w:rsidRPr="00CD301A" w:rsidRDefault="000D0611">
            <w:pPr>
              <w:pStyle w:val="tabela2"/>
              <w:rPr>
                <w:i/>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3E6401" w:rsidRPr="00CD301A">
              <w:rPr>
                <w:color w:val="000000" w:themeColor="text1"/>
                <w:lang w:val="pl-PL"/>
              </w:rPr>
              <w:t>2</w:t>
            </w:r>
            <w:r w:rsidRPr="00CD301A">
              <w:rPr>
                <w:color w:val="000000" w:themeColor="text1"/>
                <w:lang w:val="pl-PL"/>
              </w:rPr>
              <w:t>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581C53" w:rsidRPr="00CD301A">
              <w:rPr>
                <w:color w:val="000000" w:themeColor="text1"/>
                <w:lang w:val="pl-PL"/>
              </w:rPr>
              <w:t xml:space="preserve"> (</w:t>
            </w:r>
            <w:r w:rsidR="00581C53" w:rsidRPr="00CD301A">
              <w:rPr>
                <w:color w:val="000000" w:themeColor="text1"/>
              </w:rPr>
              <w:t>I etap).</w:t>
            </w:r>
          </w:p>
        </w:tc>
      </w:tr>
      <w:tr w:rsidR="000D0611" w:rsidRPr="00CD301A" w14:paraId="07A0015E" w14:textId="77777777" w:rsidTr="000D0611">
        <w:tc>
          <w:tcPr>
            <w:tcW w:w="421" w:type="pct"/>
            <w:tcBorders>
              <w:top w:val="single" w:sz="4" w:space="0" w:color="auto"/>
              <w:left w:val="single" w:sz="4" w:space="0" w:color="auto"/>
              <w:bottom w:val="single" w:sz="4" w:space="0" w:color="auto"/>
              <w:right w:val="single" w:sz="4" w:space="0" w:color="auto"/>
            </w:tcBorders>
          </w:tcPr>
          <w:p w14:paraId="44AC2734" w14:textId="3A0F78DB" w:rsidR="000D0611" w:rsidRPr="00CD301A" w:rsidRDefault="001372FA" w:rsidP="001372FA">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1B68C65E" w14:textId="2822569B" w:rsidR="000D0611" w:rsidRPr="00CD301A" w:rsidRDefault="000D0611" w:rsidP="000D0611">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D8EBAC6" w14:textId="48614FC0" w:rsidR="000D0611" w:rsidRPr="00CD301A" w:rsidRDefault="000D0611" w:rsidP="000D0611">
            <w:pPr>
              <w:pStyle w:val="tabela2"/>
              <w:rPr>
                <w:iCs/>
                <w:color w:val="000000" w:themeColor="text1"/>
                <w:lang w:val="pl-PL"/>
              </w:rPr>
            </w:pPr>
            <w:r w:rsidRPr="00CD301A">
              <w:rPr>
                <w:iCs/>
                <w:color w:val="000000" w:themeColor="text1"/>
              </w:rPr>
              <w:t>B</w:t>
            </w:r>
            <w:r w:rsidRPr="00CD301A">
              <w:rPr>
                <w:iCs/>
                <w:color w:val="000000" w:themeColor="text1"/>
                <w:lang w:val="pl-PL"/>
              </w:rPr>
              <w:t>udżety</w:t>
            </w:r>
            <w:r w:rsidR="00A5067D" w:rsidRPr="00CD301A">
              <w:rPr>
                <w:iCs/>
                <w:color w:val="000000" w:themeColor="text1"/>
                <w:lang w:val="pl-PL"/>
              </w:rPr>
              <w:t xml:space="preserve"> </w:t>
            </w:r>
            <w:r w:rsidRPr="00CD301A">
              <w:rPr>
                <w:iCs/>
                <w:color w:val="000000" w:themeColor="text1"/>
                <w:lang w:val="pl-PL"/>
              </w:rPr>
              <w:t>gminne</w:t>
            </w:r>
          </w:p>
        </w:tc>
      </w:tr>
      <w:tr w:rsidR="000D0611" w:rsidRPr="00D179B4" w14:paraId="1B7C7D5C" w14:textId="77777777" w:rsidTr="000D0611">
        <w:tc>
          <w:tcPr>
            <w:tcW w:w="421" w:type="pct"/>
            <w:tcBorders>
              <w:top w:val="single" w:sz="4" w:space="0" w:color="auto"/>
              <w:left w:val="single" w:sz="4" w:space="0" w:color="auto"/>
              <w:bottom w:val="single" w:sz="4" w:space="0" w:color="auto"/>
              <w:right w:val="single" w:sz="4" w:space="0" w:color="auto"/>
            </w:tcBorders>
          </w:tcPr>
          <w:p w14:paraId="206138E9" w14:textId="1D0E5D40" w:rsidR="000D0611" w:rsidRPr="00CD301A" w:rsidRDefault="001372FA" w:rsidP="001372FA">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4CD0FA3E" w14:textId="46D48D2E" w:rsidR="000D0611" w:rsidRPr="00CD301A" w:rsidRDefault="000D0611" w:rsidP="000D0611">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lastRenderedPageBreak/>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8DC6E33" w14:textId="73AB126C" w:rsidR="000D0611" w:rsidRPr="00CD301A" w:rsidRDefault="000D0611" w:rsidP="000D0611">
            <w:pPr>
              <w:pStyle w:val="tabela2"/>
              <w:rPr>
                <w:iCs/>
                <w:color w:val="000000" w:themeColor="text1"/>
                <w:lang w:val="pl-PL"/>
              </w:rPr>
            </w:pPr>
            <w:r w:rsidRPr="00CD301A">
              <w:rPr>
                <w:iCs/>
                <w:color w:val="000000" w:themeColor="text1"/>
                <w:lang w:val="pl-PL"/>
              </w:rPr>
              <w:lastRenderedPageBreak/>
              <w:t>Dokument</w:t>
            </w:r>
            <w:r w:rsidR="00A5067D" w:rsidRPr="00CD301A">
              <w:rPr>
                <w:iCs/>
                <w:color w:val="000000" w:themeColor="text1"/>
                <w:lang w:val="pl-PL"/>
              </w:rPr>
              <w:t xml:space="preserve"> </w:t>
            </w:r>
            <w:r w:rsidRPr="00CD301A">
              <w:rPr>
                <w:iCs/>
                <w:color w:val="000000" w:themeColor="text1"/>
                <w:lang w:val="pl-PL"/>
              </w:rPr>
              <w:t>[szt.]</w:t>
            </w:r>
            <w:r w:rsidR="00A5067D" w:rsidRPr="00CD301A">
              <w:rPr>
                <w:iCs/>
                <w:color w:val="000000" w:themeColor="text1"/>
                <w:lang w:val="pl-PL"/>
              </w:rPr>
              <w:t xml:space="preserve"> </w:t>
            </w:r>
            <w:r w:rsidRPr="00CD301A">
              <w:rPr>
                <w:iCs/>
                <w:color w:val="000000" w:themeColor="text1"/>
                <w:lang w:val="pl-PL"/>
              </w:rPr>
              <w:t>zawierający</w:t>
            </w:r>
            <w:r w:rsidR="00A5067D" w:rsidRPr="00CD301A">
              <w:rPr>
                <w:iCs/>
                <w:color w:val="000000" w:themeColor="text1"/>
                <w:lang w:val="pl-PL"/>
              </w:rPr>
              <w:t xml:space="preserve"> </w:t>
            </w:r>
            <w:r w:rsidR="003E6401" w:rsidRPr="00CD301A">
              <w:rPr>
                <w:iCs/>
                <w:color w:val="000000" w:themeColor="text1"/>
                <w:lang w:val="pl-PL"/>
              </w:rPr>
              <w:t>harmonogram</w:t>
            </w:r>
            <w:r w:rsidR="00A5067D" w:rsidRPr="00CD301A">
              <w:rPr>
                <w:iCs/>
                <w:color w:val="000000" w:themeColor="text1"/>
                <w:lang w:val="pl-PL"/>
              </w:rPr>
              <w:t xml:space="preserve"> </w:t>
            </w:r>
            <w:r w:rsidR="003E6401" w:rsidRPr="00CD301A">
              <w:rPr>
                <w:iCs/>
                <w:color w:val="000000" w:themeColor="text1"/>
                <w:lang w:val="pl-PL"/>
              </w:rPr>
              <w:t>rzec</w:t>
            </w:r>
            <w:r w:rsidR="000A1903" w:rsidRPr="00CD301A">
              <w:rPr>
                <w:iCs/>
                <w:color w:val="000000" w:themeColor="text1"/>
                <w:lang w:val="pl-PL"/>
              </w:rPr>
              <w:t>z</w:t>
            </w:r>
            <w:r w:rsidR="003E6401" w:rsidRPr="00CD301A">
              <w:rPr>
                <w:iCs/>
                <w:color w:val="000000" w:themeColor="text1"/>
                <w:lang w:val="pl-PL"/>
              </w:rPr>
              <w:t>owo-finansowy</w:t>
            </w:r>
          </w:p>
        </w:tc>
      </w:tr>
      <w:tr w:rsidR="000D0611" w:rsidRPr="00D179B4" w14:paraId="49E615B8" w14:textId="77777777" w:rsidTr="000D0611">
        <w:tc>
          <w:tcPr>
            <w:tcW w:w="421" w:type="pct"/>
            <w:tcBorders>
              <w:top w:val="single" w:sz="4" w:space="0" w:color="auto"/>
              <w:left w:val="single" w:sz="4" w:space="0" w:color="auto"/>
              <w:bottom w:val="single" w:sz="4" w:space="0" w:color="auto"/>
              <w:right w:val="single" w:sz="4" w:space="0" w:color="auto"/>
            </w:tcBorders>
          </w:tcPr>
          <w:p w14:paraId="11E1FC4E" w14:textId="04712ACD" w:rsidR="000D0611" w:rsidRPr="00CD301A" w:rsidRDefault="001372FA" w:rsidP="001372FA">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2598F38F" w14:textId="4A972C65" w:rsidR="000D0611" w:rsidRPr="00CD301A" w:rsidRDefault="000D0611" w:rsidP="000D0611">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77C489C4" w14:textId="3086A9CC" w:rsidR="000D0611" w:rsidRPr="00CD301A" w:rsidRDefault="000D0611" w:rsidP="005C3706">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wspomagające</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w:t>
            </w:r>
            <w:r w:rsidR="005C3706" w:rsidRPr="00CD301A">
              <w:rPr>
                <w:color w:val="000000" w:themeColor="text1"/>
                <w:lang w:val="pl-PL"/>
              </w:rPr>
              <w:t>Pow</w:t>
            </w:r>
          </w:p>
        </w:tc>
      </w:tr>
      <w:tr w:rsidR="000D0611" w:rsidRPr="00CD301A" w14:paraId="7F054B7B" w14:textId="77777777" w:rsidTr="000D0611">
        <w:tc>
          <w:tcPr>
            <w:tcW w:w="421" w:type="pct"/>
            <w:tcBorders>
              <w:top w:val="single" w:sz="4" w:space="0" w:color="auto"/>
              <w:left w:val="single" w:sz="4" w:space="0" w:color="auto"/>
              <w:bottom w:val="single" w:sz="4" w:space="0" w:color="auto"/>
              <w:right w:val="single" w:sz="4" w:space="0" w:color="auto"/>
            </w:tcBorders>
          </w:tcPr>
          <w:p w14:paraId="1ADC14E1" w14:textId="78ADE46E" w:rsidR="000D0611" w:rsidRPr="00CD301A" w:rsidRDefault="001372FA" w:rsidP="001372FA">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0819B7D6" w14:textId="66C35D0E" w:rsidR="000D0611" w:rsidRPr="00CD301A" w:rsidRDefault="000D0611" w:rsidP="000D0611">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5DAE33C7" w14:textId="7AF26714" w:rsidR="000D0611" w:rsidRPr="00CD301A" w:rsidRDefault="000D0611" w:rsidP="000D0611">
            <w:pPr>
              <w:pStyle w:val="tabela2"/>
              <w:rPr>
                <w:color w:val="000000" w:themeColor="text1"/>
                <w:lang w:val="pl-PL"/>
              </w:rPr>
            </w:pP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p>
        </w:tc>
      </w:tr>
    </w:tbl>
    <w:p w14:paraId="720FAB60" w14:textId="6EB84163" w:rsidR="00FA2BA3" w:rsidRPr="00CD301A" w:rsidRDefault="00FA2BA3" w:rsidP="003C0290">
      <w:pPr>
        <w:pStyle w:val="Nagwek3"/>
      </w:pPr>
      <w:r w:rsidRPr="00CD301A">
        <w:t>2.5.</w:t>
      </w:r>
      <w:r w:rsidR="00A5067D" w:rsidRPr="00CD301A">
        <w:t xml:space="preserve"> </w:t>
      </w:r>
      <w:r w:rsidRPr="00CD301A">
        <w:t>Edukacja</w:t>
      </w:r>
      <w:r w:rsidR="00A5067D" w:rsidRPr="00CD301A">
        <w:t xml:space="preserve"> </w:t>
      </w:r>
      <w:r w:rsidRPr="00CD301A">
        <w:t>ekologiczna</w:t>
      </w:r>
      <w:r w:rsidR="00A5067D" w:rsidRPr="00CD301A">
        <w:t xml:space="preserve"> </w:t>
      </w:r>
      <w:r w:rsidRPr="00CD301A">
        <w:t>-</w:t>
      </w:r>
      <w:r w:rsidR="00A5067D" w:rsidRPr="00CD301A">
        <w:t xml:space="preserve"> </w:t>
      </w:r>
      <w:r w:rsidRPr="00CD301A">
        <w:t>działanie</w:t>
      </w:r>
      <w:r w:rsidR="00A5067D" w:rsidRPr="00CD301A">
        <w:t xml:space="preserve"> </w:t>
      </w:r>
      <w:r w:rsidRPr="00CD301A">
        <w:t>WMaEdEk</w:t>
      </w:r>
    </w:p>
    <w:p w14:paraId="4FD2B180" w14:textId="015DF134" w:rsidR="003E6401" w:rsidRPr="00CD301A" w:rsidRDefault="003E6401" w:rsidP="002430AF">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28</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WMaEdEk</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edukacja</w:t>
      </w:r>
      <w:r w:rsidR="00A5067D" w:rsidRPr="00CD301A">
        <w:rPr>
          <w:color w:val="000000" w:themeColor="text1"/>
          <w:lang w:val="pl-PL"/>
        </w:rPr>
        <w:t xml:space="preserve"> </w:t>
      </w:r>
      <w:r w:rsidRPr="00CD301A">
        <w:rPr>
          <w:color w:val="000000" w:themeColor="text1"/>
          <w:lang w:val="pl-PL"/>
        </w:rPr>
        <w:t>ekologiczna</w:t>
      </w:r>
    </w:p>
    <w:tbl>
      <w:tblPr>
        <w:tblStyle w:val="Tabela-Siatka36"/>
        <w:tblW w:w="5000" w:type="pct"/>
        <w:tblInd w:w="0" w:type="dxa"/>
        <w:tblLook w:val="04A0" w:firstRow="1" w:lastRow="0" w:firstColumn="1" w:lastColumn="0" w:noHBand="0" w:noVBand="1"/>
        <w:tblCaption w:val="Działanie WMaEdEk - edukacja ekologiczna"/>
        <w:tblDescription w:val="Tabela zawierająca opis działania WMaEdEk - edukacja ekologiczna, w tym terminy realizacji, koszty, efekt ekologiczny, obszar działania"/>
      </w:tblPr>
      <w:tblGrid>
        <w:gridCol w:w="763"/>
        <w:gridCol w:w="2330"/>
        <w:gridCol w:w="5967"/>
      </w:tblGrid>
      <w:tr w:rsidR="003E6401" w:rsidRPr="00CD301A" w14:paraId="024F3D1D"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77089957" w14:textId="77777777" w:rsidR="003E6401" w:rsidRPr="00CD301A" w:rsidRDefault="003E6401" w:rsidP="00027275">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1FEF9345" w14:textId="3FC79402" w:rsidR="003E6401" w:rsidRPr="00CD301A" w:rsidRDefault="003E6401" w:rsidP="00027275">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44F190DD" w14:textId="7A00D574" w:rsidR="003E6401" w:rsidRPr="00CD301A" w:rsidRDefault="003E6401" w:rsidP="00027275">
            <w:pPr>
              <w:pStyle w:val="tabela2"/>
              <w:rPr>
                <w:iCs/>
                <w:color w:val="000000" w:themeColor="text1"/>
              </w:rPr>
            </w:pPr>
            <w:r w:rsidRPr="00CD301A">
              <w:rPr>
                <w:iCs/>
                <w:color w:val="000000" w:themeColor="text1"/>
              </w:rPr>
              <w:t>WMaEdEk</w:t>
            </w:r>
          </w:p>
        </w:tc>
      </w:tr>
      <w:tr w:rsidR="003E6401" w:rsidRPr="00D179B4" w14:paraId="0A94F29F" w14:textId="77777777" w:rsidTr="00027275">
        <w:tc>
          <w:tcPr>
            <w:tcW w:w="421" w:type="pct"/>
            <w:tcBorders>
              <w:top w:val="single" w:sz="4" w:space="0" w:color="auto"/>
              <w:left w:val="single" w:sz="4" w:space="0" w:color="auto"/>
              <w:bottom w:val="single" w:sz="4" w:space="0" w:color="auto"/>
              <w:right w:val="single" w:sz="4" w:space="0" w:color="auto"/>
            </w:tcBorders>
          </w:tcPr>
          <w:p w14:paraId="34E8384F" w14:textId="0E65E103" w:rsidR="003E6401" w:rsidRPr="00CD301A" w:rsidRDefault="00554079" w:rsidP="00554079">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4BC50013" w14:textId="3B8A2294" w:rsidR="003E6401" w:rsidRPr="00CD301A" w:rsidRDefault="003E6401" w:rsidP="00027275">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064EAEB" w14:textId="295E08BB" w:rsidR="003E6401" w:rsidRPr="00CD301A" w:rsidRDefault="006A424F" w:rsidP="00027275">
            <w:pPr>
              <w:pStyle w:val="tabela2"/>
              <w:rPr>
                <w:color w:val="000000" w:themeColor="text1"/>
                <w:sz w:val="18"/>
                <w:lang w:val="pl-PL"/>
              </w:rPr>
            </w:pPr>
            <w:r w:rsidRPr="00CD301A">
              <w:rPr>
                <w:b/>
                <w:color w:val="000000" w:themeColor="text1"/>
              </w:rPr>
              <w:t>Strefa mazowiecka</w:t>
            </w:r>
            <w:r w:rsidRPr="00CD301A">
              <w:rPr>
                <w:b/>
                <w:color w:val="000000" w:themeColor="text1"/>
                <w:lang w:val="pl-PL"/>
              </w:rPr>
              <w:t>,</w:t>
            </w:r>
            <w:r w:rsidRPr="00CD301A">
              <w:rPr>
                <w:b/>
                <w:color w:val="000000" w:themeColor="text1"/>
              </w:rPr>
              <w:t xml:space="preserve"> Strefa aglomeracja warszawska</w:t>
            </w:r>
            <w:r w:rsidRPr="00CD301A">
              <w:rPr>
                <w:b/>
                <w:color w:val="000000" w:themeColor="text1"/>
                <w:lang w:val="pl-PL"/>
              </w:rPr>
              <w:t>,</w:t>
            </w:r>
            <w:r w:rsidRPr="00CD301A">
              <w:rPr>
                <w:b/>
                <w:color w:val="000000" w:themeColor="text1"/>
              </w:rPr>
              <w:t xml:space="preserve"> Strefa miasto Płock</w:t>
            </w:r>
            <w:r w:rsidRPr="00CD301A">
              <w:rPr>
                <w:b/>
                <w:color w:val="000000" w:themeColor="text1"/>
                <w:lang w:val="pl-PL"/>
              </w:rPr>
              <w:t>,</w:t>
            </w:r>
            <w:r w:rsidRPr="00CD301A">
              <w:rPr>
                <w:b/>
                <w:color w:val="000000" w:themeColor="text1"/>
              </w:rPr>
              <w:t xml:space="preserve"> Strefa miasto Radom</w:t>
            </w:r>
            <w:r w:rsidRPr="00CD301A">
              <w:rPr>
                <w:color w:val="000000" w:themeColor="text1"/>
              </w:rPr>
              <w:t xml:space="preserve"> –</w:t>
            </w:r>
            <w:r w:rsidRPr="00CD301A">
              <w:rPr>
                <w:color w:val="000000" w:themeColor="text1"/>
                <w:lang w:val="pl-PL"/>
              </w:rPr>
              <w:t xml:space="preserve"> </w:t>
            </w:r>
            <w:r w:rsidRPr="00CD301A">
              <w:rPr>
                <w:color w:val="000000" w:themeColor="text1"/>
              </w:rPr>
              <w:t>I</w:t>
            </w:r>
            <w:r w:rsidRPr="00CD301A">
              <w:rPr>
                <w:color w:val="000000" w:themeColor="text1"/>
                <w:lang w:val="pl-PL"/>
              </w:rPr>
              <w:t>II</w:t>
            </w:r>
            <w:r w:rsidRPr="00CD301A">
              <w:rPr>
                <w:color w:val="000000" w:themeColor="text1"/>
              </w:rPr>
              <w:t xml:space="preserve"> typ działań – </w:t>
            </w:r>
            <w:r w:rsidRPr="00CD301A">
              <w:rPr>
                <w:color w:val="000000" w:themeColor="text1"/>
                <w:lang w:val="pl-PL"/>
              </w:rPr>
              <w:t xml:space="preserve">powyżej </w:t>
            </w:r>
            <w:r w:rsidRPr="00CD301A">
              <w:rPr>
                <w:color w:val="000000" w:themeColor="text1"/>
              </w:rPr>
              <w:t>jedn</w:t>
            </w:r>
            <w:r w:rsidRPr="00CD301A">
              <w:rPr>
                <w:color w:val="000000" w:themeColor="text1"/>
                <w:lang w:val="pl-PL"/>
              </w:rPr>
              <w:t>ego</w:t>
            </w:r>
            <w:r w:rsidRPr="00CD301A">
              <w:rPr>
                <w:color w:val="000000" w:themeColor="text1"/>
              </w:rPr>
              <w:t xml:space="preserve"> rok</w:t>
            </w:r>
            <w:r w:rsidRPr="00CD301A">
              <w:rPr>
                <w:color w:val="000000" w:themeColor="text1"/>
                <w:lang w:val="pl-PL"/>
              </w:rPr>
              <w:t>u</w:t>
            </w:r>
            <w:r w:rsidRPr="00CD301A">
              <w:rPr>
                <w:color w:val="000000" w:themeColor="text1"/>
              </w:rPr>
              <w:t xml:space="preserve">, </w:t>
            </w:r>
            <w:r w:rsidRPr="00CD301A">
              <w:rPr>
                <w:color w:val="000000" w:themeColor="text1"/>
                <w:lang w:val="pl-PL"/>
              </w:rPr>
              <w:t>długoterminowe</w:t>
            </w:r>
            <w:r w:rsidRPr="00CD301A">
              <w:rPr>
                <w:color w:val="000000" w:themeColor="text1"/>
              </w:rPr>
              <w:t xml:space="preserve"> - na okres nie dłuższy niż </w:t>
            </w:r>
            <w:r w:rsidRPr="00CD301A">
              <w:rPr>
                <w:color w:val="000000" w:themeColor="text1"/>
                <w:lang w:val="pl-PL"/>
              </w:rPr>
              <w:t xml:space="preserve">6 </w:t>
            </w:r>
            <w:r w:rsidRPr="00CD301A">
              <w:rPr>
                <w:color w:val="000000" w:themeColor="text1"/>
              </w:rPr>
              <w:t>lat</w:t>
            </w:r>
          </w:p>
        </w:tc>
      </w:tr>
      <w:tr w:rsidR="003E6401" w:rsidRPr="00D179B4" w14:paraId="593FACE0" w14:textId="77777777" w:rsidTr="00027275">
        <w:tc>
          <w:tcPr>
            <w:tcW w:w="421" w:type="pct"/>
            <w:tcBorders>
              <w:top w:val="single" w:sz="4" w:space="0" w:color="auto"/>
              <w:left w:val="single" w:sz="4" w:space="0" w:color="auto"/>
              <w:bottom w:val="single" w:sz="4" w:space="0" w:color="auto"/>
              <w:right w:val="single" w:sz="4" w:space="0" w:color="auto"/>
            </w:tcBorders>
          </w:tcPr>
          <w:p w14:paraId="0F2C688D" w14:textId="48DC72B9" w:rsidR="003E6401" w:rsidRPr="00CD301A" w:rsidRDefault="00554079" w:rsidP="00554079">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7285916B" w14:textId="4A10EC0B" w:rsidR="00D52F88" w:rsidRPr="00CD301A" w:rsidRDefault="003E6401" w:rsidP="00D52F88">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D52F88" w:rsidRPr="00CD301A">
              <w:rPr>
                <w:color w:val="000000" w:themeColor="text1"/>
                <w:lang w:val="pl-PL"/>
              </w:rPr>
              <w:t>i</w:t>
            </w:r>
            <w:r w:rsidR="00A5067D" w:rsidRPr="00CD301A">
              <w:rPr>
                <w:color w:val="000000" w:themeColor="text1"/>
                <w:lang w:val="pl-PL"/>
              </w:rPr>
              <w:t xml:space="preserve"> </w:t>
            </w:r>
            <w:r w:rsidR="00D52F88"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D52F88" w:rsidRPr="00CD301A">
              <w:rPr>
                <w:color w:val="000000" w:themeColor="text1"/>
              </w:rPr>
              <w:br/>
              <w:t>(rok-miesiąc-dzień)</w:t>
            </w:r>
          </w:p>
          <w:p w14:paraId="35B391D6" w14:textId="0FD50D40" w:rsidR="003E6401" w:rsidRPr="00CD301A" w:rsidRDefault="003E6401" w:rsidP="00027275">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58FDF740" w14:textId="51995DDA" w:rsidR="00661CA7" w:rsidRPr="00CD301A" w:rsidRDefault="00661CA7" w:rsidP="00F10258">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0E32434D" w14:textId="431486BC" w:rsidR="00F10258" w:rsidRPr="00CD301A" w:rsidRDefault="00F10258" w:rsidP="00F10258">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81C53" w:rsidRPr="00CD301A">
              <w:rPr>
                <w:color w:val="000000" w:themeColor="text1"/>
                <w:lang w:val="pl-PL"/>
              </w:rPr>
              <w:t xml:space="preserve">dzień wejścia w życie Programu </w:t>
            </w:r>
            <w:r w:rsidR="00D52F88" w:rsidRPr="00CD301A">
              <w:rPr>
                <w:color w:val="000000" w:themeColor="text1"/>
              </w:rPr>
              <w:t>–</w:t>
            </w:r>
            <w:r w:rsidR="00A5067D" w:rsidRPr="00CD301A">
              <w:rPr>
                <w:color w:val="000000" w:themeColor="text1"/>
              </w:rPr>
              <w:t xml:space="preserve"> </w:t>
            </w:r>
            <w:r w:rsidR="00D52F88" w:rsidRPr="00CD301A">
              <w:rPr>
                <w:color w:val="000000" w:themeColor="text1"/>
              </w:rPr>
              <w:t>202</w:t>
            </w:r>
            <w:r w:rsidR="00D52F88" w:rsidRPr="00CD301A">
              <w:rPr>
                <w:color w:val="000000" w:themeColor="text1"/>
                <w:lang w:val="pl-PL"/>
              </w:rPr>
              <w:t>0</w:t>
            </w:r>
            <w:r w:rsidR="00D52F88" w:rsidRPr="00CD301A">
              <w:rPr>
                <w:color w:val="000000" w:themeColor="text1"/>
              </w:rPr>
              <w:t>-12-31</w:t>
            </w:r>
          </w:p>
          <w:p w14:paraId="394C8F94" w14:textId="32C28051" w:rsidR="00F10258" w:rsidRPr="00CD301A" w:rsidRDefault="00F10258" w:rsidP="00F10258">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D52F88" w:rsidRPr="00CD301A">
              <w:rPr>
                <w:color w:val="000000" w:themeColor="text1"/>
              </w:rPr>
              <w:t>-</w:t>
            </w:r>
            <w:r w:rsidR="00A5067D" w:rsidRPr="00CD301A">
              <w:rPr>
                <w:color w:val="000000" w:themeColor="text1"/>
              </w:rPr>
              <w:t xml:space="preserve"> </w:t>
            </w:r>
            <w:r w:rsidR="00D52F88" w:rsidRPr="00CD301A">
              <w:rPr>
                <w:color w:val="000000" w:themeColor="text1"/>
              </w:rPr>
              <w:t>202</w:t>
            </w:r>
            <w:r w:rsidR="00D52F88" w:rsidRPr="00CD301A">
              <w:rPr>
                <w:color w:val="000000" w:themeColor="text1"/>
                <w:lang w:val="pl-PL"/>
              </w:rPr>
              <w:t>1</w:t>
            </w:r>
            <w:r w:rsidR="00D52F88" w:rsidRPr="00CD301A">
              <w:rPr>
                <w:color w:val="000000" w:themeColor="text1"/>
              </w:rPr>
              <w:t>-12-31</w:t>
            </w:r>
          </w:p>
          <w:p w14:paraId="492CF9DB" w14:textId="509ECD93" w:rsidR="00F10258" w:rsidRPr="00CD301A" w:rsidRDefault="00F10258" w:rsidP="00F10258">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D52F88" w:rsidRPr="00CD301A">
              <w:rPr>
                <w:color w:val="000000" w:themeColor="text1"/>
              </w:rPr>
              <w:t>-</w:t>
            </w:r>
            <w:r w:rsidR="00A5067D" w:rsidRPr="00CD301A">
              <w:rPr>
                <w:color w:val="000000" w:themeColor="text1"/>
              </w:rPr>
              <w:t xml:space="preserve"> </w:t>
            </w:r>
            <w:r w:rsidR="00D52F88" w:rsidRPr="00CD301A">
              <w:rPr>
                <w:color w:val="000000" w:themeColor="text1"/>
              </w:rPr>
              <w:t>202</w:t>
            </w:r>
            <w:r w:rsidR="00D52F88" w:rsidRPr="00CD301A">
              <w:rPr>
                <w:color w:val="000000" w:themeColor="text1"/>
                <w:lang w:val="pl-PL"/>
              </w:rPr>
              <w:t>2</w:t>
            </w:r>
            <w:r w:rsidR="00D52F88" w:rsidRPr="00CD301A">
              <w:rPr>
                <w:color w:val="000000" w:themeColor="text1"/>
              </w:rPr>
              <w:t>-12-31</w:t>
            </w:r>
          </w:p>
          <w:p w14:paraId="5D7A1F46" w14:textId="2EC3097D" w:rsidR="00F10258" w:rsidRPr="00CD301A" w:rsidRDefault="00F10258" w:rsidP="00F10258">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D52F88" w:rsidRPr="00CD301A">
              <w:rPr>
                <w:color w:val="000000" w:themeColor="text1"/>
              </w:rPr>
              <w:t>-</w:t>
            </w:r>
            <w:r w:rsidR="00A5067D" w:rsidRPr="00CD301A">
              <w:rPr>
                <w:color w:val="000000" w:themeColor="text1"/>
              </w:rPr>
              <w:t xml:space="preserve"> </w:t>
            </w:r>
            <w:r w:rsidR="00D52F88" w:rsidRPr="00CD301A">
              <w:rPr>
                <w:color w:val="000000" w:themeColor="text1"/>
              </w:rPr>
              <w:t>202</w:t>
            </w:r>
            <w:r w:rsidR="00D52F88" w:rsidRPr="00CD301A">
              <w:rPr>
                <w:color w:val="000000" w:themeColor="text1"/>
                <w:lang w:val="pl-PL"/>
              </w:rPr>
              <w:t>3</w:t>
            </w:r>
            <w:r w:rsidR="00D52F88" w:rsidRPr="00CD301A">
              <w:rPr>
                <w:color w:val="000000" w:themeColor="text1"/>
              </w:rPr>
              <w:t>-12-31</w:t>
            </w:r>
          </w:p>
          <w:p w14:paraId="310E9CAB" w14:textId="45AC4BAC" w:rsidR="00F10258" w:rsidRPr="00CD301A" w:rsidRDefault="00F10258" w:rsidP="00F10258">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2024-01-01</w:t>
            </w:r>
            <w:r w:rsidR="00A5067D" w:rsidRPr="00CD301A">
              <w:rPr>
                <w:color w:val="000000" w:themeColor="text1"/>
              </w:rPr>
              <w:t xml:space="preserve"> </w:t>
            </w:r>
            <w:r w:rsidR="00D52F88" w:rsidRPr="00CD301A">
              <w:rPr>
                <w:color w:val="000000" w:themeColor="text1"/>
              </w:rPr>
              <w:t>-</w:t>
            </w:r>
            <w:r w:rsidR="00A5067D" w:rsidRPr="00CD301A">
              <w:rPr>
                <w:color w:val="000000" w:themeColor="text1"/>
              </w:rPr>
              <w:t xml:space="preserve"> </w:t>
            </w:r>
            <w:r w:rsidR="00D52F88" w:rsidRPr="00CD301A">
              <w:rPr>
                <w:color w:val="000000" w:themeColor="text1"/>
              </w:rPr>
              <w:t>202</w:t>
            </w:r>
            <w:r w:rsidR="00D52F88" w:rsidRPr="00CD301A">
              <w:rPr>
                <w:color w:val="000000" w:themeColor="text1"/>
                <w:lang w:val="pl-PL"/>
              </w:rPr>
              <w:t>4</w:t>
            </w:r>
            <w:r w:rsidR="00D52F88" w:rsidRPr="00CD301A">
              <w:rPr>
                <w:color w:val="000000" w:themeColor="text1"/>
              </w:rPr>
              <w:t>-12-31</w:t>
            </w:r>
          </w:p>
          <w:p w14:paraId="1A5E55A2" w14:textId="01F72C54" w:rsidR="001A60F4" w:rsidRPr="00CD301A" w:rsidRDefault="00F10258" w:rsidP="00F10258">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w:t>
            </w:r>
            <w:r w:rsidR="00027275" w:rsidRPr="00CD301A">
              <w:rPr>
                <w:color w:val="000000" w:themeColor="text1"/>
                <w:lang w:val="pl-PL"/>
              </w:rPr>
              <w:t>5</w:t>
            </w:r>
            <w:r w:rsidRPr="00CD301A">
              <w:rPr>
                <w:color w:val="000000" w:themeColor="text1"/>
                <w:lang w:val="pl-PL"/>
              </w:rPr>
              <w:t>-01-01</w:t>
            </w:r>
            <w:r w:rsidR="00A5067D" w:rsidRPr="00CD301A">
              <w:rPr>
                <w:color w:val="000000" w:themeColor="text1"/>
              </w:rPr>
              <w:t xml:space="preserve"> </w:t>
            </w:r>
            <w:r w:rsidR="001A60F4" w:rsidRPr="00CD301A">
              <w:rPr>
                <w:color w:val="000000" w:themeColor="text1"/>
              </w:rPr>
              <w:t>–</w:t>
            </w:r>
            <w:r w:rsidR="00A5067D" w:rsidRPr="00CD301A">
              <w:rPr>
                <w:color w:val="000000" w:themeColor="text1"/>
              </w:rPr>
              <w:t xml:space="preserve"> </w:t>
            </w:r>
            <w:r w:rsidR="001A60F4" w:rsidRPr="00CD301A">
              <w:rPr>
                <w:color w:val="000000" w:themeColor="text1"/>
              </w:rPr>
              <w:t>202</w:t>
            </w:r>
            <w:r w:rsidR="001A60F4" w:rsidRPr="00CD301A">
              <w:rPr>
                <w:color w:val="000000" w:themeColor="text1"/>
                <w:lang w:val="pl-PL"/>
              </w:rPr>
              <w:t>5-</w:t>
            </w:r>
            <w:r w:rsidR="001A60F4" w:rsidRPr="00CD301A">
              <w:rPr>
                <w:color w:val="000000" w:themeColor="text1"/>
              </w:rPr>
              <w:t>12-31</w:t>
            </w:r>
          </w:p>
          <w:p w14:paraId="6B488C6A" w14:textId="2CB7D0F2" w:rsidR="003E6401" w:rsidRPr="00CD301A" w:rsidRDefault="001A60F4" w:rsidP="00027275">
            <w:pPr>
              <w:pStyle w:val="tabela2"/>
              <w:rPr>
                <w:i/>
                <w:color w:val="000000" w:themeColor="text1"/>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2026-01-01</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2026</w:t>
            </w:r>
            <w:r w:rsidRPr="00CD301A">
              <w:rPr>
                <w:color w:val="000000" w:themeColor="text1"/>
              </w:rPr>
              <w:t>-06-30</w:t>
            </w:r>
          </w:p>
        </w:tc>
      </w:tr>
      <w:tr w:rsidR="003E6401" w:rsidRPr="00CD301A" w14:paraId="109091D4" w14:textId="77777777" w:rsidTr="00027275">
        <w:tc>
          <w:tcPr>
            <w:tcW w:w="421" w:type="pct"/>
            <w:tcBorders>
              <w:top w:val="single" w:sz="4" w:space="0" w:color="auto"/>
              <w:left w:val="single" w:sz="4" w:space="0" w:color="auto"/>
              <w:bottom w:val="single" w:sz="4" w:space="0" w:color="auto"/>
              <w:right w:val="single" w:sz="4" w:space="0" w:color="auto"/>
            </w:tcBorders>
          </w:tcPr>
          <w:p w14:paraId="2428B6A7" w14:textId="20A741ED" w:rsidR="003E6401" w:rsidRPr="00CD301A" w:rsidRDefault="00554079" w:rsidP="00554079">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1969BDB2" w14:textId="457024E2" w:rsidR="00D52F88" w:rsidRPr="00CD301A" w:rsidRDefault="003E6401" w:rsidP="00D52F88">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D52F88" w:rsidRPr="00CD301A">
              <w:rPr>
                <w:color w:val="000000" w:themeColor="text1"/>
              </w:rPr>
              <w:br/>
            </w:r>
            <w:r w:rsidR="00D52F88" w:rsidRPr="00CD301A">
              <w:rPr>
                <w:color w:val="000000" w:themeColor="text1"/>
                <w:lang w:val="pl-PL"/>
              </w:rPr>
              <w:t>(</w:t>
            </w:r>
            <w:r w:rsidR="00D52F88" w:rsidRPr="00CD301A">
              <w:rPr>
                <w:color w:val="000000" w:themeColor="text1"/>
              </w:rPr>
              <w:t>rok-miesiąc-dzień)</w:t>
            </w:r>
          </w:p>
          <w:p w14:paraId="48F3D958" w14:textId="77777777" w:rsidR="003E6401" w:rsidRPr="00CD301A" w:rsidRDefault="003E6401" w:rsidP="00027275">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2D212B81" w14:textId="139DC920" w:rsidR="00661CA7" w:rsidRPr="00CD301A" w:rsidRDefault="00661CA7" w:rsidP="00027275">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61C55A96" w14:textId="41399C7B" w:rsidR="00027275" w:rsidRPr="00CD301A" w:rsidRDefault="00027275" w:rsidP="00027275">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p>
          <w:p w14:paraId="6B3124F9" w14:textId="72FF4CFB" w:rsidR="00027275" w:rsidRPr="00CD301A" w:rsidRDefault="00027275" w:rsidP="00027275">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p>
          <w:p w14:paraId="576467A8" w14:textId="12240DE0" w:rsidR="00027275" w:rsidRPr="00CD301A" w:rsidRDefault="00027275" w:rsidP="00027275">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p>
          <w:p w14:paraId="41E973F8" w14:textId="78E9B30B" w:rsidR="00027275" w:rsidRPr="00CD301A" w:rsidRDefault="00027275" w:rsidP="00027275">
            <w:pPr>
              <w:pStyle w:val="tabela2"/>
              <w:rPr>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3</w:t>
            </w:r>
            <w:r w:rsidRPr="00CD301A">
              <w:rPr>
                <w:color w:val="000000" w:themeColor="text1"/>
              </w:rPr>
              <w:t>-12-31</w:t>
            </w:r>
          </w:p>
          <w:p w14:paraId="3412C610" w14:textId="4D8F41A2" w:rsidR="00027275" w:rsidRPr="00CD301A" w:rsidRDefault="00027275" w:rsidP="00027275">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4</w:t>
            </w:r>
            <w:r w:rsidRPr="00CD301A">
              <w:rPr>
                <w:color w:val="000000" w:themeColor="text1"/>
              </w:rPr>
              <w:t>-12-31</w:t>
            </w:r>
          </w:p>
          <w:p w14:paraId="4E625F50" w14:textId="3442C5E7" w:rsidR="001A60F4" w:rsidRPr="00CD301A" w:rsidRDefault="00027275" w:rsidP="00027275">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1A60F4" w:rsidRPr="00CD301A">
              <w:rPr>
                <w:color w:val="000000" w:themeColor="text1"/>
              </w:rPr>
              <w:t>202</w:t>
            </w:r>
            <w:r w:rsidR="001A60F4" w:rsidRPr="00CD301A">
              <w:rPr>
                <w:color w:val="000000" w:themeColor="text1"/>
                <w:lang w:val="pl-PL"/>
              </w:rPr>
              <w:t>5-</w:t>
            </w:r>
            <w:r w:rsidR="001A60F4" w:rsidRPr="00CD301A">
              <w:rPr>
                <w:color w:val="000000" w:themeColor="text1"/>
              </w:rPr>
              <w:t>12-31</w:t>
            </w:r>
          </w:p>
          <w:p w14:paraId="655F3567" w14:textId="26A08515" w:rsidR="003E6401" w:rsidRPr="00CD301A" w:rsidRDefault="001A60F4" w:rsidP="00027275">
            <w:pPr>
              <w:pStyle w:val="tabela2"/>
              <w:rPr>
                <w:color w:val="000000" w:themeColor="text1"/>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rPr>
              <w:t>2026-06-30</w:t>
            </w:r>
          </w:p>
        </w:tc>
      </w:tr>
      <w:tr w:rsidR="003E6401" w:rsidRPr="00CD301A" w14:paraId="04AAB4DB" w14:textId="77777777" w:rsidTr="00027275">
        <w:tc>
          <w:tcPr>
            <w:tcW w:w="421" w:type="pct"/>
            <w:tcBorders>
              <w:top w:val="single" w:sz="4" w:space="0" w:color="auto"/>
              <w:left w:val="single" w:sz="4" w:space="0" w:color="auto"/>
              <w:bottom w:val="single" w:sz="4" w:space="0" w:color="auto"/>
              <w:right w:val="single" w:sz="4" w:space="0" w:color="auto"/>
            </w:tcBorders>
          </w:tcPr>
          <w:p w14:paraId="15372A97" w14:textId="1BEBC4F8" w:rsidR="003E6401" w:rsidRPr="00CD301A" w:rsidRDefault="00554079" w:rsidP="00554079">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00699BA8" w14:textId="5D786600" w:rsidR="003E6401" w:rsidRPr="00CD301A" w:rsidRDefault="003E6401" w:rsidP="00027275">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6E85235E" w14:textId="63D1B179" w:rsidR="003E6401" w:rsidRPr="00CD301A" w:rsidRDefault="003E6401" w:rsidP="00027275">
            <w:pPr>
              <w:pStyle w:val="tabela2"/>
              <w:rPr>
                <w:color w:val="000000" w:themeColor="text1"/>
              </w:rPr>
            </w:pPr>
            <w:r w:rsidRPr="00CD301A">
              <w:rPr>
                <w:color w:val="000000" w:themeColor="text1"/>
              </w:rPr>
              <w:t>gminy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województwie</w:t>
            </w:r>
            <w:r w:rsidR="00A5067D" w:rsidRPr="00CD301A">
              <w:rPr>
                <w:color w:val="000000" w:themeColor="text1"/>
              </w:rPr>
              <w:t xml:space="preserve"> </w:t>
            </w:r>
            <w:r w:rsidRPr="00CD301A">
              <w:rPr>
                <w:color w:val="000000" w:themeColor="text1"/>
              </w:rPr>
              <w:t>mazowieckim</w:t>
            </w:r>
          </w:p>
        </w:tc>
      </w:tr>
      <w:tr w:rsidR="003E6401" w:rsidRPr="00D179B4" w14:paraId="097839C5" w14:textId="77777777" w:rsidTr="00027275">
        <w:tc>
          <w:tcPr>
            <w:tcW w:w="421" w:type="pct"/>
            <w:tcBorders>
              <w:top w:val="single" w:sz="4" w:space="0" w:color="auto"/>
              <w:left w:val="single" w:sz="4" w:space="0" w:color="auto"/>
              <w:bottom w:val="single" w:sz="4" w:space="0" w:color="auto"/>
              <w:right w:val="single" w:sz="4" w:space="0" w:color="auto"/>
            </w:tcBorders>
          </w:tcPr>
          <w:p w14:paraId="23E8E00C" w14:textId="5DDA1537" w:rsidR="003E6401" w:rsidRPr="00CD301A" w:rsidRDefault="00554079" w:rsidP="00554079">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5574870F" w14:textId="7A813D40" w:rsidR="003E6401" w:rsidRPr="00CD301A" w:rsidRDefault="003E6401">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726E3871" w14:textId="101B32E4" w:rsidR="00027275" w:rsidRPr="00CD301A" w:rsidRDefault="003E6401" w:rsidP="00027275">
            <w:pPr>
              <w:pStyle w:val="tabela2"/>
              <w:rPr>
                <w:color w:val="000000" w:themeColor="text1"/>
                <w:lang w:val="pl-PL"/>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p>
        </w:tc>
      </w:tr>
      <w:tr w:rsidR="003E6401" w:rsidRPr="00D179B4" w14:paraId="3B0683A0" w14:textId="77777777" w:rsidTr="00027275">
        <w:tc>
          <w:tcPr>
            <w:tcW w:w="421" w:type="pct"/>
            <w:tcBorders>
              <w:top w:val="single" w:sz="4" w:space="0" w:color="auto"/>
              <w:left w:val="single" w:sz="4" w:space="0" w:color="auto"/>
              <w:bottom w:val="single" w:sz="4" w:space="0" w:color="auto"/>
              <w:right w:val="single" w:sz="4" w:space="0" w:color="auto"/>
            </w:tcBorders>
          </w:tcPr>
          <w:p w14:paraId="644CF1A3" w14:textId="2A3A0EFA" w:rsidR="003E6401" w:rsidRPr="00CD301A" w:rsidRDefault="00554079" w:rsidP="00554079">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76DEE775" w14:textId="7E7C0A40" w:rsidR="003E6401" w:rsidRPr="00CD301A" w:rsidRDefault="003E6401" w:rsidP="00027275">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60626D43" w14:textId="47F622AC" w:rsidR="003E6401" w:rsidRPr="00CD301A" w:rsidRDefault="003E6401" w:rsidP="00027275">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3E6401" w:rsidRPr="00CD301A" w14:paraId="26620671" w14:textId="77777777" w:rsidTr="00027275">
        <w:tc>
          <w:tcPr>
            <w:tcW w:w="421" w:type="pct"/>
            <w:tcBorders>
              <w:top w:val="single" w:sz="4" w:space="0" w:color="auto"/>
              <w:left w:val="single" w:sz="4" w:space="0" w:color="auto"/>
              <w:bottom w:val="single" w:sz="4" w:space="0" w:color="auto"/>
              <w:right w:val="single" w:sz="4" w:space="0" w:color="auto"/>
            </w:tcBorders>
          </w:tcPr>
          <w:p w14:paraId="03F45444" w14:textId="59C9CEB4" w:rsidR="003E6401" w:rsidRPr="00CD301A" w:rsidRDefault="00554079" w:rsidP="00554079">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4F515E96" w14:textId="2C2A877B" w:rsidR="003E6401" w:rsidRPr="00CD301A" w:rsidRDefault="003E6401" w:rsidP="00027275">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FA68EEF" w14:textId="3FAC1E27" w:rsidR="003E6401" w:rsidRPr="00CD301A" w:rsidRDefault="003E6401" w:rsidP="00027275">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mazowiecka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27275" w:rsidRPr="00CD301A">
              <w:rPr>
                <w:color w:val="000000" w:themeColor="text1"/>
                <w:lang w:val="pl-PL"/>
              </w:rPr>
              <w:t>32</w:t>
            </w:r>
            <w:r w:rsidR="00A5067D" w:rsidRPr="00CD301A">
              <w:rPr>
                <w:color w:val="000000" w:themeColor="text1"/>
                <w:lang w:val="pl-PL"/>
              </w:rPr>
              <w:t xml:space="preserve"> </w:t>
            </w:r>
            <w:r w:rsidR="00027275" w:rsidRPr="00CD301A">
              <w:rPr>
                <w:color w:val="000000" w:themeColor="text1"/>
                <w:lang w:val="pl-PL"/>
              </w:rPr>
              <w:t>976</w:t>
            </w:r>
            <w:r w:rsidR="00A5067D" w:rsidRPr="00CD301A">
              <w:rPr>
                <w:color w:val="000000" w:themeColor="text1"/>
                <w:lang w:val="pl-PL"/>
              </w:rPr>
              <w:t xml:space="preserve"> </w:t>
            </w:r>
            <w:r w:rsidR="00027275"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521A6C39" w14:textId="784C66AE" w:rsidR="00027275" w:rsidRPr="00CD301A" w:rsidRDefault="003E6401" w:rsidP="00027275">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027275" w:rsidRPr="00CD301A">
              <w:rPr>
                <w:color w:val="000000" w:themeColor="text1"/>
                <w:lang w:val="pl-PL"/>
              </w:rPr>
              <w:t>2</w:t>
            </w:r>
            <w:r w:rsidR="00A5067D" w:rsidRPr="00CD301A">
              <w:rPr>
                <w:color w:val="000000" w:themeColor="text1"/>
                <w:lang w:val="pl-PL"/>
              </w:rPr>
              <w:t xml:space="preserve"> </w:t>
            </w:r>
            <w:r w:rsidR="00027275" w:rsidRPr="00CD301A">
              <w:rPr>
                <w:color w:val="000000" w:themeColor="text1"/>
                <w:lang w:val="pl-PL"/>
              </w:rPr>
              <w:t>748</w:t>
            </w:r>
            <w:r w:rsidR="00A5067D" w:rsidRPr="00CD301A">
              <w:rPr>
                <w:color w:val="000000" w:themeColor="text1"/>
                <w:lang w:val="pl-PL"/>
              </w:rPr>
              <w:t xml:space="preserve"> </w:t>
            </w:r>
            <w:r w:rsidR="00027275"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0B225F80" w14:textId="2C5E1FF3" w:rsidR="00027275" w:rsidRPr="00CD301A" w:rsidRDefault="00027275" w:rsidP="00027275">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5</w:t>
            </w:r>
            <w:r w:rsidR="00A5067D" w:rsidRPr="00CD301A">
              <w:rPr>
                <w:color w:val="000000" w:themeColor="text1"/>
                <w:lang w:val="pl-PL"/>
              </w:rPr>
              <w:t xml:space="preserve"> </w:t>
            </w:r>
            <w:r w:rsidRPr="00CD301A">
              <w:rPr>
                <w:color w:val="000000" w:themeColor="text1"/>
                <w:lang w:val="pl-PL"/>
              </w:rPr>
              <w:t>496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2852251B" w14:textId="7B6AAE39" w:rsidR="00027275" w:rsidRPr="00CD301A" w:rsidRDefault="00027275" w:rsidP="00027275">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5</w:t>
            </w:r>
            <w:r w:rsidR="00A5067D" w:rsidRPr="00CD301A">
              <w:rPr>
                <w:color w:val="000000" w:themeColor="text1"/>
                <w:lang w:val="pl-PL"/>
              </w:rPr>
              <w:t xml:space="preserve"> </w:t>
            </w:r>
            <w:r w:rsidRPr="00CD301A">
              <w:rPr>
                <w:color w:val="000000" w:themeColor="text1"/>
                <w:lang w:val="pl-PL"/>
              </w:rPr>
              <w:t>496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E1AC7A7" w14:textId="72043F83" w:rsidR="00027275" w:rsidRPr="00CD301A" w:rsidRDefault="00027275" w:rsidP="00027275">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5</w:t>
            </w:r>
            <w:r w:rsidR="00A5067D" w:rsidRPr="00CD301A">
              <w:rPr>
                <w:color w:val="000000" w:themeColor="text1"/>
                <w:lang w:val="pl-PL"/>
              </w:rPr>
              <w:t xml:space="preserve"> </w:t>
            </w:r>
            <w:r w:rsidRPr="00CD301A">
              <w:rPr>
                <w:color w:val="000000" w:themeColor="text1"/>
                <w:lang w:val="pl-PL"/>
              </w:rPr>
              <w:t>496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668A68C" w14:textId="28510207" w:rsidR="00027275" w:rsidRPr="00CD301A" w:rsidRDefault="00027275" w:rsidP="00027275">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5</w:t>
            </w:r>
            <w:r w:rsidR="00A5067D" w:rsidRPr="00CD301A">
              <w:rPr>
                <w:color w:val="000000" w:themeColor="text1"/>
                <w:lang w:val="pl-PL"/>
              </w:rPr>
              <w:t xml:space="preserve"> </w:t>
            </w:r>
            <w:r w:rsidRPr="00CD301A">
              <w:rPr>
                <w:color w:val="000000" w:themeColor="text1"/>
                <w:lang w:val="pl-PL"/>
              </w:rPr>
              <w:t>496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F501806" w14:textId="3B6881EC" w:rsidR="00027275" w:rsidRPr="00CD301A" w:rsidRDefault="00027275" w:rsidP="00027275">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26330" w:rsidRPr="00CD301A">
              <w:rPr>
                <w:color w:val="000000" w:themeColor="text1"/>
                <w:lang w:val="pl-PL"/>
              </w:rPr>
              <w:t>5</w:t>
            </w:r>
            <w:r w:rsidR="00A5067D" w:rsidRPr="00CD301A">
              <w:rPr>
                <w:color w:val="000000" w:themeColor="text1"/>
                <w:lang w:val="pl-PL"/>
              </w:rPr>
              <w:t xml:space="preserve"> </w:t>
            </w:r>
            <w:r w:rsidR="00A26330" w:rsidRPr="00CD301A">
              <w:rPr>
                <w:color w:val="000000" w:themeColor="text1"/>
                <w:lang w:val="pl-PL"/>
              </w:rPr>
              <w:t>496</w:t>
            </w:r>
            <w:r w:rsidR="00A5067D" w:rsidRPr="00CD301A">
              <w:rPr>
                <w:color w:val="000000" w:themeColor="text1"/>
                <w:lang w:val="pl-PL"/>
              </w:rPr>
              <w:t xml:space="preserve"> </w:t>
            </w:r>
            <w:r w:rsidR="00A26330" w:rsidRPr="00CD301A">
              <w:rPr>
                <w:color w:val="000000" w:themeColor="text1"/>
                <w:lang w:val="pl-PL"/>
              </w:rPr>
              <w:t>000</w:t>
            </w:r>
            <w:r w:rsidR="00A5067D" w:rsidRPr="00CD301A">
              <w:rPr>
                <w:color w:val="000000" w:themeColor="text1"/>
                <w:lang w:val="pl-PL"/>
              </w:rPr>
              <w:t xml:space="preserve"> </w:t>
            </w:r>
            <w:r w:rsidR="00A26330" w:rsidRPr="00CD301A">
              <w:rPr>
                <w:color w:val="000000" w:themeColor="text1"/>
                <w:lang w:val="pl-PL"/>
              </w:rPr>
              <w:t>zł</w:t>
            </w:r>
          </w:p>
          <w:p w14:paraId="2B259FD9" w14:textId="6E87073E" w:rsidR="00A26330" w:rsidRPr="00CD301A" w:rsidRDefault="00A26330" w:rsidP="00027275">
            <w:pPr>
              <w:pStyle w:val="tabela2"/>
              <w:rPr>
                <w:color w:val="000000" w:themeColor="text1"/>
                <w:lang w:val="pl-PL"/>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w:t>
            </w:r>
            <w:r w:rsidR="00A5067D" w:rsidRPr="00CD301A">
              <w:rPr>
                <w:color w:val="000000" w:themeColor="text1"/>
                <w:lang w:val="pl-PL"/>
              </w:rPr>
              <w:t xml:space="preserve"> </w:t>
            </w:r>
            <w:r w:rsidRPr="00CD301A">
              <w:rPr>
                <w:color w:val="000000" w:themeColor="text1"/>
                <w:lang w:val="pl-PL"/>
              </w:rPr>
              <w:t>748</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5BEA1A9E" w14:textId="03AF27E0" w:rsidR="003E6401" w:rsidRPr="00CD301A" w:rsidRDefault="003E6401" w:rsidP="00027275">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A1903" w:rsidRPr="00CD301A">
              <w:rPr>
                <w:color w:val="000000" w:themeColor="text1"/>
                <w:lang w:val="pl-PL"/>
              </w:rPr>
              <w:t>144</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78C976E2" w14:textId="5DFA3A66" w:rsidR="00027275" w:rsidRPr="00CD301A" w:rsidRDefault="00027275" w:rsidP="00027275">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12</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63E2C285" w14:textId="39930F62" w:rsidR="00027275" w:rsidRPr="00CD301A" w:rsidRDefault="00027275" w:rsidP="00027275">
            <w:pPr>
              <w:pStyle w:val="tabela2"/>
              <w:rPr>
                <w:color w:val="000000" w:themeColor="text1"/>
                <w:lang w:val="pl-PL"/>
              </w:rPr>
            </w:pPr>
            <w:r w:rsidRPr="00CD301A">
              <w:rPr>
                <w:color w:val="000000" w:themeColor="text1"/>
                <w:lang w:val="pl-PL"/>
              </w:rPr>
              <w:lastRenderedPageBreak/>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24</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D4D636D" w14:textId="59D56B92" w:rsidR="00027275" w:rsidRPr="00CD301A" w:rsidRDefault="00027275" w:rsidP="00027275">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24</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6CEC10C8" w14:textId="7CC3C126" w:rsidR="00027275" w:rsidRPr="00CD301A" w:rsidRDefault="00027275" w:rsidP="00027275">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24</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74CADBC" w14:textId="41364DD2" w:rsidR="00027275" w:rsidRPr="00CD301A" w:rsidRDefault="00027275" w:rsidP="00027275">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24</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13B1E07D" w14:textId="5689890D" w:rsidR="00027275" w:rsidRPr="00CD301A" w:rsidRDefault="00027275" w:rsidP="00027275">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26330" w:rsidRPr="00CD301A">
              <w:rPr>
                <w:color w:val="000000" w:themeColor="text1"/>
                <w:lang w:val="pl-PL"/>
              </w:rPr>
              <w:t>24</w:t>
            </w:r>
            <w:r w:rsidR="00A5067D" w:rsidRPr="00CD301A">
              <w:rPr>
                <w:color w:val="000000" w:themeColor="text1"/>
                <w:lang w:val="pl-PL"/>
              </w:rPr>
              <w:t xml:space="preserve"> </w:t>
            </w:r>
            <w:r w:rsidR="00A26330" w:rsidRPr="00CD301A">
              <w:rPr>
                <w:color w:val="000000" w:themeColor="text1"/>
                <w:lang w:val="pl-PL"/>
              </w:rPr>
              <w:t>000</w:t>
            </w:r>
            <w:r w:rsidR="00A5067D" w:rsidRPr="00CD301A">
              <w:rPr>
                <w:color w:val="000000" w:themeColor="text1"/>
                <w:lang w:val="pl-PL"/>
              </w:rPr>
              <w:t xml:space="preserve"> </w:t>
            </w:r>
            <w:r w:rsidR="00A26330" w:rsidRPr="00CD301A">
              <w:rPr>
                <w:color w:val="000000" w:themeColor="text1"/>
                <w:lang w:val="pl-PL"/>
              </w:rPr>
              <w:t>zł</w:t>
            </w:r>
          </w:p>
          <w:p w14:paraId="0CE52ACB" w14:textId="74F85972" w:rsidR="00A26330" w:rsidRPr="00CD301A" w:rsidRDefault="00A26330" w:rsidP="00027275">
            <w:pPr>
              <w:pStyle w:val="tabela2"/>
              <w:rPr>
                <w:color w:val="000000" w:themeColor="text1"/>
                <w:lang w:val="pl-PL"/>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12</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4CA42575" w14:textId="2E1DC6AB" w:rsidR="003E6401" w:rsidRPr="00CD301A" w:rsidRDefault="003E6401" w:rsidP="00027275">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miasto</w:t>
            </w:r>
            <w:r w:rsidR="00A5067D" w:rsidRPr="00CD301A">
              <w:rPr>
                <w:color w:val="000000" w:themeColor="text1"/>
              </w:rPr>
              <w:t xml:space="preserve"> </w:t>
            </w:r>
            <w:r w:rsidRPr="00CD301A">
              <w:rPr>
                <w:color w:val="000000" w:themeColor="text1"/>
              </w:rPr>
              <w:t>Płock</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A1903" w:rsidRPr="00CD301A">
              <w:rPr>
                <w:color w:val="000000" w:themeColor="text1"/>
                <w:lang w:val="pl-PL"/>
              </w:rPr>
              <w:t>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29FDD10F" w14:textId="764BD5CA" w:rsidR="00027275" w:rsidRPr="00CD301A" w:rsidRDefault="00027275" w:rsidP="00027275">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0A1903" w:rsidRPr="00CD301A">
              <w:rPr>
                <w:color w:val="000000" w:themeColor="text1"/>
                <w:lang w:val="pl-PL"/>
              </w:rPr>
              <w:t>8</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094A0864" w14:textId="5D507571" w:rsidR="00027275" w:rsidRPr="00CD301A" w:rsidRDefault="00027275" w:rsidP="00027275">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0A1903"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83092EE" w14:textId="76A06BEE" w:rsidR="00027275" w:rsidRPr="00CD301A" w:rsidRDefault="00027275" w:rsidP="00027275">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0A1903"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A81B3E9" w14:textId="5B71DFE6" w:rsidR="00027275" w:rsidRPr="00CD301A" w:rsidRDefault="00027275" w:rsidP="00027275">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0A1903" w:rsidRPr="00CD301A">
              <w:rPr>
                <w:color w:val="000000" w:themeColor="text1"/>
                <w:lang w:val="pl-PL"/>
              </w:rPr>
              <w:t>1</w:t>
            </w:r>
            <w:r w:rsidRPr="00CD301A">
              <w:rPr>
                <w:color w:val="000000" w:themeColor="text1"/>
                <w:lang w:val="pl-PL"/>
              </w:rPr>
              <w:t>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5CDFF0CC" w14:textId="477DFD4A" w:rsidR="00027275" w:rsidRPr="00CD301A" w:rsidRDefault="00027275" w:rsidP="00027275">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0A1903" w:rsidRPr="00CD301A">
              <w:rPr>
                <w:color w:val="000000" w:themeColor="text1"/>
                <w:lang w:val="pl-PL"/>
              </w:rPr>
              <w:t>1</w:t>
            </w:r>
            <w:r w:rsidRPr="00CD301A">
              <w:rPr>
                <w:color w:val="000000" w:themeColor="text1"/>
                <w:lang w:val="pl-PL"/>
              </w:rPr>
              <w:t>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1625A564" w14:textId="6506899E" w:rsidR="00027275" w:rsidRPr="00CD301A" w:rsidRDefault="00027275" w:rsidP="00027275">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26330" w:rsidRPr="00CD301A">
              <w:rPr>
                <w:color w:val="000000" w:themeColor="text1"/>
                <w:lang w:val="pl-PL"/>
              </w:rPr>
              <w:t>16</w:t>
            </w:r>
            <w:r w:rsidR="00A5067D" w:rsidRPr="00CD301A">
              <w:rPr>
                <w:color w:val="000000" w:themeColor="text1"/>
                <w:lang w:val="pl-PL"/>
              </w:rPr>
              <w:t xml:space="preserve"> </w:t>
            </w:r>
            <w:r w:rsidR="00A26330" w:rsidRPr="00CD301A">
              <w:rPr>
                <w:color w:val="000000" w:themeColor="text1"/>
                <w:lang w:val="pl-PL"/>
              </w:rPr>
              <w:t>000</w:t>
            </w:r>
            <w:r w:rsidR="00A5067D" w:rsidRPr="00CD301A">
              <w:rPr>
                <w:color w:val="000000" w:themeColor="text1"/>
                <w:lang w:val="pl-PL"/>
              </w:rPr>
              <w:t xml:space="preserve"> </w:t>
            </w:r>
            <w:r w:rsidR="00A26330" w:rsidRPr="00CD301A">
              <w:rPr>
                <w:color w:val="000000" w:themeColor="text1"/>
                <w:lang w:val="pl-PL"/>
              </w:rPr>
              <w:t>zł</w:t>
            </w:r>
          </w:p>
          <w:p w14:paraId="3D333637" w14:textId="215C5F1E" w:rsidR="00A26330" w:rsidRPr="00CD301A" w:rsidRDefault="00A26330" w:rsidP="00027275">
            <w:pPr>
              <w:pStyle w:val="tabela2"/>
              <w:rPr>
                <w:color w:val="000000" w:themeColor="text1"/>
                <w:lang w:val="pl-PL"/>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8</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6E8E4C63" w14:textId="38487276" w:rsidR="003E6401" w:rsidRPr="00CD301A" w:rsidRDefault="003E6401" w:rsidP="00027275">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miasto</w:t>
            </w:r>
            <w:r w:rsidR="00A5067D" w:rsidRPr="00CD301A">
              <w:rPr>
                <w:color w:val="000000" w:themeColor="text1"/>
              </w:rPr>
              <w:t xml:space="preserve"> </w:t>
            </w:r>
            <w:r w:rsidRPr="00CD301A">
              <w:rPr>
                <w:color w:val="000000" w:themeColor="text1"/>
              </w:rPr>
              <w:t>Radom</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0A1903" w:rsidRPr="00CD301A">
              <w:rPr>
                <w:color w:val="000000" w:themeColor="text1"/>
                <w:lang w:val="pl-PL"/>
              </w:rPr>
              <w:t>96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1B2D8420" w14:textId="0A625EE9" w:rsidR="000A1903" w:rsidRPr="00CD301A" w:rsidRDefault="000A1903" w:rsidP="000A1903">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8</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3C329186" w14:textId="1BDFE6B8" w:rsidR="000A1903" w:rsidRPr="00CD301A" w:rsidRDefault="000A1903" w:rsidP="000A1903">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B05899C" w14:textId="2CA59950" w:rsidR="000A1903" w:rsidRPr="00CD301A" w:rsidRDefault="000A1903" w:rsidP="000A1903">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1E7D0DE6" w14:textId="4A0F31FB" w:rsidR="000A1903" w:rsidRPr="00CD301A" w:rsidRDefault="000A1903" w:rsidP="000A1903">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E8AFD82" w14:textId="22D8190B" w:rsidR="000A1903" w:rsidRPr="00CD301A" w:rsidRDefault="000A1903" w:rsidP="000A1903">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16</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521333F4" w14:textId="5D109906" w:rsidR="003E6401" w:rsidRPr="00CD301A" w:rsidRDefault="000A1903" w:rsidP="000A1903">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17CAE" w:rsidRPr="00CD301A">
              <w:rPr>
                <w:color w:val="000000" w:themeColor="text1"/>
                <w:lang w:val="pl-PL"/>
              </w:rPr>
              <w:t>16</w:t>
            </w:r>
            <w:r w:rsidR="00A5067D" w:rsidRPr="00CD301A">
              <w:rPr>
                <w:color w:val="000000" w:themeColor="text1"/>
                <w:lang w:val="pl-PL"/>
              </w:rPr>
              <w:t xml:space="preserve"> </w:t>
            </w:r>
            <w:r w:rsidR="00A17CAE" w:rsidRPr="00CD301A">
              <w:rPr>
                <w:color w:val="000000" w:themeColor="text1"/>
                <w:lang w:val="pl-PL"/>
              </w:rPr>
              <w:t>000</w:t>
            </w:r>
            <w:r w:rsidR="00A5067D" w:rsidRPr="00CD301A">
              <w:rPr>
                <w:color w:val="000000" w:themeColor="text1"/>
                <w:lang w:val="pl-PL"/>
              </w:rPr>
              <w:t xml:space="preserve"> </w:t>
            </w:r>
            <w:r w:rsidR="00A17CAE" w:rsidRPr="00CD301A">
              <w:rPr>
                <w:color w:val="000000" w:themeColor="text1"/>
                <w:lang w:val="pl-PL"/>
              </w:rPr>
              <w:t>zł</w:t>
            </w:r>
          </w:p>
          <w:p w14:paraId="64157623" w14:textId="40DD18BA" w:rsidR="00A17CAE" w:rsidRPr="00CD301A" w:rsidRDefault="00A17CAE" w:rsidP="000A1903">
            <w:pPr>
              <w:pStyle w:val="tabela2"/>
              <w:rPr>
                <w:color w:val="000000" w:themeColor="text1"/>
                <w:lang w:val="pl-PL"/>
              </w:rPr>
            </w:pPr>
            <w:r w:rsidRPr="00CD301A">
              <w:rPr>
                <w:color w:val="000000" w:themeColor="text1"/>
                <w:lang w:val="pl-PL"/>
              </w:rPr>
              <w:t>VII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8</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tc>
      </w:tr>
      <w:tr w:rsidR="003E6401" w:rsidRPr="00D179B4" w14:paraId="467414DB" w14:textId="77777777" w:rsidTr="00027275">
        <w:tc>
          <w:tcPr>
            <w:tcW w:w="421" w:type="pct"/>
            <w:tcBorders>
              <w:top w:val="single" w:sz="4" w:space="0" w:color="auto"/>
              <w:left w:val="single" w:sz="4" w:space="0" w:color="auto"/>
              <w:bottom w:val="single" w:sz="4" w:space="0" w:color="auto"/>
              <w:right w:val="single" w:sz="4" w:space="0" w:color="auto"/>
            </w:tcBorders>
          </w:tcPr>
          <w:p w14:paraId="199DDBD8" w14:textId="615A1062" w:rsidR="003E6401" w:rsidRPr="00CD301A" w:rsidRDefault="00554079" w:rsidP="00554079">
            <w:pPr>
              <w:pStyle w:val="tabela2"/>
              <w:rPr>
                <w:color w:val="000000" w:themeColor="text1"/>
                <w:lang w:val="pl-PL"/>
              </w:rPr>
            </w:pPr>
            <w:r w:rsidRPr="00CD301A">
              <w:rPr>
                <w:color w:val="000000" w:themeColor="text1"/>
                <w:lang w:val="pl-PL"/>
              </w:rPr>
              <w:lastRenderedPageBreak/>
              <w:t>8</w:t>
            </w:r>
          </w:p>
        </w:tc>
        <w:tc>
          <w:tcPr>
            <w:tcW w:w="1286" w:type="pct"/>
            <w:tcBorders>
              <w:top w:val="single" w:sz="4" w:space="0" w:color="auto"/>
              <w:left w:val="single" w:sz="4" w:space="0" w:color="auto"/>
              <w:bottom w:val="single" w:sz="4" w:space="0" w:color="auto"/>
              <w:right w:val="single" w:sz="4" w:space="0" w:color="auto"/>
            </w:tcBorders>
            <w:hideMark/>
          </w:tcPr>
          <w:p w14:paraId="5807A92F" w14:textId="111D6621" w:rsidR="003E6401" w:rsidRPr="00CD301A" w:rsidRDefault="003E6401" w:rsidP="00027275">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38F2675C" w14:textId="477B8052" w:rsidR="003E6401" w:rsidRPr="00CD301A" w:rsidRDefault="003E6401" w:rsidP="00027275">
            <w:pPr>
              <w:pStyle w:val="tabela2"/>
              <w:rPr>
                <w:iCs/>
                <w:color w:val="000000" w:themeColor="text1"/>
                <w:lang w:val="pl-PL"/>
              </w:rPr>
            </w:pPr>
            <w:r w:rsidRPr="00CD301A">
              <w:rPr>
                <w:iCs/>
                <w:color w:val="000000" w:themeColor="text1"/>
              </w:rPr>
              <w:t>B</w:t>
            </w:r>
            <w:r w:rsidRPr="00CD301A">
              <w:rPr>
                <w:iCs/>
                <w:color w:val="000000" w:themeColor="text1"/>
                <w:lang w:val="pl-PL"/>
              </w:rPr>
              <w:t>udżety</w:t>
            </w:r>
            <w:r w:rsidR="00A5067D" w:rsidRPr="00CD301A">
              <w:rPr>
                <w:iCs/>
                <w:color w:val="000000" w:themeColor="text1"/>
                <w:lang w:val="pl-PL"/>
              </w:rPr>
              <w:t xml:space="preserve"> </w:t>
            </w:r>
            <w:r w:rsidRPr="00CD301A">
              <w:rPr>
                <w:iCs/>
                <w:color w:val="000000" w:themeColor="text1"/>
                <w:lang w:val="pl-PL"/>
              </w:rPr>
              <w:t>gminne</w:t>
            </w:r>
            <w:r w:rsidR="00EA7232" w:rsidRPr="00CD301A">
              <w:rPr>
                <w:iCs/>
                <w:color w:val="000000" w:themeColor="text1"/>
                <w:lang w:val="pl-PL"/>
              </w:rPr>
              <w:t>,</w:t>
            </w:r>
            <w:r w:rsidR="00A5067D" w:rsidRPr="00CD301A">
              <w:rPr>
                <w:iCs/>
                <w:color w:val="000000" w:themeColor="text1"/>
                <w:lang w:val="pl-PL"/>
              </w:rPr>
              <w:t xml:space="preserve"> </w:t>
            </w:r>
            <w:r w:rsidR="00EA7232" w:rsidRPr="00CD301A">
              <w:rPr>
                <w:iCs/>
                <w:color w:val="000000" w:themeColor="text1"/>
                <w:lang w:val="pl-PL"/>
              </w:rPr>
              <w:t>Mazowiecki</w:t>
            </w:r>
            <w:r w:rsidR="00A5067D" w:rsidRPr="00CD301A">
              <w:rPr>
                <w:iCs/>
                <w:color w:val="000000" w:themeColor="text1"/>
                <w:lang w:val="pl-PL"/>
              </w:rPr>
              <w:t xml:space="preserve"> </w:t>
            </w:r>
            <w:r w:rsidR="00EA7232" w:rsidRPr="00CD301A">
              <w:rPr>
                <w:iCs/>
                <w:color w:val="000000" w:themeColor="text1"/>
                <w:lang w:val="pl-PL"/>
              </w:rPr>
              <w:t>Instrument</w:t>
            </w:r>
            <w:r w:rsidR="00A5067D" w:rsidRPr="00CD301A">
              <w:rPr>
                <w:iCs/>
                <w:color w:val="000000" w:themeColor="text1"/>
                <w:lang w:val="pl-PL"/>
              </w:rPr>
              <w:t xml:space="preserve"> </w:t>
            </w:r>
            <w:r w:rsidR="00EA7232" w:rsidRPr="00CD301A">
              <w:rPr>
                <w:iCs/>
                <w:color w:val="000000" w:themeColor="text1"/>
                <w:lang w:val="pl-PL"/>
              </w:rPr>
              <w:t>Wsparcia</w:t>
            </w:r>
            <w:r w:rsidR="00A5067D" w:rsidRPr="00CD301A">
              <w:rPr>
                <w:iCs/>
                <w:color w:val="000000" w:themeColor="text1"/>
                <w:lang w:val="pl-PL"/>
              </w:rPr>
              <w:t xml:space="preserve"> </w:t>
            </w:r>
            <w:r w:rsidR="00EA7232" w:rsidRPr="00CD301A">
              <w:rPr>
                <w:iCs/>
                <w:color w:val="000000" w:themeColor="text1"/>
                <w:lang w:val="pl-PL"/>
              </w:rPr>
              <w:t>Ochrony</w:t>
            </w:r>
            <w:r w:rsidR="00A5067D" w:rsidRPr="00CD301A">
              <w:rPr>
                <w:iCs/>
                <w:color w:val="000000" w:themeColor="text1"/>
                <w:lang w:val="pl-PL"/>
              </w:rPr>
              <w:t xml:space="preserve"> </w:t>
            </w:r>
            <w:r w:rsidR="00EA7232" w:rsidRPr="00CD301A">
              <w:rPr>
                <w:iCs/>
                <w:color w:val="000000" w:themeColor="text1"/>
                <w:lang w:val="pl-PL"/>
              </w:rPr>
              <w:t>Powietrza</w:t>
            </w:r>
          </w:p>
        </w:tc>
      </w:tr>
      <w:tr w:rsidR="003E6401" w:rsidRPr="00D179B4" w14:paraId="4FFDD0BD" w14:textId="77777777" w:rsidTr="00027275">
        <w:tc>
          <w:tcPr>
            <w:tcW w:w="421" w:type="pct"/>
            <w:tcBorders>
              <w:top w:val="single" w:sz="4" w:space="0" w:color="auto"/>
              <w:left w:val="single" w:sz="4" w:space="0" w:color="auto"/>
              <w:bottom w:val="single" w:sz="4" w:space="0" w:color="auto"/>
              <w:right w:val="single" w:sz="4" w:space="0" w:color="auto"/>
            </w:tcBorders>
          </w:tcPr>
          <w:p w14:paraId="6E50E6A1" w14:textId="00845C26" w:rsidR="003E6401" w:rsidRPr="00CD301A" w:rsidRDefault="00554079" w:rsidP="00554079">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30AC9CDC" w14:textId="36A06426" w:rsidR="003E6401" w:rsidRPr="00CD301A" w:rsidRDefault="003E6401" w:rsidP="00027275">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48A7B32" w14:textId="77777777" w:rsidR="00620653" w:rsidRPr="00CD301A" w:rsidRDefault="00620653" w:rsidP="00C578FC">
            <w:pPr>
              <w:pStyle w:val="tabela2"/>
              <w:rPr>
                <w:iCs/>
                <w:color w:val="000000" w:themeColor="text1"/>
                <w:lang w:val="pl-PL"/>
              </w:rPr>
            </w:pPr>
            <w:r w:rsidRPr="00CD301A">
              <w:rPr>
                <w:iCs/>
                <w:color w:val="000000" w:themeColor="text1"/>
                <w:lang w:val="pl-PL"/>
              </w:rPr>
              <w:t>Liczba przeprowadzonych akcji edukacyjnych, w tym w szczególności:</w:t>
            </w:r>
          </w:p>
          <w:p w14:paraId="0D255F7C" w14:textId="77777777" w:rsidR="00C578FC" w:rsidRPr="00CD301A" w:rsidRDefault="00620653" w:rsidP="00E17F3E">
            <w:pPr>
              <w:pStyle w:val="tabela2"/>
              <w:numPr>
                <w:ilvl w:val="0"/>
                <w:numId w:val="27"/>
              </w:numPr>
              <w:ind w:left="477"/>
              <w:rPr>
                <w:iCs/>
                <w:color w:val="000000" w:themeColor="text1"/>
                <w:lang w:val="pl-PL"/>
              </w:rPr>
            </w:pPr>
            <w:r w:rsidRPr="00CD301A">
              <w:rPr>
                <w:iCs/>
                <w:color w:val="000000" w:themeColor="text1"/>
                <w:lang w:val="pl-PL"/>
              </w:rPr>
              <w:t>liczba osób objętych działaniami informacyjnymi i edukacyjnymi (szacunkowa liczba osób będących odbiorcami poszczególnych akcji edukacyjnych)</w:t>
            </w:r>
          </w:p>
          <w:p w14:paraId="55873A86" w14:textId="77777777" w:rsidR="00C578FC" w:rsidRPr="00CD301A" w:rsidRDefault="00620653" w:rsidP="00E17F3E">
            <w:pPr>
              <w:pStyle w:val="tabela2"/>
              <w:numPr>
                <w:ilvl w:val="0"/>
                <w:numId w:val="27"/>
              </w:numPr>
              <w:ind w:left="477"/>
              <w:rPr>
                <w:iCs/>
                <w:color w:val="000000" w:themeColor="text1"/>
                <w:lang w:val="pl-PL"/>
              </w:rPr>
            </w:pPr>
            <w:r w:rsidRPr="00CD301A">
              <w:rPr>
                <w:iCs/>
                <w:color w:val="000000" w:themeColor="text1"/>
                <w:lang w:val="pl-PL"/>
              </w:rPr>
              <w:t>liczba szkół i jednostek oświatowy</w:t>
            </w:r>
            <w:r w:rsidR="00C578FC" w:rsidRPr="00CD301A">
              <w:rPr>
                <w:iCs/>
                <w:color w:val="000000" w:themeColor="text1"/>
                <w:lang w:val="pl-PL"/>
              </w:rPr>
              <w:t>ch będących odbiorcami zadania,</w:t>
            </w:r>
          </w:p>
          <w:p w14:paraId="30582011" w14:textId="30234E7F" w:rsidR="00620653" w:rsidRPr="00CD301A" w:rsidRDefault="00620653" w:rsidP="00E17F3E">
            <w:pPr>
              <w:pStyle w:val="tabela2"/>
              <w:numPr>
                <w:ilvl w:val="0"/>
                <w:numId w:val="27"/>
              </w:numPr>
              <w:ind w:left="477"/>
              <w:rPr>
                <w:iCs/>
                <w:color w:val="000000" w:themeColor="text1"/>
                <w:lang w:val="pl-PL"/>
              </w:rPr>
            </w:pPr>
            <w:r w:rsidRPr="00CD301A">
              <w:rPr>
                <w:iCs/>
                <w:color w:val="000000" w:themeColor="text1"/>
                <w:lang w:val="pl-PL"/>
              </w:rPr>
              <w:t>liczba egzemplarzy publikacji, ulotek, materiałów informacyjnych i edukacyjnych dostarczonych do odbiorców zadania,</w:t>
            </w:r>
          </w:p>
          <w:p w14:paraId="42F56CDE" w14:textId="77777777" w:rsidR="00C578FC" w:rsidRPr="00CD301A" w:rsidRDefault="00620653" w:rsidP="00E17F3E">
            <w:pPr>
              <w:pStyle w:val="tabela2"/>
              <w:numPr>
                <w:ilvl w:val="0"/>
                <w:numId w:val="27"/>
              </w:numPr>
              <w:ind w:left="477"/>
              <w:rPr>
                <w:iCs/>
                <w:color w:val="000000" w:themeColor="text1"/>
                <w:lang w:val="pl-PL"/>
              </w:rPr>
            </w:pPr>
            <w:r w:rsidRPr="00CD301A">
              <w:rPr>
                <w:iCs/>
                <w:color w:val="000000" w:themeColor="text1"/>
                <w:lang w:val="pl-PL"/>
              </w:rPr>
              <w:t xml:space="preserve">liczba świadczeń udzielonych odbiorcom zadania, np.: liczba godzin szkoleniowych, </w:t>
            </w:r>
          </w:p>
          <w:p w14:paraId="690A6CD3" w14:textId="66FD136E" w:rsidR="003E6401" w:rsidRPr="00CD301A" w:rsidRDefault="00620653" w:rsidP="00E17F3E">
            <w:pPr>
              <w:pStyle w:val="tabela2"/>
              <w:numPr>
                <w:ilvl w:val="0"/>
                <w:numId w:val="27"/>
              </w:numPr>
              <w:ind w:left="477"/>
              <w:rPr>
                <w:iCs/>
                <w:color w:val="000000" w:themeColor="text1"/>
                <w:lang w:val="pl-PL"/>
              </w:rPr>
            </w:pPr>
            <w:r w:rsidRPr="00CD301A">
              <w:rPr>
                <w:iCs/>
                <w:color w:val="000000" w:themeColor="text1"/>
                <w:lang w:val="pl-PL"/>
              </w:rPr>
              <w:t>liczba usług udzielona odbiorcom np. warsztatów, wykładów, audycji</w:t>
            </w:r>
          </w:p>
        </w:tc>
      </w:tr>
      <w:tr w:rsidR="003E6401" w:rsidRPr="00D179B4" w14:paraId="63B085C0" w14:textId="77777777" w:rsidTr="00027275">
        <w:tc>
          <w:tcPr>
            <w:tcW w:w="421" w:type="pct"/>
            <w:tcBorders>
              <w:top w:val="single" w:sz="4" w:space="0" w:color="auto"/>
              <w:left w:val="single" w:sz="4" w:space="0" w:color="auto"/>
              <w:bottom w:val="single" w:sz="4" w:space="0" w:color="auto"/>
              <w:right w:val="single" w:sz="4" w:space="0" w:color="auto"/>
            </w:tcBorders>
          </w:tcPr>
          <w:p w14:paraId="573DC6B0" w14:textId="32D38F61" w:rsidR="003E6401" w:rsidRPr="00CD301A" w:rsidRDefault="00554079" w:rsidP="00554079">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77FC3A95" w14:textId="0A893A67" w:rsidR="003E6401" w:rsidRPr="00CD301A" w:rsidRDefault="003E6401" w:rsidP="00027275">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22604E82" w14:textId="129F85EE" w:rsidR="003E6401" w:rsidRPr="00CD301A" w:rsidRDefault="003E6401" w:rsidP="00027275">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wspomagające</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WMaOeUa</w:t>
            </w:r>
          </w:p>
        </w:tc>
      </w:tr>
      <w:tr w:rsidR="003E6401" w:rsidRPr="00CD301A" w14:paraId="3620D8F8" w14:textId="77777777" w:rsidTr="00027275">
        <w:tc>
          <w:tcPr>
            <w:tcW w:w="421" w:type="pct"/>
            <w:tcBorders>
              <w:top w:val="single" w:sz="4" w:space="0" w:color="auto"/>
              <w:left w:val="single" w:sz="4" w:space="0" w:color="auto"/>
              <w:bottom w:val="single" w:sz="4" w:space="0" w:color="auto"/>
              <w:right w:val="single" w:sz="4" w:space="0" w:color="auto"/>
            </w:tcBorders>
          </w:tcPr>
          <w:p w14:paraId="0607FD41" w14:textId="1D4FC736" w:rsidR="003E6401" w:rsidRPr="00CD301A" w:rsidRDefault="00554079" w:rsidP="00554079">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7B8B6CAB" w14:textId="1BC4C610" w:rsidR="003E6401" w:rsidRPr="00CD301A" w:rsidRDefault="003E6401" w:rsidP="00027275">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2ED4D5F5" w14:textId="7EA64922" w:rsidR="003E6401" w:rsidRPr="00CD301A" w:rsidRDefault="003E6401" w:rsidP="00027275">
            <w:pPr>
              <w:pStyle w:val="tabela2"/>
              <w:rPr>
                <w:color w:val="000000" w:themeColor="text1"/>
                <w:lang w:val="pl-PL"/>
              </w:rPr>
            </w:pP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p>
        </w:tc>
      </w:tr>
    </w:tbl>
    <w:p w14:paraId="318A9C08" w14:textId="43E33DBF" w:rsidR="000D537E" w:rsidRPr="00CD301A" w:rsidRDefault="000D537E" w:rsidP="002430AF">
      <w:pPr>
        <w:pStyle w:val="Legenda"/>
        <w:keepNext/>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29</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Wymagana</w:t>
      </w:r>
      <w:r w:rsidR="00A5067D" w:rsidRPr="00CD301A">
        <w:rPr>
          <w:color w:val="000000" w:themeColor="text1"/>
          <w:lang w:val="pl-PL"/>
        </w:rPr>
        <w:t xml:space="preserve"> </w:t>
      </w:r>
      <w:r w:rsidRPr="00CD301A">
        <w:rPr>
          <w:color w:val="000000" w:themeColor="text1"/>
          <w:lang w:val="pl-PL"/>
        </w:rPr>
        <w:t>roczna</w:t>
      </w:r>
      <w:r w:rsidR="00A5067D" w:rsidRPr="00CD301A">
        <w:rPr>
          <w:color w:val="000000" w:themeColor="text1"/>
          <w:lang w:val="pl-PL"/>
        </w:rPr>
        <w:t xml:space="preserve"> </w:t>
      </w:r>
      <w:r w:rsidRPr="00CD301A">
        <w:rPr>
          <w:color w:val="000000" w:themeColor="text1"/>
          <w:lang w:val="pl-PL"/>
        </w:rPr>
        <w:t>liczba</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edukacyjnych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p>
    <w:tbl>
      <w:tblPr>
        <w:tblStyle w:val="Tabela-Siatka"/>
        <w:tblW w:w="0" w:type="auto"/>
        <w:tblLook w:val="04A0" w:firstRow="1" w:lastRow="0" w:firstColumn="1" w:lastColumn="0" w:noHBand="0" w:noVBand="1"/>
        <w:tblCaption w:val="Wymagana roczna liczba działań edukacyjnych w gminach województwa mazowieckiego"/>
      </w:tblPr>
      <w:tblGrid>
        <w:gridCol w:w="572"/>
        <w:gridCol w:w="5471"/>
        <w:gridCol w:w="3017"/>
      </w:tblGrid>
      <w:tr w:rsidR="000D537E" w:rsidRPr="00D179B4" w14:paraId="687E04FE" w14:textId="77777777" w:rsidTr="0008410C">
        <w:trPr>
          <w:tblHeader/>
        </w:trPr>
        <w:tc>
          <w:tcPr>
            <w:tcW w:w="562" w:type="dxa"/>
            <w:vAlign w:val="center"/>
          </w:tcPr>
          <w:p w14:paraId="07E647DF" w14:textId="238F44C2" w:rsidR="000D537E" w:rsidRPr="00CD301A" w:rsidRDefault="000D537E" w:rsidP="00381516">
            <w:pPr>
              <w:pStyle w:val="bezodstpu"/>
              <w:rPr>
                <w:b/>
                <w:color w:val="000000" w:themeColor="text1"/>
              </w:rPr>
            </w:pPr>
            <w:r w:rsidRPr="00CD301A">
              <w:rPr>
                <w:b/>
                <w:color w:val="000000" w:themeColor="text1"/>
              </w:rPr>
              <w:t>L.p.</w:t>
            </w:r>
          </w:p>
        </w:tc>
        <w:tc>
          <w:tcPr>
            <w:tcW w:w="5478" w:type="dxa"/>
            <w:vAlign w:val="center"/>
          </w:tcPr>
          <w:p w14:paraId="285FDA6E" w14:textId="0BDC15E8" w:rsidR="000D537E" w:rsidRPr="00CD301A" w:rsidRDefault="000D537E" w:rsidP="00381516">
            <w:pPr>
              <w:pStyle w:val="bezodstpu"/>
              <w:rPr>
                <w:b/>
                <w:color w:val="000000" w:themeColor="text1"/>
              </w:rPr>
            </w:pPr>
            <w:r w:rsidRPr="00CD301A">
              <w:rPr>
                <w:b/>
                <w:color w:val="000000" w:themeColor="text1"/>
              </w:rPr>
              <w:t>Liczba</w:t>
            </w:r>
            <w:r w:rsidR="00A5067D" w:rsidRPr="00CD301A">
              <w:rPr>
                <w:b/>
                <w:color w:val="000000" w:themeColor="text1"/>
              </w:rPr>
              <w:t xml:space="preserve"> </w:t>
            </w:r>
            <w:r w:rsidRPr="00CD301A">
              <w:rPr>
                <w:b/>
                <w:color w:val="000000" w:themeColor="text1"/>
              </w:rPr>
              <w:t>mieszkańców</w:t>
            </w:r>
            <w:r w:rsidR="00A5067D" w:rsidRPr="00CD301A">
              <w:rPr>
                <w:b/>
                <w:color w:val="000000" w:themeColor="text1"/>
              </w:rPr>
              <w:t xml:space="preserve"> </w:t>
            </w:r>
            <w:r w:rsidRPr="00CD301A">
              <w:rPr>
                <w:b/>
                <w:color w:val="000000" w:themeColor="text1"/>
              </w:rPr>
              <w:t>gminy</w:t>
            </w:r>
          </w:p>
        </w:tc>
        <w:tc>
          <w:tcPr>
            <w:tcW w:w="3020" w:type="dxa"/>
            <w:vAlign w:val="center"/>
          </w:tcPr>
          <w:p w14:paraId="004B6C15" w14:textId="3C6383F0" w:rsidR="000D537E" w:rsidRPr="00CD301A" w:rsidRDefault="000D537E" w:rsidP="00381516">
            <w:pPr>
              <w:pStyle w:val="bezodstpu"/>
              <w:rPr>
                <w:b/>
                <w:color w:val="000000" w:themeColor="text1"/>
              </w:rPr>
            </w:pPr>
            <w:r w:rsidRPr="00CD301A">
              <w:rPr>
                <w:b/>
                <w:color w:val="000000" w:themeColor="text1"/>
              </w:rPr>
              <w:t>Liczba</w:t>
            </w:r>
            <w:r w:rsidR="00A5067D" w:rsidRPr="00CD301A">
              <w:rPr>
                <w:b/>
                <w:color w:val="000000" w:themeColor="text1"/>
              </w:rPr>
              <w:t xml:space="preserve"> </w:t>
            </w:r>
            <w:r w:rsidRPr="00CD301A">
              <w:rPr>
                <w:b/>
                <w:color w:val="000000" w:themeColor="text1"/>
              </w:rPr>
              <w:t>wymaganych</w:t>
            </w:r>
            <w:r w:rsidR="00A5067D" w:rsidRPr="00CD301A">
              <w:rPr>
                <w:b/>
                <w:color w:val="000000" w:themeColor="text1"/>
              </w:rPr>
              <w:t xml:space="preserve"> </w:t>
            </w:r>
            <w:r w:rsidRPr="00CD301A">
              <w:rPr>
                <w:b/>
                <w:color w:val="000000" w:themeColor="text1"/>
              </w:rPr>
              <w:t>działań</w:t>
            </w:r>
            <w:r w:rsidR="00A5067D" w:rsidRPr="00CD301A">
              <w:rPr>
                <w:b/>
                <w:color w:val="000000" w:themeColor="text1"/>
              </w:rPr>
              <w:t xml:space="preserve"> </w:t>
            </w:r>
            <w:r w:rsidRPr="00CD301A">
              <w:rPr>
                <w:b/>
                <w:color w:val="000000" w:themeColor="text1"/>
              </w:rPr>
              <w:t>edukacyjnych</w:t>
            </w:r>
            <w:r w:rsidR="00A5067D" w:rsidRPr="00CD301A">
              <w:rPr>
                <w:b/>
                <w:color w:val="000000" w:themeColor="text1"/>
              </w:rPr>
              <w:t xml:space="preserve"> </w:t>
            </w:r>
            <w:r w:rsidRPr="00CD301A">
              <w:rPr>
                <w:b/>
                <w:color w:val="000000" w:themeColor="text1"/>
              </w:rPr>
              <w:t>w</w:t>
            </w:r>
            <w:r w:rsidR="00A5067D" w:rsidRPr="00CD301A">
              <w:rPr>
                <w:b/>
                <w:color w:val="000000" w:themeColor="text1"/>
              </w:rPr>
              <w:t xml:space="preserve"> </w:t>
            </w:r>
            <w:r w:rsidRPr="00CD301A">
              <w:rPr>
                <w:b/>
                <w:color w:val="000000" w:themeColor="text1"/>
              </w:rPr>
              <w:t>każdym</w:t>
            </w:r>
            <w:r w:rsidR="00A5067D" w:rsidRPr="00CD301A">
              <w:rPr>
                <w:b/>
                <w:color w:val="000000" w:themeColor="text1"/>
              </w:rPr>
              <w:t xml:space="preserve"> </w:t>
            </w:r>
            <w:r w:rsidRPr="00CD301A">
              <w:rPr>
                <w:b/>
                <w:color w:val="000000" w:themeColor="text1"/>
              </w:rPr>
              <w:t>roku</w:t>
            </w:r>
            <w:r w:rsidR="00A5067D" w:rsidRPr="00CD301A">
              <w:rPr>
                <w:b/>
                <w:color w:val="000000" w:themeColor="text1"/>
              </w:rPr>
              <w:t xml:space="preserve"> </w:t>
            </w:r>
            <w:r w:rsidRPr="00CD301A">
              <w:rPr>
                <w:b/>
                <w:color w:val="000000" w:themeColor="text1"/>
              </w:rPr>
              <w:t>obowiązywania</w:t>
            </w:r>
            <w:r w:rsidR="00A5067D" w:rsidRPr="00CD301A">
              <w:rPr>
                <w:b/>
                <w:color w:val="000000" w:themeColor="text1"/>
              </w:rPr>
              <w:t xml:space="preserve"> </w:t>
            </w:r>
            <w:r w:rsidRPr="00CD301A">
              <w:rPr>
                <w:b/>
                <w:color w:val="000000" w:themeColor="text1"/>
              </w:rPr>
              <w:t>Programu</w:t>
            </w:r>
          </w:p>
        </w:tc>
      </w:tr>
      <w:tr w:rsidR="000D537E" w:rsidRPr="00CD301A" w14:paraId="065BF16B" w14:textId="77777777" w:rsidTr="0058073E">
        <w:tc>
          <w:tcPr>
            <w:tcW w:w="562" w:type="dxa"/>
            <w:vAlign w:val="center"/>
          </w:tcPr>
          <w:p w14:paraId="45927A49" w14:textId="6F16510D" w:rsidR="000D537E" w:rsidRPr="00CD301A" w:rsidRDefault="00554079" w:rsidP="00554079">
            <w:pPr>
              <w:pStyle w:val="bezodstpu"/>
              <w:rPr>
                <w:color w:val="000000" w:themeColor="text1"/>
                <w:lang w:val="pl-PL"/>
              </w:rPr>
            </w:pPr>
            <w:r w:rsidRPr="00CD301A">
              <w:rPr>
                <w:color w:val="000000" w:themeColor="text1"/>
                <w:lang w:val="pl-PL"/>
              </w:rPr>
              <w:t>1</w:t>
            </w:r>
          </w:p>
        </w:tc>
        <w:tc>
          <w:tcPr>
            <w:tcW w:w="5478" w:type="dxa"/>
            <w:vAlign w:val="center"/>
          </w:tcPr>
          <w:p w14:paraId="1F6A2DF8" w14:textId="5A43DF3B" w:rsidR="000D537E" w:rsidRPr="00CD301A" w:rsidRDefault="003D4F28" w:rsidP="00381516">
            <w:pPr>
              <w:pStyle w:val="bezodstpu"/>
              <w:rPr>
                <w:color w:val="000000" w:themeColor="text1"/>
              </w:rPr>
            </w:pPr>
            <w:r w:rsidRPr="00CD301A">
              <w:rPr>
                <w:rFonts w:cs="Arial"/>
                <w:color w:val="000000" w:themeColor="text1"/>
              </w:rPr>
              <w:t>&gt;</w:t>
            </w:r>
            <w:r w:rsidR="000D537E" w:rsidRPr="00CD301A">
              <w:rPr>
                <w:color w:val="000000" w:themeColor="text1"/>
              </w:rPr>
              <w:t>100</w:t>
            </w:r>
            <w:r w:rsidR="00A5067D" w:rsidRPr="00CD301A">
              <w:rPr>
                <w:color w:val="000000" w:themeColor="text1"/>
              </w:rPr>
              <w:t xml:space="preserve"> </w:t>
            </w:r>
            <w:r w:rsidR="000D537E" w:rsidRPr="00CD301A">
              <w:rPr>
                <w:color w:val="000000" w:themeColor="text1"/>
              </w:rPr>
              <w:t>000</w:t>
            </w:r>
            <w:r w:rsidR="00A5067D" w:rsidRPr="00CD301A">
              <w:rPr>
                <w:color w:val="000000" w:themeColor="text1"/>
              </w:rPr>
              <w:t xml:space="preserve"> </w:t>
            </w:r>
            <w:r w:rsidR="000D537E" w:rsidRPr="00CD301A">
              <w:rPr>
                <w:color w:val="000000" w:themeColor="text1"/>
              </w:rPr>
              <w:t>osób</w:t>
            </w:r>
          </w:p>
        </w:tc>
        <w:tc>
          <w:tcPr>
            <w:tcW w:w="3020" w:type="dxa"/>
            <w:vAlign w:val="center"/>
          </w:tcPr>
          <w:p w14:paraId="477248B4" w14:textId="78D7BB76" w:rsidR="000D537E" w:rsidRPr="00CD301A" w:rsidRDefault="004874F3" w:rsidP="00381516">
            <w:pPr>
              <w:pStyle w:val="bezodstpu"/>
              <w:rPr>
                <w:color w:val="000000" w:themeColor="text1"/>
              </w:rPr>
            </w:pPr>
            <w:r w:rsidRPr="00CD301A">
              <w:rPr>
                <w:color w:val="000000" w:themeColor="text1"/>
              </w:rPr>
              <w:t>minimum</w:t>
            </w:r>
            <w:r w:rsidR="00A5067D" w:rsidRPr="00CD301A">
              <w:rPr>
                <w:color w:val="000000" w:themeColor="text1"/>
              </w:rPr>
              <w:t xml:space="preserve"> </w:t>
            </w:r>
            <w:r w:rsidR="00DF62D9" w:rsidRPr="00CD301A">
              <w:rPr>
                <w:color w:val="000000" w:themeColor="text1"/>
              </w:rPr>
              <w:t>5</w:t>
            </w:r>
          </w:p>
        </w:tc>
      </w:tr>
      <w:tr w:rsidR="000D537E" w:rsidRPr="00CD301A" w14:paraId="7C12F186" w14:textId="77777777" w:rsidTr="0058073E">
        <w:tc>
          <w:tcPr>
            <w:tcW w:w="562" w:type="dxa"/>
            <w:vAlign w:val="center"/>
          </w:tcPr>
          <w:p w14:paraId="1049490D" w14:textId="00C23AF8" w:rsidR="000D537E" w:rsidRPr="00CD301A" w:rsidRDefault="00554079" w:rsidP="00554079">
            <w:pPr>
              <w:pStyle w:val="bezodstpu"/>
              <w:rPr>
                <w:color w:val="000000" w:themeColor="text1"/>
                <w:lang w:val="pl-PL"/>
              </w:rPr>
            </w:pPr>
            <w:r w:rsidRPr="00CD301A">
              <w:rPr>
                <w:color w:val="000000" w:themeColor="text1"/>
                <w:lang w:val="pl-PL"/>
              </w:rPr>
              <w:t>2</w:t>
            </w:r>
          </w:p>
        </w:tc>
        <w:tc>
          <w:tcPr>
            <w:tcW w:w="5478" w:type="dxa"/>
            <w:vAlign w:val="center"/>
          </w:tcPr>
          <w:p w14:paraId="66842D85" w14:textId="1FF6F93C" w:rsidR="000D537E" w:rsidRPr="00CD301A" w:rsidRDefault="003D4F28" w:rsidP="00381516">
            <w:pPr>
              <w:pStyle w:val="bezodstpu"/>
              <w:rPr>
                <w:color w:val="000000" w:themeColor="text1"/>
              </w:rPr>
            </w:pPr>
            <w:r w:rsidRPr="00CD301A">
              <w:rPr>
                <w:color w:val="000000" w:themeColor="text1"/>
              </w:rPr>
              <w:t>&gt;</w:t>
            </w:r>
            <w:r w:rsidR="000D537E" w:rsidRPr="00CD301A">
              <w:rPr>
                <w:color w:val="000000" w:themeColor="text1"/>
              </w:rPr>
              <w:t>50</w:t>
            </w:r>
            <w:r w:rsidR="00A5067D" w:rsidRPr="00CD301A">
              <w:rPr>
                <w:color w:val="000000" w:themeColor="text1"/>
              </w:rPr>
              <w:t xml:space="preserve"> </w:t>
            </w:r>
            <w:r w:rsidR="000D537E" w:rsidRPr="00CD301A">
              <w:rPr>
                <w:color w:val="000000" w:themeColor="text1"/>
              </w:rPr>
              <w:t>000</w:t>
            </w:r>
            <w:r w:rsidR="00A5067D" w:rsidRPr="00CD301A">
              <w:rPr>
                <w:color w:val="000000" w:themeColor="text1"/>
              </w:rPr>
              <w:t xml:space="preserve"> </w:t>
            </w:r>
            <w:r w:rsidR="00DF62D9" w:rsidRPr="00CD301A">
              <w:rPr>
                <w:rFonts w:cs="Arial"/>
                <w:color w:val="000000" w:themeColor="text1"/>
              </w:rPr>
              <w:t>÷</w:t>
            </w:r>
            <w:r w:rsidR="00A5067D" w:rsidRPr="00CD301A">
              <w:rPr>
                <w:color w:val="000000" w:themeColor="text1"/>
              </w:rPr>
              <w:t xml:space="preserve"> </w:t>
            </w:r>
            <w:r w:rsidR="000D537E" w:rsidRPr="00CD301A">
              <w:rPr>
                <w:color w:val="000000" w:themeColor="text1"/>
              </w:rPr>
              <w:t>100</w:t>
            </w:r>
            <w:r w:rsidR="00A5067D" w:rsidRPr="00CD301A">
              <w:rPr>
                <w:color w:val="000000" w:themeColor="text1"/>
              </w:rPr>
              <w:t xml:space="preserve"> </w:t>
            </w:r>
            <w:r w:rsidR="000D537E" w:rsidRPr="00CD301A">
              <w:rPr>
                <w:color w:val="000000" w:themeColor="text1"/>
              </w:rPr>
              <w:t>000</w:t>
            </w:r>
            <w:r w:rsidR="00A5067D" w:rsidRPr="00CD301A">
              <w:rPr>
                <w:color w:val="000000" w:themeColor="text1"/>
              </w:rPr>
              <w:t xml:space="preserve"> </w:t>
            </w:r>
            <w:r w:rsidR="000D537E" w:rsidRPr="00CD301A">
              <w:rPr>
                <w:color w:val="000000" w:themeColor="text1"/>
              </w:rPr>
              <w:t>osób</w:t>
            </w:r>
          </w:p>
        </w:tc>
        <w:tc>
          <w:tcPr>
            <w:tcW w:w="3020" w:type="dxa"/>
            <w:vAlign w:val="center"/>
          </w:tcPr>
          <w:p w14:paraId="77D33130" w14:textId="60C440A5" w:rsidR="000D537E" w:rsidRPr="00CD301A" w:rsidRDefault="004874F3" w:rsidP="00381516">
            <w:pPr>
              <w:pStyle w:val="bezodstpu"/>
              <w:rPr>
                <w:color w:val="000000" w:themeColor="text1"/>
              </w:rPr>
            </w:pPr>
            <w:r w:rsidRPr="00CD301A">
              <w:rPr>
                <w:color w:val="000000" w:themeColor="text1"/>
              </w:rPr>
              <w:t>minimum</w:t>
            </w:r>
            <w:r w:rsidR="00A5067D" w:rsidRPr="00CD301A">
              <w:rPr>
                <w:color w:val="000000" w:themeColor="text1"/>
              </w:rPr>
              <w:t xml:space="preserve"> </w:t>
            </w:r>
            <w:r w:rsidR="00DF62D9" w:rsidRPr="00CD301A">
              <w:rPr>
                <w:color w:val="000000" w:themeColor="text1"/>
              </w:rPr>
              <w:t>4</w:t>
            </w:r>
          </w:p>
        </w:tc>
      </w:tr>
      <w:tr w:rsidR="000D537E" w:rsidRPr="00CD301A" w14:paraId="7D203EC6" w14:textId="77777777" w:rsidTr="0058073E">
        <w:tc>
          <w:tcPr>
            <w:tcW w:w="562" w:type="dxa"/>
            <w:vAlign w:val="center"/>
          </w:tcPr>
          <w:p w14:paraId="7DC8A1E1" w14:textId="62972292" w:rsidR="000D537E" w:rsidRPr="00CD301A" w:rsidRDefault="00554079" w:rsidP="00554079">
            <w:pPr>
              <w:pStyle w:val="bezodstpu"/>
              <w:rPr>
                <w:color w:val="000000" w:themeColor="text1"/>
                <w:lang w:val="pl-PL"/>
              </w:rPr>
            </w:pPr>
            <w:r w:rsidRPr="00CD301A">
              <w:rPr>
                <w:color w:val="000000" w:themeColor="text1"/>
                <w:lang w:val="pl-PL"/>
              </w:rPr>
              <w:t>3</w:t>
            </w:r>
          </w:p>
        </w:tc>
        <w:tc>
          <w:tcPr>
            <w:tcW w:w="5478" w:type="dxa"/>
            <w:vAlign w:val="center"/>
          </w:tcPr>
          <w:p w14:paraId="14F72CDA" w14:textId="553ECAE0" w:rsidR="000D537E" w:rsidRPr="00CD301A" w:rsidRDefault="003D4F28" w:rsidP="00381516">
            <w:pPr>
              <w:pStyle w:val="bezodstpu"/>
              <w:rPr>
                <w:color w:val="000000" w:themeColor="text1"/>
              </w:rPr>
            </w:pPr>
            <w:r w:rsidRPr="00CD301A">
              <w:rPr>
                <w:color w:val="000000" w:themeColor="text1"/>
              </w:rPr>
              <w:t>&gt;</w:t>
            </w:r>
            <w:r w:rsidR="00DF62D9" w:rsidRPr="00CD301A">
              <w:rPr>
                <w:color w:val="000000" w:themeColor="text1"/>
              </w:rPr>
              <w:t>25</w:t>
            </w:r>
            <w:r w:rsidR="00A5067D" w:rsidRPr="00CD301A">
              <w:rPr>
                <w:color w:val="000000" w:themeColor="text1"/>
              </w:rPr>
              <w:t xml:space="preserve"> </w:t>
            </w:r>
            <w:r w:rsidR="00DF62D9" w:rsidRPr="00CD301A">
              <w:rPr>
                <w:color w:val="000000" w:themeColor="text1"/>
              </w:rPr>
              <w:t>000</w:t>
            </w:r>
            <w:r w:rsidR="00A5067D" w:rsidRPr="00CD301A">
              <w:rPr>
                <w:color w:val="000000" w:themeColor="text1"/>
              </w:rPr>
              <w:t xml:space="preserve"> </w:t>
            </w:r>
            <w:r w:rsidR="00DF62D9" w:rsidRPr="00CD301A">
              <w:rPr>
                <w:rFonts w:cs="Arial"/>
                <w:color w:val="000000" w:themeColor="text1"/>
              </w:rPr>
              <w:t>÷</w:t>
            </w:r>
            <w:r w:rsidR="00A5067D" w:rsidRPr="00CD301A">
              <w:rPr>
                <w:color w:val="000000" w:themeColor="text1"/>
              </w:rPr>
              <w:t xml:space="preserve"> </w:t>
            </w:r>
            <w:r w:rsidR="00DF62D9" w:rsidRPr="00CD301A">
              <w:rPr>
                <w:color w:val="000000" w:themeColor="text1"/>
              </w:rPr>
              <w:t>50</w:t>
            </w:r>
            <w:r w:rsidR="00A5067D" w:rsidRPr="00CD301A">
              <w:rPr>
                <w:color w:val="000000" w:themeColor="text1"/>
              </w:rPr>
              <w:t xml:space="preserve"> </w:t>
            </w:r>
            <w:r w:rsidR="00DF62D9" w:rsidRPr="00CD301A">
              <w:rPr>
                <w:color w:val="000000" w:themeColor="text1"/>
              </w:rPr>
              <w:t>000</w:t>
            </w:r>
            <w:r w:rsidR="00A5067D" w:rsidRPr="00CD301A">
              <w:rPr>
                <w:color w:val="000000" w:themeColor="text1"/>
              </w:rPr>
              <w:t xml:space="preserve"> </w:t>
            </w:r>
            <w:r w:rsidR="00DF62D9" w:rsidRPr="00CD301A">
              <w:rPr>
                <w:color w:val="000000" w:themeColor="text1"/>
              </w:rPr>
              <w:t>osób</w:t>
            </w:r>
          </w:p>
        </w:tc>
        <w:tc>
          <w:tcPr>
            <w:tcW w:w="3020" w:type="dxa"/>
            <w:vAlign w:val="center"/>
          </w:tcPr>
          <w:p w14:paraId="69806143" w14:textId="64F9DB73" w:rsidR="000D537E" w:rsidRPr="00CD301A" w:rsidRDefault="004874F3" w:rsidP="00381516">
            <w:pPr>
              <w:pStyle w:val="bezodstpu"/>
              <w:rPr>
                <w:color w:val="000000" w:themeColor="text1"/>
              </w:rPr>
            </w:pPr>
            <w:r w:rsidRPr="00CD301A">
              <w:rPr>
                <w:color w:val="000000" w:themeColor="text1"/>
              </w:rPr>
              <w:t>minimum</w:t>
            </w:r>
            <w:r w:rsidR="00A5067D" w:rsidRPr="00CD301A">
              <w:rPr>
                <w:color w:val="000000" w:themeColor="text1"/>
              </w:rPr>
              <w:t xml:space="preserve"> </w:t>
            </w:r>
            <w:r w:rsidR="00DF62D9" w:rsidRPr="00CD301A">
              <w:rPr>
                <w:color w:val="000000" w:themeColor="text1"/>
              </w:rPr>
              <w:t>3</w:t>
            </w:r>
          </w:p>
        </w:tc>
      </w:tr>
      <w:tr w:rsidR="000D537E" w:rsidRPr="00CD301A" w14:paraId="6A1B9FE5" w14:textId="77777777" w:rsidTr="0058073E">
        <w:tc>
          <w:tcPr>
            <w:tcW w:w="562" w:type="dxa"/>
            <w:vAlign w:val="center"/>
          </w:tcPr>
          <w:p w14:paraId="5915204C" w14:textId="3352E6DD" w:rsidR="000D537E" w:rsidRPr="00CD301A" w:rsidRDefault="00554079" w:rsidP="00554079">
            <w:pPr>
              <w:pStyle w:val="bezodstpu"/>
              <w:rPr>
                <w:color w:val="000000" w:themeColor="text1"/>
                <w:lang w:val="pl-PL"/>
              </w:rPr>
            </w:pPr>
            <w:r w:rsidRPr="00CD301A">
              <w:rPr>
                <w:color w:val="000000" w:themeColor="text1"/>
                <w:lang w:val="pl-PL"/>
              </w:rPr>
              <w:lastRenderedPageBreak/>
              <w:t>4</w:t>
            </w:r>
          </w:p>
        </w:tc>
        <w:tc>
          <w:tcPr>
            <w:tcW w:w="5478" w:type="dxa"/>
            <w:vAlign w:val="center"/>
          </w:tcPr>
          <w:p w14:paraId="1A84F2E1" w14:textId="11C3DF49" w:rsidR="000D537E" w:rsidRPr="00CD301A" w:rsidRDefault="003D4F28" w:rsidP="00381516">
            <w:pPr>
              <w:pStyle w:val="bezodstpu"/>
              <w:rPr>
                <w:color w:val="000000" w:themeColor="text1"/>
              </w:rPr>
            </w:pPr>
            <w:r w:rsidRPr="00CD301A">
              <w:rPr>
                <w:rFonts w:cs="Arial"/>
                <w:color w:val="000000" w:themeColor="text1"/>
              </w:rPr>
              <w:t>≤</w:t>
            </w:r>
            <w:r w:rsidR="00DF62D9" w:rsidRPr="00CD301A">
              <w:rPr>
                <w:color w:val="000000" w:themeColor="text1"/>
              </w:rPr>
              <w:t>25</w:t>
            </w:r>
            <w:r w:rsidR="00A5067D" w:rsidRPr="00CD301A">
              <w:rPr>
                <w:color w:val="000000" w:themeColor="text1"/>
              </w:rPr>
              <w:t xml:space="preserve"> </w:t>
            </w:r>
            <w:r w:rsidR="00DF62D9" w:rsidRPr="00CD301A">
              <w:rPr>
                <w:color w:val="000000" w:themeColor="text1"/>
              </w:rPr>
              <w:t>000</w:t>
            </w:r>
            <w:r w:rsidR="00A5067D" w:rsidRPr="00CD301A">
              <w:rPr>
                <w:color w:val="000000" w:themeColor="text1"/>
              </w:rPr>
              <w:t xml:space="preserve"> </w:t>
            </w:r>
            <w:r w:rsidR="00DF62D9" w:rsidRPr="00CD301A">
              <w:rPr>
                <w:color w:val="000000" w:themeColor="text1"/>
              </w:rPr>
              <w:t>osób</w:t>
            </w:r>
          </w:p>
        </w:tc>
        <w:tc>
          <w:tcPr>
            <w:tcW w:w="3020" w:type="dxa"/>
            <w:vAlign w:val="center"/>
          </w:tcPr>
          <w:p w14:paraId="79667175" w14:textId="2259BC34" w:rsidR="000D537E" w:rsidRPr="00CD301A" w:rsidRDefault="004874F3" w:rsidP="00381516">
            <w:pPr>
              <w:pStyle w:val="bezodstpu"/>
              <w:rPr>
                <w:color w:val="000000" w:themeColor="text1"/>
              </w:rPr>
            </w:pPr>
            <w:r w:rsidRPr="00CD301A">
              <w:rPr>
                <w:color w:val="000000" w:themeColor="text1"/>
              </w:rPr>
              <w:t>minimum</w:t>
            </w:r>
            <w:r w:rsidR="00A5067D" w:rsidRPr="00CD301A">
              <w:rPr>
                <w:color w:val="000000" w:themeColor="text1"/>
              </w:rPr>
              <w:t xml:space="preserve"> </w:t>
            </w:r>
            <w:r w:rsidR="00DF62D9" w:rsidRPr="00CD301A">
              <w:rPr>
                <w:color w:val="000000" w:themeColor="text1"/>
              </w:rPr>
              <w:t>1</w:t>
            </w:r>
          </w:p>
        </w:tc>
      </w:tr>
    </w:tbl>
    <w:p w14:paraId="1AFF111E" w14:textId="61235E43" w:rsidR="00FA2BA3" w:rsidRPr="00CD301A" w:rsidRDefault="00FA2BA3" w:rsidP="003C0290">
      <w:pPr>
        <w:pStyle w:val="Nagwek3"/>
      </w:pPr>
      <w:r w:rsidRPr="00CD301A">
        <w:t>2.6.</w:t>
      </w:r>
      <w:r w:rsidR="00A5067D" w:rsidRPr="00CD301A">
        <w:t xml:space="preserve"> </w:t>
      </w:r>
      <w:r w:rsidRPr="00CD301A">
        <w:t>Kontrola</w:t>
      </w:r>
      <w:r w:rsidR="00A5067D" w:rsidRPr="00CD301A">
        <w:t xml:space="preserve"> </w:t>
      </w:r>
      <w:r w:rsidRPr="00CD301A">
        <w:t>przestrzegania</w:t>
      </w:r>
      <w:r w:rsidR="00A5067D" w:rsidRPr="00CD301A">
        <w:t xml:space="preserve"> </w:t>
      </w:r>
      <w:r w:rsidRPr="00CD301A">
        <w:t>uchwały</w:t>
      </w:r>
      <w:r w:rsidR="00A5067D" w:rsidRPr="00CD301A">
        <w:t xml:space="preserve"> </w:t>
      </w:r>
      <w:r w:rsidRPr="00CD301A">
        <w:t>antysmogowej</w:t>
      </w:r>
      <w:r w:rsidR="00A5067D" w:rsidRPr="00CD301A">
        <w:t xml:space="preserve"> </w:t>
      </w:r>
      <w:r w:rsidR="00B4732B" w:rsidRPr="00CD301A">
        <w:t xml:space="preserve">oraz zakazu spalania odpadów i pozostałości roślinnych </w:t>
      </w:r>
      <w:r w:rsidRPr="00CD301A">
        <w:t>–</w:t>
      </w:r>
      <w:r w:rsidR="00A5067D" w:rsidRPr="00CD301A">
        <w:t xml:space="preserve"> </w:t>
      </w:r>
      <w:r w:rsidRPr="00CD301A">
        <w:t>działanie</w:t>
      </w:r>
      <w:r w:rsidR="00A5067D" w:rsidRPr="00CD301A">
        <w:t xml:space="preserve"> </w:t>
      </w:r>
      <w:r w:rsidRPr="00CD301A">
        <w:t>WMaKoUa</w:t>
      </w:r>
    </w:p>
    <w:p w14:paraId="369CE25A" w14:textId="092938E9" w:rsidR="00902E8D" w:rsidRPr="00CD301A" w:rsidRDefault="00902E8D" w:rsidP="002430AF">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30</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WMaKoUa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kontrola</w:t>
      </w:r>
      <w:r w:rsidR="00A5067D" w:rsidRPr="00CD301A">
        <w:rPr>
          <w:color w:val="000000" w:themeColor="text1"/>
          <w:lang w:val="pl-PL"/>
        </w:rPr>
        <w:t xml:space="preserve"> </w:t>
      </w:r>
      <w:r w:rsidRPr="00CD301A">
        <w:rPr>
          <w:color w:val="000000" w:themeColor="text1"/>
          <w:lang w:val="pl-PL"/>
        </w:rPr>
        <w:t>przestrzegania</w:t>
      </w:r>
      <w:r w:rsidR="00A5067D" w:rsidRPr="00CD301A">
        <w:rPr>
          <w:color w:val="000000" w:themeColor="text1"/>
          <w:lang w:val="pl-PL"/>
        </w:rPr>
        <w:t xml:space="preserve"> </w:t>
      </w:r>
      <w:r w:rsidRPr="00CD301A">
        <w:rPr>
          <w:color w:val="000000" w:themeColor="text1"/>
          <w:lang w:val="pl-PL"/>
        </w:rPr>
        <w:t>uchwały</w:t>
      </w:r>
      <w:r w:rsidR="00A5067D" w:rsidRPr="00CD301A">
        <w:rPr>
          <w:color w:val="000000" w:themeColor="text1"/>
          <w:lang w:val="pl-PL"/>
        </w:rPr>
        <w:t xml:space="preserve"> </w:t>
      </w:r>
      <w:r w:rsidRPr="00CD301A">
        <w:rPr>
          <w:color w:val="000000" w:themeColor="text1"/>
          <w:lang w:val="pl-PL"/>
        </w:rPr>
        <w:t>antysmogowej</w:t>
      </w:r>
      <w:r w:rsidR="00B4732B" w:rsidRPr="00CD301A">
        <w:rPr>
          <w:color w:val="000000" w:themeColor="text1"/>
        </w:rPr>
        <w:t xml:space="preserve"> </w:t>
      </w:r>
      <w:r w:rsidR="00B4732B" w:rsidRPr="00CD301A">
        <w:rPr>
          <w:color w:val="000000" w:themeColor="text1"/>
          <w:lang w:val="pl-PL"/>
        </w:rPr>
        <w:t>oraz zakazu spalania odpadów i pozostałości roślinnych</w:t>
      </w:r>
    </w:p>
    <w:tbl>
      <w:tblPr>
        <w:tblStyle w:val="Tabela-Siatka36"/>
        <w:tblW w:w="5000" w:type="pct"/>
        <w:tblInd w:w="0" w:type="dxa"/>
        <w:tblLook w:val="04A0" w:firstRow="1" w:lastRow="0" w:firstColumn="1" w:lastColumn="0" w:noHBand="0" w:noVBand="1"/>
        <w:tblCaption w:val="Działanie WMaKoUa - kontrola przestrzegania uchwały antysmogowej"/>
        <w:tblDescription w:val="Tabela zawierająca opis działania WMaKoUa - kontrola przestrzegania uchwały antysmogowej, w tym terminy realizacji, koszty, efekt ekologiczny, obszar działania"/>
      </w:tblPr>
      <w:tblGrid>
        <w:gridCol w:w="763"/>
        <w:gridCol w:w="2330"/>
        <w:gridCol w:w="5967"/>
      </w:tblGrid>
      <w:tr w:rsidR="00902E8D" w:rsidRPr="00CD301A" w14:paraId="554680D6"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3BA47A5A" w14:textId="77777777" w:rsidR="00902E8D" w:rsidRPr="00CD301A" w:rsidRDefault="00902E8D" w:rsidP="00A6372C">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FF69880" w14:textId="5C2F8DC7" w:rsidR="00902E8D" w:rsidRPr="00CD301A" w:rsidRDefault="00902E8D" w:rsidP="00A6372C">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2453D1F" w14:textId="341655F9" w:rsidR="00902E8D" w:rsidRPr="00CD301A" w:rsidRDefault="00D179B4" w:rsidP="00A6372C">
            <w:pPr>
              <w:pStyle w:val="tabela2"/>
              <w:rPr>
                <w:iCs/>
                <w:color w:val="000000" w:themeColor="text1"/>
              </w:rPr>
            </w:pPr>
            <w:r>
              <w:rPr>
                <w:iCs/>
                <w:color w:val="000000" w:themeColor="text1"/>
              </w:rPr>
              <w:t>WMaKoUa</w:t>
            </w:r>
          </w:p>
        </w:tc>
      </w:tr>
      <w:tr w:rsidR="00902E8D" w:rsidRPr="00D179B4" w14:paraId="398609D5" w14:textId="77777777" w:rsidTr="00A6372C">
        <w:tc>
          <w:tcPr>
            <w:tcW w:w="421" w:type="pct"/>
            <w:tcBorders>
              <w:top w:val="single" w:sz="4" w:space="0" w:color="auto"/>
              <w:left w:val="single" w:sz="4" w:space="0" w:color="auto"/>
              <w:bottom w:val="single" w:sz="4" w:space="0" w:color="auto"/>
              <w:right w:val="single" w:sz="4" w:space="0" w:color="auto"/>
            </w:tcBorders>
          </w:tcPr>
          <w:p w14:paraId="0CC982E3" w14:textId="40B6F6E8" w:rsidR="00902E8D" w:rsidRPr="00CD301A" w:rsidRDefault="006B7BAA" w:rsidP="00554079">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29AEFC95" w14:textId="7EBFB890" w:rsidR="00902E8D" w:rsidRPr="00CD301A" w:rsidRDefault="00902E8D" w:rsidP="00A6372C">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075741DA" w14:textId="3AD9FC10" w:rsidR="00902E8D" w:rsidRPr="00CD301A" w:rsidRDefault="006A424F" w:rsidP="00A6372C">
            <w:pPr>
              <w:pStyle w:val="tabela2"/>
              <w:rPr>
                <w:color w:val="000000" w:themeColor="text1"/>
                <w:lang w:val="pl-PL"/>
              </w:rPr>
            </w:pPr>
            <w:r w:rsidRPr="00CD301A">
              <w:rPr>
                <w:b/>
                <w:color w:val="000000" w:themeColor="text1"/>
              </w:rPr>
              <w:t>Strefa mazowiecka Strefa aglomeracja warszawska Strefa miasto Płock Strefa miasto Radom</w:t>
            </w:r>
            <w:r w:rsidRPr="00CD301A">
              <w:rPr>
                <w:color w:val="000000" w:themeColor="text1"/>
              </w:rPr>
              <w:t xml:space="preserve"> – III typ działań – powyżej jednego roku, długoterminowe - na okres nie dłuższy niż 6 lat</w:t>
            </w:r>
          </w:p>
        </w:tc>
      </w:tr>
      <w:tr w:rsidR="00902E8D" w:rsidRPr="00D179B4" w14:paraId="02222C92" w14:textId="77777777" w:rsidTr="00A6372C">
        <w:tc>
          <w:tcPr>
            <w:tcW w:w="421" w:type="pct"/>
            <w:tcBorders>
              <w:top w:val="single" w:sz="4" w:space="0" w:color="auto"/>
              <w:left w:val="single" w:sz="4" w:space="0" w:color="auto"/>
              <w:bottom w:val="single" w:sz="4" w:space="0" w:color="auto"/>
              <w:right w:val="single" w:sz="4" w:space="0" w:color="auto"/>
            </w:tcBorders>
          </w:tcPr>
          <w:p w14:paraId="66340EB6" w14:textId="53782854" w:rsidR="00902E8D" w:rsidRPr="00CD301A" w:rsidRDefault="006B7BAA" w:rsidP="00554079">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58FE2E44" w14:textId="5D8BB654" w:rsidR="004C6600" w:rsidRPr="00CD301A" w:rsidRDefault="00902E8D" w:rsidP="004C6600">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4C6600" w:rsidRPr="00CD301A">
              <w:rPr>
                <w:color w:val="000000" w:themeColor="text1"/>
                <w:lang w:val="pl-PL"/>
              </w:rPr>
              <w:t>i</w:t>
            </w:r>
            <w:r w:rsidR="00A5067D" w:rsidRPr="00CD301A">
              <w:rPr>
                <w:color w:val="000000" w:themeColor="text1"/>
                <w:lang w:val="pl-PL"/>
              </w:rPr>
              <w:t xml:space="preserve"> </w:t>
            </w:r>
            <w:r w:rsidR="004C6600"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4C6600" w:rsidRPr="00CD301A">
              <w:rPr>
                <w:color w:val="000000" w:themeColor="text1"/>
              </w:rPr>
              <w:br/>
              <w:t>(rok-miesiąc-dzień)</w:t>
            </w:r>
          </w:p>
          <w:p w14:paraId="76255041" w14:textId="7AD5E23E" w:rsidR="00902E8D" w:rsidRPr="00CD301A" w:rsidRDefault="00902E8D" w:rsidP="00A6372C">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67D3C9F7" w14:textId="21017171" w:rsidR="00661CA7" w:rsidRPr="00CD301A" w:rsidRDefault="00661CA7" w:rsidP="00A6372C">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31A2886E" w14:textId="0DC02CCF" w:rsidR="00902E8D" w:rsidRPr="00CD301A" w:rsidRDefault="00902E8D"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81C53" w:rsidRPr="00CD301A">
              <w:rPr>
                <w:color w:val="000000" w:themeColor="text1"/>
                <w:lang w:val="pl-PL"/>
              </w:rPr>
              <w:t xml:space="preserve">dzień wejścia w życie Programu </w:t>
            </w:r>
            <w:r w:rsidR="00E72C21" w:rsidRPr="00CD301A">
              <w:rPr>
                <w:color w:val="000000" w:themeColor="text1"/>
              </w:rPr>
              <w:t>–</w:t>
            </w:r>
            <w:r w:rsidR="00A5067D" w:rsidRPr="00CD301A">
              <w:rPr>
                <w:color w:val="000000" w:themeColor="text1"/>
              </w:rPr>
              <w:t xml:space="preserve"> </w:t>
            </w:r>
            <w:r w:rsidR="00E72C21" w:rsidRPr="00CD301A">
              <w:rPr>
                <w:color w:val="000000" w:themeColor="text1"/>
              </w:rPr>
              <w:t>202</w:t>
            </w:r>
            <w:r w:rsidR="00E72C21" w:rsidRPr="00CD301A">
              <w:rPr>
                <w:color w:val="000000" w:themeColor="text1"/>
                <w:lang w:val="pl-PL"/>
              </w:rPr>
              <w:t>0</w:t>
            </w:r>
            <w:r w:rsidR="00E72C21" w:rsidRPr="00CD301A">
              <w:rPr>
                <w:color w:val="000000" w:themeColor="text1"/>
              </w:rPr>
              <w:t>-12-31</w:t>
            </w:r>
          </w:p>
          <w:p w14:paraId="4358A320" w14:textId="5DDFB48A" w:rsidR="00902E8D" w:rsidRPr="00CD301A" w:rsidRDefault="00902E8D" w:rsidP="00A6372C">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E72C21" w:rsidRPr="00CD301A">
              <w:rPr>
                <w:color w:val="000000" w:themeColor="text1"/>
              </w:rPr>
              <w:t>-</w:t>
            </w:r>
            <w:r w:rsidR="00A5067D" w:rsidRPr="00CD301A">
              <w:rPr>
                <w:color w:val="000000" w:themeColor="text1"/>
              </w:rPr>
              <w:t xml:space="preserve"> </w:t>
            </w:r>
            <w:r w:rsidR="00E72C21" w:rsidRPr="00CD301A">
              <w:rPr>
                <w:color w:val="000000" w:themeColor="text1"/>
              </w:rPr>
              <w:t>202</w:t>
            </w:r>
            <w:r w:rsidR="00E72C21" w:rsidRPr="00CD301A">
              <w:rPr>
                <w:color w:val="000000" w:themeColor="text1"/>
                <w:lang w:val="pl-PL"/>
              </w:rPr>
              <w:t>1</w:t>
            </w:r>
            <w:r w:rsidR="00E72C21" w:rsidRPr="00CD301A">
              <w:rPr>
                <w:color w:val="000000" w:themeColor="text1"/>
              </w:rPr>
              <w:t>-12-31</w:t>
            </w:r>
          </w:p>
          <w:p w14:paraId="3A76E12F" w14:textId="32499B1F" w:rsidR="00902E8D" w:rsidRPr="00CD301A" w:rsidRDefault="00902E8D" w:rsidP="00A6372C">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E72C21" w:rsidRPr="00CD301A">
              <w:rPr>
                <w:color w:val="000000" w:themeColor="text1"/>
              </w:rPr>
              <w:t>-</w:t>
            </w:r>
            <w:r w:rsidR="00A5067D" w:rsidRPr="00CD301A">
              <w:rPr>
                <w:color w:val="000000" w:themeColor="text1"/>
              </w:rPr>
              <w:t xml:space="preserve"> </w:t>
            </w:r>
            <w:r w:rsidR="00E72C21" w:rsidRPr="00CD301A">
              <w:rPr>
                <w:color w:val="000000" w:themeColor="text1"/>
              </w:rPr>
              <w:t>202</w:t>
            </w:r>
            <w:r w:rsidR="00E72C21" w:rsidRPr="00CD301A">
              <w:rPr>
                <w:color w:val="000000" w:themeColor="text1"/>
                <w:lang w:val="pl-PL"/>
              </w:rPr>
              <w:t>2</w:t>
            </w:r>
            <w:r w:rsidR="00E72C21" w:rsidRPr="00CD301A">
              <w:rPr>
                <w:color w:val="000000" w:themeColor="text1"/>
              </w:rPr>
              <w:t>-12-31</w:t>
            </w:r>
          </w:p>
          <w:p w14:paraId="7DA9AAC0" w14:textId="2F7AD21F" w:rsidR="00902E8D" w:rsidRPr="00CD301A" w:rsidRDefault="00902E8D" w:rsidP="00A6372C">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E72C21" w:rsidRPr="00CD301A">
              <w:rPr>
                <w:color w:val="000000" w:themeColor="text1"/>
              </w:rPr>
              <w:t>-</w:t>
            </w:r>
            <w:r w:rsidR="00A5067D" w:rsidRPr="00CD301A">
              <w:rPr>
                <w:color w:val="000000" w:themeColor="text1"/>
              </w:rPr>
              <w:t xml:space="preserve"> </w:t>
            </w:r>
            <w:r w:rsidR="00E72C21" w:rsidRPr="00CD301A">
              <w:rPr>
                <w:color w:val="000000" w:themeColor="text1"/>
              </w:rPr>
              <w:t>202</w:t>
            </w:r>
            <w:r w:rsidR="00E72C21" w:rsidRPr="00CD301A">
              <w:rPr>
                <w:color w:val="000000" w:themeColor="text1"/>
                <w:lang w:val="pl-PL"/>
              </w:rPr>
              <w:t>3</w:t>
            </w:r>
            <w:r w:rsidR="00E72C21" w:rsidRPr="00CD301A">
              <w:rPr>
                <w:color w:val="000000" w:themeColor="text1"/>
              </w:rPr>
              <w:t>-12-31</w:t>
            </w:r>
          </w:p>
          <w:p w14:paraId="7108906B" w14:textId="6ED86A5D" w:rsidR="00902E8D" w:rsidRPr="00CD301A" w:rsidRDefault="00902E8D" w:rsidP="00A6372C">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2024-01-01</w:t>
            </w:r>
            <w:r w:rsidR="00A5067D" w:rsidRPr="00CD301A">
              <w:rPr>
                <w:color w:val="000000" w:themeColor="text1"/>
              </w:rPr>
              <w:t xml:space="preserve"> </w:t>
            </w:r>
            <w:r w:rsidR="00E72C21" w:rsidRPr="00CD301A">
              <w:rPr>
                <w:color w:val="000000" w:themeColor="text1"/>
              </w:rPr>
              <w:t>-</w:t>
            </w:r>
            <w:r w:rsidR="00A5067D" w:rsidRPr="00CD301A">
              <w:rPr>
                <w:color w:val="000000" w:themeColor="text1"/>
              </w:rPr>
              <w:t xml:space="preserve"> </w:t>
            </w:r>
            <w:r w:rsidR="00E72C21" w:rsidRPr="00CD301A">
              <w:rPr>
                <w:color w:val="000000" w:themeColor="text1"/>
              </w:rPr>
              <w:t>202</w:t>
            </w:r>
            <w:r w:rsidR="00E72C21" w:rsidRPr="00CD301A">
              <w:rPr>
                <w:color w:val="000000" w:themeColor="text1"/>
                <w:lang w:val="pl-PL"/>
              </w:rPr>
              <w:t>4</w:t>
            </w:r>
            <w:r w:rsidR="00E72C21" w:rsidRPr="00CD301A">
              <w:rPr>
                <w:color w:val="000000" w:themeColor="text1"/>
              </w:rPr>
              <w:t>-12-31</w:t>
            </w:r>
          </w:p>
          <w:p w14:paraId="394587FC" w14:textId="6D08E4AD" w:rsidR="00175B06" w:rsidRPr="00CD301A" w:rsidRDefault="00902E8D" w:rsidP="00A6372C">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2025-01-01</w:t>
            </w:r>
            <w:r w:rsidR="00A5067D" w:rsidRPr="00CD301A">
              <w:rPr>
                <w:color w:val="000000" w:themeColor="text1"/>
              </w:rPr>
              <w:t xml:space="preserve"> </w:t>
            </w:r>
            <w:r w:rsidR="00E72C21" w:rsidRPr="00CD301A">
              <w:rPr>
                <w:color w:val="000000" w:themeColor="text1"/>
              </w:rPr>
              <w:t>-</w:t>
            </w:r>
            <w:r w:rsidR="00A5067D" w:rsidRPr="00CD301A">
              <w:rPr>
                <w:color w:val="000000" w:themeColor="text1"/>
              </w:rPr>
              <w:t xml:space="preserve"> </w:t>
            </w:r>
            <w:r w:rsidR="00175B06" w:rsidRPr="00CD301A">
              <w:rPr>
                <w:color w:val="000000" w:themeColor="text1"/>
              </w:rPr>
              <w:t>202</w:t>
            </w:r>
            <w:r w:rsidR="00175B06" w:rsidRPr="00CD301A">
              <w:rPr>
                <w:color w:val="000000" w:themeColor="text1"/>
                <w:lang w:val="pl-PL"/>
              </w:rPr>
              <w:t>5</w:t>
            </w:r>
            <w:r w:rsidR="00175B06" w:rsidRPr="00CD301A">
              <w:rPr>
                <w:color w:val="000000" w:themeColor="text1"/>
              </w:rPr>
              <w:t>-12-31</w:t>
            </w:r>
          </w:p>
          <w:p w14:paraId="5F52AF76" w14:textId="45C06C29" w:rsidR="00902E8D" w:rsidRPr="00CD301A" w:rsidRDefault="00175B06" w:rsidP="00A6372C">
            <w:pPr>
              <w:pStyle w:val="tabela2"/>
              <w:rPr>
                <w:i/>
                <w:color w:val="000000" w:themeColor="text1"/>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2026-06-30</w:t>
            </w:r>
          </w:p>
        </w:tc>
      </w:tr>
      <w:tr w:rsidR="00902E8D" w:rsidRPr="00CD301A" w14:paraId="74E11CA2" w14:textId="77777777" w:rsidTr="00A6372C">
        <w:tc>
          <w:tcPr>
            <w:tcW w:w="421" w:type="pct"/>
            <w:tcBorders>
              <w:top w:val="single" w:sz="4" w:space="0" w:color="auto"/>
              <w:left w:val="single" w:sz="4" w:space="0" w:color="auto"/>
              <w:bottom w:val="single" w:sz="4" w:space="0" w:color="auto"/>
              <w:right w:val="single" w:sz="4" w:space="0" w:color="auto"/>
            </w:tcBorders>
          </w:tcPr>
          <w:p w14:paraId="01AD3232" w14:textId="3D6D4F1D" w:rsidR="00902E8D" w:rsidRPr="00CD301A" w:rsidRDefault="006B7BAA" w:rsidP="00554079">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0D95B3AA" w14:textId="22A8FAFB" w:rsidR="00661CA7" w:rsidRPr="00CD301A" w:rsidRDefault="00902E8D" w:rsidP="00661CA7">
            <w:pPr>
              <w:pStyle w:val="tabela2"/>
              <w:rPr>
                <w:color w:val="000000" w:themeColor="text1"/>
                <w:lang w:val="pl-PL"/>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lang w:val="pl-PL"/>
              </w:rPr>
              <w:t xml:space="preserve"> </w:t>
            </w:r>
            <w:r w:rsidR="00661CA7" w:rsidRPr="00CD301A">
              <w:rPr>
                <w:color w:val="000000" w:themeColor="text1"/>
                <w:lang w:val="pl-PL"/>
              </w:rPr>
              <w:br/>
              <w:t>(</w:t>
            </w:r>
            <w:r w:rsidR="00661CA7" w:rsidRPr="00CD301A">
              <w:rPr>
                <w:color w:val="000000" w:themeColor="text1"/>
              </w:rPr>
              <w:t>rok-miesiąc-dzień)</w:t>
            </w:r>
          </w:p>
          <w:p w14:paraId="6C6B4C6D" w14:textId="77777777" w:rsidR="00902E8D" w:rsidRPr="00CD301A" w:rsidRDefault="00902E8D" w:rsidP="00A6372C">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57B9F1F3" w14:textId="716620BF" w:rsidR="00661CA7" w:rsidRPr="00CD301A" w:rsidRDefault="00661CA7" w:rsidP="00A6372C">
            <w:pPr>
              <w:pStyle w:val="tabela2"/>
              <w:rPr>
                <w:color w:val="000000" w:themeColor="text1"/>
                <w:lang w:val="pl-PL"/>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71F90503" w14:textId="74514280" w:rsidR="00902E8D" w:rsidRPr="00CD301A" w:rsidRDefault="00902E8D" w:rsidP="00A6372C">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p>
          <w:p w14:paraId="79422FFC" w14:textId="7614313C" w:rsidR="00902E8D" w:rsidRPr="00CD301A" w:rsidRDefault="00902E8D" w:rsidP="00A6372C">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p>
          <w:p w14:paraId="7B37C5F6" w14:textId="3D27EA34" w:rsidR="00902E8D" w:rsidRPr="00CD301A" w:rsidRDefault="00902E8D" w:rsidP="00A6372C">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p>
          <w:p w14:paraId="25B27278" w14:textId="357E1ACF" w:rsidR="00902E8D" w:rsidRPr="00CD301A" w:rsidRDefault="00902E8D" w:rsidP="00A6372C">
            <w:pPr>
              <w:pStyle w:val="tabela2"/>
              <w:rPr>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3</w:t>
            </w:r>
            <w:r w:rsidRPr="00CD301A">
              <w:rPr>
                <w:color w:val="000000" w:themeColor="text1"/>
              </w:rPr>
              <w:t>-12-31</w:t>
            </w:r>
          </w:p>
          <w:p w14:paraId="49DE2210" w14:textId="3B2B6138" w:rsidR="00902E8D" w:rsidRPr="00CD301A" w:rsidRDefault="00902E8D" w:rsidP="00A6372C">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4</w:t>
            </w:r>
            <w:r w:rsidRPr="00CD301A">
              <w:rPr>
                <w:color w:val="000000" w:themeColor="text1"/>
              </w:rPr>
              <w:t>-12-31</w:t>
            </w:r>
          </w:p>
          <w:p w14:paraId="3E75A97E" w14:textId="61EC38DB" w:rsidR="00175B06" w:rsidRPr="00CD301A" w:rsidRDefault="00902E8D" w:rsidP="00A6372C">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175B06" w:rsidRPr="00CD301A">
              <w:rPr>
                <w:color w:val="000000" w:themeColor="text1"/>
              </w:rPr>
              <w:t>202</w:t>
            </w:r>
            <w:r w:rsidR="00175B06" w:rsidRPr="00CD301A">
              <w:rPr>
                <w:color w:val="000000" w:themeColor="text1"/>
                <w:lang w:val="pl-PL"/>
              </w:rPr>
              <w:t>5</w:t>
            </w:r>
            <w:r w:rsidR="00175B06" w:rsidRPr="00CD301A">
              <w:rPr>
                <w:color w:val="000000" w:themeColor="text1"/>
              </w:rPr>
              <w:t>-12-31</w:t>
            </w:r>
          </w:p>
          <w:p w14:paraId="03E4A02A" w14:textId="2B418618" w:rsidR="00902E8D" w:rsidRPr="00CD301A" w:rsidRDefault="00175B06" w:rsidP="00A6372C">
            <w:pPr>
              <w:pStyle w:val="tabela2"/>
              <w:rPr>
                <w:color w:val="000000" w:themeColor="text1"/>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rPr>
              <w:t>2026-06-30</w:t>
            </w:r>
          </w:p>
        </w:tc>
      </w:tr>
      <w:tr w:rsidR="00902E8D" w:rsidRPr="00CD301A" w14:paraId="17F42F81" w14:textId="77777777" w:rsidTr="00A6372C">
        <w:tc>
          <w:tcPr>
            <w:tcW w:w="421" w:type="pct"/>
            <w:tcBorders>
              <w:top w:val="single" w:sz="4" w:space="0" w:color="auto"/>
              <w:left w:val="single" w:sz="4" w:space="0" w:color="auto"/>
              <w:bottom w:val="single" w:sz="4" w:space="0" w:color="auto"/>
              <w:right w:val="single" w:sz="4" w:space="0" w:color="auto"/>
            </w:tcBorders>
          </w:tcPr>
          <w:p w14:paraId="7B146796" w14:textId="3DA947EA" w:rsidR="00902E8D" w:rsidRPr="00CD301A" w:rsidRDefault="006B7BAA" w:rsidP="00554079">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58D6E5B1" w14:textId="2ED87D1C" w:rsidR="00902E8D" w:rsidRPr="00CD301A" w:rsidRDefault="00902E8D" w:rsidP="00A6372C">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4736AF69" w14:textId="2F0A9C50" w:rsidR="00902E8D" w:rsidRPr="00CD301A" w:rsidRDefault="00902E8D" w:rsidP="00A6372C">
            <w:pPr>
              <w:pStyle w:val="tabela2"/>
              <w:rPr>
                <w:color w:val="000000" w:themeColor="text1"/>
              </w:rPr>
            </w:pPr>
            <w:r w:rsidRPr="00CD301A">
              <w:rPr>
                <w:color w:val="000000" w:themeColor="text1"/>
              </w:rPr>
              <w:t>gminy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województwie</w:t>
            </w:r>
            <w:r w:rsidR="00A5067D" w:rsidRPr="00CD301A">
              <w:rPr>
                <w:color w:val="000000" w:themeColor="text1"/>
              </w:rPr>
              <w:t xml:space="preserve"> </w:t>
            </w:r>
            <w:r w:rsidRPr="00CD301A">
              <w:rPr>
                <w:color w:val="000000" w:themeColor="text1"/>
              </w:rPr>
              <w:t>mazowieckim</w:t>
            </w:r>
          </w:p>
        </w:tc>
      </w:tr>
      <w:tr w:rsidR="00902E8D" w:rsidRPr="00D179B4" w14:paraId="52F1164B" w14:textId="77777777" w:rsidTr="00A6372C">
        <w:tc>
          <w:tcPr>
            <w:tcW w:w="421" w:type="pct"/>
            <w:tcBorders>
              <w:top w:val="single" w:sz="4" w:space="0" w:color="auto"/>
              <w:left w:val="single" w:sz="4" w:space="0" w:color="auto"/>
              <w:bottom w:val="single" w:sz="4" w:space="0" w:color="auto"/>
              <w:right w:val="single" w:sz="4" w:space="0" w:color="auto"/>
            </w:tcBorders>
          </w:tcPr>
          <w:p w14:paraId="0DCF31F9" w14:textId="20DD91A7" w:rsidR="00902E8D" w:rsidRPr="00CD301A" w:rsidRDefault="006B7BAA" w:rsidP="00554079">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449A2A2A" w14:textId="7BBEF800" w:rsidR="00902E8D" w:rsidRPr="00CD301A" w:rsidRDefault="00902E8D">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4A87B329" w14:textId="69DC4F2E" w:rsidR="00902E8D" w:rsidRPr="00CD301A" w:rsidRDefault="00902E8D" w:rsidP="00A6372C">
            <w:pPr>
              <w:pStyle w:val="tabela2"/>
              <w:rPr>
                <w:color w:val="000000" w:themeColor="text1"/>
                <w:lang w:val="pl-PL"/>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p>
        </w:tc>
      </w:tr>
      <w:tr w:rsidR="00902E8D" w:rsidRPr="00D179B4" w14:paraId="3EC28DBB" w14:textId="77777777" w:rsidTr="00A6372C">
        <w:tc>
          <w:tcPr>
            <w:tcW w:w="421" w:type="pct"/>
            <w:tcBorders>
              <w:top w:val="single" w:sz="4" w:space="0" w:color="auto"/>
              <w:left w:val="single" w:sz="4" w:space="0" w:color="auto"/>
              <w:bottom w:val="single" w:sz="4" w:space="0" w:color="auto"/>
              <w:right w:val="single" w:sz="4" w:space="0" w:color="auto"/>
            </w:tcBorders>
          </w:tcPr>
          <w:p w14:paraId="05F11264" w14:textId="03E515CA" w:rsidR="00902E8D" w:rsidRPr="00CD301A" w:rsidRDefault="006B7BAA" w:rsidP="00554079">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0C5B4353" w14:textId="43D687A7" w:rsidR="00902E8D" w:rsidRPr="00CD301A" w:rsidRDefault="00902E8D" w:rsidP="00A6372C">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24327516" w14:textId="0EF699D0" w:rsidR="00902E8D" w:rsidRPr="00CD301A" w:rsidRDefault="00902E8D" w:rsidP="00A6372C">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902E8D" w:rsidRPr="00CD301A" w14:paraId="4C165FB2" w14:textId="77777777" w:rsidTr="00A6372C">
        <w:tc>
          <w:tcPr>
            <w:tcW w:w="421" w:type="pct"/>
            <w:tcBorders>
              <w:top w:val="single" w:sz="4" w:space="0" w:color="auto"/>
              <w:left w:val="single" w:sz="4" w:space="0" w:color="auto"/>
              <w:bottom w:val="single" w:sz="4" w:space="0" w:color="auto"/>
              <w:right w:val="single" w:sz="4" w:space="0" w:color="auto"/>
            </w:tcBorders>
          </w:tcPr>
          <w:p w14:paraId="48C41660" w14:textId="0B9363C0" w:rsidR="00902E8D" w:rsidRPr="00CD301A" w:rsidRDefault="006B7BAA" w:rsidP="00554079">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259B39BE" w14:textId="2BBD61C1" w:rsidR="00902E8D" w:rsidRPr="00CD301A" w:rsidRDefault="00902E8D" w:rsidP="00A6372C">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4F02F1D5" w14:textId="53A190D8" w:rsidR="00902E8D" w:rsidRPr="00CD301A" w:rsidRDefault="00902E8D" w:rsidP="00A6372C">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lang w:val="pl-PL"/>
              </w:rPr>
              <w:t>3</w:t>
            </w:r>
            <w:r w:rsidR="00A96689" w:rsidRPr="00CD301A">
              <w:rPr>
                <w:color w:val="000000" w:themeColor="text1"/>
                <w:lang w:val="pl-PL"/>
              </w:rPr>
              <w:t>7</w:t>
            </w:r>
            <w:r w:rsidR="00A5067D" w:rsidRPr="00CD301A">
              <w:rPr>
                <w:color w:val="000000" w:themeColor="text1"/>
                <w:lang w:val="pl-PL"/>
              </w:rPr>
              <w:t xml:space="preserve"> </w:t>
            </w:r>
            <w:r w:rsidR="00A96689" w:rsidRPr="00CD301A">
              <w:rPr>
                <w:color w:val="000000" w:themeColor="text1"/>
                <w:lang w:val="pl-PL"/>
              </w:rPr>
              <w:t>320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3F0460FB" w14:textId="03621013" w:rsidR="00902E8D" w:rsidRPr="00CD301A" w:rsidRDefault="00902E8D" w:rsidP="00A6372C">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A96689" w:rsidRPr="00CD301A">
              <w:rPr>
                <w:color w:val="000000" w:themeColor="text1"/>
                <w:lang w:val="pl-PL"/>
              </w:rPr>
              <w:t>3</w:t>
            </w:r>
            <w:r w:rsidR="00A5067D" w:rsidRPr="00CD301A">
              <w:rPr>
                <w:color w:val="000000" w:themeColor="text1"/>
                <w:lang w:val="pl-PL"/>
              </w:rPr>
              <w:t xml:space="preserve"> </w:t>
            </w:r>
            <w:r w:rsidR="00A96689" w:rsidRPr="00CD301A">
              <w:rPr>
                <w:color w:val="000000" w:themeColor="text1"/>
                <w:lang w:val="pl-PL"/>
              </w:rPr>
              <w:t>110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2609468A" w14:textId="45B2A054" w:rsidR="00902E8D" w:rsidRPr="00CD301A" w:rsidRDefault="00902E8D" w:rsidP="00A6372C">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6</w:t>
            </w:r>
            <w:r w:rsidR="00A5067D" w:rsidRPr="00CD301A">
              <w:rPr>
                <w:color w:val="000000" w:themeColor="text1"/>
                <w:lang w:val="pl-PL"/>
              </w:rPr>
              <w:t xml:space="preserve"> </w:t>
            </w:r>
            <w:r w:rsidR="00A96689" w:rsidRPr="00CD301A">
              <w:rPr>
                <w:color w:val="000000" w:themeColor="text1"/>
                <w:lang w:val="pl-PL"/>
              </w:rPr>
              <w:t>220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4CE3EF4E" w14:textId="5830FA81" w:rsidR="00902E8D" w:rsidRPr="00CD301A" w:rsidRDefault="00902E8D" w:rsidP="00A6372C">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6</w:t>
            </w:r>
            <w:r w:rsidR="00A5067D" w:rsidRPr="00CD301A">
              <w:rPr>
                <w:color w:val="000000" w:themeColor="text1"/>
                <w:lang w:val="pl-PL"/>
              </w:rPr>
              <w:t xml:space="preserve"> </w:t>
            </w:r>
            <w:r w:rsidR="00A96689" w:rsidRPr="00CD301A">
              <w:rPr>
                <w:color w:val="000000" w:themeColor="text1"/>
                <w:lang w:val="pl-PL"/>
              </w:rPr>
              <w:t>220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5F604EA3" w14:textId="5CFFB6C6" w:rsidR="00902E8D" w:rsidRPr="00CD301A" w:rsidRDefault="00902E8D" w:rsidP="00A6372C">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6</w:t>
            </w:r>
            <w:r w:rsidR="00A5067D" w:rsidRPr="00CD301A">
              <w:rPr>
                <w:color w:val="000000" w:themeColor="text1"/>
                <w:lang w:val="pl-PL"/>
              </w:rPr>
              <w:t xml:space="preserve"> </w:t>
            </w:r>
            <w:r w:rsidR="00A96689" w:rsidRPr="00CD301A">
              <w:rPr>
                <w:color w:val="000000" w:themeColor="text1"/>
                <w:lang w:val="pl-PL"/>
              </w:rPr>
              <w:t>220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CB5B21D" w14:textId="65F774F6" w:rsidR="00902E8D" w:rsidRPr="00CD301A" w:rsidRDefault="00902E8D" w:rsidP="00A6372C">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6</w:t>
            </w:r>
            <w:r w:rsidR="00A5067D" w:rsidRPr="00CD301A">
              <w:rPr>
                <w:color w:val="000000" w:themeColor="text1"/>
                <w:lang w:val="pl-PL"/>
              </w:rPr>
              <w:t xml:space="preserve"> </w:t>
            </w:r>
            <w:r w:rsidR="00A96689" w:rsidRPr="00CD301A">
              <w:rPr>
                <w:color w:val="000000" w:themeColor="text1"/>
                <w:lang w:val="pl-PL"/>
              </w:rPr>
              <w:t>220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17EAF6B" w14:textId="1177343E" w:rsidR="00902E8D" w:rsidRPr="00CD301A" w:rsidRDefault="00902E8D" w:rsidP="00A6372C">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B1300" w:rsidRPr="00CD301A">
              <w:rPr>
                <w:color w:val="000000" w:themeColor="text1"/>
                <w:lang w:val="pl-PL"/>
              </w:rPr>
              <w:t>6</w:t>
            </w:r>
            <w:r w:rsidR="00A5067D" w:rsidRPr="00CD301A">
              <w:rPr>
                <w:color w:val="000000" w:themeColor="text1"/>
                <w:lang w:val="pl-PL"/>
              </w:rPr>
              <w:t xml:space="preserve"> </w:t>
            </w:r>
            <w:r w:rsidR="00AB1300" w:rsidRPr="00CD301A">
              <w:rPr>
                <w:color w:val="000000" w:themeColor="text1"/>
                <w:lang w:val="pl-PL"/>
              </w:rPr>
              <w:t>220</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lang w:val="pl-PL"/>
              </w:rPr>
              <w:t xml:space="preserve"> </w:t>
            </w:r>
            <w:r w:rsidR="00AB1300" w:rsidRPr="00CD301A">
              <w:rPr>
                <w:color w:val="000000" w:themeColor="text1"/>
                <w:lang w:val="pl-PL"/>
              </w:rPr>
              <w:t>zł</w:t>
            </w:r>
          </w:p>
          <w:p w14:paraId="4480AFF5" w14:textId="1D29D7A4" w:rsidR="00AB1300" w:rsidRPr="00CD301A" w:rsidRDefault="00AB1300" w:rsidP="00A6372C">
            <w:pPr>
              <w:pStyle w:val="tabela2"/>
              <w:rPr>
                <w:color w:val="000000" w:themeColor="text1"/>
                <w:lang w:val="pl-PL"/>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lang w:val="pl-PL"/>
              </w:rPr>
              <w:t>3</w:t>
            </w:r>
            <w:r w:rsidR="00A5067D" w:rsidRPr="00CD301A">
              <w:rPr>
                <w:color w:val="000000" w:themeColor="text1"/>
                <w:lang w:val="pl-PL"/>
              </w:rPr>
              <w:t xml:space="preserve"> </w:t>
            </w:r>
            <w:r w:rsidRPr="00CD301A">
              <w:rPr>
                <w:color w:val="000000" w:themeColor="text1"/>
                <w:lang w:val="pl-PL"/>
              </w:rPr>
              <w:t>110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641C6E24" w14:textId="4FA365A8" w:rsidR="00902E8D" w:rsidRPr="00CD301A" w:rsidRDefault="00902E8D" w:rsidP="00A6372C">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A96689" w:rsidRPr="00CD301A">
              <w:rPr>
                <w:color w:val="000000" w:themeColor="text1"/>
                <w:lang w:val="pl-PL"/>
              </w:rPr>
              <w:t>600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31BA45DA" w14:textId="6D104910" w:rsidR="00902E8D" w:rsidRPr="00CD301A" w:rsidRDefault="00902E8D" w:rsidP="00A6372C">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AB1300" w:rsidRPr="00CD301A">
              <w:rPr>
                <w:color w:val="000000" w:themeColor="text1"/>
                <w:lang w:val="pl-PL"/>
              </w:rPr>
              <w:t>50</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rPr>
              <w:t xml:space="preserve"> </w:t>
            </w:r>
            <w:r w:rsidR="00AB1300" w:rsidRPr="00CD301A">
              <w:rPr>
                <w:color w:val="000000" w:themeColor="text1"/>
              </w:rPr>
              <w:t>zł</w:t>
            </w:r>
          </w:p>
          <w:p w14:paraId="52168FD1" w14:textId="07679E0B" w:rsidR="00902E8D" w:rsidRPr="00CD301A" w:rsidRDefault="00902E8D" w:rsidP="00A6372C">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469813AD" w14:textId="3FD62719" w:rsidR="00902E8D" w:rsidRPr="00CD301A" w:rsidRDefault="00902E8D" w:rsidP="00A6372C">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5337AA04" w14:textId="789FC92E" w:rsidR="00902E8D" w:rsidRPr="00CD301A" w:rsidRDefault="00902E8D" w:rsidP="00A6372C">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198230F3" w14:textId="1939435F" w:rsidR="00902E8D" w:rsidRPr="00CD301A" w:rsidRDefault="00902E8D" w:rsidP="00A6372C">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100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29C976C" w14:textId="73105C03" w:rsidR="00902E8D" w:rsidRPr="00CD301A" w:rsidRDefault="00902E8D" w:rsidP="00A6372C">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B1300" w:rsidRPr="00CD301A">
              <w:rPr>
                <w:color w:val="000000" w:themeColor="text1"/>
                <w:lang w:val="pl-PL"/>
              </w:rPr>
              <w:t>100</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lang w:val="pl-PL"/>
              </w:rPr>
              <w:t xml:space="preserve"> </w:t>
            </w:r>
            <w:r w:rsidR="00AB1300" w:rsidRPr="00CD301A">
              <w:rPr>
                <w:color w:val="000000" w:themeColor="text1"/>
                <w:lang w:val="pl-PL"/>
              </w:rPr>
              <w:t>zł</w:t>
            </w:r>
          </w:p>
          <w:p w14:paraId="5C98883C" w14:textId="306BAD4D" w:rsidR="00AB1300" w:rsidRPr="00CD301A" w:rsidRDefault="00AB1300" w:rsidP="00A6372C">
            <w:pPr>
              <w:pStyle w:val="tabela2"/>
              <w:rPr>
                <w:color w:val="000000" w:themeColor="text1"/>
                <w:lang w:val="pl-PL"/>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Pr="00CD301A">
              <w:rPr>
                <w:color w:val="000000" w:themeColor="text1"/>
                <w:lang w:val="pl-PL"/>
              </w:rPr>
              <w:t>50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3C69C61A" w14:textId="6F3A54E8" w:rsidR="00902E8D" w:rsidRPr="00CD301A" w:rsidRDefault="00902E8D" w:rsidP="00A6372C">
            <w:pPr>
              <w:pStyle w:val="tabela2"/>
              <w:rPr>
                <w:color w:val="000000" w:themeColor="text1"/>
              </w:rPr>
            </w:pPr>
            <w:r w:rsidRPr="00CD301A">
              <w:rPr>
                <w:b/>
                <w:color w:val="000000" w:themeColor="text1"/>
              </w:rPr>
              <w:lastRenderedPageBreak/>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A96689" w:rsidRPr="00CD301A">
              <w:rPr>
                <w:color w:val="000000" w:themeColor="text1"/>
                <w:lang w:val="pl-PL"/>
              </w:rPr>
              <w:t>180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40E1B24E" w14:textId="63C91A1F" w:rsidR="00902E8D" w:rsidRPr="00CD301A" w:rsidRDefault="00902E8D" w:rsidP="00A6372C">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AB1300" w:rsidRPr="00CD301A">
              <w:rPr>
                <w:color w:val="000000" w:themeColor="text1"/>
                <w:lang w:val="pl-PL"/>
              </w:rPr>
              <w:t>15</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rPr>
              <w:t xml:space="preserve"> </w:t>
            </w:r>
            <w:r w:rsidR="00AB1300" w:rsidRPr="00CD301A">
              <w:rPr>
                <w:color w:val="000000" w:themeColor="text1"/>
              </w:rPr>
              <w:t>zł</w:t>
            </w:r>
          </w:p>
          <w:p w14:paraId="2D823287" w14:textId="24C1FDA0" w:rsidR="00902E8D" w:rsidRPr="00CD301A" w:rsidRDefault="00902E8D" w:rsidP="00A6372C">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6D936DD" w14:textId="14E16911" w:rsidR="00902E8D" w:rsidRPr="00CD301A" w:rsidRDefault="00902E8D" w:rsidP="00A6372C">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61AA39D" w14:textId="6DCD7C2B" w:rsidR="00902E8D" w:rsidRPr="00CD301A" w:rsidRDefault="00902E8D" w:rsidP="00A6372C">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47038418" w14:textId="5E88C8E8" w:rsidR="00902E8D" w:rsidRPr="00CD301A" w:rsidRDefault="00902E8D" w:rsidP="00A6372C">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6CEF6030" w14:textId="700E1F63" w:rsidR="00902E8D" w:rsidRPr="00CD301A" w:rsidRDefault="00902E8D" w:rsidP="00A6372C">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B1300" w:rsidRPr="00CD301A">
              <w:rPr>
                <w:color w:val="000000" w:themeColor="text1"/>
                <w:lang w:val="pl-PL"/>
              </w:rPr>
              <w:t>30</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lang w:val="pl-PL"/>
              </w:rPr>
              <w:t xml:space="preserve"> </w:t>
            </w:r>
            <w:r w:rsidR="00AB1300" w:rsidRPr="00CD301A">
              <w:rPr>
                <w:color w:val="000000" w:themeColor="text1"/>
                <w:lang w:val="pl-PL"/>
              </w:rPr>
              <w:t>zł</w:t>
            </w:r>
          </w:p>
          <w:p w14:paraId="08AE2DA5" w14:textId="25B46F99" w:rsidR="00AB1300" w:rsidRPr="00CD301A" w:rsidRDefault="00AB1300" w:rsidP="00A6372C">
            <w:pPr>
              <w:pStyle w:val="tabela2"/>
              <w:rPr>
                <w:color w:val="000000" w:themeColor="text1"/>
                <w:lang w:val="pl-PL"/>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lang w:val="pl-PL"/>
              </w:rPr>
              <w:t>15</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3649F89D" w14:textId="781C7B3B" w:rsidR="00902E8D" w:rsidRPr="00CD301A" w:rsidRDefault="00902E8D" w:rsidP="00A6372C">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A96689" w:rsidRPr="00CD301A">
              <w:rPr>
                <w:color w:val="000000" w:themeColor="text1"/>
                <w:lang w:val="pl-PL"/>
              </w:rPr>
              <w:t>240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4ED37D85" w14:textId="3F83793B" w:rsidR="00902E8D" w:rsidRPr="00CD301A" w:rsidRDefault="00902E8D" w:rsidP="00A6372C">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A96689" w:rsidRPr="00CD301A">
              <w:rPr>
                <w:color w:val="000000" w:themeColor="text1"/>
                <w:lang w:val="pl-PL"/>
              </w:rPr>
              <w:t>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p w14:paraId="22833308" w14:textId="2CD4AC85" w:rsidR="00902E8D" w:rsidRPr="00CD301A" w:rsidRDefault="00902E8D" w:rsidP="00A6372C">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1E4979F9" w14:textId="1D16167E" w:rsidR="00902E8D" w:rsidRPr="00CD301A" w:rsidRDefault="00902E8D" w:rsidP="00A6372C">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3D9048D" w14:textId="1A5D7310" w:rsidR="00902E8D" w:rsidRPr="00CD301A" w:rsidRDefault="00902E8D" w:rsidP="00A6372C">
            <w:pPr>
              <w:pStyle w:val="tabela2"/>
              <w:rPr>
                <w:color w:val="000000" w:themeColor="text1"/>
                <w:lang w:val="pl-PL"/>
              </w:rPr>
            </w:pPr>
            <w:r w:rsidRPr="00CD301A">
              <w:rPr>
                <w:color w:val="000000" w:themeColor="text1"/>
                <w:lang w:val="pl-PL"/>
              </w:rPr>
              <w:t>IV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7904674" w14:textId="14DBE553" w:rsidR="00902E8D" w:rsidRPr="00CD301A" w:rsidRDefault="00902E8D" w:rsidP="00A6372C">
            <w:pPr>
              <w:pStyle w:val="tabela2"/>
              <w:rPr>
                <w:color w:val="000000" w:themeColor="text1"/>
                <w:lang w:val="pl-PL"/>
              </w:rPr>
            </w:pPr>
            <w:r w:rsidRPr="00CD301A">
              <w:rPr>
                <w:color w:val="000000" w:themeColor="text1"/>
                <w:lang w:val="pl-PL"/>
              </w:rPr>
              <w:t>V</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96689" w:rsidRPr="00CD301A">
              <w:rPr>
                <w:color w:val="000000" w:themeColor="text1"/>
                <w:lang w:val="pl-PL"/>
              </w:rPr>
              <w:t>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09F8645C" w14:textId="40A0206F" w:rsidR="00902E8D" w:rsidRPr="00CD301A" w:rsidRDefault="00902E8D" w:rsidP="00A6372C">
            <w:pPr>
              <w:pStyle w:val="tabela2"/>
              <w:rPr>
                <w:color w:val="000000" w:themeColor="text1"/>
                <w:lang w:val="pl-PL"/>
              </w:rPr>
            </w:pP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AB1300" w:rsidRPr="00CD301A">
              <w:rPr>
                <w:color w:val="000000" w:themeColor="text1"/>
                <w:lang w:val="pl-PL"/>
              </w:rPr>
              <w:t>40</w:t>
            </w:r>
            <w:r w:rsidR="00A5067D" w:rsidRPr="00CD301A">
              <w:rPr>
                <w:color w:val="000000" w:themeColor="text1"/>
                <w:lang w:val="pl-PL"/>
              </w:rPr>
              <w:t xml:space="preserve"> </w:t>
            </w:r>
            <w:r w:rsidR="00AB1300" w:rsidRPr="00CD301A">
              <w:rPr>
                <w:color w:val="000000" w:themeColor="text1"/>
                <w:lang w:val="pl-PL"/>
              </w:rPr>
              <w:t>000</w:t>
            </w:r>
            <w:r w:rsidR="00A5067D" w:rsidRPr="00CD301A">
              <w:rPr>
                <w:color w:val="000000" w:themeColor="text1"/>
                <w:lang w:val="pl-PL"/>
              </w:rPr>
              <w:t xml:space="preserve"> </w:t>
            </w:r>
            <w:r w:rsidR="00AB1300" w:rsidRPr="00CD301A">
              <w:rPr>
                <w:color w:val="000000" w:themeColor="text1"/>
                <w:lang w:val="pl-PL"/>
              </w:rPr>
              <w:t>zł</w:t>
            </w:r>
          </w:p>
          <w:p w14:paraId="34EB9094" w14:textId="34420C64" w:rsidR="00AB1300" w:rsidRPr="00CD301A" w:rsidRDefault="00AB1300" w:rsidP="00A6372C">
            <w:pPr>
              <w:pStyle w:val="tabela2"/>
              <w:rPr>
                <w:color w:val="000000" w:themeColor="text1"/>
                <w:lang w:val="pl-PL"/>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lang w:val="pl-PL"/>
              </w:rPr>
              <w:t>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rPr>
              <w:t xml:space="preserve"> </w:t>
            </w:r>
            <w:r w:rsidRPr="00CD301A">
              <w:rPr>
                <w:color w:val="000000" w:themeColor="text1"/>
              </w:rPr>
              <w:t>zł</w:t>
            </w:r>
          </w:p>
        </w:tc>
      </w:tr>
      <w:tr w:rsidR="00902E8D" w:rsidRPr="00CD301A" w14:paraId="508C0D17" w14:textId="77777777" w:rsidTr="00A6372C">
        <w:tc>
          <w:tcPr>
            <w:tcW w:w="421" w:type="pct"/>
            <w:tcBorders>
              <w:top w:val="single" w:sz="4" w:space="0" w:color="auto"/>
              <w:left w:val="single" w:sz="4" w:space="0" w:color="auto"/>
              <w:bottom w:val="single" w:sz="4" w:space="0" w:color="auto"/>
              <w:right w:val="single" w:sz="4" w:space="0" w:color="auto"/>
            </w:tcBorders>
          </w:tcPr>
          <w:p w14:paraId="11621904" w14:textId="401729EF" w:rsidR="00902E8D" w:rsidRPr="00CD301A" w:rsidRDefault="006B7BAA" w:rsidP="00554079">
            <w:pPr>
              <w:pStyle w:val="tabela2"/>
              <w:rPr>
                <w:color w:val="000000" w:themeColor="text1"/>
                <w:lang w:val="pl-PL"/>
              </w:rPr>
            </w:pPr>
            <w:r w:rsidRPr="00CD301A">
              <w:rPr>
                <w:color w:val="000000" w:themeColor="text1"/>
                <w:lang w:val="pl-PL"/>
              </w:rPr>
              <w:lastRenderedPageBreak/>
              <w:t>8</w:t>
            </w:r>
          </w:p>
        </w:tc>
        <w:tc>
          <w:tcPr>
            <w:tcW w:w="1286" w:type="pct"/>
            <w:tcBorders>
              <w:top w:val="single" w:sz="4" w:space="0" w:color="auto"/>
              <w:left w:val="single" w:sz="4" w:space="0" w:color="auto"/>
              <w:bottom w:val="single" w:sz="4" w:space="0" w:color="auto"/>
              <w:right w:val="single" w:sz="4" w:space="0" w:color="auto"/>
            </w:tcBorders>
            <w:hideMark/>
          </w:tcPr>
          <w:p w14:paraId="7B6670C3" w14:textId="3371D09C" w:rsidR="00902E8D" w:rsidRPr="00CD301A" w:rsidRDefault="00902E8D" w:rsidP="00A6372C">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400DF87" w14:textId="305CCEEF" w:rsidR="00902E8D" w:rsidRPr="00CD301A" w:rsidRDefault="00902E8D" w:rsidP="00A6372C">
            <w:pPr>
              <w:pStyle w:val="tabela2"/>
              <w:rPr>
                <w:iCs/>
                <w:color w:val="000000" w:themeColor="text1"/>
                <w:lang w:val="pl-PL"/>
              </w:rPr>
            </w:pPr>
            <w:r w:rsidRPr="00CD301A">
              <w:rPr>
                <w:iCs/>
                <w:color w:val="000000" w:themeColor="text1"/>
              </w:rPr>
              <w:t>B</w:t>
            </w:r>
            <w:r w:rsidRPr="00CD301A">
              <w:rPr>
                <w:iCs/>
                <w:color w:val="000000" w:themeColor="text1"/>
                <w:lang w:val="pl-PL"/>
              </w:rPr>
              <w:t>udżety</w:t>
            </w:r>
            <w:r w:rsidR="00A5067D" w:rsidRPr="00CD301A">
              <w:rPr>
                <w:iCs/>
                <w:color w:val="000000" w:themeColor="text1"/>
                <w:lang w:val="pl-PL"/>
              </w:rPr>
              <w:t xml:space="preserve"> </w:t>
            </w:r>
            <w:r w:rsidRPr="00CD301A">
              <w:rPr>
                <w:iCs/>
                <w:color w:val="000000" w:themeColor="text1"/>
                <w:lang w:val="pl-PL"/>
              </w:rPr>
              <w:t>gminne</w:t>
            </w:r>
          </w:p>
        </w:tc>
      </w:tr>
      <w:tr w:rsidR="00902E8D" w:rsidRPr="00D179B4" w14:paraId="23169713" w14:textId="77777777" w:rsidTr="00A6372C">
        <w:tc>
          <w:tcPr>
            <w:tcW w:w="421" w:type="pct"/>
            <w:tcBorders>
              <w:top w:val="single" w:sz="4" w:space="0" w:color="auto"/>
              <w:left w:val="single" w:sz="4" w:space="0" w:color="auto"/>
              <w:bottom w:val="single" w:sz="4" w:space="0" w:color="auto"/>
              <w:right w:val="single" w:sz="4" w:space="0" w:color="auto"/>
            </w:tcBorders>
          </w:tcPr>
          <w:p w14:paraId="27DF1D66" w14:textId="6771E6A7" w:rsidR="00902E8D" w:rsidRPr="00CD301A" w:rsidRDefault="006B7BAA" w:rsidP="00554079">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35779711" w14:textId="5F970FC3" w:rsidR="00902E8D" w:rsidRPr="00CD301A" w:rsidRDefault="00902E8D" w:rsidP="00A6372C">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8CEC9C0" w14:textId="77777777" w:rsidR="00B4732B" w:rsidRPr="00CD301A" w:rsidRDefault="007A3B8A" w:rsidP="00CC23FC">
            <w:pPr>
              <w:pStyle w:val="tabela2"/>
              <w:numPr>
                <w:ilvl w:val="0"/>
                <w:numId w:val="26"/>
              </w:numPr>
              <w:ind w:left="619"/>
              <w:rPr>
                <w:iCs/>
                <w:color w:val="000000" w:themeColor="text1"/>
                <w:lang w:val="pl-PL"/>
              </w:rPr>
            </w:pPr>
            <w:r w:rsidRPr="00CD301A">
              <w:rPr>
                <w:iCs/>
                <w:color w:val="000000" w:themeColor="text1"/>
                <w:lang w:val="pl-PL"/>
              </w:rPr>
              <w:t>Liczba przeprowadzonych kontroli w zakresie przestrzegania wymagań określonych w uchwale, o której mowa w art. 96 ustawy z dnia 27 kwietnia 2001 r. - Prawo ochrony środowiska, wraz z podaniem liczby popełnionych wykroczeń, udzielonych pouczeń, wystawionych mandatów oraz spraw skierowanych do sądu</w:t>
            </w:r>
          </w:p>
          <w:p w14:paraId="47EB25D1" w14:textId="5AE438CE" w:rsidR="00A96689" w:rsidRPr="00CD301A" w:rsidRDefault="00B4732B" w:rsidP="00CC23FC">
            <w:pPr>
              <w:pStyle w:val="tabela2"/>
              <w:numPr>
                <w:ilvl w:val="0"/>
                <w:numId w:val="26"/>
              </w:numPr>
              <w:ind w:left="619"/>
              <w:rPr>
                <w:iCs/>
                <w:color w:val="000000" w:themeColor="text1"/>
                <w:lang w:val="pl-PL"/>
              </w:rPr>
            </w:pPr>
            <w:r w:rsidRPr="00CD301A">
              <w:rPr>
                <w:iCs/>
                <w:color w:val="000000" w:themeColor="text1"/>
                <w:lang w:val="pl-PL"/>
              </w:rPr>
              <w:t>Liczba przeprowadzonych kontroli w zakresie spalania odpadów i pozostałości roślinnych wraz z podaniem liczby popełnionych wykroczeń, udzielonych pouczeń, wystawionych mandatów, spraw skierowanych do sądu</w:t>
            </w:r>
          </w:p>
        </w:tc>
      </w:tr>
      <w:tr w:rsidR="00902E8D" w:rsidRPr="00D179B4" w14:paraId="419D36AC" w14:textId="77777777" w:rsidTr="00A6372C">
        <w:tc>
          <w:tcPr>
            <w:tcW w:w="421" w:type="pct"/>
            <w:tcBorders>
              <w:top w:val="single" w:sz="4" w:space="0" w:color="auto"/>
              <w:left w:val="single" w:sz="4" w:space="0" w:color="auto"/>
              <w:bottom w:val="single" w:sz="4" w:space="0" w:color="auto"/>
              <w:right w:val="single" w:sz="4" w:space="0" w:color="auto"/>
            </w:tcBorders>
          </w:tcPr>
          <w:p w14:paraId="34AE66B4" w14:textId="1F1A0F08" w:rsidR="00902E8D" w:rsidRPr="00CD301A" w:rsidRDefault="006B7BAA" w:rsidP="00554079">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21A6E714" w14:textId="25BED8F0" w:rsidR="00902E8D" w:rsidRPr="00CD301A" w:rsidRDefault="00902E8D" w:rsidP="00A6372C">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1AFB9C05" w14:textId="3D8AE981" w:rsidR="00902E8D" w:rsidRPr="00CD301A" w:rsidRDefault="00902E8D" w:rsidP="00A6372C">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wspomagające</w:t>
            </w:r>
            <w:r w:rsidR="00A5067D" w:rsidRPr="00CD301A">
              <w:rPr>
                <w:color w:val="000000" w:themeColor="text1"/>
                <w:lang w:val="pl-PL"/>
              </w:rPr>
              <w:t xml:space="preserve"> </w:t>
            </w:r>
            <w:r w:rsidRPr="00CD301A">
              <w:rPr>
                <w:color w:val="000000" w:themeColor="text1"/>
                <w:lang w:val="pl-PL"/>
              </w:rPr>
              <w:t>realizację</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WMaOeUa</w:t>
            </w:r>
          </w:p>
        </w:tc>
      </w:tr>
      <w:tr w:rsidR="00902E8D" w:rsidRPr="00CD301A" w14:paraId="1418830F" w14:textId="77777777" w:rsidTr="00A6372C">
        <w:tc>
          <w:tcPr>
            <w:tcW w:w="421" w:type="pct"/>
            <w:tcBorders>
              <w:top w:val="single" w:sz="4" w:space="0" w:color="auto"/>
              <w:left w:val="single" w:sz="4" w:space="0" w:color="auto"/>
              <w:bottom w:val="single" w:sz="4" w:space="0" w:color="auto"/>
              <w:right w:val="single" w:sz="4" w:space="0" w:color="auto"/>
            </w:tcBorders>
          </w:tcPr>
          <w:p w14:paraId="47472991" w14:textId="252FA86E" w:rsidR="00902E8D" w:rsidRPr="00CD301A" w:rsidRDefault="006B7BAA" w:rsidP="00554079">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10128BA7" w14:textId="461127B3" w:rsidR="00902E8D" w:rsidRPr="00CD301A" w:rsidRDefault="00902E8D" w:rsidP="00A6372C">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32842F54" w14:textId="253C5BF0" w:rsidR="00902E8D" w:rsidRPr="00CD301A" w:rsidRDefault="00902E8D" w:rsidP="00A6372C">
            <w:pPr>
              <w:pStyle w:val="tabela2"/>
              <w:rPr>
                <w:color w:val="000000" w:themeColor="text1"/>
                <w:lang w:val="pl-PL"/>
              </w:rPr>
            </w:pPr>
            <w:r w:rsidRPr="00CD301A">
              <w:rPr>
                <w:color w:val="000000" w:themeColor="text1"/>
                <w:lang w:val="pl-PL"/>
              </w:rPr>
              <w:t>Samorządy</w:t>
            </w:r>
            <w:r w:rsidR="00A5067D" w:rsidRPr="00CD301A">
              <w:rPr>
                <w:color w:val="000000" w:themeColor="text1"/>
                <w:lang w:val="pl-PL"/>
              </w:rPr>
              <w:t xml:space="preserve"> </w:t>
            </w:r>
            <w:r w:rsidRPr="00CD301A">
              <w:rPr>
                <w:color w:val="000000" w:themeColor="text1"/>
                <w:lang w:val="pl-PL"/>
              </w:rPr>
              <w:t>gminne</w:t>
            </w:r>
            <w:r w:rsidR="00A5067D" w:rsidRPr="00CD301A">
              <w:rPr>
                <w:color w:val="000000" w:themeColor="text1"/>
                <w:lang w:val="pl-PL"/>
              </w:rPr>
              <w:t xml:space="preserve"> </w:t>
            </w:r>
          </w:p>
        </w:tc>
      </w:tr>
    </w:tbl>
    <w:p w14:paraId="101B5969" w14:textId="7FAA0320" w:rsidR="00C13DCF" w:rsidRPr="00CD301A" w:rsidRDefault="00DF62D9" w:rsidP="00854014">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31</w:t>
      </w:r>
      <w:r w:rsidR="003407EF" w:rsidRPr="00CD301A">
        <w:rPr>
          <w:noProof/>
          <w:color w:val="000000" w:themeColor="text1"/>
        </w:rPr>
        <w:fldChar w:fldCharType="end"/>
      </w:r>
      <w:r w:rsidR="00A5067D" w:rsidRPr="00CD301A">
        <w:rPr>
          <w:color w:val="000000" w:themeColor="text1"/>
          <w:lang w:val="pl-PL"/>
        </w:rPr>
        <w:t xml:space="preserve"> </w:t>
      </w:r>
      <w:r w:rsidR="00C13DCF" w:rsidRPr="00CD301A">
        <w:rPr>
          <w:color w:val="000000" w:themeColor="text1"/>
          <w:lang w:val="pl-PL"/>
        </w:rPr>
        <w:t>Wymagana</w:t>
      </w:r>
      <w:r w:rsidR="00A5067D" w:rsidRPr="00CD301A">
        <w:rPr>
          <w:color w:val="000000" w:themeColor="text1"/>
          <w:lang w:val="pl-PL"/>
        </w:rPr>
        <w:t xml:space="preserve"> </w:t>
      </w:r>
      <w:r w:rsidR="00C13DCF" w:rsidRPr="00CD301A">
        <w:rPr>
          <w:color w:val="000000" w:themeColor="text1"/>
          <w:lang w:val="pl-PL"/>
        </w:rPr>
        <w:t>liczba</w:t>
      </w:r>
      <w:r w:rsidR="00A5067D" w:rsidRPr="00CD301A">
        <w:rPr>
          <w:color w:val="000000" w:themeColor="text1"/>
          <w:lang w:val="pl-PL"/>
        </w:rPr>
        <w:t xml:space="preserve"> </w:t>
      </w:r>
      <w:r w:rsidR="00C13DCF" w:rsidRPr="00CD301A">
        <w:rPr>
          <w:color w:val="000000" w:themeColor="text1"/>
          <w:lang w:val="pl-PL"/>
        </w:rPr>
        <w:t>kontroli</w:t>
      </w:r>
      <w:r w:rsidR="00A5067D" w:rsidRPr="00CD301A">
        <w:rPr>
          <w:color w:val="000000" w:themeColor="text1"/>
          <w:lang w:val="pl-PL"/>
        </w:rPr>
        <w:t xml:space="preserve"> </w:t>
      </w:r>
      <w:r w:rsidR="00C13DCF" w:rsidRPr="00CD301A">
        <w:rPr>
          <w:color w:val="000000" w:themeColor="text1"/>
          <w:lang w:val="pl-PL"/>
        </w:rPr>
        <w:t>przestrzegania</w:t>
      </w:r>
      <w:r w:rsidR="00A5067D" w:rsidRPr="00CD301A">
        <w:rPr>
          <w:color w:val="000000" w:themeColor="text1"/>
          <w:lang w:val="pl-PL"/>
        </w:rPr>
        <w:t xml:space="preserve"> </w:t>
      </w:r>
      <w:r w:rsidR="00C13DCF" w:rsidRPr="00CD301A">
        <w:rPr>
          <w:color w:val="000000" w:themeColor="text1"/>
          <w:lang w:val="pl-PL"/>
        </w:rPr>
        <w:t>uchwały</w:t>
      </w:r>
      <w:r w:rsidR="00A5067D" w:rsidRPr="00CD301A">
        <w:rPr>
          <w:color w:val="000000" w:themeColor="text1"/>
          <w:lang w:val="pl-PL"/>
        </w:rPr>
        <w:t xml:space="preserve"> </w:t>
      </w:r>
      <w:r w:rsidR="00C13DCF" w:rsidRPr="00CD301A">
        <w:rPr>
          <w:color w:val="000000" w:themeColor="text1"/>
          <w:lang w:val="pl-PL"/>
        </w:rPr>
        <w:t>antysmogowej</w:t>
      </w:r>
      <w:r w:rsidR="00A5067D" w:rsidRPr="00CD301A">
        <w:rPr>
          <w:color w:val="000000" w:themeColor="text1"/>
          <w:lang w:val="pl-PL"/>
        </w:rPr>
        <w:t xml:space="preserve"> </w:t>
      </w:r>
      <w:r w:rsidR="006942DF" w:rsidRPr="00CD301A">
        <w:rPr>
          <w:color w:val="000000" w:themeColor="text1"/>
          <w:lang w:val="pl-PL"/>
        </w:rPr>
        <w:t xml:space="preserve">oraz zakazu spalania odpadów i pozostałości roślinnych </w:t>
      </w:r>
      <w:r w:rsidR="00C13DCF" w:rsidRPr="00CD301A">
        <w:rPr>
          <w:color w:val="000000" w:themeColor="text1"/>
          <w:lang w:val="pl-PL"/>
        </w:rPr>
        <w:t>do</w:t>
      </w:r>
      <w:r w:rsidR="00A5067D" w:rsidRPr="00CD301A">
        <w:rPr>
          <w:color w:val="000000" w:themeColor="text1"/>
          <w:lang w:val="pl-PL"/>
        </w:rPr>
        <w:t xml:space="preserve"> </w:t>
      </w:r>
      <w:r w:rsidR="00C13DCF" w:rsidRPr="00CD301A">
        <w:rPr>
          <w:color w:val="000000" w:themeColor="text1"/>
          <w:lang w:val="pl-PL"/>
        </w:rPr>
        <w:t>przeprowadzenia</w:t>
      </w:r>
      <w:r w:rsidR="00A5067D" w:rsidRPr="00CD301A">
        <w:rPr>
          <w:color w:val="000000" w:themeColor="text1"/>
          <w:lang w:val="pl-PL"/>
        </w:rPr>
        <w:t xml:space="preserve"> </w:t>
      </w:r>
      <w:r w:rsidR="00C13DCF" w:rsidRPr="00CD301A">
        <w:rPr>
          <w:color w:val="000000" w:themeColor="text1"/>
          <w:lang w:val="pl-PL"/>
        </w:rPr>
        <w:t>rocznie</w:t>
      </w:r>
      <w:r w:rsidR="00A5067D" w:rsidRPr="00CD301A">
        <w:rPr>
          <w:color w:val="000000" w:themeColor="text1"/>
          <w:lang w:val="pl-PL"/>
        </w:rPr>
        <w:t xml:space="preserve"> </w:t>
      </w:r>
      <w:r w:rsidR="00C13DCF" w:rsidRPr="00CD301A">
        <w:rPr>
          <w:color w:val="000000" w:themeColor="text1"/>
          <w:lang w:val="pl-PL"/>
        </w:rPr>
        <w:t>w</w:t>
      </w:r>
      <w:r w:rsidR="00A5067D" w:rsidRPr="00CD301A">
        <w:rPr>
          <w:color w:val="000000" w:themeColor="text1"/>
          <w:lang w:val="pl-PL"/>
        </w:rPr>
        <w:t xml:space="preserve"> </w:t>
      </w:r>
      <w:r w:rsidR="00C13DCF" w:rsidRPr="00CD301A">
        <w:rPr>
          <w:color w:val="000000" w:themeColor="text1"/>
          <w:lang w:val="pl-PL"/>
        </w:rPr>
        <w:t>zależności</w:t>
      </w:r>
      <w:r w:rsidR="00A5067D" w:rsidRPr="00CD301A">
        <w:rPr>
          <w:color w:val="000000" w:themeColor="text1"/>
          <w:lang w:val="pl-PL"/>
        </w:rPr>
        <w:t xml:space="preserve"> </w:t>
      </w:r>
      <w:r w:rsidR="00C13DCF" w:rsidRPr="00CD301A">
        <w:rPr>
          <w:color w:val="000000" w:themeColor="text1"/>
          <w:lang w:val="pl-PL"/>
        </w:rPr>
        <w:t>od</w:t>
      </w:r>
      <w:r w:rsidR="00A5067D" w:rsidRPr="00CD301A">
        <w:rPr>
          <w:color w:val="000000" w:themeColor="text1"/>
          <w:lang w:val="pl-PL"/>
        </w:rPr>
        <w:t xml:space="preserve"> </w:t>
      </w:r>
      <w:r w:rsidR="00C13DCF" w:rsidRPr="00CD301A">
        <w:rPr>
          <w:color w:val="000000" w:themeColor="text1"/>
          <w:lang w:val="pl-PL"/>
        </w:rPr>
        <w:t>liczby</w:t>
      </w:r>
      <w:r w:rsidR="00A5067D" w:rsidRPr="00CD301A">
        <w:rPr>
          <w:color w:val="000000" w:themeColor="text1"/>
          <w:lang w:val="pl-PL"/>
        </w:rPr>
        <w:t xml:space="preserve"> </w:t>
      </w:r>
      <w:r w:rsidR="00C13DCF" w:rsidRPr="00CD301A">
        <w:rPr>
          <w:color w:val="000000" w:themeColor="text1"/>
          <w:lang w:val="pl-PL"/>
        </w:rPr>
        <w:t>mieszkań</w:t>
      </w:r>
      <w:r w:rsidR="00A5067D" w:rsidRPr="00CD301A">
        <w:rPr>
          <w:color w:val="000000" w:themeColor="text1"/>
          <w:lang w:val="pl-PL"/>
        </w:rPr>
        <w:t xml:space="preserve"> </w:t>
      </w:r>
      <w:r w:rsidR="00C13DCF" w:rsidRPr="00CD301A">
        <w:rPr>
          <w:color w:val="000000" w:themeColor="text1"/>
          <w:lang w:val="pl-PL"/>
        </w:rPr>
        <w:t>w</w:t>
      </w:r>
      <w:r w:rsidR="00A5067D" w:rsidRPr="00CD301A">
        <w:rPr>
          <w:color w:val="000000" w:themeColor="text1"/>
          <w:lang w:val="pl-PL"/>
        </w:rPr>
        <w:t xml:space="preserve"> </w:t>
      </w:r>
      <w:r w:rsidR="00C13DCF" w:rsidRPr="00CD301A">
        <w:rPr>
          <w:color w:val="000000" w:themeColor="text1"/>
          <w:lang w:val="pl-PL"/>
        </w:rPr>
        <w:t>gminie</w:t>
      </w:r>
    </w:p>
    <w:tbl>
      <w:tblPr>
        <w:tblStyle w:val="Tabela-Siatka"/>
        <w:tblW w:w="0" w:type="auto"/>
        <w:tblLook w:val="04A0" w:firstRow="1" w:lastRow="0" w:firstColumn="1" w:lastColumn="0" w:noHBand="0" w:noVBand="1"/>
        <w:tblCaption w:val="Wymagana liczba kontroli przestrzegania uchwały antysmogowej oraz zakazu spalania odpadów i pozostałości roślinnych do przeprowadzenia rocznie w zależności od liczby mieszkań w gminie"/>
      </w:tblPr>
      <w:tblGrid>
        <w:gridCol w:w="846"/>
        <w:gridCol w:w="2126"/>
        <w:gridCol w:w="6088"/>
      </w:tblGrid>
      <w:tr w:rsidR="0084634E" w:rsidRPr="00D179B4" w14:paraId="2EB598FF" w14:textId="77777777" w:rsidTr="0008410C">
        <w:trPr>
          <w:tblHeader/>
        </w:trPr>
        <w:tc>
          <w:tcPr>
            <w:tcW w:w="846" w:type="dxa"/>
          </w:tcPr>
          <w:p w14:paraId="574C912C" w14:textId="0766B33D" w:rsidR="0058073E" w:rsidRPr="00CD301A" w:rsidRDefault="00C13DCF" w:rsidP="00381516">
            <w:pPr>
              <w:pStyle w:val="bezodstpu"/>
              <w:rPr>
                <w:b/>
                <w:color w:val="000000" w:themeColor="text1"/>
              </w:rPr>
            </w:pPr>
            <w:r w:rsidRPr="00CD301A">
              <w:rPr>
                <w:b/>
                <w:color w:val="000000" w:themeColor="text1"/>
              </w:rPr>
              <w:t>L.p</w:t>
            </w:r>
            <w:r w:rsidR="0058073E" w:rsidRPr="00CD301A">
              <w:rPr>
                <w:b/>
                <w:color w:val="000000" w:themeColor="text1"/>
              </w:rPr>
              <w:t>.</w:t>
            </w:r>
          </w:p>
        </w:tc>
        <w:tc>
          <w:tcPr>
            <w:tcW w:w="2126" w:type="dxa"/>
          </w:tcPr>
          <w:p w14:paraId="2F6A1F33" w14:textId="64B86641" w:rsidR="0058073E" w:rsidRPr="00CD301A" w:rsidRDefault="0058073E" w:rsidP="00381516">
            <w:pPr>
              <w:pStyle w:val="bezodstpu"/>
              <w:rPr>
                <w:b/>
                <w:color w:val="000000" w:themeColor="text1"/>
              </w:rPr>
            </w:pPr>
            <w:r w:rsidRPr="00CD301A">
              <w:rPr>
                <w:b/>
                <w:color w:val="000000" w:themeColor="text1"/>
              </w:rPr>
              <w:t>Liczba</w:t>
            </w:r>
            <w:r w:rsidR="00A5067D" w:rsidRPr="00CD301A">
              <w:rPr>
                <w:b/>
                <w:color w:val="000000" w:themeColor="text1"/>
              </w:rPr>
              <w:t xml:space="preserve"> </w:t>
            </w:r>
            <w:r w:rsidRPr="00CD301A">
              <w:rPr>
                <w:b/>
                <w:color w:val="000000" w:themeColor="text1"/>
              </w:rPr>
              <w:t>mieszkań</w:t>
            </w:r>
            <w:r w:rsidR="00A5067D" w:rsidRPr="00CD301A">
              <w:rPr>
                <w:b/>
                <w:color w:val="000000" w:themeColor="text1"/>
              </w:rPr>
              <w:t xml:space="preserve"> </w:t>
            </w:r>
            <w:r w:rsidRPr="00CD301A">
              <w:rPr>
                <w:b/>
                <w:color w:val="000000" w:themeColor="text1"/>
              </w:rPr>
              <w:t>w</w:t>
            </w:r>
            <w:r w:rsidR="00A5067D" w:rsidRPr="00CD301A">
              <w:rPr>
                <w:b/>
                <w:color w:val="000000" w:themeColor="text1"/>
              </w:rPr>
              <w:t xml:space="preserve"> </w:t>
            </w:r>
            <w:r w:rsidRPr="00CD301A">
              <w:rPr>
                <w:b/>
                <w:color w:val="000000" w:themeColor="text1"/>
              </w:rPr>
              <w:t>gminie</w:t>
            </w:r>
          </w:p>
        </w:tc>
        <w:tc>
          <w:tcPr>
            <w:tcW w:w="6088" w:type="dxa"/>
          </w:tcPr>
          <w:p w14:paraId="153BB5AE" w14:textId="5F896809" w:rsidR="0058073E" w:rsidRPr="00CD301A" w:rsidRDefault="00C53F48" w:rsidP="00381516">
            <w:pPr>
              <w:pStyle w:val="bezodstpu"/>
              <w:rPr>
                <w:b/>
                <w:color w:val="000000" w:themeColor="text1"/>
              </w:rPr>
            </w:pPr>
            <w:r w:rsidRPr="00CD301A">
              <w:rPr>
                <w:b/>
                <w:color w:val="000000" w:themeColor="text1"/>
              </w:rPr>
              <w:t>Wymagan</w:t>
            </w:r>
            <w:r w:rsidRPr="00CD301A">
              <w:rPr>
                <w:b/>
                <w:color w:val="000000" w:themeColor="text1"/>
                <w:lang w:val="pl-PL"/>
              </w:rPr>
              <w:t>e</w:t>
            </w:r>
            <w:r w:rsidR="00A5067D" w:rsidRPr="00CD301A">
              <w:rPr>
                <w:b/>
                <w:color w:val="000000" w:themeColor="text1"/>
              </w:rPr>
              <w:t xml:space="preserve"> </w:t>
            </w:r>
            <w:r w:rsidR="0058073E" w:rsidRPr="00CD301A">
              <w:rPr>
                <w:b/>
                <w:color w:val="000000" w:themeColor="text1"/>
              </w:rPr>
              <w:t>kontrole</w:t>
            </w:r>
            <w:r w:rsidR="00A5067D" w:rsidRPr="00CD301A">
              <w:rPr>
                <w:b/>
                <w:color w:val="000000" w:themeColor="text1"/>
              </w:rPr>
              <w:t xml:space="preserve"> </w:t>
            </w:r>
            <w:r w:rsidR="0058073E" w:rsidRPr="00CD301A">
              <w:rPr>
                <w:b/>
                <w:color w:val="000000" w:themeColor="text1"/>
              </w:rPr>
              <w:t>przestrzeg</w:t>
            </w:r>
            <w:r w:rsidR="00C13DCF" w:rsidRPr="00CD301A">
              <w:rPr>
                <w:b/>
                <w:color w:val="000000" w:themeColor="text1"/>
                <w:lang w:val="pl-PL"/>
              </w:rPr>
              <w:t>a</w:t>
            </w:r>
            <w:r w:rsidR="0058073E" w:rsidRPr="00CD301A">
              <w:rPr>
                <w:b/>
                <w:color w:val="000000" w:themeColor="text1"/>
              </w:rPr>
              <w:t>nia</w:t>
            </w:r>
            <w:r w:rsidR="00A5067D" w:rsidRPr="00CD301A">
              <w:rPr>
                <w:b/>
                <w:color w:val="000000" w:themeColor="text1"/>
              </w:rPr>
              <w:t xml:space="preserve"> </w:t>
            </w:r>
            <w:r w:rsidR="0058073E" w:rsidRPr="00CD301A">
              <w:rPr>
                <w:b/>
                <w:color w:val="000000" w:themeColor="text1"/>
              </w:rPr>
              <w:t>uchwały</w:t>
            </w:r>
            <w:r w:rsidR="00A5067D" w:rsidRPr="00CD301A">
              <w:rPr>
                <w:b/>
                <w:color w:val="000000" w:themeColor="text1"/>
              </w:rPr>
              <w:t xml:space="preserve"> </w:t>
            </w:r>
            <w:r w:rsidR="0058073E" w:rsidRPr="00CD301A">
              <w:rPr>
                <w:b/>
                <w:color w:val="000000" w:themeColor="text1"/>
              </w:rPr>
              <w:t>antysmogowej</w:t>
            </w:r>
            <w:r w:rsidR="00A5067D" w:rsidRPr="00CD301A">
              <w:rPr>
                <w:b/>
                <w:color w:val="000000" w:themeColor="text1"/>
              </w:rPr>
              <w:t xml:space="preserve"> </w:t>
            </w:r>
            <w:r w:rsidR="006942DF" w:rsidRPr="00CD301A">
              <w:rPr>
                <w:b/>
                <w:color w:val="000000" w:themeColor="text1"/>
              </w:rPr>
              <w:t xml:space="preserve">oraz zakazu spalania odpadów i pozostałości roślinnych </w:t>
            </w:r>
            <w:r w:rsidR="0058073E" w:rsidRPr="00CD301A">
              <w:rPr>
                <w:b/>
                <w:color w:val="000000" w:themeColor="text1"/>
              </w:rPr>
              <w:t>w</w:t>
            </w:r>
            <w:r w:rsidR="00A5067D" w:rsidRPr="00CD301A">
              <w:rPr>
                <w:b/>
                <w:color w:val="000000" w:themeColor="text1"/>
              </w:rPr>
              <w:t xml:space="preserve"> </w:t>
            </w:r>
            <w:r w:rsidR="0058073E" w:rsidRPr="00CD301A">
              <w:rPr>
                <w:b/>
                <w:color w:val="000000" w:themeColor="text1"/>
              </w:rPr>
              <w:t>każdym</w:t>
            </w:r>
            <w:r w:rsidR="00A5067D" w:rsidRPr="00CD301A">
              <w:rPr>
                <w:b/>
                <w:color w:val="000000" w:themeColor="text1"/>
              </w:rPr>
              <w:t xml:space="preserve"> </w:t>
            </w:r>
            <w:r w:rsidR="0058073E" w:rsidRPr="00CD301A">
              <w:rPr>
                <w:b/>
                <w:color w:val="000000" w:themeColor="text1"/>
              </w:rPr>
              <w:t>roku</w:t>
            </w:r>
            <w:r w:rsidR="00A5067D" w:rsidRPr="00CD301A">
              <w:rPr>
                <w:b/>
                <w:color w:val="000000" w:themeColor="text1"/>
              </w:rPr>
              <w:t xml:space="preserve"> </w:t>
            </w:r>
            <w:r w:rsidR="0058073E" w:rsidRPr="00CD301A">
              <w:rPr>
                <w:b/>
                <w:color w:val="000000" w:themeColor="text1"/>
              </w:rPr>
              <w:t>obowiązywania</w:t>
            </w:r>
            <w:r w:rsidR="00A5067D" w:rsidRPr="00CD301A">
              <w:rPr>
                <w:b/>
                <w:color w:val="000000" w:themeColor="text1"/>
              </w:rPr>
              <w:t xml:space="preserve"> </w:t>
            </w:r>
            <w:r w:rsidR="0058073E" w:rsidRPr="00CD301A">
              <w:rPr>
                <w:b/>
                <w:color w:val="000000" w:themeColor="text1"/>
              </w:rPr>
              <w:t>Programu</w:t>
            </w:r>
            <w:r w:rsidR="00A5067D" w:rsidRPr="00CD301A">
              <w:rPr>
                <w:b/>
                <w:color w:val="000000" w:themeColor="text1"/>
              </w:rPr>
              <w:t xml:space="preserve"> </w:t>
            </w:r>
            <w:r w:rsidR="0058073E" w:rsidRPr="00CD301A">
              <w:rPr>
                <w:b/>
                <w:color w:val="000000" w:themeColor="text1"/>
              </w:rPr>
              <w:t>[%]</w:t>
            </w:r>
            <w:r w:rsidR="00A5067D" w:rsidRPr="00CD301A">
              <w:rPr>
                <w:b/>
                <w:color w:val="000000" w:themeColor="text1"/>
              </w:rPr>
              <w:t xml:space="preserve"> </w:t>
            </w:r>
            <w:r w:rsidR="0058073E" w:rsidRPr="00CD301A">
              <w:rPr>
                <w:b/>
                <w:color w:val="000000" w:themeColor="text1"/>
              </w:rPr>
              <w:t>w</w:t>
            </w:r>
            <w:r w:rsidR="00A5067D" w:rsidRPr="00CD301A">
              <w:rPr>
                <w:b/>
                <w:color w:val="000000" w:themeColor="text1"/>
              </w:rPr>
              <w:t xml:space="preserve"> </w:t>
            </w:r>
            <w:r w:rsidR="0058073E" w:rsidRPr="00CD301A">
              <w:rPr>
                <w:b/>
                <w:color w:val="000000" w:themeColor="text1"/>
              </w:rPr>
              <w:t>odniesieniu</w:t>
            </w:r>
            <w:r w:rsidR="00A5067D" w:rsidRPr="00CD301A">
              <w:rPr>
                <w:b/>
                <w:color w:val="000000" w:themeColor="text1"/>
              </w:rPr>
              <w:t xml:space="preserve"> </w:t>
            </w:r>
            <w:r w:rsidR="0058073E" w:rsidRPr="00CD301A">
              <w:rPr>
                <w:b/>
                <w:color w:val="000000" w:themeColor="text1"/>
              </w:rPr>
              <w:t>do</w:t>
            </w:r>
            <w:r w:rsidR="00A5067D" w:rsidRPr="00CD301A">
              <w:rPr>
                <w:b/>
                <w:color w:val="000000" w:themeColor="text1"/>
              </w:rPr>
              <w:t xml:space="preserve"> </w:t>
            </w:r>
            <w:r w:rsidR="0058073E" w:rsidRPr="00CD301A">
              <w:rPr>
                <w:b/>
                <w:color w:val="000000" w:themeColor="text1"/>
              </w:rPr>
              <w:t>liczby</w:t>
            </w:r>
            <w:r w:rsidR="00A5067D" w:rsidRPr="00CD301A">
              <w:rPr>
                <w:b/>
                <w:color w:val="000000" w:themeColor="text1"/>
              </w:rPr>
              <w:t xml:space="preserve"> </w:t>
            </w:r>
            <w:r w:rsidR="0058073E" w:rsidRPr="00CD301A">
              <w:rPr>
                <w:b/>
                <w:color w:val="000000" w:themeColor="text1"/>
              </w:rPr>
              <w:t>mieszkań</w:t>
            </w:r>
            <w:r w:rsidR="00A5067D" w:rsidRPr="00CD301A">
              <w:rPr>
                <w:b/>
                <w:color w:val="000000" w:themeColor="text1"/>
              </w:rPr>
              <w:t xml:space="preserve"> </w:t>
            </w:r>
            <w:r w:rsidR="0058073E" w:rsidRPr="00CD301A">
              <w:rPr>
                <w:b/>
                <w:color w:val="000000" w:themeColor="text1"/>
              </w:rPr>
              <w:t>w</w:t>
            </w:r>
            <w:r w:rsidR="00A5067D" w:rsidRPr="00CD301A">
              <w:rPr>
                <w:b/>
                <w:color w:val="000000" w:themeColor="text1"/>
              </w:rPr>
              <w:t xml:space="preserve"> </w:t>
            </w:r>
            <w:r w:rsidR="0058073E" w:rsidRPr="00CD301A">
              <w:rPr>
                <w:b/>
                <w:color w:val="000000" w:themeColor="text1"/>
              </w:rPr>
              <w:t>gminie</w:t>
            </w:r>
          </w:p>
        </w:tc>
      </w:tr>
      <w:tr w:rsidR="0084634E" w:rsidRPr="00CD301A" w14:paraId="15423BA0" w14:textId="77777777" w:rsidTr="0058073E">
        <w:tc>
          <w:tcPr>
            <w:tcW w:w="846" w:type="dxa"/>
          </w:tcPr>
          <w:p w14:paraId="07BB3EBD" w14:textId="150E4B2C" w:rsidR="0058073E" w:rsidRPr="00CD301A" w:rsidRDefault="006B7BAA" w:rsidP="006B7BAA">
            <w:pPr>
              <w:pStyle w:val="bezodstpu"/>
              <w:rPr>
                <w:color w:val="000000" w:themeColor="text1"/>
                <w:lang w:val="pl-PL"/>
              </w:rPr>
            </w:pPr>
            <w:r w:rsidRPr="00CD301A">
              <w:rPr>
                <w:color w:val="000000" w:themeColor="text1"/>
                <w:lang w:val="pl-PL"/>
              </w:rPr>
              <w:t>1</w:t>
            </w:r>
          </w:p>
        </w:tc>
        <w:tc>
          <w:tcPr>
            <w:tcW w:w="2126" w:type="dxa"/>
          </w:tcPr>
          <w:p w14:paraId="356292CE" w14:textId="1433997B" w:rsidR="0058073E" w:rsidRPr="00CD301A" w:rsidRDefault="0058073E" w:rsidP="00381516">
            <w:pPr>
              <w:pStyle w:val="bezodstpu"/>
              <w:rPr>
                <w:color w:val="000000" w:themeColor="text1"/>
              </w:rPr>
            </w:pPr>
            <w:r w:rsidRPr="00CD301A">
              <w:rPr>
                <w:color w:val="000000" w:themeColor="text1"/>
              </w:rPr>
              <w:t>&gt;10</w:t>
            </w:r>
            <w:r w:rsidR="00A5067D" w:rsidRPr="00CD301A">
              <w:rPr>
                <w:color w:val="000000" w:themeColor="text1"/>
              </w:rPr>
              <w:t xml:space="preserve"> </w:t>
            </w:r>
            <w:r w:rsidRPr="00CD301A">
              <w:rPr>
                <w:color w:val="000000" w:themeColor="text1"/>
              </w:rPr>
              <w:t>000</w:t>
            </w:r>
          </w:p>
        </w:tc>
        <w:tc>
          <w:tcPr>
            <w:tcW w:w="6088" w:type="dxa"/>
          </w:tcPr>
          <w:p w14:paraId="21A6C0E1" w14:textId="65F27238" w:rsidR="0058073E" w:rsidRPr="00CD301A" w:rsidRDefault="0058073E" w:rsidP="00381516">
            <w:pPr>
              <w:pStyle w:val="bezodstpu"/>
              <w:rPr>
                <w:color w:val="000000" w:themeColor="text1"/>
              </w:rPr>
            </w:pPr>
            <w:r w:rsidRPr="00CD301A">
              <w:rPr>
                <w:color w:val="000000" w:themeColor="text1"/>
              </w:rPr>
              <w:t>15%</w:t>
            </w:r>
            <w:r w:rsidR="00A5067D" w:rsidRPr="00CD301A">
              <w:rPr>
                <w:color w:val="000000" w:themeColor="text1"/>
              </w:rPr>
              <w:t xml:space="preserve"> </w:t>
            </w:r>
            <w:r w:rsidRPr="00CD301A">
              <w:rPr>
                <w:color w:val="000000" w:themeColor="text1"/>
              </w:rPr>
              <w:t>liczby</w:t>
            </w:r>
            <w:r w:rsidR="00A5067D" w:rsidRPr="00CD301A">
              <w:rPr>
                <w:color w:val="000000" w:themeColor="text1"/>
              </w:rPr>
              <w:t xml:space="preserve"> </w:t>
            </w:r>
            <w:r w:rsidRPr="00CD301A">
              <w:rPr>
                <w:color w:val="000000" w:themeColor="text1"/>
              </w:rPr>
              <w:t>mieszkań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gminie</w:t>
            </w:r>
          </w:p>
        </w:tc>
      </w:tr>
      <w:tr w:rsidR="0084634E" w:rsidRPr="00CD301A" w14:paraId="70B4F568" w14:textId="77777777" w:rsidTr="0058073E">
        <w:tc>
          <w:tcPr>
            <w:tcW w:w="846" w:type="dxa"/>
          </w:tcPr>
          <w:p w14:paraId="28F63255" w14:textId="3529D0ED" w:rsidR="0058073E" w:rsidRPr="00CD301A" w:rsidRDefault="006B7BAA" w:rsidP="006B7BAA">
            <w:pPr>
              <w:pStyle w:val="bezodstpu"/>
              <w:rPr>
                <w:color w:val="000000" w:themeColor="text1"/>
                <w:lang w:val="pl-PL"/>
              </w:rPr>
            </w:pPr>
            <w:r w:rsidRPr="00CD301A">
              <w:rPr>
                <w:color w:val="000000" w:themeColor="text1"/>
                <w:lang w:val="pl-PL"/>
              </w:rPr>
              <w:t>2</w:t>
            </w:r>
          </w:p>
        </w:tc>
        <w:tc>
          <w:tcPr>
            <w:tcW w:w="2126" w:type="dxa"/>
          </w:tcPr>
          <w:p w14:paraId="07F5AC1E" w14:textId="383E91BE" w:rsidR="0058073E" w:rsidRPr="00CD301A" w:rsidRDefault="0058073E" w:rsidP="00381516">
            <w:pPr>
              <w:pStyle w:val="bezodstpu"/>
              <w:rPr>
                <w:color w:val="000000" w:themeColor="text1"/>
              </w:rPr>
            </w:pPr>
            <w:r w:rsidRPr="00CD301A">
              <w:rPr>
                <w:color w:val="000000" w:themeColor="text1"/>
              </w:rPr>
              <w:t>&gt;5</w:t>
            </w:r>
            <w:r w:rsidR="00A5067D" w:rsidRPr="00CD301A">
              <w:rPr>
                <w:color w:val="000000" w:themeColor="text1"/>
              </w:rPr>
              <w:t xml:space="preserve"> </w:t>
            </w:r>
            <w:r w:rsidRPr="00CD301A">
              <w:rPr>
                <w:color w:val="000000" w:themeColor="text1"/>
              </w:rPr>
              <w:t>000</w:t>
            </w:r>
            <w:r w:rsidR="00A5067D" w:rsidRPr="00CD301A">
              <w:rPr>
                <w:color w:val="000000" w:themeColor="text1"/>
              </w:rPr>
              <w:t xml:space="preserve"> </w:t>
            </w:r>
            <w:r w:rsidRPr="00CD301A">
              <w:rPr>
                <w:rFonts w:cs="Arial"/>
                <w:color w:val="000000" w:themeColor="text1"/>
              </w:rPr>
              <w:t>÷</w:t>
            </w:r>
            <w:r w:rsidR="00A5067D" w:rsidRPr="00CD301A">
              <w:rPr>
                <w:color w:val="000000" w:themeColor="text1"/>
              </w:rPr>
              <w:t xml:space="preserve"> </w:t>
            </w:r>
            <w:r w:rsidRPr="00CD301A">
              <w:rPr>
                <w:color w:val="000000" w:themeColor="text1"/>
              </w:rPr>
              <w:t>10</w:t>
            </w:r>
            <w:r w:rsidR="00A5067D" w:rsidRPr="00CD301A">
              <w:rPr>
                <w:color w:val="000000" w:themeColor="text1"/>
              </w:rPr>
              <w:t xml:space="preserve"> </w:t>
            </w:r>
            <w:r w:rsidRPr="00CD301A">
              <w:rPr>
                <w:color w:val="000000" w:themeColor="text1"/>
              </w:rPr>
              <w:t>000</w:t>
            </w:r>
          </w:p>
        </w:tc>
        <w:tc>
          <w:tcPr>
            <w:tcW w:w="6088" w:type="dxa"/>
          </w:tcPr>
          <w:p w14:paraId="76D8A814" w14:textId="26A5CD0A" w:rsidR="0058073E" w:rsidRPr="00CD301A" w:rsidRDefault="0058073E" w:rsidP="00381516">
            <w:pPr>
              <w:pStyle w:val="bezodstpu"/>
              <w:rPr>
                <w:color w:val="000000" w:themeColor="text1"/>
              </w:rPr>
            </w:pPr>
            <w:r w:rsidRPr="00CD301A">
              <w:rPr>
                <w:color w:val="000000" w:themeColor="text1"/>
              </w:rPr>
              <w:t>10%</w:t>
            </w:r>
            <w:r w:rsidR="00A5067D" w:rsidRPr="00CD301A">
              <w:rPr>
                <w:color w:val="000000" w:themeColor="text1"/>
              </w:rPr>
              <w:t xml:space="preserve"> </w:t>
            </w:r>
            <w:r w:rsidRPr="00CD301A">
              <w:rPr>
                <w:color w:val="000000" w:themeColor="text1"/>
              </w:rPr>
              <w:t>liczby</w:t>
            </w:r>
            <w:r w:rsidR="00A5067D" w:rsidRPr="00CD301A">
              <w:rPr>
                <w:color w:val="000000" w:themeColor="text1"/>
              </w:rPr>
              <w:t xml:space="preserve"> </w:t>
            </w:r>
            <w:r w:rsidRPr="00CD301A">
              <w:rPr>
                <w:color w:val="000000" w:themeColor="text1"/>
              </w:rPr>
              <w:t>mieszkań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gminie</w:t>
            </w:r>
          </w:p>
        </w:tc>
      </w:tr>
      <w:tr w:rsidR="0084634E" w:rsidRPr="00CD301A" w14:paraId="1C94FA0A" w14:textId="77777777" w:rsidTr="0058073E">
        <w:tc>
          <w:tcPr>
            <w:tcW w:w="846" w:type="dxa"/>
          </w:tcPr>
          <w:p w14:paraId="69379795" w14:textId="437F9C14" w:rsidR="0058073E" w:rsidRPr="00CD301A" w:rsidRDefault="006B7BAA" w:rsidP="006B7BAA">
            <w:pPr>
              <w:pStyle w:val="bezodstpu"/>
              <w:rPr>
                <w:color w:val="000000" w:themeColor="text1"/>
                <w:lang w:val="pl-PL"/>
              </w:rPr>
            </w:pPr>
            <w:r w:rsidRPr="00CD301A">
              <w:rPr>
                <w:color w:val="000000" w:themeColor="text1"/>
                <w:lang w:val="pl-PL"/>
              </w:rPr>
              <w:t>3</w:t>
            </w:r>
          </w:p>
        </w:tc>
        <w:tc>
          <w:tcPr>
            <w:tcW w:w="2126" w:type="dxa"/>
          </w:tcPr>
          <w:p w14:paraId="14BF1243" w14:textId="1B0277B9" w:rsidR="0058073E" w:rsidRPr="00CD301A" w:rsidRDefault="0058073E" w:rsidP="00381516">
            <w:pPr>
              <w:pStyle w:val="bezodstpu"/>
              <w:rPr>
                <w:color w:val="000000" w:themeColor="text1"/>
              </w:rPr>
            </w:pPr>
            <w:r w:rsidRPr="00CD301A">
              <w:rPr>
                <w:color w:val="000000" w:themeColor="text1"/>
              </w:rPr>
              <w:t>&gt;2</w:t>
            </w:r>
            <w:r w:rsidR="00A5067D" w:rsidRPr="00CD301A">
              <w:rPr>
                <w:color w:val="000000" w:themeColor="text1"/>
              </w:rPr>
              <w:t xml:space="preserve"> </w:t>
            </w:r>
            <w:r w:rsidRPr="00CD301A">
              <w:rPr>
                <w:color w:val="000000" w:themeColor="text1"/>
              </w:rPr>
              <w:t>000</w:t>
            </w:r>
            <w:r w:rsidR="00A5067D" w:rsidRPr="00CD301A">
              <w:rPr>
                <w:color w:val="000000" w:themeColor="text1"/>
              </w:rPr>
              <w:t xml:space="preserve"> </w:t>
            </w:r>
            <w:r w:rsidRPr="00CD301A">
              <w:rPr>
                <w:rFonts w:cs="Arial"/>
                <w:color w:val="000000" w:themeColor="text1"/>
              </w:rPr>
              <w:t>÷</w:t>
            </w:r>
            <w:r w:rsidR="00A5067D" w:rsidRPr="00CD301A">
              <w:rPr>
                <w:color w:val="000000" w:themeColor="text1"/>
              </w:rPr>
              <w:t xml:space="preserve"> </w:t>
            </w:r>
            <w:r w:rsidRPr="00CD301A">
              <w:rPr>
                <w:color w:val="000000" w:themeColor="text1"/>
              </w:rPr>
              <w:t>5</w:t>
            </w:r>
            <w:r w:rsidR="00A5067D" w:rsidRPr="00CD301A">
              <w:rPr>
                <w:color w:val="000000" w:themeColor="text1"/>
              </w:rPr>
              <w:t xml:space="preserve"> </w:t>
            </w:r>
            <w:r w:rsidRPr="00CD301A">
              <w:rPr>
                <w:color w:val="000000" w:themeColor="text1"/>
              </w:rPr>
              <w:t>000</w:t>
            </w:r>
            <w:r w:rsidR="00A5067D" w:rsidRPr="00CD301A">
              <w:rPr>
                <w:color w:val="000000" w:themeColor="text1"/>
              </w:rPr>
              <w:t xml:space="preserve"> </w:t>
            </w:r>
          </w:p>
        </w:tc>
        <w:tc>
          <w:tcPr>
            <w:tcW w:w="6088" w:type="dxa"/>
          </w:tcPr>
          <w:p w14:paraId="012C53BC" w14:textId="6FD08E4B" w:rsidR="0058073E" w:rsidRPr="00CD301A" w:rsidRDefault="0058073E" w:rsidP="00381516">
            <w:pPr>
              <w:pStyle w:val="bezodstpu"/>
              <w:rPr>
                <w:color w:val="000000" w:themeColor="text1"/>
              </w:rPr>
            </w:pPr>
            <w:r w:rsidRPr="00CD301A">
              <w:rPr>
                <w:color w:val="000000" w:themeColor="text1"/>
              </w:rPr>
              <w:t>7%</w:t>
            </w:r>
            <w:r w:rsidR="00A5067D" w:rsidRPr="00CD301A">
              <w:rPr>
                <w:color w:val="000000" w:themeColor="text1"/>
              </w:rPr>
              <w:t xml:space="preserve"> </w:t>
            </w:r>
            <w:r w:rsidRPr="00CD301A">
              <w:rPr>
                <w:color w:val="000000" w:themeColor="text1"/>
              </w:rPr>
              <w:t>liczby</w:t>
            </w:r>
            <w:r w:rsidR="00A5067D" w:rsidRPr="00CD301A">
              <w:rPr>
                <w:color w:val="000000" w:themeColor="text1"/>
              </w:rPr>
              <w:t xml:space="preserve"> </w:t>
            </w:r>
            <w:r w:rsidRPr="00CD301A">
              <w:rPr>
                <w:color w:val="000000" w:themeColor="text1"/>
              </w:rPr>
              <w:t>mieszkań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gminie</w:t>
            </w:r>
          </w:p>
        </w:tc>
      </w:tr>
      <w:tr w:rsidR="0084634E" w:rsidRPr="00CD301A" w14:paraId="6FE1F9DE" w14:textId="77777777" w:rsidTr="0058073E">
        <w:tc>
          <w:tcPr>
            <w:tcW w:w="846" w:type="dxa"/>
          </w:tcPr>
          <w:p w14:paraId="1A490197" w14:textId="102C0C36" w:rsidR="0058073E" w:rsidRPr="00CD301A" w:rsidRDefault="006B7BAA" w:rsidP="006B7BAA">
            <w:pPr>
              <w:pStyle w:val="bezodstpu"/>
              <w:rPr>
                <w:color w:val="000000" w:themeColor="text1"/>
                <w:lang w:val="pl-PL"/>
              </w:rPr>
            </w:pPr>
            <w:r w:rsidRPr="00CD301A">
              <w:rPr>
                <w:color w:val="000000" w:themeColor="text1"/>
                <w:lang w:val="pl-PL"/>
              </w:rPr>
              <w:t>4</w:t>
            </w:r>
          </w:p>
        </w:tc>
        <w:tc>
          <w:tcPr>
            <w:tcW w:w="2126" w:type="dxa"/>
          </w:tcPr>
          <w:p w14:paraId="7DCEC66C" w14:textId="57747EFC" w:rsidR="0058073E" w:rsidRPr="00CD301A" w:rsidRDefault="0058073E" w:rsidP="00381516">
            <w:pPr>
              <w:pStyle w:val="bezodstpu"/>
              <w:rPr>
                <w:color w:val="000000" w:themeColor="text1"/>
              </w:rPr>
            </w:pPr>
            <w:r w:rsidRPr="00CD301A">
              <w:rPr>
                <w:rFonts w:cs="Arial"/>
                <w:color w:val="000000" w:themeColor="text1"/>
              </w:rPr>
              <w:t>≤</w:t>
            </w:r>
            <w:r w:rsidRPr="00CD301A">
              <w:rPr>
                <w:color w:val="000000" w:themeColor="text1"/>
              </w:rPr>
              <w:t>2</w:t>
            </w:r>
            <w:r w:rsidR="00A5067D" w:rsidRPr="00CD301A">
              <w:rPr>
                <w:color w:val="000000" w:themeColor="text1"/>
              </w:rPr>
              <w:t xml:space="preserve"> </w:t>
            </w:r>
            <w:r w:rsidRPr="00CD301A">
              <w:rPr>
                <w:color w:val="000000" w:themeColor="text1"/>
              </w:rPr>
              <w:t>000</w:t>
            </w:r>
            <w:r w:rsidR="00A5067D" w:rsidRPr="00CD301A">
              <w:rPr>
                <w:color w:val="000000" w:themeColor="text1"/>
              </w:rPr>
              <w:t xml:space="preserve"> </w:t>
            </w:r>
          </w:p>
        </w:tc>
        <w:tc>
          <w:tcPr>
            <w:tcW w:w="6088" w:type="dxa"/>
          </w:tcPr>
          <w:p w14:paraId="009F0726" w14:textId="0ED16F90" w:rsidR="0058073E" w:rsidRPr="00CD301A" w:rsidRDefault="0058073E" w:rsidP="00381516">
            <w:pPr>
              <w:pStyle w:val="bezodstpu"/>
              <w:rPr>
                <w:color w:val="000000" w:themeColor="text1"/>
              </w:rPr>
            </w:pPr>
            <w:r w:rsidRPr="00CD301A">
              <w:rPr>
                <w:color w:val="000000" w:themeColor="text1"/>
              </w:rPr>
              <w:t>5%</w:t>
            </w:r>
            <w:r w:rsidR="00A5067D" w:rsidRPr="00CD301A">
              <w:rPr>
                <w:color w:val="000000" w:themeColor="text1"/>
              </w:rPr>
              <w:t xml:space="preserve"> </w:t>
            </w:r>
            <w:r w:rsidRPr="00CD301A">
              <w:rPr>
                <w:color w:val="000000" w:themeColor="text1"/>
              </w:rPr>
              <w:t>liczby</w:t>
            </w:r>
            <w:r w:rsidR="00A5067D" w:rsidRPr="00CD301A">
              <w:rPr>
                <w:color w:val="000000" w:themeColor="text1"/>
              </w:rPr>
              <w:t xml:space="preserve"> </w:t>
            </w:r>
            <w:r w:rsidRPr="00CD301A">
              <w:rPr>
                <w:color w:val="000000" w:themeColor="text1"/>
              </w:rPr>
              <w:t>mieszkań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gminie</w:t>
            </w:r>
          </w:p>
        </w:tc>
      </w:tr>
    </w:tbl>
    <w:p w14:paraId="1791778C" w14:textId="47C29813" w:rsidR="006638B2" w:rsidRPr="00CD301A" w:rsidRDefault="006638B2" w:rsidP="006638B2">
      <w:pPr>
        <w:pStyle w:val="Legenda"/>
        <w:rPr>
          <w:color w:val="000000" w:themeColor="text1"/>
        </w:rPr>
      </w:pPr>
      <w:r w:rsidRPr="00CD301A">
        <w:rPr>
          <w:color w:val="000000" w:themeColor="text1"/>
        </w:rPr>
        <w:t>Liczbę</w:t>
      </w:r>
      <w:r w:rsidR="00A5067D" w:rsidRPr="00CD301A">
        <w:rPr>
          <w:color w:val="000000" w:themeColor="text1"/>
        </w:rPr>
        <w:t xml:space="preserve"> </w:t>
      </w:r>
      <w:r w:rsidRPr="00CD301A">
        <w:rPr>
          <w:color w:val="000000" w:themeColor="text1"/>
        </w:rPr>
        <w:t>wymaganych</w:t>
      </w:r>
      <w:r w:rsidR="00A5067D" w:rsidRPr="00CD301A">
        <w:rPr>
          <w:color w:val="000000" w:themeColor="text1"/>
        </w:rPr>
        <w:t xml:space="preserve"> </w:t>
      </w:r>
      <w:r w:rsidRPr="00CD301A">
        <w:rPr>
          <w:color w:val="000000" w:themeColor="text1"/>
        </w:rPr>
        <w:t>kontroli</w:t>
      </w:r>
      <w:r w:rsidR="00A5067D" w:rsidRPr="00CD301A">
        <w:rPr>
          <w:color w:val="000000" w:themeColor="text1"/>
        </w:rPr>
        <w:t xml:space="preserve"> </w:t>
      </w:r>
      <w:r w:rsidRPr="00CD301A">
        <w:rPr>
          <w:color w:val="000000" w:themeColor="text1"/>
        </w:rPr>
        <w:t>należy</w:t>
      </w:r>
      <w:r w:rsidR="00A5067D" w:rsidRPr="00CD301A">
        <w:rPr>
          <w:color w:val="000000" w:themeColor="text1"/>
        </w:rPr>
        <w:t xml:space="preserve"> </w:t>
      </w:r>
      <w:r w:rsidRPr="00CD301A">
        <w:rPr>
          <w:color w:val="000000" w:themeColor="text1"/>
        </w:rPr>
        <w:t>określić</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podstawie</w:t>
      </w:r>
      <w:r w:rsidR="00A5067D" w:rsidRPr="00CD301A">
        <w:rPr>
          <w:color w:val="000000" w:themeColor="text1"/>
        </w:rPr>
        <w:t xml:space="preserve"> </w:t>
      </w:r>
      <w:r w:rsidRPr="00CD301A">
        <w:rPr>
          <w:color w:val="000000" w:themeColor="text1"/>
        </w:rPr>
        <w:t>danych</w:t>
      </w:r>
      <w:r w:rsidR="00A5067D" w:rsidRPr="00CD301A">
        <w:rPr>
          <w:color w:val="000000" w:themeColor="text1"/>
        </w:rPr>
        <w:t xml:space="preserve"> </w:t>
      </w:r>
      <w:r w:rsidRPr="00CD301A">
        <w:rPr>
          <w:color w:val="000000" w:themeColor="text1"/>
        </w:rPr>
        <w:t>Głównego</w:t>
      </w:r>
      <w:r w:rsidR="00A5067D" w:rsidRPr="00CD301A">
        <w:rPr>
          <w:color w:val="000000" w:themeColor="text1"/>
        </w:rPr>
        <w:t xml:space="preserve"> </w:t>
      </w:r>
      <w:r w:rsidRPr="00CD301A">
        <w:rPr>
          <w:color w:val="000000" w:themeColor="text1"/>
        </w:rPr>
        <w:t>Urzędu</w:t>
      </w:r>
      <w:r w:rsidR="00A5067D" w:rsidRPr="00CD301A">
        <w:rPr>
          <w:color w:val="000000" w:themeColor="text1"/>
        </w:rPr>
        <w:t xml:space="preserve"> </w:t>
      </w:r>
      <w:r w:rsidRPr="00CD301A">
        <w:rPr>
          <w:color w:val="000000" w:themeColor="text1"/>
        </w:rPr>
        <w:t>Statystycznego</w:t>
      </w:r>
      <w:r w:rsidR="00A5067D" w:rsidRPr="00CD301A">
        <w:rPr>
          <w:color w:val="000000" w:themeColor="text1"/>
        </w:rPr>
        <w:t xml:space="preserve"> </w:t>
      </w:r>
      <w:r w:rsidRPr="00CD301A">
        <w:rPr>
          <w:color w:val="000000" w:themeColor="text1"/>
        </w:rPr>
        <w:t>o</w:t>
      </w:r>
      <w:r w:rsidR="00A5067D" w:rsidRPr="00CD301A">
        <w:rPr>
          <w:color w:val="000000" w:themeColor="text1"/>
        </w:rPr>
        <w:t xml:space="preserve"> </w:t>
      </w:r>
      <w:r w:rsidRPr="00CD301A">
        <w:rPr>
          <w:color w:val="000000" w:themeColor="text1"/>
        </w:rPr>
        <w:t>zasobach</w:t>
      </w:r>
      <w:r w:rsidR="00A5067D" w:rsidRPr="00CD301A">
        <w:rPr>
          <w:color w:val="000000" w:themeColor="text1"/>
        </w:rPr>
        <w:t xml:space="preserve"> </w:t>
      </w:r>
      <w:r w:rsidRPr="00CD301A">
        <w:rPr>
          <w:color w:val="000000" w:themeColor="text1"/>
        </w:rPr>
        <w:t>mieszkaniowych</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gminach</w:t>
      </w:r>
      <w:r w:rsidR="00A5067D" w:rsidRPr="00CD301A">
        <w:rPr>
          <w:color w:val="000000" w:themeColor="text1"/>
        </w:rPr>
        <w:t xml:space="preserve"> </w:t>
      </w:r>
      <w:r w:rsidRPr="00CD301A">
        <w:rPr>
          <w:color w:val="000000" w:themeColor="text1"/>
        </w:rPr>
        <w:t>województwa</w:t>
      </w:r>
      <w:r w:rsidR="00A5067D" w:rsidRPr="00CD301A">
        <w:rPr>
          <w:color w:val="000000" w:themeColor="text1"/>
        </w:rPr>
        <w:t xml:space="preserve"> </w:t>
      </w:r>
      <w:r w:rsidRPr="00CD301A">
        <w:rPr>
          <w:color w:val="000000" w:themeColor="text1"/>
        </w:rPr>
        <w:t>mazowieckiego</w:t>
      </w:r>
      <w:r w:rsidR="00A5067D" w:rsidRPr="00CD301A">
        <w:rPr>
          <w:color w:val="000000" w:themeColor="text1"/>
        </w:rPr>
        <w:t xml:space="preserve"> </w:t>
      </w:r>
      <w:r w:rsidRPr="00CD301A">
        <w:rPr>
          <w:color w:val="000000" w:themeColor="text1"/>
        </w:rPr>
        <w:t>według</w:t>
      </w:r>
      <w:r w:rsidR="00A5067D" w:rsidRPr="00CD301A">
        <w:rPr>
          <w:color w:val="000000" w:themeColor="text1"/>
        </w:rPr>
        <w:t xml:space="preserve"> </w:t>
      </w:r>
      <w:r w:rsidRPr="00CD301A">
        <w:rPr>
          <w:color w:val="000000" w:themeColor="text1"/>
        </w:rPr>
        <w:t>stanu</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31</w:t>
      </w:r>
      <w:r w:rsidR="00A5067D" w:rsidRPr="00CD301A">
        <w:rPr>
          <w:color w:val="000000" w:themeColor="text1"/>
        </w:rPr>
        <w:t xml:space="preserve"> </w:t>
      </w:r>
      <w:r w:rsidRPr="00CD301A">
        <w:rPr>
          <w:color w:val="000000" w:themeColor="text1"/>
        </w:rPr>
        <w:t>grudnia</w:t>
      </w:r>
      <w:r w:rsidR="00A5067D" w:rsidRPr="00CD301A">
        <w:rPr>
          <w:color w:val="000000" w:themeColor="text1"/>
        </w:rPr>
        <w:t xml:space="preserve"> </w:t>
      </w:r>
      <w:r w:rsidRPr="00CD301A">
        <w:rPr>
          <w:color w:val="000000" w:themeColor="text1"/>
        </w:rPr>
        <w:t>2018</w:t>
      </w:r>
      <w:r w:rsidR="00A5067D" w:rsidRPr="00CD301A">
        <w:rPr>
          <w:color w:val="000000" w:themeColor="text1"/>
        </w:rPr>
        <w:t xml:space="preserve"> </w:t>
      </w:r>
      <w:r w:rsidRPr="00CD301A">
        <w:rPr>
          <w:color w:val="000000" w:themeColor="text1"/>
        </w:rPr>
        <w:t>r.</w:t>
      </w:r>
    </w:p>
    <w:p w14:paraId="6F634460" w14:textId="7D58F0B8" w:rsidR="00FA2BA3" w:rsidRPr="00CD301A" w:rsidRDefault="00FA2BA3" w:rsidP="003C0290">
      <w:pPr>
        <w:pStyle w:val="Nagwek3"/>
      </w:pPr>
      <w:r w:rsidRPr="00CD301A">
        <w:lastRenderedPageBreak/>
        <w:t>2.7.</w:t>
      </w:r>
      <w:r w:rsidR="00A5067D" w:rsidRPr="00CD301A">
        <w:t xml:space="preserve"> </w:t>
      </w:r>
      <w:r w:rsidRPr="00CD301A">
        <w:t>Ograniczanie</w:t>
      </w:r>
      <w:r w:rsidR="00A5067D" w:rsidRPr="00CD301A">
        <w:t xml:space="preserve"> </w:t>
      </w:r>
      <w:r w:rsidRPr="00CD301A">
        <w:t>wtórnej</w:t>
      </w:r>
      <w:r w:rsidR="00A5067D" w:rsidRPr="00CD301A">
        <w:t xml:space="preserve"> </w:t>
      </w:r>
      <w:r w:rsidRPr="00CD301A">
        <w:t>emisji</w:t>
      </w:r>
      <w:r w:rsidR="00A5067D" w:rsidRPr="00CD301A">
        <w:t xml:space="preserve"> </w:t>
      </w:r>
      <w:r w:rsidRPr="00CD301A">
        <w:t>pyłu</w:t>
      </w:r>
      <w:r w:rsidR="00A5067D" w:rsidRPr="00CD301A">
        <w:t xml:space="preserve"> </w:t>
      </w:r>
      <w:r w:rsidRPr="00CD301A">
        <w:t>–</w:t>
      </w:r>
      <w:r w:rsidR="00A5067D" w:rsidRPr="00CD301A">
        <w:t xml:space="preserve"> </w:t>
      </w:r>
      <w:r w:rsidRPr="00CD301A">
        <w:t>czyszczenie</w:t>
      </w:r>
      <w:r w:rsidR="00A5067D" w:rsidRPr="00CD301A">
        <w:t xml:space="preserve"> </w:t>
      </w:r>
      <w:r w:rsidRPr="00CD301A">
        <w:t>ulic</w:t>
      </w:r>
      <w:r w:rsidR="00A5067D" w:rsidRPr="00CD301A">
        <w:t xml:space="preserve"> </w:t>
      </w:r>
      <w:r w:rsidRPr="00CD301A">
        <w:t>na</w:t>
      </w:r>
      <w:r w:rsidR="00A5067D" w:rsidRPr="00CD301A">
        <w:t xml:space="preserve"> </w:t>
      </w:r>
      <w:r w:rsidRPr="00CD301A">
        <w:t>mokro</w:t>
      </w:r>
      <w:r w:rsidR="00A5067D" w:rsidRPr="00CD301A">
        <w:t xml:space="preserve"> </w:t>
      </w:r>
      <w:r w:rsidRPr="00CD301A">
        <w:t>w</w:t>
      </w:r>
      <w:r w:rsidR="00A5067D" w:rsidRPr="00CD301A">
        <w:t xml:space="preserve"> </w:t>
      </w:r>
      <w:r w:rsidRPr="00CD301A">
        <w:t>gminach</w:t>
      </w:r>
      <w:r w:rsidR="00A5067D" w:rsidRPr="00CD301A">
        <w:t xml:space="preserve"> </w:t>
      </w:r>
      <w:r w:rsidRPr="00CD301A">
        <w:t>miejskich</w:t>
      </w:r>
      <w:r w:rsidR="00A5067D" w:rsidRPr="00CD301A">
        <w:t xml:space="preserve"> </w:t>
      </w:r>
      <w:r w:rsidRPr="00CD301A">
        <w:t>województwa</w:t>
      </w:r>
      <w:r w:rsidR="00A5067D" w:rsidRPr="00CD301A">
        <w:t xml:space="preserve"> </w:t>
      </w:r>
      <w:r w:rsidRPr="00CD301A">
        <w:t>mazowieckiego,</w:t>
      </w:r>
      <w:r w:rsidR="00A5067D" w:rsidRPr="00CD301A">
        <w:t xml:space="preserve"> </w:t>
      </w:r>
      <w:r w:rsidRPr="00CD301A">
        <w:t>w</w:t>
      </w:r>
      <w:r w:rsidR="00A5067D" w:rsidRPr="00CD301A">
        <w:t xml:space="preserve"> </w:t>
      </w:r>
      <w:r w:rsidRPr="00CD301A">
        <w:t>granicach</w:t>
      </w:r>
      <w:r w:rsidR="00A5067D" w:rsidRPr="00CD301A">
        <w:t xml:space="preserve"> </w:t>
      </w:r>
      <w:r w:rsidRPr="00CD301A">
        <w:t>obszaru</w:t>
      </w:r>
      <w:r w:rsidR="00A5067D" w:rsidRPr="00CD301A">
        <w:t xml:space="preserve"> </w:t>
      </w:r>
      <w:r w:rsidRPr="00CD301A">
        <w:t>zabudowanego,</w:t>
      </w:r>
      <w:r w:rsidR="00A5067D" w:rsidRPr="00CD301A">
        <w:t xml:space="preserve"> </w:t>
      </w:r>
      <w:r w:rsidRPr="00CD301A">
        <w:t>zakaz</w:t>
      </w:r>
      <w:r w:rsidR="00A5067D" w:rsidRPr="00CD301A">
        <w:t xml:space="preserve"> </w:t>
      </w:r>
      <w:r w:rsidRPr="00CD301A">
        <w:t>używania</w:t>
      </w:r>
      <w:r w:rsidR="00A5067D" w:rsidRPr="00CD301A">
        <w:t xml:space="preserve"> </w:t>
      </w:r>
      <w:r w:rsidRPr="00CD301A">
        <w:t>spalinowych</w:t>
      </w:r>
      <w:r w:rsidR="00A5067D" w:rsidRPr="00CD301A">
        <w:t xml:space="preserve"> </w:t>
      </w:r>
      <w:r w:rsidRPr="00CD301A">
        <w:t>i</w:t>
      </w:r>
      <w:r w:rsidR="00A5067D" w:rsidRPr="00CD301A">
        <w:t xml:space="preserve"> </w:t>
      </w:r>
      <w:r w:rsidRPr="00CD301A">
        <w:t>elektrycznych</w:t>
      </w:r>
      <w:r w:rsidR="00A5067D" w:rsidRPr="00CD301A">
        <w:t xml:space="preserve"> </w:t>
      </w:r>
      <w:r w:rsidRPr="00CD301A">
        <w:t>dmuchaw</w:t>
      </w:r>
      <w:r w:rsidR="00A5067D" w:rsidRPr="00CD301A">
        <w:t xml:space="preserve"> </w:t>
      </w:r>
      <w:r w:rsidRPr="00CD301A">
        <w:t>do</w:t>
      </w:r>
      <w:r w:rsidR="00A5067D" w:rsidRPr="00CD301A">
        <w:t xml:space="preserve"> </w:t>
      </w:r>
      <w:r w:rsidRPr="00CD301A">
        <w:t>liści</w:t>
      </w:r>
      <w:r w:rsidR="00A5067D" w:rsidRPr="00CD301A">
        <w:t xml:space="preserve"> </w:t>
      </w:r>
      <w:r w:rsidRPr="00CD301A">
        <w:t>we</w:t>
      </w:r>
      <w:r w:rsidR="00A5067D" w:rsidRPr="00CD301A">
        <w:t xml:space="preserve"> </w:t>
      </w:r>
      <w:r w:rsidRPr="00CD301A">
        <w:t>wszystkich</w:t>
      </w:r>
      <w:r w:rsidR="00A5067D" w:rsidRPr="00CD301A">
        <w:t xml:space="preserve"> </w:t>
      </w:r>
      <w:r w:rsidRPr="00CD301A">
        <w:t>gminach</w:t>
      </w:r>
      <w:r w:rsidR="00A5067D" w:rsidRPr="00CD301A">
        <w:t xml:space="preserve"> </w:t>
      </w:r>
      <w:r w:rsidRPr="00CD301A">
        <w:t>województwa</w:t>
      </w:r>
      <w:r w:rsidR="00A5067D" w:rsidRPr="00CD301A">
        <w:t xml:space="preserve"> </w:t>
      </w:r>
      <w:r w:rsidRPr="00CD301A">
        <w:t>mazowieckiego</w:t>
      </w:r>
      <w:r w:rsidR="00A5067D" w:rsidRPr="00CD301A">
        <w:t xml:space="preserve"> </w:t>
      </w:r>
      <w:r w:rsidRPr="00CD301A">
        <w:t>–</w:t>
      </w:r>
      <w:r w:rsidR="00A5067D" w:rsidRPr="00CD301A">
        <w:t xml:space="preserve"> </w:t>
      </w:r>
      <w:r w:rsidRPr="00CD301A">
        <w:t>działanie</w:t>
      </w:r>
      <w:r w:rsidR="00A5067D" w:rsidRPr="00CD301A">
        <w:t xml:space="preserve"> </w:t>
      </w:r>
      <w:r w:rsidRPr="00CD301A">
        <w:t>WMaMMu</w:t>
      </w:r>
    </w:p>
    <w:p w14:paraId="277CCEC6" w14:textId="326907A5" w:rsidR="006C46F6" w:rsidRPr="00CD301A" w:rsidRDefault="006C46F6" w:rsidP="006C46F6">
      <w:pPr>
        <w:pStyle w:val="Legenda"/>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32</w:t>
      </w:r>
      <w:r w:rsidR="003407EF" w:rsidRPr="00CD301A">
        <w:rPr>
          <w:noProof/>
          <w:color w:val="000000" w:themeColor="text1"/>
        </w:rPr>
        <w:fldChar w:fldCharType="end"/>
      </w:r>
      <w:r w:rsidR="00A5067D" w:rsidRPr="00CD301A">
        <w:rPr>
          <w:color w:val="000000" w:themeColor="text1"/>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WMaMMu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Ograniczanie</w:t>
      </w:r>
      <w:r w:rsidR="00A5067D" w:rsidRPr="00CD301A">
        <w:rPr>
          <w:color w:val="000000" w:themeColor="text1"/>
          <w:lang w:val="pl-PL"/>
        </w:rPr>
        <w:t xml:space="preserve"> </w:t>
      </w:r>
      <w:r w:rsidRPr="00CD301A">
        <w:rPr>
          <w:color w:val="000000" w:themeColor="text1"/>
          <w:lang w:val="pl-PL"/>
        </w:rPr>
        <w:t>wtórnej</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pyłu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czyszczenie</w:t>
      </w:r>
      <w:r w:rsidR="00A5067D" w:rsidRPr="00CD301A">
        <w:rPr>
          <w:color w:val="000000" w:themeColor="text1"/>
          <w:lang w:val="pl-PL"/>
        </w:rPr>
        <w:t xml:space="preserve"> </w:t>
      </w:r>
      <w:r w:rsidRPr="00CD301A">
        <w:rPr>
          <w:color w:val="000000" w:themeColor="text1"/>
          <w:lang w:val="pl-PL"/>
        </w:rPr>
        <w:t>ulic</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mokro</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Pr="00CD301A">
        <w:rPr>
          <w:color w:val="000000" w:themeColor="text1"/>
          <w:lang w:val="pl-PL"/>
        </w:rPr>
        <w:t>miejskich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granicach</w:t>
      </w:r>
      <w:r w:rsidR="00A5067D" w:rsidRPr="00CD301A">
        <w:rPr>
          <w:color w:val="000000" w:themeColor="text1"/>
          <w:lang w:val="pl-PL"/>
        </w:rPr>
        <w:t xml:space="preserve"> </w:t>
      </w:r>
      <w:r w:rsidRPr="00CD301A">
        <w:rPr>
          <w:color w:val="000000" w:themeColor="text1"/>
          <w:lang w:val="pl-PL"/>
        </w:rPr>
        <w:t>obszaru</w:t>
      </w:r>
      <w:r w:rsidR="00A5067D" w:rsidRPr="00CD301A">
        <w:rPr>
          <w:color w:val="000000" w:themeColor="text1"/>
          <w:lang w:val="pl-PL"/>
        </w:rPr>
        <w:t xml:space="preserve"> </w:t>
      </w:r>
      <w:r w:rsidRPr="00CD301A">
        <w:rPr>
          <w:color w:val="000000" w:themeColor="text1"/>
          <w:lang w:val="pl-PL"/>
        </w:rPr>
        <w:t>zabudowanego,</w:t>
      </w:r>
      <w:r w:rsidR="00A5067D" w:rsidRPr="00CD301A">
        <w:rPr>
          <w:color w:val="000000" w:themeColor="text1"/>
          <w:lang w:val="pl-PL"/>
        </w:rPr>
        <w:t xml:space="preserve"> </w:t>
      </w:r>
      <w:r w:rsidRPr="00CD301A">
        <w:rPr>
          <w:color w:val="000000" w:themeColor="text1"/>
          <w:lang w:val="pl-PL"/>
        </w:rPr>
        <w:t>zakaz</w:t>
      </w:r>
      <w:r w:rsidR="00A5067D" w:rsidRPr="00CD301A">
        <w:rPr>
          <w:color w:val="000000" w:themeColor="text1"/>
          <w:lang w:val="pl-PL"/>
        </w:rPr>
        <w:t xml:space="preserve"> </w:t>
      </w:r>
      <w:r w:rsidRPr="00CD301A">
        <w:rPr>
          <w:color w:val="000000" w:themeColor="text1"/>
          <w:lang w:val="pl-PL"/>
        </w:rPr>
        <w:t>używania</w:t>
      </w:r>
      <w:r w:rsidR="00A5067D" w:rsidRPr="00CD301A">
        <w:rPr>
          <w:color w:val="000000" w:themeColor="text1"/>
          <w:lang w:val="pl-PL"/>
        </w:rPr>
        <w:t xml:space="preserve"> </w:t>
      </w:r>
      <w:r w:rsidRPr="00CD301A">
        <w:rPr>
          <w:color w:val="000000" w:themeColor="text1"/>
          <w:lang w:val="pl-PL"/>
        </w:rPr>
        <w:t>spalinowych</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elektrycznych</w:t>
      </w:r>
      <w:r w:rsidR="00A5067D" w:rsidRPr="00CD301A">
        <w:rPr>
          <w:color w:val="000000" w:themeColor="text1"/>
          <w:lang w:val="pl-PL"/>
        </w:rPr>
        <w:t xml:space="preserve"> </w:t>
      </w:r>
      <w:r w:rsidRPr="00CD301A">
        <w:rPr>
          <w:color w:val="000000" w:themeColor="text1"/>
          <w:lang w:val="pl-PL"/>
        </w:rPr>
        <w:t>dmuchaw</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liści</w:t>
      </w:r>
      <w:r w:rsidR="00A5067D" w:rsidRPr="00CD301A">
        <w:rPr>
          <w:color w:val="000000" w:themeColor="text1"/>
          <w:lang w:val="pl-PL"/>
        </w:rPr>
        <w:t xml:space="preserve"> </w:t>
      </w:r>
      <w:r w:rsidRPr="00CD301A">
        <w:rPr>
          <w:color w:val="000000" w:themeColor="text1"/>
          <w:lang w:val="pl-PL"/>
        </w:rPr>
        <w:t>we</w:t>
      </w:r>
      <w:r w:rsidR="00A5067D" w:rsidRPr="00CD301A">
        <w:rPr>
          <w:color w:val="000000" w:themeColor="text1"/>
          <w:lang w:val="pl-PL"/>
        </w:rPr>
        <w:t xml:space="preserve"> </w:t>
      </w:r>
      <w:r w:rsidRPr="00CD301A">
        <w:rPr>
          <w:color w:val="000000" w:themeColor="text1"/>
          <w:lang w:val="pl-PL"/>
        </w:rPr>
        <w:t>wszystkich</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p>
    <w:tbl>
      <w:tblPr>
        <w:tblStyle w:val="Tabela-Siatka36"/>
        <w:tblW w:w="5000" w:type="pct"/>
        <w:tblInd w:w="0" w:type="dxa"/>
        <w:tblLook w:val="04A0" w:firstRow="1" w:lastRow="0" w:firstColumn="1" w:lastColumn="0" w:noHBand="0" w:noVBand="1"/>
        <w:tblCaption w:val="Działanie WMaMMu - Ograniczanie wtórnej emisji pyłu – czyszczenie ulic na mokro w gminach miejskich województwa mazowieckiego, w granicach obszaru zabudowanego, zakaz używania spalinowych i elektrycznych dmuchaw do liści we wszystkich gminach województwa mazowieckiego"/>
      </w:tblPr>
      <w:tblGrid>
        <w:gridCol w:w="763"/>
        <w:gridCol w:w="2330"/>
        <w:gridCol w:w="5967"/>
      </w:tblGrid>
      <w:tr w:rsidR="006C46F6" w:rsidRPr="00CD301A" w14:paraId="671CB9F2"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7A1536AD" w14:textId="77777777" w:rsidR="006C46F6" w:rsidRPr="00CD301A" w:rsidRDefault="006C46F6" w:rsidP="00655434">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1ADF8642" w14:textId="73753A63" w:rsidR="006C46F6" w:rsidRPr="00CD301A" w:rsidRDefault="006C46F6" w:rsidP="00655434">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0C2E4BC0" w14:textId="77777777" w:rsidR="006C46F6" w:rsidRPr="00CD301A" w:rsidRDefault="006C46F6" w:rsidP="00655434">
            <w:pPr>
              <w:pStyle w:val="tabela2"/>
              <w:rPr>
                <w:iCs/>
                <w:color w:val="000000" w:themeColor="text1"/>
              </w:rPr>
            </w:pPr>
            <w:r w:rsidRPr="00CD301A">
              <w:rPr>
                <w:iCs/>
                <w:color w:val="000000" w:themeColor="text1"/>
              </w:rPr>
              <w:t>WMaMMu</w:t>
            </w:r>
          </w:p>
        </w:tc>
      </w:tr>
      <w:tr w:rsidR="006C46F6" w:rsidRPr="00D179B4" w14:paraId="54DA0999" w14:textId="77777777" w:rsidTr="00655434">
        <w:tc>
          <w:tcPr>
            <w:tcW w:w="421" w:type="pct"/>
            <w:tcBorders>
              <w:top w:val="single" w:sz="4" w:space="0" w:color="auto"/>
              <w:left w:val="single" w:sz="4" w:space="0" w:color="auto"/>
              <w:bottom w:val="single" w:sz="4" w:space="0" w:color="auto"/>
              <w:right w:val="single" w:sz="4" w:space="0" w:color="auto"/>
            </w:tcBorders>
          </w:tcPr>
          <w:p w14:paraId="541677C4" w14:textId="77777777" w:rsidR="006C46F6" w:rsidRPr="00CD301A" w:rsidRDefault="006C46F6" w:rsidP="00655434">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7CFD87E5" w14:textId="0C38892C" w:rsidR="006C46F6" w:rsidRPr="00CD301A" w:rsidRDefault="006C46F6" w:rsidP="00655434">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E95D359" w14:textId="74EF0BE1" w:rsidR="006C46F6" w:rsidRPr="00CD301A" w:rsidRDefault="00EB2277" w:rsidP="00655434">
            <w:pPr>
              <w:pStyle w:val="tabela2"/>
              <w:rPr>
                <w:color w:val="000000" w:themeColor="text1"/>
                <w:lang w:val="pl-PL"/>
              </w:rPr>
            </w:pPr>
            <w:r w:rsidRPr="00CD301A">
              <w:rPr>
                <w:b/>
                <w:color w:val="000000" w:themeColor="text1"/>
              </w:rPr>
              <w:t>Strefa mazowiecka Strefa aglomeracja warszawska Strefa miasto Płock Strefa miasto Radom</w:t>
            </w:r>
            <w:r w:rsidRPr="00CD301A">
              <w:rPr>
                <w:color w:val="000000" w:themeColor="text1"/>
              </w:rPr>
              <w:t xml:space="preserve"> – III typ działań – powyżej jednego roku, długoterminowe - na okres nie dłuższy niż 6 lat</w:t>
            </w:r>
          </w:p>
        </w:tc>
      </w:tr>
      <w:tr w:rsidR="006C46F6" w:rsidRPr="00D179B4" w14:paraId="212A15D4" w14:textId="77777777" w:rsidTr="00655434">
        <w:tc>
          <w:tcPr>
            <w:tcW w:w="421" w:type="pct"/>
            <w:tcBorders>
              <w:top w:val="single" w:sz="4" w:space="0" w:color="auto"/>
              <w:left w:val="single" w:sz="4" w:space="0" w:color="auto"/>
              <w:bottom w:val="single" w:sz="4" w:space="0" w:color="auto"/>
              <w:right w:val="single" w:sz="4" w:space="0" w:color="auto"/>
            </w:tcBorders>
          </w:tcPr>
          <w:p w14:paraId="4BAF0D9F" w14:textId="77777777" w:rsidR="006C46F6" w:rsidRPr="00CD301A" w:rsidRDefault="006C46F6" w:rsidP="00655434">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436BA7EC" w14:textId="4BE29078" w:rsidR="006C46F6" w:rsidRPr="00CD301A" w:rsidRDefault="006C46F6" w:rsidP="00655434">
            <w:pPr>
              <w:pStyle w:val="tabela2"/>
              <w:rPr>
                <w:color w:val="000000" w:themeColor="text1"/>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zakończenia</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Pr="00CD301A">
              <w:rPr>
                <w:color w:val="000000" w:themeColor="text1"/>
              </w:rPr>
              <w:b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6D57FAF0" w14:textId="52E45FB4" w:rsidR="00661CA7" w:rsidRPr="00CD301A" w:rsidRDefault="00661CA7" w:rsidP="00655434">
            <w:pPr>
              <w:pStyle w:val="tabela2"/>
              <w:rPr>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mazowiecka,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Płock,</w:t>
            </w:r>
            <w:r w:rsidR="00A5067D" w:rsidRPr="00CD301A">
              <w:rPr>
                <w:b/>
                <w:color w:val="000000" w:themeColor="text1"/>
              </w:rPr>
              <w:t xml:space="preserve"> </w:t>
            </w:r>
            <w:r w:rsidRPr="00CD301A">
              <w:rPr>
                <w:b/>
                <w:color w:val="000000" w:themeColor="text1"/>
              </w:rPr>
              <w:t>strefa</w:t>
            </w:r>
            <w:r w:rsidR="00A5067D" w:rsidRPr="00CD301A">
              <w:rPr>
                <w:b/>
                <w:color w:val="000000" w:themeColor="text1"/>
              </w:rPr>
              <w:t xml:space="preserve"> </w:t>
            </w:r>
            <w:r w:rsidRPr="00CD301A">
              <w:rPr>
                <w:b/>
                <w:color w:val="000000" w:themeColor="text1"/>
              </w:rPr>
              <w:t>miasto</w:t>
            </w:r>
            <w:r w:rsidR="00A5067D" w:rsidRPr="00CD301A">
              <w:rPr>
                <w:b/>
                <w:color w:val="000000" w:themeColor="text1"/>
              </w:rPr>
              <w:t xml:space="preserve"> </w:t>
            </w:r>
            <w:r w:rsidRPr="00CD301A">
              <w:rPr>
                <w:b/>
                <w:color w:val="000000" w:themeColor="text1"/>
              </w:rPr>
              <w:t>Radom</w:t>
            </w:r>
            <w:r w:rsidRPr="00CD301A">
              <w:rPr>
                <w:color w:val="000000" w:themeColor="text1"/>
              </w:rPr>
              <w:t>:</w:t>
            </w:r>
            <w:r w:rsidR="00A5067D" w:rsidRPr="00CD301A">
              <w:rPr>
                <w:color w:val="000000" w:themeColor="text1"/>
              </w:rPr>
              <w:t xml:space="preserve"> </w:t>
            </w:r>
          </w:p>
          <w:p w14:paraId="0BA879C7" w14:textId="5CC42207" w:rsidR="00ED6B70" w:rsidRPr="00CD301A" w:rsidRDefault="00ED6B70" w:rsidP="00ED6B70">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581C53" w:rsidRPr="00CD301A">
              <w:rPr>
                <w:color w:val="000000" w:themeColor="text1"/>
                <w:lang w:val="pl-PL"/>
              </w:rPr>
              <w:t xml:space="preserve">dzień wejścia w życie Programu </w:t>
            </w:r>
            <w:r w:rsidRPr="00CD301A">
              <w:rPr>
                <w:color w:val="000000" w:themeColor="text1"/>
                <w:lang w:val="pl-PL"/>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p>
          <w:p w14:paraId="59547A9E" w14:textId="01C0D1C0" w:rsidR="00ED6B70" w:rsidRPr="00CD301A" w:rsidRDefault="00ED6B70" w:rsidP="00ED6B70">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p>
          <w:p w14:paraId="18F0E980" w14:textId="1F7D6197" w:rsidR="00ED6B70" w:rsidRPr="00CD301A" w:rsidRDefault="00ED6B70" w:rsidP="00ED6B70">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p>
          <w:p w14:paraId="6D3A8EC4" w14:textId="691C50C5" w:rsidR="00ED6B70" w:rsidRPr="00CD301A" w:rsidRDefault="00ED6B70" w:rsidP="00ED6B70">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3</w:t>
            </w:r>
            <w:r w:rsidRPr="00CD301A">
              <w:rPr>
                <w:color w:val="000000" w:themeColor="text1"/>
              </w:rPr>
              <w:t>-12-31</w:t>
            </w:r>
          </w:p>
          <w:p w14:paraId="7A83E90A" w14:textId="46E3B1B9" w:rsidR="00ED6B70" w:rsidRPr="00CD301A" w:rsidRDefault="00ED6B70" w:rsidP="00ED6B70">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4</w:t>
            </w:r>
            <w:r w:rsidRPr="00CD301A">
              <w:rPr>
                <w:color w:val="000000" w:themeColor="text1"/>
              </w:rPr>
              <w:t>-12-31</w:t>
            </w:r>
          </w:p>
          <w:p w14:paraId="31901DF1" w14:textId="54F30810" w:rsidR="00ED6B70" w:rsidRPr="00CD301A" w:rsidRDefault="00ED6B70" w:rsidP="00ED6B70">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5</w:t>
            </w:r>
            <w:r w:rsidRPr="00CD301A">
              <w:rPr>
                <w:color w:val="000000" w:themeColor="text1"/>
              </w:rPr>
              <w:t>-12-31</w:t>
            </w:r>
          </w:p>
          <w:p w14:paraId="2326C396" w14:textId="65626154" w:rsidR="006C46F6" w:rsidRPr="00CD301A" w:rsidRDefault="00ED6B70" w:rsidP="00655434">
            <w:pPr>
              <w:pStyle w:val="tabela2"/>
              <w:rPr>
                <w:color w:val="000000" w:themeColor="text1"/>
                <w:lang w:val="pl-PL"/>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2026-06-30</w:t>
            </w:r>
          </w:p>
        </w:tc>
      </w:tr>
      <w:tr w:rsidR="006C46F6" w:rsidRPr="00CD301A" w14:paraId="15D150F3" w14:textId="77777777" w:rsidTr="00655434">
        <w:tc>
          <w:tcPr>
            <w:tcW w:w="421" w:type="pct"/>
            <w:tcBorders>
              <w:top w:val="single" w:sz="4" w:space="0" w:color="auto"/>
              <w:left w:val="single" w:sz="4" w:space="0" w:color="auto"/>
              <w:bottom w:val="single" w:sz="4" w:space="0" w:color="auto"/>
              <w:right w:val="single" w:sz="4" w:space="0" w:color="auto"/>
            </w:tcBorders>
          </w:tcPr>
          <w:p w14:paraId="669432AA" w14:textId="77777777" w:rsidR="006C46F6" w:rsidRPr="00CD301A" w:rsidRDefault="006C46F6" w:rsidP="00655434">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6E5B9210" w14:textId="036AACC1" w:rsidR="006C46F6" w:rsidRPr="00CD301A" w:rsidRDefault="006C46F6" w:rsidP="00655434">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Pr="00CD301A">
              <w:rPr>
                <w:color w:val="000000" w:themeColor="text1"/>
              </w:rPr>
              <w:b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18286775" w14:textId="385A1534" w:rsidR="00661CA7" w:rsidRPr="00CD301A" w:rsidRDefault="00661CA7" w:rsidP="00655434">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mazowiecka,</w:t>
            </w:r>
            <w:r w:rsidR="00A5067D" w:rsidRPr="00CD301A">
              <w:rPr>
                <w:color w:val="000000" w:themeColor="text1"/>
              </w:rPr>
              <w:t xml:space="preserve"> </w:t>
            </w: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strefa</w:t>
            </w:r>
            <w:r w:rsidR="00A5067D" w:rsidRPr="00CD301A">
              <w:rPr>
                <w:color w:val="000000" w:themeColor="text1"/>
              </w:rPr>
              <w:t xml:space="preserve"> </w:t>
            </w:r>
            <w:r w:rsidRPr="00CD301A">
              <w:rPr>
                <w:color w:val="000000" w:themeColor="text1"/>
              </w:rPr>
              <w:t>miasto</w:t>
            </w:r>
            <w:r w:rsidR="00A5067D" w:rsidRPr="00CD301A">
              <w:rPr>
                <w:color w:val="000000" w:themeColor="text1"/>
              </w:rPr>
              <w:t xml:space="preserve"> </w:t>
            </w:r>
            <w:r w:rsidRPr="00CD301A">
              <w:rPr>
                <w:color w:val="000000" w:themeColor="text1"/>
              </w:rPr>
              <w:t>Płock,</w:t>
            </w:r>
            <w:r w:rsidR="00A5067D" w:rsidRPr="00CD301A">
              <w:rPr>
                <w:color w:val="000000" w:themeColor="text1"/>
              </w:rPr>
              <w:t xml:space="preserve"> </w:t>
            </w:r>
            <w:r w:rsidRPr="00CD301A">
              <w:rPr>
                <w:color w:val="000000" w:themeColor="text1"/>
              </w:rPr>
              <w:t>strefa</w:t>
            </w:r>
            <w:r w:rsidR="00A5067D" w:rsidRPr="00CD301A">
              <w:rPr>
                <w:color w:val="000000" w:themeColor="text1"/>
              </w:rPr>
              <w:t xml:space="preserve"> </w:t>
            </w:r>
            <w:r w:rsidRPr="00CD301A">
              <w:rPr>
                <w:color w:val="000000" w:themeColor="text1"/>
              </w:rPr>
              <w:t>miasto</w:t>
            </w:r>
            <w:r w:rsidR="00A5067D" w:rsidRPr="00CD301A">
              <w:rPr>
                <w:color w:val="000000" w:themeColor="text1"/>
              </w:rPr>
              <w:t xml:space="preserve"> </w:t>
            </w:r>
            <w:r w:rsidRPr="00CD301A">
              <w:rPr>
                <w:color w:val="000000" w:themeColor="text1"/>
              </w:rPr>
              <w:t>Radom:</w:t>
            </w:r>
            <w:r w:rsidR="00A5067D" w:rsidRPr="00CD301A">
              <w:rPr>
                <w:color w:val="000000" w:themeColor="text1"/>
              </w:rPr>
              <w:t xml:space="preserve"> </w:t>
            </w:r>
          </w:p>
          <w:p w14:paraId="43479A5C" w14:textId="355388BE" w:rsidR="00A62CE1" w:rsidRPr="00CD301A" w:rsidRDefault="00A62CE1" w:rsidP="00A62CE1">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p>
          <w:p w14:paraId="2CF986E0" w14:textId="3C4BF0AA" w:rsidR="00A62CE1" w:rsidRPr="00CD301A" w:rsidRDefault="00A62CE1" w:rsidP="00A62CE1">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p>
          <w:p w14:paraId="7BB815D7" w14:textId="53E62EA9" w:rsidR="00A62CE1" w:rsidRPr="00CD301A" w:rsidRDefault="00A62CE1" w:rsidP="00A62CE1">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p>
          <w:p w14:paraId="602ACA78" w14:textId="302AE684" w:rsidR="00A62CE1" w:rsidRPr="00CD301A" w:rsidRDefault="00A62CE1" w:rsidP="00A62CE1">
            <w:pPr>
              <w:pStyle w:val="tabela2"/>
              <w:rPr>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3</w:t>
            </w:r>
            <w:r w:rsidRPr="00CD301A">
              <w:rPr>
                <w:color w:val="000000" w:themeColor="text1"/>
              </w:rPr>
              <w:t>-12-31</w:t>
            </w:r>
          </w:p>
          <w:p w14:paraId="64A6570D" w14:textId="322EB644" w:rsidR="00A62CE1" w:rsidRPr="00CD301A" w:rsidRDefault="00A62CE1" w:rsidP="00A62CE1">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4</w:t>
            </w:r>
            <w:r w:rsidRPr="00CD301A">
              <w:rPr>
                <w:color w:val="000000" w:themeColor="text1"/>
              </w:rPr>
              <w:t>-12-31</w:t>
            </w:r>
          </w:p>
          <w:p w14:paraId="5C66786B" w14:textId="61B1A8B4" w:rsidR="00A62CE1" w:rsidRPr="00CD301A" w:rsidRDefault="00A62CE1" w:rsidP="00A62CE1">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5</w:t>
            </w:r>
            <w:r w:rsidRPr="00CD301A">
              <w:rPr>
                <w:color w:val="000000" w:themeColor="text1"/>
              </w:rPr>
              <w:t>-12-31</w:t>
            </w:r>
          </w:p>
          <w:p w14:paraId="52C9766F" w14:textId="285A064C" w:rsidR="006C46F6" w:rsidRPr="00CD301A" w:rsidRDefault="00A62CE1" w:rsidP="00655434">
            <w:pPr>
              <w:pStyle w:val="tabela2"/>
              <w:rPr>
                <w:i/>
                <w:color w:val="000000" w:themeColor="text1"/>
              </w:rPr>
            </w:pPr>
            <w:r w:rsidRPr="00CD301A">
              <w:rPr>
                <w:color w:val="000000" w:themeColor="text1"/>
              </w:rPr>
              <w:t>VI</w:t>
            </w:r>
            <w:r w:rsidRPr="00CD301A">
              <w:rPr>
                <w:color w:val="000000" w:themeColor="text1"/>
                <w:lang w:val="pl-PL"/>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rPr>
              <w:t>2026-06-30</w:t>
            </w:r>
          </w:p>
        </w:tc>
      </w:tr>
      <w:tr w:rsidR="006C46F6" w:rsidRPr="00CD301A" w14:paraId="467E569A" w14:textId="77777777" w:rsidTr="00655434">
        <w:tc>
          <w:tcPr>
            <w:tcW w:w="421" w:type="pct"/>
            <w:tcBorders>
              <w:top w:val="single" w:sz="4" w:space="0" w:color="auto"/>
              <w:left w:val="single" w:sz="4" w:space="0" w:color="auto"/>
              <w:bottom w:val="single" w:sz="4" w:space="0" w:color="auto"/>
              <w:right w:val="single" w:sz="4" w:space="0" w:color="auto"/>
            </w:tcBorders>
          </w:tcPr>
          <w:p w14:paraId="1A1B3ED7" w14:textId="77777777" w:rsidR="006C46F6" w:rsidRPr="00CD301A" w:rsidRDefault="006C46F6" w:rsidP="00655434">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2246794D" w14:textId="2AAC913C" w:rsidR="006C46F6" w:rsidRPr="00CD301A" w:rsidRDefault="006C46F6" w:rsidP="00655434">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04A8457C" w14:textId="46382BEF" w:rsidR="006C46F6" w:rsidRPr="00CD301A" w:rsidRDefault="006C46F6" w:rsidP="00655434">
            <w:pPr>
              <w:pStyle w:val="tabela2"/>
              <w:rPr>
                <w:color w:val="000000" w:themeColor="text1"/>
                <w:lang w:val="pl-PL"/>
              </w:rPr>
            </w:pPr>
            <w:r w:rsidRPr="00CD301A">
              <w:rPr>
                <w:color w:val="000000" w:themeColor="text1"/>
                <w:lang w:val="pl-PL"/>
              </w:rPr>
              <w:t>gminy</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województwie</w:t>
            </w:r>
            <w:r w:rsidR="00A5067D" w:rsidRPr="00CD301A">
              <w:rPr>
                <w:color w:val="000000" w:themeColor="text1"/>
                <w:lang w:val="pl-PL"/>
              </w:rPr>
              <w:t xml:space="preserve"> </w:t>
            </w:r>
            <w:r w:rsidRPr="00CD301A">
              <w:rPr>
                <w:color w:val="000000" w:themeColor="text1"/>
                <w:lang w:val="pl-PL"/>
              </w:rPr>
              <w:t>mazowieckim</w:t>
            </w:r>
          </w:p>
        </w:tc>
      </w:tr>
      <w:tr w:rsidR="006C46F6" w:rsidRPr="00CD301A" w14:paraId="04C53F73" w14:textId="77777777" w:rsidTr="00655434">
        <w:tc>
          <w:tcPr>
            <w:tcW w:w="421" w:type="pct"/>
            <w:tcBorders>
              <w:top w:val="single" w:sz="4" w:space="0" w:color="auto"/>
              <w:left w:val="single" w:sz="4" w:space="0" w:color="auto"/>
              <w:bottom w:val="single" w:sz="4" w:space="0" w:color="auto"/>
              <w:right w:val="single" w:sz="4" w:space="0" w:color="auto"/>
            </w:tcBorders>
          </w:tcPr>
          <w:p w14:paraId="77CD2064" w14:textId="77777777" w:rsidR="006C46F6" w:rsidRPr="00CD301A" w:rsidRDefault="006C46F6" w:rsidP="00655434">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1360A35A" w14:textId="5E2BABE2" w:rsidR="006C46F6" w:rsidRPr="00CD301A" w:rsidRDefault="006C46F6">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7D677375" w14:textId="4C6DEDDE" w:rsidR="006C46F6" w:rsidRPr="00CD301A" w:rsidRDefault="006C46F6" w:rsidP="00655434">
            <w:pPr>
              <w:pStyle w:val="tabela2"/>
              <w:rPr>
                <w:color w:val="000000" w:themeColor="text1"/>
                <w:lang w:val="pl-PL"/>
              </w:rPr>
            </w:pP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transport</w:t>
            </w:r>
          </w:p>
        </w:tc>
      </w:tr>
      <w:tr w:rsidR="006C46F6" w:rsidRPr="00D179B4" w14:paraId="19DE45CE" w14:textId="77777777" w:rsidTr="00655434">
        <w:tc>
          <w:tcPr>
            <w:tcW w:w="421" w:type="pct"/>
            <w:tcBorders>
              <w:top w:val="single" w:sz="4" w:space="0" w:color="auto"/>
              <w:left w:val="single" w:sz="4" w:space="0" w:color="auto"/>
              <w:bottom w:val="single" w:sz="4" w:space="0" w:color="auto"/>
              <w:right w:val="single" w:sz="4" w:space="0" w:color="auto"/>
            </w:tcBorders>
          </w:tcPr>
          <w:p w14:paraId="1E1FE0A4" w14:textId="77777777" w:rsidR="006C46F6" w:rsidRPr="00CD301A" w:rsidRDefault="006C46F6" w:rsidP="00655434">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47F9C074" w14:textId="304B45A6" w:rsidR="006C46F6" w:rsidRPr="00CD301A" w:rsidRDefault="006C46F6" w:rsidP="00655434">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535909EA" w14:textId="3733850C" w:rsidR="006C46F6" w:rsidRPr="00CD301A" w:rsidRDefault="006C46F6" w:rsidP="00655434">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6C46F6" w:rsidRPr="00D179B4" w14:paraId="79B5ECB6" w14:textId="77777777" w:rsidTr="00655434">
        <w:tc>
          <w:tcPr>
            <w:tcW w:w="421" w:type="pct"/>
            <w:tcBorders>
              <w:top w:val="single" w:sz="4" w:space="0" w:color="auto"/>
              <w:left w:val="single" w:sz="4" w:space="0" w:color="auto"/>
              <w:bottom w:val="single" w:sz="4" w:space="0" w:color="auto"/>
              <w:right w:val="single" w:sz="4" w:space="0" w:color="auto"/>
            </w:tcBorders>
          </w:tcPr>
          <w:p w14:paraId="7F28A39C" w14:textId="77777777" w:rsidR="006C46F6" w:rsidRPr="00CD301A" w:rsidRDefault="006C46F6" w:rsidP="00655434">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55198537" w14:textId="3A2F9A90" w:rsidR="006C46F6" w:rsidRPr="00CD301A" w:rsidRDefault="006C46F6" w:rsidP="00655434">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4F187E66" w14:textId="5AC0C71A" w:rsidR="006C46F6" w:rsidRPr="00CD301A" w:rsidRDefault="006C46F6" w:rsidP="00655434">
            <w:pPr>
              <w:pStyle w:val="tabela2"/>
              <w:rPr>
                <w:color w:val="000000" w:themeColor="text1"/>
                <w:lang w:val="pl-PL"/>
              </w:rPr>
            </w:pPr>
            <w:r w:rsidRPr="00CD301A">
              <w:rPr>
                <w:color w:val="000000" w:themeColor="text1"/>
              </w:rPr>
              <w:t>Brak</w:t>
            </w:r>
            <w:r w:rsidR="00A5067D" w:rsidRPr="00CD301A">
              <w:rPr>
                <w:color w:val="000000" w:themeColor="text1"/>
              </w:rPr>
              <w:t xml:space="preserve"> </w:t>
            </w:r>
            <w:r w:rsidRPr="00CD301A">
              <w:rPr>
                <w:color w:val="000000" w:themeColor="text1"/>
              </w:rPr>
              <w:t>możliwości</w:t>
            </w:r>
            <w:r w:rsidR="00A5067D" w:rsidRPr="00CD301A">
              <w:rPr>
                <w:color w:val="000000" w:themeColor="text1"/>
              </w:rPr>
              <w:t xml:space="preserve"> </w:t>
            </w:r>
            <w:r w:rsidRPr="00CD301A">
              <w:rPr>
                <w:color w:val="000000" w:themeColor="text1"/>
              </w:rPr>
              <w:t>oszacowania</w:t>
            </w:r>
            <w:r w:rsidR="00A5067D" w:rsidRPr="00CD301A">
              <w:rPr>
                <w:color w:val="000000" w:themeColor="text1"/>
              </w:rPr>
              <w:t xml:space="preserve"> </w:t>
            </w:r>
            <w:r w:rsidRPr="00CD301A">
              <w:rPr>
                <w:color w:val="000000" w:themeColor="text1"/>
              </w:rPr>
              <w:t>koszt</w:t>
            </w:r>
            <w:r w:rsidR="00A5067D" w:rsidRPr="00CD301A">
              <w:rPr>
                <w:color w:val="000000" w:themeColor="text1"/>
              </w:rPr>
              <w:t xml:space="preserve"> </w:t>
            </w:r>
            <w:r w:rsidRPr="00CD301A">
              <w:rPr>
                <w:color w:val="000000" w:themeColor="text1"/>
              </w:rPr>
              <w:t>z</w:t>
            </w:r>
            <w:r w:rsidRPr="00CD301A">
              <w:rPr>
                <w:color w:val="000000" w:themeColor="text1"/>
                <w:lang w:val="pl-PL"/>
              </w:rPr>
              <w:t>ależny</w:t>
            </w:r>
            <w:r w:rsidR="00A5067D" w:rsidRPr="00CD301A">
              <w:rPr>
                <w:color w:val="000000" w:themeColor="text1"/>
                <w:lang w:val="pl-PL"/>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długości</w:t>
            </w:r>
            <w:r w:rsidR="00A5067D" w:rsidRPr="00CD301A">
              <w:rPr>
                <w:color w:val="000000" w:themeColor="text1"/>
                <w:lang w:val="pl-PL"/>
              </w:rPr>
              <w:t xml:space="preserve"> </w:t>
            </w:r>
            <w:r w:rsidRPr="00CD301A">
              <w:rPr>
                <w:color w:val="000000" w:themeColor="text1"/>
                <w:lang w:val="pl-PL"/>
              </w:rPr>
              <w:t>dróg</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obszarach</w:t>
            </w:r>
            <w:r w:rsidR="00A5067D" w:rsidRPr="00CD301A">
              <w:rPr>
                <w:color w:val="000000" w:themeColor="text1"/>
                <w:lang w:val="pl-PL"/>
              </w:rPr>
              <w:t xml:space="preserve"> </w:t>
            </w:r>
            <w:r w:rsidRPr="00CD301A">
              <w:rPr>
                <w:color w:val="000000" w:themeColor="text1"/>
                <w:lang w:val="pl-PL"/>
              </w:rPr>
              <w:t>zabudowanych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gminach</w:t>
            </w:r>
            <w:r w:rsidR="00A5067D" w:rsidRPr="00CD301A">
              <w:rPr>
                <w:color w:val="000000" w:themeColor="text1"/>
                <w:lang w:val="pl-PL"/>
              </w:rPr>
              <w:t xml:space="preserve"> </w:t>
            </w:r>
            <w:r w:rsidRPr="00CD301A">
              <w:rPr>
                <w:color w:val="000000" w:themeColor="text1"/>
                <w:lang w:val="pl-PL"/>
              </w:rPr>
              <w:t>miejskich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p>
        </w:tc>
      </w:tr>
      <w:tr w:rsidR="006C46F6" w:rsidRPr="00D179B4" w14:paraId="75FCE65C" w14:textId="77777777" w:rsidTr="00655434">
        <w:tc>
          <w:tcPr>
            <w:tcW w:w="421" w:type="pct"/>
            <w:tcBorders>
              <w:top w:val="single" w:sz="4" w:space="0" w:color="auto"/>
              <w:left w:val="single" w:sz="4" w:space="0" w:color="auto"/>
              <w:bottom w:val="single" w:sz="4" w:space="0" w:color="auto"/>
              <w:right w:val="single" w:sz="4" w:space="0" w:color="auto"/>
            </w:tcBorders>
          </w:tcPr>
          <w:p w14:paraId="53470444" w14:textId="77777777" w:rsidR="006C46F6" w:rsidRPr="00CD301A" w:rsidRDefault="006C46F6" w:rsidP="00655434">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667B922C" w14:textId="43FB512A" w:rsidR="006C46F6" w:rsidRPr="00CD301A" w:rsidRDefault="006C46F6" w:rsidP="00655434">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DA38A49" w14:textId="775027DB" w:rsidR="006C46F6" w:rsidRPr="00CD301A" w:rsidRDefault="006C46F6" w:rsidP="00655434">
            <w:pPr>
              <w:pStyle w:val="tabela2"/>
              <w:rPr>
                <w:iCs/>
                <w:color w:val="000000" w:themeColor="text1"/>
                <w:lang w:val="pl-PL"/>
              </w:rPr>
            </w:pPr>
            <w:r w:rsidRPr="00CD301A">
              <w:rPr>
                <w:iCs/>
                <w:color w:val="000000" w:themeColor="text1"/>
              </w:rPr>
              <w:t>B</w:t>
            </w:r>
            <w:r w:rsidRPr="00CD301A">
              <w:rPr>
                <w:iCs/>
                <w:color w:val="000000" w:themeColor="text1"/>
                <w:lang w:val="pl-PL"/>
              </w:rPr>
              <w:t>udżet</w:t>
            </w:r>
            <w:r w:rsidR="00A5067D" w:rsidRPr="00CD301A">
              <w:rPr>
                <w:iCs/>
                <w:color w:val="000000" w:themeColor="text1"/>
                <w:lang w:val="pl-PL"/>
              </w:rPr>
              <w:t xml:space="preserve"> </w:t>
            </w:r>
            <w:r w:rsidRPr="00CD301A">
              <w:rPr>
                <w:iCs/>
                <w:color w:val="000000" w:themeColor="text1"/>
                <w:lang w:val="pl-PL"/>
              </w:rPr>
              <w:t>gminy,</w:t>
            </w:r>
            <w:r w:rsidR="00A5067D" w:rsidRPr="00CD301A">
              <w:rPr>
                <w:iCs/>
                <w:color w:val="000000" w:themeColor="text1"/>
                <w:lang w:val="pl-PL"/>
              </w:rPr>
              <w:t xml:space="preserve"> </w:t>
            </w:r>
            <w:r w:rsidRPr="00CD301A">
              <w:rPr>
                <w:iCs/>
                <w:color w:val="000000" w:themeColor="text1"/>
                <w:lang w:val="pl-PL"/>
              </w:rPr>
              <w:t>budżety</w:t>
            </w:r>
            <w:r w:rsidR="00A5067D" w:rsidRPr="00CD301A">
              <w:rPr>
                <w:iCs/>
                <w:color w:val="000000" w:themeColor="text1"/>
                <w:lang w:val="pl-PL"/>
              </w:rPr>
              <w:t xml:space="preserve"> </w:t>
            </w:r>
            <w:r w:rsidRPr="00CD301A">
              <w:rPr>
                <w:iCs/>
                <w:color w:val="000000" w:themeColor="text1"/>
                <w:lang w:val="pl-PL"/>
              </w:rPr>
              <w:t>zarządców</w:t>
            </w:r>
            <w:r w:rsidR="00A5067D" w:rsidRPr="00CD301A">
              <w:rPr>
                <w:iCs/>
                <w:color w:val="000000" w:themeColor="text1"/>
                <w:lang w:val="pl-PL"/>
              </w:rPr>
              <w:t xml:space="preserve"> </w:t>
            </w:r>
            <w:r w:rsidRPr="00CD301A">
              <w:rPr>
                <w:iCs/>
                <w:color w:val="000000" w:themeColor="text1"/>
                <w:lang w:val="pl-PL"/>
              </w:rPr>
              <w:t>dróg</w:t>
            </w:r>
          </w:p>
        </w:tc>
      </w:tr>
      <w:tr w:rsidR="006C46F6" w:rsidRPr="00D179B4" w14:paraId="42B4865D" w14:textId="77777777" w:rsidTr="00655434">
        <w:tc>
          <w:tcPr>
            <w:tcW w:w="421" w:type="pct"/>
            <w:tcBorders>
              <w:top w:val="single" w:sz="4" w:space="0" w:color="auto"/>
              <w:left w:val="single" w:sz="4" w:space="0" w:color="auto"/>
              <w:bottom w:val="single" w:sz="4" w:space="0" w:color="auto"/>
              <w:right w:val="single" w:sz="4" w:space="0" w:color="auto"/>
            </w:tcBorders>
          </w:tcPr>
          <w:p w14:paraId="021E6172" w14:textId="77777777" w:rsidR="006C46F6" w:rsidRPr="00CD301A" w:rsidRDefault="006C46F6" w:rsidP="00655434">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628CF601" w14:textId="4BEEF8B4" w:rsidR="006C46F6" w:rsidRPr="00CD301A" w:rsidRDefault="006C46F6" w:rsidP="00655434">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4C668EB" w14:textId="1203E750" w:rsidR="006C46F6" w:rsidRPr="00CD301A" w:rsidRDefault="006C46F6" w:rsidP="00655434">
            <w:pPr>
              <w:pStyle w:val="tabela2"/>
              <w:rPr>
                <w:iCs/>
                <w:color w:val="000000" w:themeColor="text1"/>
                <w:lang w:val="pl-PL"/>
              </w:rPr>
            </w:pPr>
            <w:r w:rsidRPr="00CD301A">
              <w:rPr>
                <w:iCs/>
                <w:color w:val="000000" w:themeColor="text1"/>
                <w:lang w:val="pl-PL"/>
              </w:rPr>
              <w:t>Długość</w:t>
            </w:r>
            <w:r w:rsidR="00A5067D" w:rsidRPr="00CD301A">
              <w:rPr>
                <w:iCs/>
                <w:color w:val="000000" w:themeColor="text1"/>
                <w:lang w:val="pl-PL"/>
              </w:rPr>
              <w:t xml:space="preserve"> </w:t>
            </w:r>
            <w:r w:rsidRPr="00CD301A">
              <w:rPr>
                <w:iCs/>
                <w:color w:val="000000" w:themeColor="text1"/>
                <w:lang w:val="pl-PL"/>
              </w:rPr>
              <w:t>dróg,</w:t>
            </w:r>
            <w:r w:rsidR="00A5067D" w:rsidRPr="00CD301A">
              <w:rPr>
                <w:iCs/>
                <w:color w:val="000000" w:themeColor="text1"/>
                <w:lang w:val="pl-PL"/>
              </w:rPr>
              <w:t xml:space="preserve"> </w:t>
            </w:r>
            <w:r w:rsidRPr="00CD301A">
              <w:rPr>
                <w:iCs/>
                <w:color w:val="000000" w:themeColor="text1"/>
                <w:lang w:val="pl-PL"/>
              </w:rPr>
              <w:t>na</w:t>
            </w:r>
            <w:r w:rsidR="00A5067D" w:rsidRPr="00CD301A">
              <w:rPr>
                <w:iCs/>
                <w:color w:val="000000" w:themeColor="text1"/>
                <w:lang w:val="pl-PL"/>
              </w:rPr>
              <w:t xml:space="preserve"> </w:t>
            </w:r>
            <w:r w:rsidRPr="00CD301A">
              <w:rPr>
                <w:iCs/>
                <w:color w:val="000000" w:themeColor="text1"/>
                <w:lang w:val="pl-PL"/>
              </w:rPr>
              <w:t>których</w:t>
            </w:r>
            <w:r w:rsidR="00A5067D" w:rsidRPr="00CD301A">
              <w:rPr>
                <w:iCs/>
                <w:color w:val="000000" w:themeColor="text1"/>
                <w:lang w:val="pl-PL"/>
              </w:rPr>
              <w:t xml:space="preserve"> </w:t>
            </w:r>
            <w:r w:rsidRPr="00CD301A">
              <w:rPr>
                <w:iCs/>
                <w:color w:val="000000" w:themeColor="text1"/>
                <w:lang w:val="pl-PL"/>
              </w:rPr>
              <w:t>prowadzono</w:t>
            </w:r>
            <w:r w:rsidR="00A5067D" w:rsidRPr="00CD301A">
              <w:rPr>
                <w:iCs/>
                <w:color w:val="000000" w:themeColor="text1"/>
                <w:lang w:val="pl-PL"/>
              </w:rPr>
              <w:t xml:space="preserve"> </w:t>
            </w:r>
            <w:r w:rsidRPr="00CD301A">
              <w:rPr>
                <w:iCs/>
                <w:color w:val="000000" w:themeColor="text1"/>
                <w:lang w:val="pl-PL"/>
              </w:rPr>
              <w:t>działanie</w:t>
            </w:r>
            <w:r w:rsidR="00A5067D" w:rsidRPr="00CD301A">
              <w:rPr>
                <w:iCs/>
                <w:color w:val="000000" w:themeColor="text1"/>
                <w:lang w:val="pl-PL"/>
              </w:rPr>
              <w:t xml:space="preserve"> </w:t>
            </w:r>
            <w:r w:rsidRPr="00CD301A">
              <w:rPr>
                <w:iCs/>
                <w:color w:val="000000" w:themeColor="text1"/>
                <w:lang w:val="pl-PL"/>
              </w:rPr>
              <w:t>[km]</w:t>
            </w:r>
          </w:p>
          <w:p w14:paraId="5AB3E712" w14:textId="260C5E71" w:rsidR="006C46F6" w:rsidRPr="00CD301A" w:rsidRDefault="006C46F6" w:rsidP="00655434">
            <w:pPr>
              <w:pStyle w:val="tabela2"/>
              <w:rPr>
                <w:iCs/>
                <w:color w:val="000000" w:themeColor="text1"/>
                <w:lang w:val="pl-PL"/>
              </w:rPr>
            </w:pPr>
            <w:r w:rsidRPr="00CD301A">
              <w:rPr>
                <w:iCs/>
                <w:color w:val="000000" w:themeColor="text1"/>
                <w:lang w:val="pl-PL"/>
              </w:rPr>
              <w:t>Częstotliwość</w:t>
            </w:r>
            <w:r w:rsidR="00A5067D" w:rsidRPr="00CD301A">
              <w:rPr>
                <w:iCs/>
                <w:color w:val="000000" w:themeColor="text1"/>
                <w:lang w:val="pl-PL"/>
              </w:rPr>
              <w:t xml:space="preserve"> </w:t>
            </w:r>
            <w:r w:rsidRPr="00CD301A">
              <w:rPr>
                <w:iCs/>
                <w:color w:val="000000" w:themeColor="text1"/>
                <w:lang w:val="pl-PL"/>
              </w:rPr>
              <w:t>mycia</w:t>
            </w:r>
            <w:r w:rsidR="00A5067D" w:rsidRPr="00CD301A">
              <w:rPr>
                <w:iCs/>
                <w:color w:val="000000" w:themeColor="text1"/>
                <w:lang w:val="pl-PL"/>
              </w:rPr>
              <w:t xml:space="preserve"> </w:t>
            </w:r>
            <w:r w:rsidRPr="00CD301A">
              <w:rPr>
                <w:iCs/>
                <w:color w:val="000000" w:themeColor="text1"/>
                <w:lang w:val="pl-PL"/>
              </w:rPr>
              <w:t>dróg</w:t>
            </w:r>
            <w:r w:rsidR="00A5067D" w:rsidRPr="00CD301A">
              <w:rPr>
                <w:iCs/>
                <w:color w:val="000000" w:themeColor="text1"/>
                <w:lang w:val="pl-PL"/>
              </w:rPr>
              <w:t xml:space="preserve"> </w:t>
            </w:r>
            <w:r w:rsidRPr="00CD301A">
              <w:rPr>
                <w:iCs/>
                <w:color w:val="000000" w:themeColor="text1"/>
                <w:lang w:val="pl-PL"/>
              </w:rPr>
              <w:t>[szt./rok]</w:t>
            </w:r>
          </w:p>
        </w:tc>
      </w:tr>
      <w:tr w:rsidR="006C46F6" w:rsidRPr="00D179B4" w14:paraId="13FA0DB1" w14:textId="77777777" w:rsidTr="00655434">
        <w:tc>
          <w:tcPr>
            <w:tcW w:w="421" w:type="pct"/>
            <w:tcBorders>
              <w:top w:val="single" w:sz="4" w:space="0" w:color="auto"/>
              <w:left w:val="single" w:sz="4" w:space="0" w:color="auto"/>
              <w:bottom w:val="single" w:sz="4" w:space="0" w:color="auto"/>
              <w:right w:val="single" w:sz="4" w:space="0" w:color="auto"/>
            </w:tcBorders>
          </w:tcPr>
          <w:p w14:paraId="22937C0C" w14:textId="77777777" w:rsidR="006C46F6" w:rsidRPr="00CD301A" w:rsidRDefault="006C46F6" w:rsidP="00655434">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0F0A9F2C" w14:textId="4B029A52" w:rsidR="006C46F6" w:rsidRPr="00CD301A" w:rsidRDefault="006C46F6" w:rsidP="00655434">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2589010D" w14:textId="1EF4384E" w:rsidR="006C46F6" w:rsidRPr="00CD301A" w:rsidRDefault="006C46F6" w:rsidP="00655434">
            <w:pPr>
              <w:pStyle w:val="tabela2"/>
              <w:rPr>
                <w:color w:val="000000" w:themeColor="text1"/>
                <w:lang w:val="pl-PL"/>
              </w:rPr>
            </w:pPr>
            <w:r w:rsidRPr="00CD301A">
              <w:rPr>
                <w:color w:val="000000" w:themeColor="text1"/>
                <w:lang w:val="pl-PL"/>
              </w:rPr>
              <w:t>Ze</w:t>
            </w:r>
            <w:r w:rsidR="00A5067D" w:rsidRPr="00CD301A">
              <w:rPr>
                <w:color w:val="000000" w:themeColor="text1"/>
                <w:lang w:val="pl-PL"/>
              </w:rPr>
              <w:t xml:space="preserve"> </w:t>
            </w:r>
            <w:r w:rsidRPr="00CD301A">
              <w:rPr>
                <w:color w:val="000000" w:themeColor="text1"/>
                <w:lang w:val="pl-PL"/>
              </w:rPr>
              <w:t>względu</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resuspensję</w:t>
            </w:r>
            <w:r w:rsidR="00A5067D" w:rsidRPr="00CD301A">
              <w:rPr>
                <w:color w:val="000000" w:themeColor="text1"/>
                <w:lang w:val="pl-PL"/>
              </w:rPr>
              <w:t xml:space="preserve"> </w:t>
            </w:r>
            <w:r w:rsidRPr="00CD301A">
              <w:rPr>
                <w:color w:val="000000" w:themeColor="text1"/>
                <w:lang w:val="pl-PL"/>
              </w:rPr>
              <w:t>pyłu</w:t>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ma</w:t>
            </w:r>
            <w:r w:rsidR="00A5067D" w:rsidRPr="00CD301A">
              <w:rPr>
                <w:color w:val="000000" w:themeColor="text1"/>
                <w:lang w:val="pl-PL"/>
              </w:rPr>
              <w:t xml:space="preserve"> </w:t>
            </w:r>
            <w:r w:rsidRPr="00CD301A">
              <w:rPr>
                <w:color w:val="000000" w:themeColor="text1"/>
                <w:lang w:val="pl-PL"/>
              </w:rPr>
              <w:t>czasowy</w:t>
            </w:r>
            <w:r w:rsidR="00A5067D" w:rsidRPr="00CD301A">
              <w:rPr>
                <w:color w:val="000000" w:themeColor="text1"/>
                <w:lang w:val="pl-PL"/>
              </w:rPr>
              <w:t xml:space="preserve"> </w:t>
            </w:r>
            <w:r w:rsidRPr="00CD301A">
              <w:rPr>
                <w:color w:val="000000" w:themeColor="text1"/>
                <w:lang w:val="pl-PL"/>
              </w:rPr>
              <w:t>efekt</w:t>
            </w:r>
            <w:r w:rsidR="00A5067D" w:rsidRPr="00CD301A">
              <w:rPr>
                <w:color w:val="000000" w:themeColor="text1"/>
                <w:lang w:val="pl-PL"/>
              </w:rPr>
              <w:t xml:space="preserve"> </w:t>
            </w:r>
            <w:r w:rsidRPr="00CD301A">
              <w:rPr>
                <w:color w:val="000000" w:themeColor="text1"/>
                <w:lang w:val="pl-PL"/>
              </w:rPr>
              <w:t>ekologiczny.</w:t>
            </w:r>
            <w:r w:rsidR="00A5067D" w:rsidRPr="00CD301A">
              <w:rPr>
                <w:color w:val="000000" w:themeColor="text1"/>
                <w:lang w:val="pl-PL"/>
              </w:rPr>
              <w:t xml:space="preserve"> </w:t>
            </w:r>
            <w:r w:rsidRPr="00CD301A">
              <w:rPr>
                <w:color w:val="000000" w:themeColor="text1"/>
                <w:lang w:val="pl-PL"/>
              </w:rPr>
              <w:t>Efekt</w:t>
            </w:r>
            <w:r w:rsidR="00A5067D" w:rsidRPr="00CD301A">
              <w:rPr>
                <w:color w:val="000000" w:themeColor="text1"/>
                <w:lang w:val="pl-PL"/>
              </w:rPr>
              <w:t xml:space="preserve"> </w:t>
            </w:r>
            <w:r w:rsidRPr="00CD301A">
              <w:rPr>
                <w:color w:val="000000" w:themeColor="text1"/>
                <w:lang w:val="pl-PL"/>
              </w:rPr>
              <w:t>ekologiczny</w:t>
            </w:r>
            <w:r w:rsidR="00A5067D" w:rsidRPr="00CD301A">
              <w:rPr>
                <w:color w:val="000000" w:themeColor="text1"/>
                <w:lang w:val="pl-PL"/>
              </w:rPr>
              <w:t xml:space="preserve"> </w:t>
            </w:r>
            <w:r w:rsidRPr="00CD301A">
              <w:rPr>
                <w:color w:val="000000" w:themeColor="text1"/>
                <w:lang w:val="pl-PL"/>
              </w:rPr>
              <w:t>utrzymuje</w:t>
            </w:r>
            <w:r w:rsidR="00A5067D" w:rsidRPr="00CD301A">
              <w:rPr>
                <w:color w:val="000000" w:themeColor="text1"/>
                <w:lang w:val="pl-PL"/>
              </w:rPr>
              <w:t xml:space="preserve"> </w:t>
            </w:r>
            <w:r w:rsidRPr="00CD301A">
              <w:rPr>
                <w:color w:val="000000" w:themeColor="text1"/>
                <w:lang w:val="pl-PL"/>
              </w:rPr>
              <w:t>się</w:t>
            </w:r>
            <w:r w:rsidR="00A5067D" w:rsidRPr="00CD301A">
              <w:rPr>
                <w:color w:val="000000" w:themeColor="text1"/>
                <w:lang w:val="pl-PL"/>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kilku</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kilkunastu</w:t>
            </w:r>
            <w:r w:rsidR="00A5067D" w:rsidRPr="00CD301A">
              <w:rPr>
                <w:color w:val="000000" w:themeColor="text1"/>
                <w:lang w:val="pl-PL"/>
              </w:rPr>
              <w:t xml:space="preserve"> </w:t>
            </w:r>
            <w:r w:rsidRPr="00CD301A">
              <w:rPr>
                <w:color w:val="000000" w:themeColor="text1"/>
                <w:lang w:val="pl-PL"/>
              </w:rPr>
              <w:t>dni,</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zależności</w:t>
            </w:r>
            <w:r w:rsidR="00A5067D" w:rsidRPr="00CD301A">
              <w:rPr>
                <w:color w:val="000000" w:themeColor="text1"/>
                <w:lang w:val="pl-PL"/>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warunków</w:t>
            </w:r>
            <w:r w:rsidR="00A5067D" w:rsidRPr="00CD301A">
              <w:rPr>
                <w:color w:val="000000" w:themeColor="text1"/>
                <w:lang w:val="pl-PL"/>
              </w:rPr>
              <w:t xml:space="preserve"> </w:t>
            </w:r>
            <w:r w:rsidRPr="00CD301A">
              <w:rPr>
                <w:color w:val="000000" w:themeColor="text1"/>
                <w:lang w:val="pl-PL"/>
              </w:rPr>
              <w:t>pogodowych</w:t>
            </w:r>
            <w:r w:rsidR="00A5067D" w:rsidRPr="00CD301A">
              <w:rPr>
                <w:color w:val="000000" w:themeColor="text1"/>
                <w:lang w:val="pl-PL"/>
              </w:rPr>
              <w:t xml:space="preserve"> </w:t>
            </w:r>
            <w:r w:rsidRPr="00CD301A">
              <w:rPr>
                <w:color w:val="000000" w:themeColor="text1"/>
                <w:lang w:val="pl-PL"/>
              </w:rPr>
              <w:t>(opad</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powodujący</w:t>
            </w:r>
            <w:r w:rsidR="00A5067D" w:rsidRPr="00CD301A">
              <w:rPr>
                <w:color w:val="000000" w:themeColor="text1"/>
                <w:lang w:val="pl-PL"/>
              </w:rPr>
              <w:t xml:space="preserve"> </w:t>
            </w:r>
            <w:r w:rsidRPr="00CD301A">
              <w:rPr>
                <w:color w:val="000000" w:themeColor="text1"/>
                <w:lang w:val="pl-PL"/>
              </w:rPr>
              <w:t>wymywanie),</w:t>
            </w:r>
            <w:r w:rsidR="00A5067D" w:rsidRPr="00CD301A">
              <w:rPr>
                <w:color w:val="000000" w:themeColor="text1"/>
                <w:lang w:val="pl-PL"/>
              </w:rPr>
              <w:t xml:space="preserve"> </w:t>
            </w:r>
            <w:r w:rsidRPr="00CD301A">
              <w:rPr>
                <w:color w:val="000000" w:themeColor="text1"/>
                <w:lang w:val="pl-PL"/>
              </w:rPr>
              <w:t>temperatury</w:t>
            </w:r>
            <w:r w:rsidR="00A5067D" w:rsidRPr="00CD301A">
              <w:rPr>
                <w:color w:val="000000" w:themeColor="text1"/>
                <w:lang w:val="pl-PL"/>
              </w:rPr>
              <w:t xml:space="preserve"> </w:t>
            </w:r>
            <w:r w:rsidRPr="00CD301A">
              <w:rPr>
                <w:color w:val="000000" w:themeColor="text1"/>
                <w:lang w:val="pl-PL"/>
              </w:rPr>
              <w:t>ujemne</w:t>
            </w:r>
            <w:r w:rsidR="00A5067D" w:rsidRPr="00CD301A">
              <w:rPr>
                <w:color w:val="000000" w:themeColor="text1"/>
                <w:lang w:val="pl-PL"/>
              </w:rPr>
              <w:t xml:space="preserve"> </w:t>
            </w:r>
            <w:r w:rsidRPr="00CD301A">
              <w:rPr>
                <w:color w:val="000000" w:themeColor="text1"/>
                <w:lang w:val="pl-PL"/>
              </w:rPr>
              <w:t>powodujące</w:t>
            </w:r>
            <w:r w:rsidR="00A5067D" w:rsidRPr="00CD301A">
              <w:rPr>
                <w:color w:val="000000" w:themeColor="text1"/>
                <w:lang w:val="pl-PL"/>
              </w:rPr>
              <w:t xml:space="preserve"> </w:t>
            </w:r>
            <w:r w:rsidRPr="00CD301A">
              <w:rPr>
                <w:color w:val="000000" w:themeColor="text1"/>
                <w:lang w:val="pl-PL"/>
              </w:rPr>
              <w:lastRenderedPageBreak/>
              <w:t>konieczność</w:t>
            </w:r>
            <w:r w:rsidR="00A5067D" w:rsidRPr="00CD301A">
              <w:rPr>
                <w:color w:val="000000" w:themeColor="text1"/>
                <w:lang w:val="pl-PL"/>
              </w:rPr>
              <w:t xml:space="preserve"> </w:t>
            </w:r>
            <w:r w:rsidRPr="00CD301A">
              <w:rPr>
                <w:color w:val="000000" w:themeColor="text1"/>
                <w:lang w:val="pl-PL"/>
              </w:rPr>
              <w:t>solenia,</w:t>
            </w:r>
            <w:r w:rsidR="00A5067D" w:rsidRPr="00CD301A">
              <w:rPr>
                <w:color w:val="000000" w:themeColor="text1"/>
                <w:lang w:val="pl-PL"/>
              </w:rPr>
              <w:t xml:space="preserve"> </w:t>
            </w:r>
            <w:r w:rsidRPr="00CD301A">
              <w:rPr>
                <w:color w:val="000000" w:themeColor="text1"/>
                <w:lang w:val="pl-PL"/>
              </w:rPr>
              <w:t>wysokie</w:t>
            </w:r>
            <w:r w:rsidR="00A5067D" w:rsidRPr="00CD301A">
              <w:rPr>
                <w:color w:val="000000" w:themeColor="text1"/>
                <w:lang w:val="pl-PL"/>
              </w:rPr>
              <w:t xml:space="preserve"> </w:t>
            </w:r>
            <w:r w:rsidRPr="00CD301A">
              <w:rPr>
                <w:color w:val="000000" w:themeColor="text1"/>
                <w:lang w:val="pl-PL"/>
              </w:rPr>
              <w:t>temperatury</w:t>
            </w:r>
            <w:r w:rsidR="00A5067D" w:rsidRPr="00CD301A">
              <w:rPr>
                <w:color w:val="000000" w:themeColor="text1"/>
                <w:lang w:val="pl-PL"/>
              </w:rPr>
              <w:t xml:space="preserve"> </w:t>
            </w:r>
            <w:r w:rsidRPr="00CD301A">
              <w:rPr>
                <w:color w:val="000000" w:themeColor="text1"/>
                <w:lang w:val="pl-PL"/>
              </w:rPr>
              <w:t>dodatnie</w:t>
            </w:r>
            <w:r w:rsidR="00A5067D" w:rsidRPr="00CD301A">
              <w:rPr>
                <w:color w:val="000000" w:themeColor="text1"/>
                <w:lang w:val="pl-PL"/>
              </w:rPr>
              <w:t xml:space="preserve"> </w:t>
            </w:r>
            <w:r w:rsidRPr="00CD301A">
              <w:rPr>
                <w:color w:val="000000" w:themeColor="text1"/>
                <w:lang w:val="pl-PL"/>
              </w:rPr>
              <w:t>powodujące</w:t>
            </w:r>
            <w:r w:rsidR="00A5067D" w:rsidRPr="00CD301A">
              <w:rPr>
                <w:color w:val="000000" w:themeColor="text1"/>
                <w:lang w:val="pl-PL"/>
              </w:rPr>
              <w:t xml:space="preserve"> </w:t>
            </w:r>
            <w:r w:rsidRPr="00CD301A">
              <w:rPr>
                <w:color w:val="000000" w:themeColor="text1"/>
                <w:lang w:val="pl-PL"/>
              </w:rPr>
              <w:t>wysychanie</w:t>
            </w:r>
            <w:r w:rsidR="00A5067D" w:rsidRPr="00CD301A">
              <w:rPr>
                <w:color w:val="000000" w:themeColor="text1"/>
                <w:lang w:val="pl-PL"/>
              </w:rPr>
              <w:t xml:space="preserve"> </w:t>
            </w:r>
            <w:r w:rsidRPr="00CD301A">
              <w:rPr>
                <w:color w:val="000000" w:themeColor="text1"/>
                <w:lang w:val="pl-PL"/>
              </w:rPr>
              <w:t>gruntów</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unoszenie</w:t>
            </w:r>
            <w:r w:rsidR="00A5067D" w:rsidRPr="00CD301A">
              <w:rPr>
                <w:color w:val="000000" w:themeColor="text1"/>
                <w:lang w:val="pl-PL"/>
              </w:rPr>
              <w:t xml:space="preserve"> </w:t>
            </w:r>
            <w:r w:rsidRPr="00CD301A">
              <w:rPr>
                <w:color w:val="000000" w:themeColor="text1"/>
                <w:lang w:val="pl-PL"/>
              </w:rPr>
              <w:t>pyłu</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gruntu</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drogi,</w:t>
            </w:r>
            <w:r w:rsidR="00A5067D" w:rsidRPr="00CD301A">
              <w:rPr>
                <w:color w:val="000000" w:themeColor="text1"/>
                <w:lang w:val="pl-PL"/>
              </w:rPr>
              <w:t xml:space="preserve"> </w:t>
            </w:r>
            <w:r w:rsidRPr="00CD301A">
              <w:rPr>
                <w:color w:val="000000" w:themeColor="text1"/>
                <w:lang w:val="pl-PL"/>
              </w:rPr>
              <w:t>itp.)</w:t>
            </w:r>
          </w:p>
        </w:tc>
      </w:tr>
      <w:tr w:rsidR="006C46F6" w:rsidRPr="00D179B4" w14:paraId="6E9317DD" w14:textId="77777777" w:rsidTr="002430AF">
        <w:trPr>
          <w:trHeight w:val="1122"/>
        </w:trPr>
        <w:tc>
          <w:tcPr>
            <w:tcW w:w="421" w:type="pct"/>
            <w:tcBorders>
              <w:top w:val="single" w:sz="4" w:space="0" w:color="auto"/>
              <w:left w:val="single" w:sz="4" w:space="0" w:color="auto"/>
              <w:bottom w:val="single" w:sz="4" w:space="0" w:color="auto"/>
              <w:right w:val="single" w:sz="4" w:space="0" w:color="auto"/>
            </w:tcBorders>
          </w:tcPr>
          <w:p w14:paraId="7AEBFB17" w14:textId="77777777" w:rsidR="006C46F6" w:rsidRPr="00CD301A" w:rsidRDefault="006C46F6" w:rsidP="00655434">
            <w:pPr>
              <w:pStyle w:val="tabela2"/>
              <w:rPr>
                <w:color w:val="000000" w:themeColor="text1"/>
                <w:lang w:val="pl-PL"/>
              </w:rPr>
            </w:pPr>
            <w:r w:rsidRPr="00CD301A">
              <w:rPr>
                <w:color w:val="000000" w:themeColor="text1"/>
                <w:lang w:val="pl-PL"/>
              </w:rPr>
              <w:lastRenderedPageBreak/>
              <w:t>11</w:t>
            </w:r>
          </w:p>
        </w:tc>
        <w:tc>
          <w:tcPr>
            <w:tcW w:w="1286" w:type="pct"/>
            <w:tcBorders>
              <w:top w:val="single" w:sz="4" w:space="0" w:color="auto"/>
              <w:left w:val="single" w:sz="4" w:space="0" w:color="auto"/>
              <w:bottom w:val="single" w:sz="4" w:space="0" w:color="auto"/>
              <w:right w:val="single" w:sz="4" w:space="0" w:color="auto"/>
            </w:tcBorders>
            <w:hideMark/>
          </w:tcPr>
          <w:p w14:paraId="4A0C9F9C" w14:textId="76411B72" w:rsidR="006C46F6" w:rsidRPr="00CD301A" w:rsidRDefault="006C46F6" w:rsidP="00655434">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4E0CB09F" w14:textId="4A09670F" w:rsidR="006C46F6" w:rsidRPr="00CD301A" w:rsidRDefault="006C46F6" w:rsidP="00655434">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r w:rsidR="00A5067D" w:rsidRPr="00CD301A">
              <w:rPr>
                <w:color w:val="000000" w:themeColor="text1"/>
                <w:lang w:val="pl-PL"/>
              </w:rPr>
              <w:t xml:space="preserve"> </w:t>
            </w:r>
            <w:r w:rsidRPr="00CD301A">
              <w:rPr>
                <w:color w:val="000000" w:themeColor="text1"/>
                <w:lang w:val="pl-PL"/>
              </w:rPr>
              <w:t>zarządcy</w:t>
            </w:r>
            <w:r w:rsidR="00A5067D" w:rsidRPr="00CD301A">
              <w:rPr>
                <w:color w:val="000000" w:themeColor="text1"/>
                <w:lang w:val="pl-PL"/>
              </w:rPr>
              <w:t xml:space="preserve"> </w:t>
            </w:r>
            <w:r w:rsidRPr="00CD301A">
              <w:rPr>
                <w:color w:val="000000" w:themeColor="text1"/>
                <w:lang w:val="pl-PL"/>
              </w:rPr>
              <w:t>dróg</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zakresie</w:t>
            </w:r>
            <w:r w:rsidR="00A5067D" w:rsidRPr="00CD301A">
              <w:rPr>
                <w:color w:val="000000" w:themeColor="text1"/>
                <w:lang w:val="pl-PL"/>
              </w:rPr>
              <w:t xml:space="preserve"> </w:t>
            </w:r>
            <w:r w:rsidRPr="00CD301A">
              <w:rPr>
                <w:color w:val="000000" w:themeColor="text1"/>
                <w:lang w:val="pl-PL"/>
              </w:rPr>
              <w:t>czyszczenia</w:t>
            </w:r>
            <w:r w:rsidR="00A5067D" w:rsidRPr="00CD301A">
              <w:rPr>
                <w:color w:val="000000" w:themeColor="text1"/>
                <w:lang w:val="pl-PL"/>
              </w:rPr>
              <w:t xml:space="preserve"> </w:t>
            </w:r>
            <w:r w:rsidRPr="00CD301A">
              <w:rPr>
                <w:color w:val="000000" w:themeColor="text1"/>
                <w:lang w:val="pl-PL"/>
              </w:rPr>
              <w:t>ulic</w:t>
            </w:r>
            <w:r w:rsidR="00A5067D" w:rsidRPr="00CD301A">
              <w:rPr>
                <w:color w:val="000000" w:themeColor="text1"/>
                <w:lang w:val="pl-PL"/>
              </w:rPr>
              <w:t xml:space="preserve"> </w:t>
            </w:r>
            <w:r w:rsidRPr="00CD301A">
              <w:rPr>
                <w:color w:val="000000" w:themeColor="text1"/>
                <w:lang w:val="pl-PL"/>
              </w:rPr>
              <w:br/>
              <w:t>i</w:t>
            </w:r>
            <w:r w:rsidR="00A5067D" w:rsidRPr="00CD301A">
              <w:rPr>
                <w:color w:val="000000" w:themeColor="text1"/>
                <w:lang w:val="pl-PL"/>
              </w:rPr>
              <w:t xml:space="preserve"> </w:t>
            </w:r>
            <w:r w:rsidRPr="00CD301A">
              <w:rPr>
                <w:color w:val="000000" w:themeColor="text1"/>
                <w:lang w:val="pl-PL"/>
              </w:rPr>
              <w:t>zakazu</w:t>
            </w:r>
            <w:r w:rsidR="00A5067D" w:rsidRPr="00CD301A">
              <w:rPr>
                <w:color w:val="000000" w:themeColor="text1"/>
                <w:lang w:val="pl-PL"/>
              </w:rPr>
              <w:t xml:space="preserve"> </w:t>
            </w:r>
            <w:r w:rsidRPr="00CD301A">
              <w:rPr>
                <w:color w:val="000000" w:themeColor="text1"/>
                <w:lang w:val="pl-PL"/>
              </w:rPr>
              <w:t>używania</w:t>
            </w:r>
            <w:r w:rsidR="00A5067D" w:rsidRPr="00CD301A">
              <w:rPr>
                <w:color w:val="000000" w:themeColor="text1"/>
                <w:lang w:val="pl-PL"/>
              </w:rPr>
              <w:t xml:space="preserve"> </w:t>
            </w:r>
            <w:r w:rsidRPr="00CD301A">
              <w:rPr>
                <w:color w:val="000000" w:themeColor="text1"/>
                <w:lang w:val="pl-PL"/>
              </w:rPr>
              <w:t>dmuchaw</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liści.</w:t>
            </w:r>
          </w:p>
          <w:p w14:paraId="6154000F" w14:textId="3636E4DD" w:rsidR="006C46F6" w:rsidRPr="00CD301A" w:rsidRDefault="006C46F6" w:rsidP="00655434">
            <w:pPr>
              <w:pStyle w:val="tabela2"/>
              <w:rPr>
                <w:color w:val="000000" w:themeColor="text1"/>
                <w:lang w:val="pl-PL"/>
              </w:rPr>
            </w:pPr>
            <w:r w:rsidRPr="00CD301A">
              <w:rPr>
                <w:rFonts w:cs="Arial"/>
                <w:color w:val="000000" w:themeColor="text1"/>
                <w:lang w:val="pl-PL"/>
              </w:rPr>
              <w:t>Podmioty</w:t>
            </w:r>
            <w:r w:rsidR="00A5067D" w:rsidRPr="00CD301A">
              <w:rPr>
                <w:rFonts w:cs="Arial"/>
                <w:color w:val="000000" w:themeColor="text1"/>
                <w:lang w:val="pl-PL"/>
              </w:rPr>
              <w:t xml:space="preserve"> </w:t>
            </w:r>
            <w:r w:rsidRPr="00CD301A">
              <w:rPr>
                <w:rFonts w:cs="Arial"/>
                <w:color w:val="000000" w:themeColor="text1"/>
                <w:lang w:val="pl-PL"/>
              </w:rPr>
              <w:t>korzystające</w:t>
            </w:r>
            <w:r w:rsidR="00A5067D" w:rsidRPr="00CD301A">
              <w:rPr>
                <w:rFonts w:cs="Arial"/>
                <w:color w:val="000000" w:themeColor="text1"/>
                <w:lang w:val="pl-PL"/>
              </w:rPr>
              <w:t xml:space="preserve"> </w:t>
            </w:r>
            <w:r w:rsidRPr="00CD301A">
              <w:rPr>
                <w:rFonts w:cs="Arial"/>
                <w:color w:val="000000" w:themeColor="text1"/>
                <w:lang w:val="pl-PL"/>
              </w:rPr>
              <w:t>ze</w:t>
            </w:r>
            <w:r w:rsidR="00A5067D" w:rsidRPr="00CD301A">
              <w:rPr>
                <w:rFonts w:cs="Arial"/>
                <w:color w:val="000000" w:themeColor="text1"/>
                <w:lang w:val="pl-PL"/>
              </w:rPr>
              <w:t xml:space="preserve"> </w:t>
            </w:r>
            <w:r w:rsidRPr="00CD301A">
              <w:rPr>
                <w:rFonts w:cs="Arial"/>
                <w:color w:val="000000" w:themeColor="text1"/>
                <w:lang w:val="pl-PL"/>
              </w:rPr>
              <w:t>środowiska</w:t>
            </w:r>
            <w:r w:rsidR="00A5067D" w:rsidRPr="00CD301A">
              <w:rPr>
                <w:rFonts w:cs="Arial"/>
                <w:color w:val="000000" w:themeColor="text1"/>
                <w:lang w:val="pl-PL"/>
              </w:rPr>
              <w:t xml:space="preserve"> </w:t>
            </w:r>
            <w:r w:rsidRPr="00CD301A">
              <w:rPr>
                <w:rFonts w:cs="Arial"/>
                <w:color w:val="000000" w:themeColor="text1"/>
                <w:lang w:val="pl-PL"/>
              </w:rPr>
              <w:t>oraz</w:t>
            </w:r>
            <w:r w:rsidR="00A5067D" w:rsidRPr="00CD301A">
              <w:rPr>
                <w:rFonts w:cs="Arial"/>
                <w:color w:val="000000" w:themeColor="text1"/>
                <w:lang w:val="pl-PL"/>
              </w:rPr>
              <w:t xml:space="preserve"> </w:t>
            </w:r>
            <w:r w:rsidRPr="00CD301A">
              <w:rPr>
                <w:rFonts w:cs="Arial"/>
                <w:color w:val="000000" w:themeColor="text1"/>
                <w:lang w:val="pl-PL"/>
              </w:rPr>
              <w:t>osoby</w:t>
            </w:r>
            <w:r w:rsidR="00A5067D" w:rsidRPr="00CD301A">
              <w:rPr>
                <w:rFonts w:cs="Arial"/>
                <w:color w:val="000000" w:themeColor="text1"/>
                <w:lang w:val="pl-PL"/>
              </w:rPr>
              <w:t xml:space="preserve"> </w:t>
            </w:r>
            <w:r w:rsidRPr="00CD301A">
              <w:rPr>
                <w:rFonts w:cs="Arial"/>
                <w:color w:val="000000" w:themeColor="text1"/>
                <w:lang w:val="pl-PL"/>
              </w:rPr>
              <w:t>fizyczne</w:t>
            </w:r>
            <w:r w:rsidR="00A5067D" w:rsidRPr="00CD301A">
              <w:rPr>
                <w:rFonts w:cs="Arial"/>
                <w:color w:val="000000" w:themeColor="text1"/>
                <w:lang w:val="pl-PL"/>
              </w:rPr>
              <w:t xml:space="preserve"> </w:t>
            </w:r>
            <w:r w:rsidRPr="00CD301A">
              <w:rPr>
                <w:rFonts w:cs="Arial"/>
                <w:color w:val="000000" w:themeColor="text1"/>
                <w:lang w:val="pl-PL"/>
              </w:rPr>
              <w:t>niebędące</w:t>
            </w:r>
            <w:r w:rsidR="00A5067D" w:rsidRPr="00CD301A">
              <w:rPr>
                <w:rFonts w:cs="Arial"/>
                <w:color w:val="000000" w:themeColor="text1"/>
                <w:lang w:val="pl-PL"/>
              </w:rPr>
              <w:t xml:space="preserve"> </w:t>
            </w:r>
            <w:r w:rsidRPr="00CD301A">
              <w:rPr>
                <w:rFonts w:cs="Arial"/>
                <w:color w:val="000000" w:themeColor="text1"/>
                <w:lang w:val="pl-PL"/>
              </w:rPr>
              <w:t>podmiotami</w:t>
            </w:r>
            <w:r w:rsidR="00A5067D" w:rsidRPr="00CD301A">
              <w:rPr>
                <w:rFonts w:cs="Arial"/>
                <w:color w:val="000000" w:themeColor="text1"/>
                <w:lang w:val="pl-PL"/>
              </w:rPr>
              <w:t xml:space="preserve"> </w:t>
            </w:r>
            <w:r w:rsidRPr="00CD301A">
              <w:rPr>
                <w:rFonts w:cs="Arial"/>
                <w:color w:val="000000" w:themeColor="text1"/>
                <w:lang w:val="pl-PL"/>
              </w:rPr>
              <w:t>korzystającym</w:t>
            </w:r>
            <w:r w:rsidR="00A5067D" w:rsidRPr="00CD301A">
              <w:rPr>
                <w:rFonts w:cs="Arial"/>
                <w:color w:val="000000" w:themeColor="text1"/>
                <w:lang w:val="pl-PL"/>
              </w:rPr>
              <w:t xml:space="preserve"> </w:t>
            </w:r>
            <w:r w:rsidRPr="00CD301A">
              <w:rPr>
                <w:rFonts w:cs="Arial"/>
                <w:color w:val="000000" w:themeColor="text1"/>
                <w:lang w:val="pl-PL"/>
              </w:rPr>
              <w:t>ze</w:t>
            </w:r>
            <w:r w:rsidR="00A5067D" w:rsidRPr="00CD301A">
              <w:rPr>
                <w:rFonts w:cs="Arial"/>
                <w:color w:val="000000" w:themeColor="text1"/>
                <w:lang w:val="pl-PL"/>
              </w:rPr>
              <w:t xml:space="preserve"> </w:t>
            </w:r>
            <w:r w:rsidRPr="00CD301A">
              <w:rPr>
                <w:rFonts w:cs="Arial"/>
                <w:color w:val="000000" w:themeColor="text1"/>
                <w:lang w:val="pl-PL"/>
              </w:rPr>
              <w:t>środowiska</w:t>
            </w:r>
            <w:r w:rsidR="00A5067D" w:rsidRPr="00CD301A">
              <w:rPr>
                <w:rFonts w:cs="Arial"/>
                <w:color w:val="000000" w:themeColor="text1"/>
                <w:lang w:val="pl-PL"/>
              </w:rPr>
              <w:t xml:space="preserve"> </w:t>
            </w:r>
            <w:r w:rsidRPr="00CD301A">
              <w:rPr>
                <w:rFonts w:cs="Arial"/>
                <w:color w:val="000000" w:themeColor="text1"/>
                <w:lang w:val="pl-PL"/>
              </w:rPr>
              <w:t>–</w:t>
            </w:r>
            <w:r w:rsidR="00A5067D" w:rsidRPr="00CD301A">
              <w:rPr>
                <w:rFonts w:cs="Arial"/>
                <w:color w:val="000000" w:themeColor="text1"/>
                <w:lang w:val="pl-PL"/>
              </w:rPr>
              <w:t xml:space="preserve"> </w:t>
            </w:r>
            <w:r w:rsidRPr="00CD301A">
              <w:rPr>
                <w:rFonts w:cs="Arial"/>
                <w:color w:val="000000" w:themeColor="text1"/>
                <w:lang w:val="pl-PL"/>
              </w:rPr>
              <w:br/>
              <w:t>w</w:t>
            </w:r>
            <w:r w:rsidR="00A5067D" w:rsidRPr="00CD301A">
              <w:rPr>
                <w:rFonts w:cs="Arial"/>
                <w:color w:val="000000" w:themeColor="text1"/>
                <w:lang w:val="pl-PL"/>
              </w:rPr>
              <w:t xml:space="preserve"> </w:t>
            </w:r>
            <w:r w:rsidRPr="00CD301A">
              <w:rPr>
                <w:rFonts w:cs="Arial"/>
                <w:color w:val="000000" w:themeColor="text1"/>
                <w:lang w:val="pl-PL"/>
              </w:rPr>
              <w:t>zakresie</w:t>
            </w:r>
            <w:r w:rsidR="00A5067D" w:rsidRPr="00CD301A">
              <w:rPr>
                <w:rFonts w:cs="Arial"/>
                <w:color w:val="000000" w:themeColor="text1"/>
                <w:lang w:val="pl-PL"/>
              </w:rPr>
              <w:t xml:space="preserve"> </w:t>
            </w:r>
            <w:r w:rsidRPr="00CD301A">
              <w:rPr>
                <w:color w:val="000000" w:themeColor="text1"/>
                <w:lang w:val="pl-PL"/>
              </w:rPr>
              <w:t>zakazu</w:t>
            </w:r>
            <w:r w:rsidR="00A5067D" w:rsidRPr="00CD301A">
              <w:rPr>
                <w:color w:val="000000" w:themeColor="text1"/>
                <w:lang w:val="pl-PL"/>
              </w:rPr>
              <w:t xml:space="preserve"> </w:t>
            </w:r>
            <w:r w:rsidRPr="00CD301A">
              <w:rPr>
                <w:color w:val="000000" w:themeColor="text1"/>
                <w:lang w:val="pl-PL"/>
              </w:rPr>
              <w:t>używania</w:t>
            </w:r>
            <w:r w:rsidR="00A5067D" w:rsidRPr="00CD301A">
              <w:rPr>
                <w:color w:val="000000" w:themeColor="text1"/>
                <w:lang w:val="pl-PL"/>
              </w:rPr>
              <w:t xml:space="preserve"> </w:t>
            </w:r>
            <w:r w:rsidRPr="00CD301A">
              <w:rPr>
                <w:color w:val="000000" w:themeColor="text1"/>
                <w:lang w:val="pl-PL"/>
              </w:rPr>
              <w:t>dmuchaw</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liści</w:t>
            </w:r>
          </w:p>
        </w:tc>
      </w:tr>
    </w:tbl>
    <w:p w14:paraId="45CA3E4A" w14:textId="4242DFC2" w:rsidR="00FA2BA3" w:rsidRPr="00CD301A" w:rsidRDefault="00FA2BA3" w:rsidP="003C0290">
      <w:pPr>
        <w:pStyle w:val="Nagwek3"/>
      </w:pPr>
      <w:r w:rsidRPr="00CD301A">
        <w:t>2.8.</w:t>
      </w:r>
      <w:r w:rsidR="00A5067D" w:rsidRPr="00CD301A">
        <w:t xml:space="preserve"> </w:t>
      </w:r>
      <w:r w:rsidRPr="00CD301A">
        <w:t>Nasadzenia</w:t>
      </w:r>
      <w:r w:rsidR="00A5067D" w:rsidRPr="00CD301A">
        <w:t xml:space="preserve"> </w:t>
      </w:r>
      <w:r w:rsidRPr="00CD301A">
        <w:t>zieleni</w:t>
      </w:r>
      <w:r w:rsidR="00A5067D" w:rsidRPr="00CD301A">
        <w:t xml:space="preserve"> </w:t>
      </w:r>
      <w:r w:rsidRPr="00CD301A">
        <w:t>średniej</w:t>
      </w:r>
      <w:r w:rsidR="00A5067D" w:rsidRPr="00CD301A">
        <w:t xml:space="preserve"> </w:t>
      </w:r>
      <w:r w:rsidRPr="00CD301A">
        <w:t>wzdłuż</w:t>
      </w:r>
      <w:r w:rsidR="00A5067D" w:rsidRPr="00CD301A">
        <w:t xml:space="preserve"> </w:t>
      </w:r>
      <w:r w:rsidRPr="00CD301A">
        <w:t>największych</w:t>
      </w:r>
      <w:r w:rsidR="00A5067D" w:rsidRPr="00CD301A">
        <w:t xml:space="preserve"> </w:t>
      </w:r>
      <w:r w:rsidRPr="00CD301A">
        <w:t>ciągów</w:t>
      </w:r>
      <w:r w:rsidR="00A5067D" w:rsidRPr="00CD301A">
        <w:t xml:space="preserve"> </w:t>
      </w:r>
      <w:r w:rsidRPr="00CD301A">
        <w:t>komunikacyjnych</w:t>
      </w:r>
      <w:r w:rsidR="00A5067D" w:rsidRPr="00CD301A">
        <w:t xml:space="preserve"> </w:t>
      </w:r>
      <w:r w:rsidR="004D78B0" w:rsidRPr="00CD301A">
        <w:br/>
      </w:r>
      <w:r w:rsidRPr="00CD301A">
        <w:t>w</w:t>
      </w:r>
      <w:r w:rsidR="00A5067D" w:rsidRPr="00CD301A">
        <w:t xml:space="preserve"> </w:t>
      </w:r>
      <w:r w:rsidRPr="00CD301A">
        <w:t>Warszawie,</w:t>
      </w:r>
      <w:r w:rsidR="00A5067D" w:rsidRPr="00CD301A">
        <w:t xml:space="preserve"> </w:t>
      </w:r>
      <w:r w:rsidRPr="00CD301A">
        <w:t>o</w:t>
      </w:r>
      <w:r w:rsidR="00A5067D" w:rsidRPr="00CD301A">
        <w:t xml:space="preserve"> </w:t>
      </w:r>
      <w:r w:rsidR="00F86DFD" w:rsidRPr="00CD301A">
        <w:t>ś</w:t>
      </w:r>
      <w:r w:rsidRPr="00CD301A">
        <w:t>rednim</w:t>
      </w:r>
      <w:r w:rsidR="00A5067D" w:rsidRPr="00CD301A">
        <w:t xml:space="preserve"> </w:t>
      </w:r>
      <w:r w:rsidR="00F86DFD" w:rsidRPr="00CD301A">
        <w:t>d</w:t>
      </w:r>
      <w:r w:rsidRPr="00CD301A">
        <w:t>obowym</w:t>
      </w:r>
      <w:r w:rsidR="00A5067D" w:rsidRPr="00CD301A">
        <w:t xml:space="preserve"> </w:t>
      </w:r>
      <w:r w:rsidR="00F86DFD" w:rsidRPr="00CD301A">
        <w:t>r</w:t>
      </w:r>
      <w:r w:rsidRPr="00CD301A">
        <w:t>uchu</w:t>
      </w:r>
      <w:r w:rsidR="00A5067D" w:rsidRPr="00CD301A">
        <w:t xml:space="preserve"> </w:t>
      </w:r>
      <w:r w:rsidRPr="00CD301A">
        <w:t>pojazdów</w:t>
      </w:r>
      <w:r w:rsidR="00A5067D" w:rsidRPr="00CD301A">
        <w:t xml:space="preserve"> </w:t>
      </w:r>
      <w:r w:rsidRPr="00CD301A">
        <w:t>w</w:t>
      </w:r>
      <w:r w:rsidR="00A5067D" w:rsidRPr="00CD301A">
        <w:t xml:space="preserve"> </w:t>
      </w:r>
      <w:r w:rsidRPr="00CD301A">
        <w:t>roku</w:t>
      </w:r>
      <w:r w:rsidR="00A5067D" w:rsidRPr="00CD301A">
        <w:t xml:space="preserve"> </w:t>
      </w:r>
      <w:r w:rsidRPr="00CD301A">
        <w:t>(SDR)</w:t>
      </w:r>
      <w:r w:rsidR="00A5067D" w:rsidRPr="00CD301A">
        <w:t xml:space="preserve"> </w:t>
      </w:r>
      <w:r w:rsidRPr="00CD301A">
        <w:t>&gt;</w:t>
      </w:r>
      <w:r w:rsidR="00A5067D" w:rsidRPr="00CD301A">
        <w:t xml:space="preserve"> </w:t>
      </w:r>
      <w:r w:rsidRPr="00CD301A">
        <w:t>30</w:t>
      </w:r>
      <w:r w:rsidR="00A5067D" w:rsidRPr="00CD301A">
        <w:t xml:space="preserve"> </w:t>
      </w:r>
      <w:r w:rsidRPr="00CD301A">
        <w:t>000</w:t>
      </w:r>
      <w:r w:rsidR="00A5067D" w:rsidRPr="00CD301A">
        <w:t xml:space="preserve"> </w:t>
      </w:r>
      <w:r w:rsidRPr="00CD301A">
        <w:t>pojazdów</w:t>
      </w:r>
      <w:r w:rsidR="00A5067D" w:rsidRPr="00CD301A">
        <w:t xml:space="preserve"> </w:t>
      </w:r>
      <w:r w:rsidRPr="00CD301A">
        <w:t>–</w:t>
      </w:r>
      <w:r w:rsidR="00A5067D" w:rsidRPr="00CD301A">
        <w:t xml:space="preserve"> </w:t>
      </w:r>
      <w:r w:rsidRPr="00CD301A">
        <w:t>działanie</w:t>
      </w:r>
      <w:r w:rsidR="00A5067D" w:rsidRPr="00CD301A">
        <w:t xml:space="preserve"> </w:t>
      </w:r>
      <w:r w:rsidRPr="00CD301A">
        <w:t>SaWaZiDr</w:t>
      </w:r>
    </w:p>
    <w:p w14:paraId="6CAA0F80" w14:textId="2B233557" w:rsidR="00A6372C" w:rsidRPr="00CD301A" w:rsidRDefault="00A6372C" w:rsidP="00854014">
      <w:pPr>
        <w:pStyle w:val="Legenda"/>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33</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SaWaZiDr</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nasadzenia</w:t>
      </w:r>
      <w:r w:rsidR="00A5067D" w:rsidRPr="00CD301A">
        <w:rPr>
          <w:color w:val="000000" w:themeColor="text1"/>
          <w:lang w:val="pl-PL"/>
        </w:rPr>
        <w:t xml:space="preserve"> </w:t>
      </w:r>
      <w:r w:rsidRPr="00CD301A">
        <w:rPr>
          <w:color w:val="000000" w:themeColor="text1"/>
          <w:lang w:val="pl-PL"/>
        </w:rPr>
        <w:t>zieleni</w:t>
      </w:r>
      <w:r w:rsidR="00A5067D" w:rsidRPr="00CD301A">
        <w:rPr>
          <w:color w:val="000000" w:themeColor="text1"/>
          <w:lang w:val="pl-PL"/>
        </w:rPr>
        <w:t xml:space="preserve"> </w:t>
      </w:r>
      <w:r w:rsidRPr="00CD301A">
        <w:rPr>
          <w:color w:val="000000" w:themeColor="text1"/>
          <w:lang w:val="pl-PL"/>
        </w:rPr>
        <w:t>średniej</w:t>
      </w:r>
      <w:r w:rsidR="00A5067D" w:rsidRPr="00CD301A">
        <w:rPr>
          <w:color w:val="000000" w:themeColor="text1"/>
          <w:lang w:val="pl-PL"/>
        </w:rPr>
        <w:t xml:space="preserve"> </w:t>
      </w:r>
      <w:r w:rsidRPr="00CD301A">
        <w:rPr>
          <w:color w:val="000000" w:themeColor="text1"/>
          <w:lang w:val="pl-PL"/>
        </w:rPr>
        <w:t>wzdłuż</w:t>
      </w:r>
      <w:r w:rsidR="00A5067D" w:rsidRPr="00CD301A">
        <w:rPr>
          <w:color w:val="000000" w:themeColor="text1"/>
          <w:lang w:val="pl-PL"/>
        </w:rPr>
        <w:t xml:space="preserve"> </w:t>
      </w:r>
      <w:r w:rsidRPr="00CD301A">
        <w:rPr>
          <w:color w:val="000000" w:themeColor="text1"/>
          <w:lang w:val="pl-PL"/>
        </w:rPr>
        <w:t>największych</w:t>
      </w:r>
      <w:r w:rsidR="00A5067D" w:rsidRPr="00CD301A">
        <w:rPr>
          <w:color w:val="000000" w:themeColor="text1"/>
          <w:lang w:val="pl-PL"/>
        </w:rPr>
        <w:t xml:space="preserve"> </w:t>
      </w:r>
      <w:r w:rsidRPr="00CD301A">
        <w:rPr>
          <w:color w:val="000000" w:themeColor="text1"/>
          <w:lang w:val="pl-PL"/>
        </w:rPr>
        <w:t>ciągów</w:t>
      </w:r>
      <w:r w:rsidR="00A5067D" w:rsidRPr="00CD301A">
        <w:rPr>
          <w:color w:val="000000" w:themeColor="text1"/>
          <w:lang w:val="pl-PL"/>
        </w:rPr>
        <w:t xml:space="preserve"> </w:t>
      </w:r>
      <w:r w:rsidRPr="00CD301A">
        <w:rPr>
          <w:color w:val="000000" w:themeColor="text1"/>
          <w:lang w:val="pl-PL"/>
        </w:rPr>
        <w:t>komunikacyjnych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Warszawie,</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00F86DFD" w:rsidRPr="00CD301A">
        <w:rPr>
          <w:color w:val="000000" w:themeColor="text1"/>
          <w:lang w:val="pl-PL"/>
        </w:rPr>
        <w:t>ś</w:t>
      </w:r>
      <w:r w:rsidR="00DF62D9" w:rsidRPr="00CD301A">
        <w:rPr>
          <w:color w:val="000000" w:themeColor="text1"/>
          <w:lang w:val="pl-PL"/>
        </w:rPr>
        <w:t>rednim</w:t>
      </w:r>
      <w:r w:rsidR="00A5067D" w:rsidRPr="00CD301A">
        <w:rPr>
          <w:color w:val="000000" w:themeColor="text1"/>
          <w:lang w:val="pl-PL"/>
        </w:rPr>
        <w:t xml:space="preserve"> </w:t>
      </w:r>
      <w:r w:rsidR="00F86DFD" w:rsidRPr="00CD301A">
        <w:rPr>
          <w:color w:val="000000" w:themeColor="text1"/>
          <w:lang w:val="pl-PL"/>
        </w:rPr>
        <w:t>d</w:t>
      </w:r>
      <w:r w:rsidR="00DF62D9" w:rsidRPr="00CD301A">
        <w:rPr>
          <w:color w:val="000000" w:themeColor="text1"/>
          <w:lang w:val="pl-PL"/>
        </w:rPr>
        <w:t>obowym</w:t>
      </w:r>
      <w:r w:rsidR="00A5067D" w:rsidRPr="00CD301A">
        <w:rPr>
          <w:color w:val="000000" w:themeColor="text1"/>
          <w:lang w:val="pl-PL"/>
        </w:rPr>
        <w:t xml:space="preserve"> </w:t>
      </w:r>
      <w:r w:rsidR="00F86DFD" w:rsidRPr="00CD301A">
        <w:rPr>
          <w:color w:val="000000" w:themeColor="text1"/>
          <w:lang w:val="pl-PL"/>
        </w:rPr>
        <w:t>r</w:t>
      </w:r>
      <w:r w:rsidR="00DF62D9" w:rsidRPr="00CD301A">
        <w:rPr>
          <w:color w:val="000000" w:themeColor="text1"/>
          <w:lang w:val="pl-PL"/>
        </w:rPr>
        <w:t>uchu</w:t>
      </w:r>
      <w:r w:rsidR="00A5067D" w:rsidRPr="00CD301A">
        <w:rPr>
          <w:color w:val="000000" w:themeColor="text1"/>
          <w:lang w:val="pl-PL"/>
        </w:rPr>
        <w:t xml:space="preserve"> </w:t>
      </w:r>
      <w:r w:rsidR="00DF62D9" w:rsidRPr="00CD301A">
        <w:rPr>
          <w:color w:val="000000" w:themeColor="text1"/>
          <w:lang w:val="pl-PL"/>
        </w:rPr>
        <w:t>pojazdów</w:t>
      </w:r>
      <w:r w:rsidR="00A5067D" w:rsidRPr="00CD301A">
        <w:rPr>
          <w:color w:val="000000" w:themeColor="text1"/>
          <w:lang w:val="pl-PL"/>
        </w:rPr>
        <w:t xml:space="preserve"> </w:t>
      </w:r>
      <w:r w:rsidR="00DF62D9" w:rsidRPr="00CD301A">
        <w:rPr>
          <w:color w:val="000000" w:themeColor="text1"/>
          <w:lang w:val="pl-PL"/>
        </w:rPr>
        <w:t>w</w:t>
      </w:r>
      <w:r w:rsidR="00A5067D" w:rsidRPr="00CD301A">
        <w:rPr>
          <w:color w:val="000000" w:themeColor="text1"/>
          <w:lang w:val="pl-PL"/>
        </w:rPr>
        <w:t xml:space="preserve"> </w:t>
      </w:r>
      <w:r w:rsidR="00DF62D9" w:rsidRPr="00CD301A">
        <w:rPr>
          <w:color w:val="000000" w:themeColor="text1"/>
          <w:lang w:val="pl-PL"/>
        </w:rPr>
        <w:t>roku</w:t>
      </w:r>
      <w:r w:rsidR="00A5067D" w:rsidRPr="00CD301A">
        <w:rPr>
          <w:color w:val="000000" w:themeColor="text1"/>
          <w:lang w:val="pl-PL"/>
        </w:rPr>
        <w:t xml:space="preserve"> </w:t>
      </w:r>
      <w:r w:rsidR="00DF62D9" w:rsidRPr="00CD301A">
        <w:rPr>
          <w:color w:val="000000" w:themeColor="text1"/>
          <w:lang w:val="pl-PL"/>
        </w:rPr>
        <w:t>(</w:t>
      </w:r>
      <w:r w:rsidRPr="00CD301A">
        <w:rPr>
          <w:color w:val="000000" w:themeColor="text1"/>
          <w:lang w:val="pl-PL"/>
        </w:rPr>
        <w:t>SDR</w:t>
      </w:r>
      <w:r w:rsidR="00DF62D9" w:rsidRPr="00CD301A">
        <w:rPr>
          <w:color w:val="000000" w:themeColor="text1"/>
          <w:lang w:val="pl-PL"/>
        </w:rPr>
        <w:t>)</w:t>
      </w:r>
      <w:r w:rsidR="00A5067D" w:rsidRPr="00CD301A">
        <w:rPr>
          <w:color w:val="000000" w:themeColor="text1"/>
          <w:lang w:val="pl-PL"/>
        </w:rPr>
        <w:t xml:space="preserve"> </w:t>
      </w:r>
      <w:r w:rsidR="00DF62D9" w:rsidRPr="00CD301A">
        <w:rPr>
          <w:color w:val="000000" w:themeColor="text1"/>
          <w:lang w:val="pl-PL"/>
        </w:rPr>
        <w:br/>
      </w:r>
      <w:r w:rsidRPr="00CD301A">
        <w:rPr>
          <w:color w:val="000000" w:themeColor="text1"/>
          <w:lang w:val="pl-PL"/>
        </w:rPr>
        <w:t>&gt;</w:t>
      </w:r>
      <w:r w:rsidR="00A5067D" w:rsidRPr="00CD301A">
        <w:rPr>
          <w:color w:val="000000" w:themeColor="text1"/>
          <w:lang w:val="pl-PL"/>
        </w:rPr>
        <w:t xml:space="preserve"> </w:t>
      </w:r>
      <w:r w:rsidRPr="00CD301A">
        <w:rPr>
          <w:color w:val="000000" w:themeColor="text1"/>
          <w:lang w:val="pl-PL"/>
        </w:rPr>
        <w:t>30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pojazdów</w:t>
      </w:r>
    </w:p>
    <w:tbl>
      <w:tblPr>
        <w:tblStyle w:val="Tabela-Siatka36"/>
        <w:tblW w:w="5000" w:type="pct"/>
        <w:tblInd w:w="0" w:type="dxa"/>
        <w:tblLook w:val="04A0" w:firstRow="1" w:lastRow="0" w:firstColumn="1" w:lastColumn="0" w:noHBand="0" w:noVBand="1"/>
        <w:tblCaption w:val="Działanie SaWaZiDr - nasadzenia zieleni średniej wzdłuż największych ciągów komunikacyjnych w Warszawie"/>
        <w:tblDescription w:val="Tabela zawierająca opis działania SaWaZiDr - nasadzenia zieleni średniej wzdłuż największych ciągów komunikacyjnych w Warszawie, o SDR&gt;30 000 pojazdów, w tym terminy realizacji, koszty, efekt ekologiczny, obszar działania"/>
      </w:tblPr>
      <w:tblGrid>
        <w:gridCol w:w="763"/>
        <w:gridCol w:w="2330"/>
        <w:gridCol w:w="5967"/>
      </w:tblGrid>
      <w:tr w:rsidR="00A6372C" w:rsidRPr="00CD301A" w14:paraId="0EBCCBC1"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321A320" w14:textId="77777777" w:rsidR="00A6372C" w:rsidRPr="00CD301A" w:rsidRDefault="00A6372C" w:rsidP="00A6372C">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4C7BE5C1" w14:textId="34F41803" w:rsidR="00A6372C" w:rsidRPr="00CD301A" w:rsidRDefault="00A6372C" w:rsidP="00A6372C">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482A02DE" w14:textId="3402CE10" w:rsidR="00A6372C" w:rsidRPr="00CD301A" w:rsidRDefault="00A6372C" w:rsidP="00A6372C">
            <w:pPr>
              <w:pStyle w:val="tabela2"/>
              <w:rPr>
                <w:iCs/>
                <w:color w:val="000000" w:themeColor="text1"/>
              </w:rPr>
            </w:pPr>
            <w:r w:rsidRPr="00CD301A">
              <w:rPr>
                <w:iCs/>
                <w:color w:val="000000" w:themeColor="text1"/>
              </w:rPr>
              <w:t>SaWaZiDr</w:t>
            </w:r>
          </w:p>
        </w:tc>
      </w:tr>
      <w:tr w:rsidR="00A6372C" w:rsidRPr="00D179B4" w14:paraId="47F4851A" w14:textId="77777777" w:rsidTr="00A6372C">
        <w:tc>
          <w:tcPr>
            <w:tcW w:w="421" w:type="pct"/>
            <w:tcBorders>
              <w:top w:val="single" w:sz="4" w:space="0" w:color="auto"/>
              <w:left w:val="single" w:sz="4" w:space="0" w:color="auto"/>
              <w:bottom w:val="single" w:sz="4" w:space="0" w:color="auto"/>
              <w:right w:val="single" w:sz="4" w:space="0" w:color="auto"/>
            </w:tcBorders>
          </w:tcPr>
          <w:p w14:paraId="7BE15B10" w14:textId="74739CE8" w:rsidR="00A6372C" w:rsidRPr="00CD301A" w:rsidRDefault="006B7BAA" w:rsidP="006B7BAA">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0F6F7E9C" w14:textId="1A752715" w:rsidR="00A6372C" w:rsidRPr="00CD301A" w:rsidRDefault="00A6372C" w:rsidP="00A6372C">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689F7265" w14:textId="3735146D"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lang w:val="pl-PL"/>
              </w:rPr>
              <w:t>-</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rPr>
              <w:t>długoterminowe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rPr>
              <w:t>6</w:t>
            </w:r>
            <w:r w:rsidR="00A5067D" w:rsidRPr="00CD301A">
              <w:rPr>
                <w:color w:val="000000" w:themeColor="text1"/>
              </w:rPr>
              <w:t xml:space="preserve"> </w:t>
            </w:r>
            <w:r w:rsidRPr="00CD301A">
              <w:rPr>
                <w:color w:val="000000" w:themeColor="text1"/>
              </w:rPr>
              <w:t>lat</w:t>
            </w:r>
          </w:p>
        </w:tc>
      </w:tr>
      <w:tr w:rsidR="00A6372C" w:rsidRPr="00CD301A" w14:paraId="77FC7A9A" w14:textId="77777777" w:rsidTr="00A6372C">
        <w:tc>
          <w:tcPr>
            <w:tcW w:w="421" w:type="pct"/>
            <w:tcBorders>
              <w:top w:val="single" w:sz="4" w:space="0" w:color="auto"/>
              <w:left w:val="single" w:sz="4" w:space="0" w:color="auto"/>
              <w:bottom w:val="single" w:sz="4" w:space="0" w:color="auto"/>
              <w:right w:val="single" w:sz="4" w:space="0" w:color="auto"/>
            </w:tcBorders>
          </w:tcPr>
          <w:p w14:paraId="0AA30C51" w14:textId="230534A6" w:rsidR="00A6372C" w:rsidRPr="00CD301A" w:rsidRDefault="006B7BAA" w:rsidP="006B7BAA">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4B9AFDFA" w14:textId="23581B86" w:rsidR="00977764" w:rsidRPr="00CD301A" w:rsidRDefault="00A6372C" w:rsidP="00977764">
            <w:pPr>
              <w:pStyle w:val="tabela2"/>
              <w:rPr>
                <w:color w:val="000000" w:themeColor="text1"/>
                <w:lang w:val="pl-PL"/>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977764" w:rsidRPr="00CD301A">
              <w:rPr>
                <w:color w:val="000000" w:themeColor="text1"/>
                <w:lang w:val="pl-PL"/>
              </w:rPr>
              <w:t>i</w:t>
            </w:r>
            <w:r w:rsidR="00A5067D" w:rsidRPr="00CD301A">
              <w:rPr>
                <w:color w:val="000000" w:themeColor="text1"/>
                <w:lang w:val="pl-PL"/>
              </w:rPr>
              <w:t xml:space="preserve"> </w:t>
            </w:r>
            <w:r w:rsidR="00977764"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977764" w:rsidRPr="00CD301A">
              <w:rPr>
                <w:color w:val="000000" w:themeColor="text1"/>
              </w:rPr>
              <w:br/>
            </w:r>
            <w:r w:rsidR="00977764" w:rsidRPr="00CD301A">
              <w:rPr>
                <w:color w:val="000000" w:themeColor="text1"/>
                <w:lang w:val="pl-PL"/>
              </w:rPr>
              <w:t>(</w:t>
            </w:r>
            <w:r w:rsidR="00977764" w:rsidRPr="00CD301A">
              <w:rPr>
                <w:color w:val="000000" w:themeColor="text1"/>
              </w:rPr>
              <w:t>rok-miesiąc-dzień</w:t>
            </w:r>
            <w:r w:rsidR="00977764" w:rsidRPr="00CD301A">
              <w:rPr>
                <w:color w:val="000000" w:themeColor="text1"/>
                <w:lang w:val="pl-PL"/>
              </w:rPr>
              <w:t>)</w:t>
            </w:r>
          </w:p>
          <w:p w14:paraId="2C1C390C" w14:textId="255E400A" w:rsidR="00A6372C" w:rsidRPr="00CD301A" w:rsidRDefault="00A6372C" w:rsidP="00A6372C">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3EB0D674" w14:textId="4720702D"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61BD6FC0" w14:textId="63EF2B82"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2021-12-31</w:t>
            </w:r>
          </w:p>
          <w:p w14:paraId="3B751402" w14:textId="7A44E1B7" w:rsidR="00A6372C" w:rsidRPr="00CD301A" w:rsidRDefault="00A6372C" w:rsidP="00A6372C">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2022-12-31</w:t>
            </w:r>
          </w:p>
          <w:p w14:paraId="158D62DA" w14:textId="593FAD26" w:rsidR="00A6372C" w:rsidRPr="00CD301A" w:rsidRDefault="00A6372C" w:rsidP="00A6372C">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2023-12-31</w:t>
            </w:r>
          </w:p>
          <w:p w14:paraId="6C15FBAA" w14:textId="18CBF894" w:rsidR="00A6372C" w:rsidRPr="00CD301A" w:rsidRDefault="00A6372C" w:rsidP="00A6372C">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2024-12-31</w:t>
            </w:r>
          </w:p>
          <w:p w14:paraId="2264AAFC" w14:textId="582887F6" w:rsidR="00A6372C" w:rsidRPr="00CD301A" w:rsidRDefault="00A6372C" w:rsidP="00A6372C">
            <w:pPr>
              <w:pStyle w:val="tabela2"/>
              <w:rPr>
                <w:color w:val="000000" w:themeColor="text1"/>
                <w:lang w:val="pl-PL"/>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2025-12-31</w:t>
            </w:r>
          </w:p>
          <w:p w14:paraId="24AC105D" w14:textId="09017D7A" w:rsidR="00A6372C" w:rsidRPr="00CD301A" w:rsidRDefault="00A6372C" w:rsidP="00A6372C">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2026-01-01</w:t>
            </w:r>
            <w:r w:rsidR="00A5067D" w:rsidRPr="00CD301A">
              <w:rPr>
                <w:color w:val="000000" w:themeColor="text1"/>
              </w:rPr>
              <w:t xml:space="preserve"> </w:t>
            </w:r>
            <w:r w:rsidR="00977764" w:rsidRPr="00CD301A">
              <w:rPr>
                <w:color w:val="000000" w:themeColor="text1"/>
              </w:rPr>
              <w:t>-</w:t>
            </w:r>
            <w:r w:rsidR="00A5067D" w:rsidRPr="00CD301A">
              <w:rPr>
                <w:color w:val="000000" w:themeColor="text1"/>
              </w:rPr>
              <w:t xml:space="preserve"> </w:t>
            </w:r>
            <w:r w:rsidR="00977764" w:rsidRPr="00CD301A">
              <w:rPr>
                <w:color w:val="000000" w:themeColor="text1"/>
                <w:lang w:val="pl-PL"/>
              </w:rPr>
              <w:t>2026-06-30</w:t>
            </w:r>
          </w:p>
        </w:tc>
      </w:tr>
      <w:tr w:rsidR="00A6372C" w:rsidRPr="00CD301A" w14:paraId="36277B0F" w14:textId="77777777" w:rsidTr="00A6372C">
        <w:tc>
          <w:tcPr>
            <w:tcW w:w="421" w:type="pct"/>
            <w:tcBorders>
              <w:top w:val="single" w:sz="4" w:space="0" w:color="auto"/>
              <w:left w:val="single" w:sz="4" w:space="0" w:color="auto"/>
              <w:bottom w:val="single" w:sz="4" w:space="0" w:color="auto"/>
              <w:right w:val="single" w:sz="4" w:space="0" w:color="auto"/>
            </w:tcBorders>
          </w:tcPr>
          <w:p w14:paraId="67E2A261" w14:textId="060CBDAA" w:rsidR="00A6372C" w:rsidRPr="00CD301A" w:rsidRDefault="006B7BAA" w:rsidP="006B7BAA">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2917DA2E" w14:textId="4B718F7C" w:rsidR="00977764" w:rsidRPr="00CD301A" w:rsidRDefault="00A6372C" w:rsidP="00977764">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977764" w:rsidRPr="00CD301A">
              <w:rPr>
                <w:color w:val="000000" w:themeColor="text1"/>
              </w:rPr>
              <w:br/>
            </w:r>
            <w:r w:rsidR="00977764" w:rsidRPr="00CD301A">
              <w:rPr>
                <w:color w:val="000000" w:themeColor="text1"/>
                <w:lang w:val="pl-PL"/>
              </w:rPr>
              <w:t>(</w:t>
            </w:r>
            <w:r w:rsidR="00977764" w:rsidRPr="00CD301A">
              <w:rPr>
                <w:color w:val="000000" w:themeColor="text1"/>
              </w:rPr>
              <w:t>rok-miesiąc-dzień)</w:t>
            </w:r>
          </w:p>
          <w:p w14:paraId="7C7C495D" w14:textId="77777777" w:rsidR="00A6372C" w:rsidRPr="00CD301A" w:rsidRDefault="00A6372C" w:rsidP="00A6372C">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2CD65F42" w14:textId="63DDD0CF"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27B7943A" w14:textId="66EFB2A9"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2021-12-31</w:t>
            </w:r>
          </w:p>
          <w:p w14:paraId="48BE3715" w14:textId="54696AA4" w:rsidR="00A6372C" w:rsidRPr="00CD301A" w:rsidRDefault="00A6372C" w:rsidP="00A6372C">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2022-12-31</w:t>
            </w:r>
          </w:p>
          <w:p w14:paraId="4453FB71" w14:textId="5A442C0D" w:rsidR="00A6372C" w:rsidRPr="00CD301A" w:rsidRDefault="00A6372C" w:rsidP="00A6372C">
            <w:pPr>
              <w:pStyle w:val="tabela2"/>
              <w:rPr>
                <w:i/>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2023-12-31</w:t>
            </w:r>
          </w:p>
          <w:p w14:paraId="64E1FD95" w14:textId="3C27E2AE" w:rsidR="00A6372C" w:rsidRPr="00CD301A" w:rsidRDefault="00A6372C" w:rsidP="00A6372C">
            <w:pPr>
              <w:pStyle w:val="tabela2"/>
              <w:rPr>
                <w:i/>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2024-12-31</w:t>
            </w:r>
          </w:p>
          <w:p w14:paraId="4CCA2DAC" w14:textId="46D7C1B4" w:rsidR="00A6372C" w:rsidRPr="00CD301A" w:rsidRDefault="00A6372C" w:rsidP="00A6372C">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2025-12-31</w:t>
            </w:r>
          </w:p>
          <w:p w14:paraId="6148851C" w14:textId="6A3FC248" w:rsidR="00A6372C" w:rsidRPr="00CD301A" w:rsidRDefault="00A6372C" w:rsidP="00A6372C">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2026-06-30</w:t>
            </w:r>
          </w:p>
        </w:tc>
      </w:tr>
      <w:tr w:rsidR="00A6372C" w:rsidRPr="00CD301A" w14:paraId="78B4CE1C" w14:textId="77777777" w:rsidTr="00A6372C">
        <w:tc>
          <w:tcPr>
            <w:tcW w:w="421" w:type="pct"/>
            <w:tcBorders>
              <w:top w:val="single" w:sz="4" w:space="0" w:color="auto"/>
              <w:left w:val="single" w:sz="4" w:space="0" w:color="auto"/>
              <w:bottom w:val="single" w:sz="4" w:space="0" w:color="auto"/>
              <w:right w:val="single" w:sz="4" w:space="0" w:color="auto"/>
            </w:tcBorders>
          </w:tcPr>
          <w:p w14:paraId="23A8B9E7" w14:textId="1ADD8344" w:rsidR="00A6372C" w:rsidRPr="00CD301A" w:rsidRDefault="006B7BAA" w:rsidP="006B7BAA">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1AF0A963" w14:textId="37158E52" w:rsidR="00A6372C" w:rsidRPr="00CD301A" w:rsidRDefault="00A6372C" w:rsidP="00A6372C">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1D9F05F8" w14:textId="4675529D" w:rsidR="00A6372C" w:rsidRPr="00CD301A" w:rsidRDefault="00A6372C" w:rsidP="00A6372C">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A6372C" w:rsidRPr="00CD301A" w14:paraId="6F227D67" w14:textId="77777777" w:rsidTr="00A6372C">
        <w:tc>
          <w:tcPr>
            <w:tcW w:w="421" w:type="pct"/>
            <w:tcBorders>
              <w:top w:val="single" w:sz="4" w:space="0" w:color="auto"/>
              <w:left w:val="single" w:sz="4" w:space="0" w:color="auto"/>
              <w:bottom w:val="single" w:sz="4" w:space="0" w:color="auto"/>
              <w:right w:val="single" w:sz="4" w:space="0" w:color="auto"/>
            </w:tcBorders>
          </w:tcPr>
          <w:p w14:paraId="4B541244" w14:textId="7309F3D3" w:rsidR="00A6372C" w:rsidRPr="00CD301A" w:rsidRDefault="006B7BAA" w:rsidP="006B7BAA">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734D8B8C" w14:textId="0A1F902D" w:rsidR="00A6372C" w:rsidRPr="00CD301A" w:rsidRDefault="00A6372C" w:rsidP="00A6372C">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p>
          <w:p w14:paraId="00EF79B1" w14:textId="6E02FFE3"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7E1C2A47" w14:textId="4F3751B9" w:rsidR="00A6372C" w:rsidRPr="00CD301A" w:rsidRDefault="00A6372C" w:rsidP="00A6372C">
            <w:pPr>
              <w:pStyle w:val="tabela2"/>
              <w:rPr>
                <w:color w:val="000000" w:themeColor="text1"/>
                <w:lang w:val="pl-PL"/>
              </w:rPr>
            </w:pPr>
            <w:r w:rsidRPr="00CD301A">
              <w:rPr>
                <w:color w:val="000000" w:themeColor="text1"/>
              </w:rPr>
              <w:t>D:</w:t>
            </w:r>
            <w:r w:rsidR="00A5067D" w:rsidRPr="00CD301A">
              <w:rPr>
                <w:color w:val="000000" w:themeColor="text1"/>
              </w:rPr>
              <w:t xml:space="preserve"> </w:t>
            </w:r>
            <w:r w:rsidRPr="00CD301A">
              <w:rPr>
                <w:color w:val="000000" w:themeColor="text1"/>
              </w:rPr>
              <w:t>źródła</w:t>
            </w:r>
            <w:r w:rsidR="00A5067D" w:rsidRPr="00CD301A">
              <w:rPr>
                <w:color w:val="000000" w:themeColor="text1"/>
              </w:rPr>
              <w:t xml:space="preserve"> </w:t>
            </w:r>
            <w:r w:rsidRPr="00CD301A">
              <w:rPr>
                <w:color w:val="000000" w:themeColor="text1"/>
              </w:rPr>
              <w:t>związane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handlem</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mieszkalnictwem</w:t>
            </w:r>
            <w:r w:rsidRPr="00CD301A">
              <w:rPr>
                <w:color w:val="000000" w:themeColor="text1"/>
                <w:lang w:val="pl-PL"/>
              </w:rPr>
              <w:t>;</w:t>
            </w:r>
          </w:p>
          <w:p w14:paraId="19766C39" w14:textId="1846F6AF" w:rsidR="00A6372C" w:rsidRPr="00CD301A" w:rsidRDefault="00A6372C" w:rsidP="00A6372C">
            <w:pPr>
              <w:pStyle w:val="tabela2"/>
              <w:rPr>
                <w:color w:val="000000" w:themeColor="text1"/>
                <w:lang w:val="pl-PL"/>
              </w:rPr>
            </w:pP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transport</w:t>
            </w:r>
          </w:p>
        </w:tc>
      </w:tr>
      <w:tr w:rsidR="00A6372C" w:rsidRPr="00D179B4" w14:paraId="0B4D8ED4" w14:textId="77777777" w:rsidTr="00A6372C">
        <w:tc>
          <w:tcPr>
            <w:tcW w:w="421" w:type="pct"/>
            <w:tcBorders>
              <w:top w:val="single" w:sz="4" w:space="0" w:color="auto"/>
              <w:left w:val="single" w:sz="4" w:space="0" w:color="auto"/>
              <w:bottom w:val="single" w:sz="4" w:space="0" w:color="auto"/>
              <w:right w:val="single" w:sz="4" w:space="0" w:color="auto"/>
            </w:tcBorders>
          </w:tcPr>
          <w:p w14:paraId="1931C930" w14:textId="6E7A696F" w:rsidR="00A6372C" w:rsidRPr="00CD301A" w:rsidRDefault="006B7BAA" w:rsidP="006B7BAA">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25FFF827" w14:textId="75724E32" w:rsidR="00A6372C" w:rsidRPr="00CD301A" w:rsidRDefault="00A6372C" w:rsidP="00A6372C">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67DFAF1B" w14:textId="37E5F630" w:rsidR="00A6372C" w:rsidRPr="00CD301A" w:rsidRDefault="00A6372C" w:rsidP="00A6372C">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A6372C" w:rsidRPr="00D179B4" w14:paraId="6E88BC42" w14:textId="77777777" w:rsidTr="00A6372C">
        <w:tc>
          <w:tcPr>
            <w:tcW w:w="421" w:type="pct"/>
            <w:tcBorders>
              <w:top w:val="single" w:sz="4" w:space="0" w:color="auto"/>
              <w:left w:val="single" w:sz="4" w:space="0" w:color="auto"/>
              <w:bottom w:val="single" w:sz="4" w:space="0" w:color="auto"/>
              <w:right w:val="single" w:sz="4" w:space="0" w:color="auto"/>
            </w:tcBorders>
          </w:tcPr>
          <w:p w14:paraId="396D23B2" w14:textId="78F0AD71" w:rsidR="00A6372C" w:rsidRPr="00CD301A" w:rsidRDefault="006B7BAA" w:rsidP="006B7BAA">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2AFF44D9" w14:textId="347C155C" w:rsidR="00A6372C" w:rsidRPr="00CD301A" w:rsidRDefault="00A6372C" w:rsidP="00A6372C">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8DE42BE" w14:textId="2DCBC817"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lang w:val="pl-PL"/>
              </w:rPr>
              <w:t>5</w:t>
            </w:r>
            <w:r w:rsidR="00A5067D" w:rsidRPr="00CD301A">
              <w:rPr>
                <w:color w:val="000000" w:themeColor="text1"/>
                <w:lang w:val="pl-PL"/>
              </w:rPr>
              <w:t xml:space="preserve"> </w:t>
            </w:r>
            <w:r w:rsidRPr="00CD301A">
              <w:rPr>
                <w:color w:val="000000" w:themeColor="text1"/>
                <w:lang w:val="pl-PL"/>
              </w:rPr>
              <w:t>645</w:t>
            </w:r>
            <w:r w:rsidR="00A5067D" w:rsidRPr="00CD301A">
              <w:rPr>
                <w:color w:val="000000" w:themeColor="text1"/>
                <w:lang w:val="pl-PL"/>
              </w:rPr>
              <w:t xml:space="preserve"> </w:t>
            </w:r>
            <w:r w:rsidRPr="00CD301A">
              <w:rPr>
                <w:color w:val="000000" w:themeColor="text1"/>
                <w:lang w:val="pl-PL"/>
              </w:rPr>
              <w:t>166</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71B33B40" w14:textId="180C3F2A"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rPr>
              <w:t xml:space="preserve"> </w:t>
            </w:r>
            <w:r w:rsidRPr="00CD301A">
              <w:rPr>
                <w:color w:val="000000" w:themeColor="text1"/>
              </w:rPr>
              <w:t>zł</w:t>
            </w:r>
          </w:p>
          <w:p w14:paraId="03F50A5A" w14:textId="1716BED0" w:rsidR="00A6372C" w:rsidRPr="00CD301A" w:rsidRDefault="00A6372C" w:rsidP="00A6372C">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lang w:val="pl-PL"/>
              </w:rPr>
              <w:t xml:space="preserve"> </w:t>
            </w:r>
            <w:r w:rsidRPr="00CD301A">
              <w:rPr>
                <w:color w:val="000000" w:themeColor="text1"/>
              </w:rPr>
              <w:t>zł</w:t>
            </w:r>
          </w:p>
          <w:p w14:paraId="6A9ADB29" w14:textId="4F226250" w:rsidR="00A6372C" w:rsidRPr="00CD301A" w:rsidRDefault="00A6372C" w:rsidP="00A6372C">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lang w:val="pl-PL"/>
              </w:rPr>
              <w:t xml:space="preserve"> </w:t>
            </w:r>
            <w:r w:rsidRPr="00CD301A">
              <w:rPr>
                <w:color w:val="000000" w:themeColor="text1"/>
              </w:rPr>
              <w:t>zł</w:t>
            </w:r>
          </w:p>
          <w:p w14:paraId="51D6A423" w14:textId="63C87438" w:rsidR="00A6372C" w:rsidRPr="00CD301A" w:rsidRDefault="00A6372C" w:rsidP="00A6372C">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lang w:val="pl-PL"/>
              </w:rPr>
              <w:t xml:space="preserve"> </w:t>
            </w:r>
            <w:r w:rsidRPr="00CD301A">
              <w:rPr>
                <w:color w:val="000000" w:themeColor="text1"/>
                <w:lang w:val="pl-PL"/>
              </w:rPr>
              <w:t>zł</w:t>
            </w:r>
          </w:p>
          <w:p w14:paraId="3263B04D" w14:textId="0E8B58DD" w:rsidR="00A6372C" w:rsidRPr="00CD301A" w:rsidRDefault="00A6372C" w:rsidP="00A6372C">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lang w:val="pl-PL"/>
              </w:rPr>
              <w:t xml:space="preserve"> </w:t>
            </w:r>
            <w:r w:rsidRPr="00CD301A">
              <w:rPr>
                <w:color w:val="000000" w:themeColor="text1"/>
                <w:lang w:val="pl-PL"/>
              </w:rPr>
              <w:t>zł</w:t>
            </w:r>
          </w:p>
          <w:p w14:paraId="2685A653" w14:textId="2D93278A" w:rsidR="00A6372C" w:rsidRPr="00CD301A" w:rsidRDefault="00A6372C" w:rsidP="00A6372C">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940</w:t>
            </w:r>
            <w:r w:rsidR="00A5067D" w:rsidRPr="00CD301A">
              <w:rPr>
                <w:color w:val="000000" w:themeColor="text1"/>
                <w:lang w:val="pl-PL"/>
              </w:rPr>
              <w:t xml:space="preserve"> </w:t>
            </w:r>
            <w:r w:rsidRPr="00CD301A">
              <w:rPr>
                <w:color w:val="000000" w:themeColor="text1"/>
                <w:lang w:val="pl-PL"/>
              </w:rPr>
              <w:t>861</w:t>
            </w:r>
            <w:r w:rsidR="00A5067D" w:rsidRPr="00CD301A">
              <w:rPr>
                <w:color w:val="000000" w:themeColor="text1"/>
                <w:lang w:val="pl-PL"/>
              </w:rPr>
              <w:t xml:space="preserve"> </w:t>
            </w:r>
            <w:r w:rsidRPr="00CD301A">
              <w:rPr>
                <w:color w:val="000000" w:themeColor="text1"/>
                <w:lang w:val="pl-PL"/>
              </w:rPr>
              <w:t>zł</w:t>
            </w:r>
          </w:p>
          <w:p w14:paraId="0E7D0DD7" w14:textId="75D74B5C" w:rsidR="00A6372C" w:rsidRPr="00CD301A" w:rsidRDefault="00A6372C" w:rsidP="00A6372C">
            <w:pPr>
              <w:pStyle w:val="tabela2"/>
              <w:rPr>
                <w:color w:val="000000" w:themeColor="text1"/>
                <w:lang w:val="pl-PL"/>
              </w:rPr>
            </w:pPr>
            <w:r w:rsidRPr="00CD301A">
              <w:rPr>
                <w:color w:val="000000" w:themeColor="text1"/>
                <w:lang w:val="pl-PL"/>
              </w:rPr>
              <w:t>Uwaga:</w:t>
            </w:r>
            <w:r w:rsidR="00A5067D" w:rsidRPr="00CD301A">
              <w:rPr>
                <w:color w:val="000000" w:themeColor="text1"/>
                <w:lang w:val="pl-PL"/>
              </w:rPr>
              <w:t xml:space="preserve"> </w:t>
            </w:r>
            <w:r w:rsidRPr="00CD301A">
              <w:rPr>
                <w:color w:val="000000" w:themeColor="text1"/>
                <w:lang w:val="pl-PL"/>
              </w:rPr>
              <w:t>Koszt</w:t>
            </w:r>
            <w:r w:rsidR="00A5067D" w:rsidRPr="00CD301A">
              <w:rPr>
                <w:color w:val="000000" w:themeColor="text1"/>
                <w:lang w:val="pl-PL"/>
              </w:rPr>
              <w:t xml:space="preserve"> </w:t>
            </w:r>
            <w:r w:rsidRPr="00CD301A">
              <w:rPr>
                <w:color w:val="000000" w:themeColor="text1"/>
                <w:lang w:val="pl-PL"/>
              </w:rPr>
              <w:t>szacowany</w:t>
            </w:r>
            <w:r w:rsidR="00A5067D" w:rsidRPr="00CD301A">
              <w:rPr>
                <w:color w:val="000000" w:themeColor="text1"/>
                <w:lang w:val="pl-PL"/>
              </w:rPr>
              <w:t xml:space="preserve"> </w:t>
            </w:r>
            <w:r w:rsidRPr="00CD301A">
              <w:rPr>
                <w:color w:val="000000" w:themeColor="text1"/>
                <w:lang w:val="pl-PL"/>
              </w:rPr>
              <w:t>łącznie</w:t>
            </w:r>
            <w:r w:rsidR="00A5067D" w:rsidRPr="00CD301A">
              <w:rPr>
                <w:color w:val="000000" w:themeColor="text1"/>
                <w:lang w:val="pl-PL"/>
              </w:rPr>
              <w:t xml:space="preserve"> </w:t>
            </w:r>
            <w:r w:rsidRPr="00CD301A">
              <w:rPr>
                <w:color w:val="000000" w:themeColor="text1"/>
                <w:lang w:val="pl-PL"/>
              </w:rPr>
              <w:t>dla</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rPr>
              <w:t xml:space="preserve"> </w:t>
            </w:r>
            <w:r w:rsidRPr="00CD301A">
              <w:rPr>
                <w:color w:val="000000" w:themeColor="text1"/>
                <w:lang w:val="pl-PL"/>
              </w:rPr>
              <w:t>WMaObZi</w:t>
            </w:r>
            <w:r w:rsidR="00A5067D" w:rsidRPr="00CD301A">
              <w:rPr>
                <w:color w:val="000000" w:themeColor="text1"/>
                <w:lang w:val="pl-PL"/>
              </w:rPr>
              <w:t xml:space="preserve"> </w:t>
            </w:r>
            <w:r w:rsidRPr="00CD301A">
              <w:rPr>
                <w:color w:val="000000" w:themeColor="text1"/>
                <w:lang w:val="pl-PL"/>
              </w:rPr>
              <w:t>realizowanego</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rPr>
              <w:t xml:space="preserve"> </w:t>
            </w:r>
            <w:r w:rsidRPr="00CD301A">
              <w:rPr>
                <w:color w:val="000000" w:themeColor="text1"/>
                <w:lang w:val="pl-PL"/>
              </w:rPr>
              <w:t>SaWaZiDr</w:t>
            </w:r>
          </w:p>
        </w:tc>
      </w:tr>
      <w:tr w:rsidR="00A6372C" w:rsidRPr="00D179B4" w14:paraId="38514BBA" w14:textId="77777777" w:rsidTr="00A6372C">
        <w:tc>
          <w:tcPr>
            <w:tcW w:w="421" w:type="pct"/>
            <w:tcBorders>
              <w:top w:val="single" w:sz="4" w:space="0" w:color="auto"/>
              <w:left w:val="single" w:sz="4" w:space="0" w:color="auto"/>
              <w:bottom w:val="single" w:sz="4" w:space="0" w:color="auto"/>
              <w:right w:val="single" w:sz="4" w:space="0" w:color="auto"/>
            </w:tcBorders>
          </w:tcPr>
          <w:p w14:paraId="0EAB10F0" w14:textId="0BE2B36A" w:rsidR="00A6372C" w:rsidRPr="00CD301A" w:rsidRDefault="006B7BAA" w:rsidP="006B7BAA">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53B57C76" w14:textId="145C6683" w:rsidR="00A6372C" w:rsidRPr="00CD301A" w:rsidRDefault="00A6372C" w:rsidP="00A6372C">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4749A53" w14:textId="28651630" w:rsidR="00A6372C" w:rsidRPr="00CD301A" w:rsidRDefault="00A6372C" w:rsidP="00A6372C">
            <w:pPr>
              <w:pStyle w:val="tabela2"/>
              <w:rPr>
                <w:iCs/>
                <w:color w:val="000000" w:themeColor="text1"/>
                <w:lang w:val="pl-PL"/>
              </w:rPr>
            </w:pPr>
            <w:r w:rsidRPr="00CD301A">
              <w:rPr>
                <w:iCs/>
                <w:color w:val="000000" w:themeColor="text1"/>
              </w:rPr>
              <w:t>B</w:t>
            </w:r>
            <w:r w:rsidR="00EA7232" w:rsidRPr="00CD301A">
              <w:rPr>
                <w:iCs/>
                <w:color w:val="000000" w:themeColor="text1"/>
                <w:lang w:val="pl-PL"/>
              </w:rPr>
              <w:t>udżet</w:t>
            </w:r>
            <w:r w:rsidR="00A5067D" w:rsidRPr="00CD301A">
              <w:rPr>
                <w:iCs/>
                <w:color w:val="000000" w:themeColor="text1"/>
                <w:lang w:val="pl-PL"/>
              </w:rPr>
              <w:t xml:space="preserve"> </w:t>
            </w:r>
            <w:r w:rsidRPr="00CD301A">
              <w:rPr>
                <w:iCs/>
                <w:color w:val="000000" w:themeColor="text1"/>
                <w:lang w:val="pl-PL"/>
              </w:rPr>
              <w:t>gmin</w:t>
            </w:r>
            <w:r w:rsidR="00EA7232" w:rsidRPr="00CD301A">
              <w:rPr>
                <w:iCs/>
                <w:color w:val="000000" w:themeColor="text1"/>
                <w:lang w:val="pl-PL"/>
              </w:rPr>
              <w:t>y,</w:t>
            </w:r>
            <w:r w:rsidR="00A5067D" w:rsidRPr="00CD301A">
              <w:rPr>
                <w:iCs/>
                <w:color w:val="000000" w:themeColor="text1"/>
                <w:lang w:val="pl-PL"/>
              </w:rPr>
              <w:t xml:space="preserve"> </w:t>
            </w:r>
            <w:r w:rsidR="00EA7232" w:rsidRPr="00CD301A">
              <w:rPr>
                <w:iCs/>
                <w:color w:val="000000" w:themeColor="text1"/>
                <w:lang w:val="pl-PL"/>
              </w:rPr>
              <w:t>Mazowiecki</w:t>
            </w:r>
            <w:r w:rsidR="00A5067D" w:rsidRPr="00CD301A">
              <w:rPr>
                <w:iCs/>
                <w:color w:val="000000" w:themeColor="text1"/>
                <w:lang w:val="pl-PL"/>
              </w:rPr>
              <w:t xml:space="preserve"> </w:t>
            </w:r>
            <w:r w:rsidR="00EA7232" w:rsidRPr="00CD301A">
              <w:rPr>
                <w:iCs/>
                <w:color w:val="000000" w:themeColor="text1"/>
                <w:lang w:val="pl-PL"/>
              </w:rPr>
              <w:t>Instrument</w:t>
            </w:r>
            <w:r w:rsidR="00A5067D" w:rsidRPr="00CD301A">
              <w:rPr>
                <w:iCs/>
                <w:color w:val="000000" w:themeColor="text1"/>
                <w:lang w:val="pl-PL"/>
              </w:rPr>
              <w:t xml:space="preserve"> </w:t>
            </w:r>
            <w:r w:rsidR="00EA7232" w:rsidRPr="00CD301A">
              <w:rPr>
                <w:iCs/>
                <w:color w:val="000000" w:themeColor="text1"/>
                <w:lang w:val="pl-PL"/>
              </w:rPr>
              <w:t>Wsparcia</w:t>
            </w:r>
            <w:r w:rsidR="00A5067D" w:rsidRPr="00CD301A">
              <w:rPr>
                <w:iCs/>
                <w:color w:val="000000" w:themeColor="text1"/>
                <w:lang w:val="pl-PL"/>
              </w:rPr>
              <w:t xml:space="preserve"> </w:t>
            </w:r>
            <w:r w:rsidR="00EA7232" w:rsidRPr="00CD301A">
              <w:rPr>
                <w:iCs/>
                <w:color w:val="000000" w:themeColor="text1"/>
                <w:lang w:val="pl-PL"/>
              </w:rPr>
              <w:t>Ochrony</w:t>
            </w:r>
            <w:r w:rsidR="00A5067D" w:rsidRPr="00CD301A">
              <w:rPr>
                <w:iCs/>
                <w:color w:val="000000" w:themeColor="text1"/>
                <w:lang w:val="pl-PL"/>
              </w:rPr>
              <w:t xml:space="preserve"> </w:t>
            </w:r>
            <w:r w:rsidR="00EA7232" w:rsidRPr="00CD301A">
              <w:rPr>
                <w:iCs/>
                <w:color w:val="000000" w:themeColor="text1"/>
                <w:lang w:val="pl-PL"/>
              </w:rPr>
              <w:t>Powietrza</w:t>
            </w:r>
          </w:p>
        </w:tc>
      </w:tr>
      <w:tr w:rsidR="00A6372C" w:rsidRPr="00D179B4" w14:paraId="57C6C0E0" w14:textId="77777777" w:rsidTr="00A6372C">
        <w:tc>
          <w:tcPr>
            <w:tcW w:w="421" w:type="pct"/>
            <w:tcBorders>
              <w:top w:val="single" w:sz="4" w:space="0" w:color="auto"/>
              <w:left w:val="single" w:sz="4" w:space="0" w:color="auto"/>
              <w:bottom w:val="single" w:sz="4" w:space="0" w:color="auto"/>
              <w:right w:val="single" w:sz="4" w:space="0" w:color="auto"/>
            </w:tcBorders>
          </w:tcPr>
          <w:p w14:paraId="21D2F5DD" w14:textId="5EB52F69" w:rsidR="00A6372C" w:rsidRPr="00CD301A" w:rsidRDefault="006B7BAA" w:rsidP="006B7BAA">
            <w:pPr>
              <w:pStyle w:val="tabela2"/>
              <w:rPr>
                <w:color w:val="000000" w:themeColor="text1"/>
                <w:lang w:val="pl-PL"/>
              </w:rPr>
            </w:pPr>
            <w:r w:rsidRPr="00CD301A">
              <w:rPr>
                <w:color w:val="000000" w:themeColor="text1"/>
                <w:lang w:val="pl-PL"/>
              </w:rPr>
              <w:lastRenderedPageBreak/>
              <w:t>9</w:t>
            </w:r>
          </w:p>
        </w:tc>
        <w:tc>
          <w:tcPr>
            <w:tcW w:w="1286" w:type="pct"/>
            <w:tcBorders>
              <w:top w:val="single" w:sz="4" w:space="0" w:color="auto"/>
              <w:left w:val="single" w:sz="4" w:space="0" w:color="auto"/>
              <w:bottom w:val="single" w:sz="4" w:space="0" w:color="auto"/>
              <w:right w:val="single" w:sz="4" w:space="0" w:color="auto"/>
            </w:tcBorders>
            <w:hideMark/>
          </w:tcPr>
          <w:p w14:paraId="352EEA37" w14:textId="1AE9460C" w:rsidR="00A6372C" w:rsidRPr="00CD301A" w:rsidRDefault="00A6372C" w:rsidP="00A6372C">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63DC0C08" w14:textId="79EC5BB1" w:rsidR="00A6372C" w:rsidRPr="00CD301A" w:rsidRDefault="00A6372C" w:rsidP="00A6372C">
            <w:pPr>
              <w:pStyle w:val="tabela2"/>
              <w:rPr>
                <w:iCs/>
                <w:color w:val="000000" w:themeColor="text1"/>
                <w:lang w:val="pl-PL"/>
              </w:rPr>
            </w:pPr>
            <w:r w:rsidRPr="00CD301A">
              <w:rPr>
                <w:iCs/>
                <w:color w:val="000000" w:themeColor="text1"/>
                <w:lang w:val="pl-PL"/>
              </w:rPr>
              <w:t>Powierzchnia</w:t>
            </w:r>
            <w:r w:rsidR="00A5067D" w:rsidRPr="00CD301A">
              <w:rPr>
                <w:iCs/>
                <w:color w:val="000000" w:themeColor="text1"/>
                <w:lang w:val="pl-PL"/>
              </w:rPr>
              <w:t xml:space="preserve"> </w:t>
            </w:r>
            <w:r w:rsidRPr="00CD301A">
              <w:rPr>
                <w:iCs/>
                <w:color w:val="000000" w:themeColor="text1"/>
                <w:lang w:val="pl-PL"/>
              </w:rPr>
              <w:t>[m</w:t>
            </w:r>
            <w:r w:rsidRPr="00CD301A">
              <w:rPr>
                <w:iCs/>
                <w:color w:val="000000" w:themeColor="text1"/>
                <w:vertAlign w:val="superscript"/>
                <w:lang w:val="pl-PL"/>
              </w:rPr>
              <w:t>2</w:t>
            </w:r>
            <w:r w:rsidRPr="00CD301A">
              <w:rPr>
                <w:iCs/>
                <w:color w:val="000000" w:themeColor="text1"/>
                <w:lang w:val="pl-PL"/>
              </w:rPr>
              <w:t>]</w:t>
            </w:r>
            <w:r w:rsidR="00A5067D" w:rsidRPr="00CD301A">
              <w:rPr>
                <w:iCs/>
                <w:color w:val="000000" w:themeColor="text1"/>
                <w:lang w:val="pl-PL"/>
              </w:rPr>
              <w:t xml:space="preserve"> </w:t>
            </w:r>
            <w:r w:rsidRPr="00CD301A">
              <w:rPr>
                <w:iCs/>
                <w:color w:val="000000" w:themeColor="text1"/>
                <w:lang w:val="pl-PL"/>
              </w:rPr>
              <w:t>nasadzonej</w:t>
            </w:r>
            <w:r w:rsidR="00A5067D" w:rsidRPr="00CD301A">
              <w:rPr>
                <w:iCs/>
                <w:color w:val="000000" w:themeColor="text1"/>
                <w:lang w:val="pl-PL"/>
              </w:rPr>
              <w:t xml:space="preserve"> </w:t>
            </w:r>
            <w:r w:rsidRPr="00CD301A">
              <w:rPr>
                <w:iCs/>
                <w:color w:val="000000" w:themeColor="text1"/>
                <w:lang w:val="pl-PL"/>
              </w:rPr>
              <w:t>zieleni</w:t>
            </w:r>
          </w:p>
          <w:p w14:paraId="0BC676C3" w14:textId="771DF9D5" w:rsidR="00A6372C" w:rsidRPr="00CD301A" w:rsidRDefault="00A6372C" w:rsidP="00A6372C">
            <w:pPr>
              <w:pStyle w:val="tabela2"/>
              <w:rPr>
                <w:iCs/>
                <w:color w:val="000000" w:themeColor="text1"/>
                <w:lang w:val="pl-PL"/>
              </w:rPr>
            </w:pPr>
            <w:r w:rsidRPr="00CD301A">
              <w:rPr>
                <w:iCs/>
                <w:color w:val="000000" w:themeColor="text1"/>
                <w:lang w:val="pl-PL"/>
              </w:rPr>
              <w:t>Udział</w:t>
            </w:r>
            <w:r w:rsidR="00A5067D" w:rsidRPr="00CD301A">
              <w:rPr>
                <w:iCs/>
                <w:color w:val="000000" w:themeColor="text1"/>
                <w:lang w:val="pl-PL"/>
              </w:rPr>
              <w:t xml:space="preserve"> </w:t>
            </w:r>
            <w:r w:rsidRPr="00CD301A">
              <w:rPr>
                <w:iCs/>
                <w:color w:val="000000" w:themeColor="text1"/>
                <w:lang w:val="pl-PL"/>
              </w:rPr>
              <w:t>%</w:t>
            </w:r>
            <w:r w:rsidR="00A5067D" w:rsidRPr="00CD301A">
              <w:rPr>
                <w:iCs/>
                <w:color w:val="000000" w:themeColor="text1"/>
                <w:lang w:val="pl-PL"/>
              </w:rPr>
              <w:t xml:space="preserve"> </w:t>
            </w:r>
            <w:r w:rsidRPr="00CD301A">
              <w:rPr>
                <w:iCs/>
                <w:color w:val="000000" w:themeColor="text1"/>
                <w:lang w:val="pl-PL"/>
              </w:rPr>
              <w:t>zieleni</w:t>
            </w:r>
            <w:r w:rsidR="00A5067D" w:rsidRPr="00CD301A">
              <w:rPr>
                <w:iCs/>
                <w:color w:val="000000" w:themeColor="text1"/>
                <w:lang w:val="pl-PL"/>
              </w:rPr>
              <w:t xml:space="preserve"> </w:t>
            </w:r>
            <w:r w:rsidRPr="00CD301A">
              <w:rPr>
                <w:iCs/>
                <w:color w:val="000000" w:themeColor="text1"/>
                <w:lang w:val="pl-PL"/>
              </w:rPr>
              <w:t>w</w:t>
            </w:r>
            <w:r w:rsidR="00A5067D" w:rsidRPr="00CD301A">
              <w:rPr>
                <w:iCs/>
                <w:color w:val="000000" w:themeColor="text1"/>
                <w:lang w:val="pl-PL"/>
              </w:rPr>
              <w:t xml:space="preserve"> </w:t>
            </w:r>
            <w:r w:rsidRPr="00CD301A">
              <w:rPr>
                <w:iCs/>
                <w:color w:val="000000" w:themeColor="text1"/>
                <w:lang w:val="pl-PL"/>
              </w:rPr>
              <w:t>ogólnej</w:t>
            </w:r>
            <w:r w:rsidR="00A5067D" w:rsidRPr="00CD301A">
              <w:rPr>
                <w:iCs/>
                <w:color w:val="000000" w:themeColor="text1"/>
                <w:lang w:val="pl-PL"/>
              </w:rPr>
              <w:t xml:space="preserve"> </w:t>
            </w:r>
            <w:r w:rsidRPr="00CD301A">
              <w:rPr>
                <w:iCs/>
                <w:color w:val="000000" w:themeColor="text1"/>
                <w:lang w:val="pl-PL"/>
              </w:rPr>
              <w:t>powierzchni</w:t>
            </w:r>
            <w:r w:rsidR="00A5067D" w:rsidRPr="00CD301A">
              <w:rPr>
                <w:iCs/>
                <w:color w:val="000000" w:themeColor="text1"/>
                <w:lang w:val="pl-PL"/>
              </w:rPr>
              <w:t xml:space="preserve"> </w:t>
            </w:r>
            <w:r w:rsidRPr="00CD301A">
              <w:rPr>
                <w:iCs/>
                <w:color w:val="000000" w:themeColor="text1"/>
                <w:lang w:val="pl-PL"/>
              </w:rPr>
              <w:t>gminy</w:t>
            </w:r>
          </w:p>
        </w:tc>
      </w:tr>
      <w:tr w:rsidR="00A6372C" w:rsidRPr="00D179B4" w14:paraId="2FCEB9DD" w14:textId="77777777" w:rsidTr="00A6372C">
        <w:tc>
          <w:tcPr>
            <w:tcW w:w="421" w:type="pct"/>
            <w:tcBorders>
              <w:top w:val="single" w:sz="4" w:space="0" w:color="auto"/>
              <w:left w:val="single" w:sz="4" w:space="0" w:color="auto"/>
              <w:bottom w:val="single" w:sz="4" w:space="0" w:color="auto"/>
              <w:right w:val="single" w:sz="4" w:space="0" w:color="auto"/>
            </w:tcBorders>
          </w:tcPr>
          <w:p w14:paraId="7EE22764" w14:textId="702C7A05" w:rsidR="00A6372C" w:rsidRPr="00CD301A" w:rsidRDefault="006B7BAA" w:rsidP="006B7BAA">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450E153F" w14:textId="4AFC2007" w:rsidR="00A6372C" w:rsidRPr="00CD301A" w:rsidRDefault="00A6372C" w:rsidP="00A6372C">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3FE0DB23" w14:textId="6342EAE0" w:rsidR="00A6372C" w:rsidRPr="00CD301A" w:rsidRDefault="00A6372C" w:rsidP="00A6372C">
            <w:pPr>
              <w:pStyle w:val="tabela2"/>
              <w:rPr>
                <w:b/>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p>
          <w:p w14:paraId="30439B91" w14:textId="4D0E1268" w:rsidR="00A6372C" w:rsidRPr="00CD301A" w:rsidRDefault="00A6372C" w:rsidP="00A6372C">
            <w:pPr>
              <w:pStyle w:val="tabela2"/>
              <w:rPr>
                <w:color w:val="000000" w:themeColor="text1"/>
              </w:rPr>
            </w:pPr>
            <w:r w:rsidRPr="00CD301A">
              <w:rPr>
                <w:color w:val="000000" w:themeColor="text1"/>
              </w:rPr>
              <w:t>Redukcja</w:t>
            </w:r>
            <w:r w:rsidR="00A5067D" w:rsidRPr="00CD301A">
              <w:rPr>
                <w:color w:val="000000" w:themeColor="text1"/>
              </w:rPr>
              <w:t xml:space="preserve"> </w:t>
            </w:r>
            <w:r w:rsidRPr="00CD301A">
              <w:rPr>
                <w:color w:val="000000" w:themeColor="text1"/>
              </w:rPr>
              <w:t>wielkości</w:t>
            </w:r>
            <w:r w:rsidR="00A5067D" w:rsidRPr="00CD301A">
              <w:rPr>
                <w:color w:val="000000" w:themeColor="text1"/>
              </w:rPr>
              <w:t xml:space="preserve"> </w:t>
            </w:r>
            <w:r w:rsidRPr="00CD301A">
              <w:rPr>
                <w:color w:val="000000" w:themeColor="text1"/>
              </w:rPr>
              <w:t>emisji:</w:t>
            </w:r>
          </w:p>
          <w:p w14:paraId="2CB3D8F4" w14:textId="72719852" w:rsidR="00A6372C" w:rsidRPr="00CD301A" w:rsidRDefault="00A6372C" w:rsidP="00A6372C">
            <w:pPr>
              <w:pStyle w:val="tabela2"/>
              <w:rPr>
                <w:color w:val="000000" w:themeColor="text1"/>
              </w:rPr>
            </w:pPr>
            <w:r w:rsidRPr="00CD301A">
              <w:rPr>
                <w:color w:val="000000" w:themeColor="text1"/>
              </w:rPr>
              <w:t>Pył</w:t>
            </w:r>
            <w:r w:rsidR="00A5067D" w:rsidRPr="00CD301A">
              <w:rPr>
                <w:color w:val="000000" w:themeColor="text1"/>
              </w:rPr>
              <w:t xml:space="preserve"> </w:t>
            </w:r>
            <w:r w:rsidRPr="00CD301A">
              <w:rPr>
                <w:color w:val="000000" w:themeColor="text1"/>
              </w:rPr>
              <w:t>zawieszony</w:t>
            </w:r>
            <w:r w:rsidR="00A5067D" w:rsidRPr="00CD301A">
              <w:rPr>
                <w:color w:val="000000" w:themeColor="text1"/>
              </w:rPr>
              <w:t xml:space="preserve"> </w:t>
            </w:r>
            <w:r w:rsidRPr="00CD301A">
              <w:rPr>
                <w:color w:val="000000" w:themeColor="text1"/>
              </w:rPr>
              <w:t>PM10</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rPr>
              <w:t>po</w:t>
            </w:r>
            <w:r w:rsidR="00A5067D" w:rsidRPr="00CD301A">
              <w:rPr>
                <w:color w:val="000000" w:themeColor="text1"/>
              </w:rPr>
              <w:t xml:space="preserve"> </w:t>
            </w:r>
            <w:r w:rsidRPr="00CD301A">
              <w:rPr>
                <w:color w:val="000000" w:themeColor="text1"/>
              </w:rPr>
              <w:t>zrealizowaniu</w:t>
            </w:r>
            <w:r w:rsidR="00A5067D" w:rsidRPr="00CD301A">
              <w:rPr>
                <w:color w:val="000000" w:themeColor="text1"/>
              </w:rPr>
              <w:t xml:space="preserve"> </w:t>
            </w:r>
            <w:r w:rsidRPr="00CD301A">
              <w:rPr>
                <w:color w:val="000000" w:themeColor="text1"/>
              </w:rPr>
              <w:t>Programu</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267,0</w:t>
            </w:r>
            <w:r w:rsidR="00A5067D" w:rsidRPr="00CD301A">
              <w:rPr>
                <w:color w:val="000000" w:themeColor="text1"/>
              </w:rPr>
              <w:t xml:space="preserve"> </w:t>
            </w:r>
            <w:r w:rsidRPr="00CD301A">
              <w:rPr>
                <w:color w:val="000000" w:themeColor="text1"/>
              </w:rPr>
              <w:t>Mg,</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0A96C2DD" w14:textId="49C90D6A"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2020</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0,0</w:t>
            </w:r>
            <w:r w:rsidR="00A5067D" w:rsidRPr="00CD301A">
              <w:rPr>
                <w:color w:val="000000" w:themeColor="text1"/>
              </w:rPr>
              <w:t xml:space="preserve"> </w:t>
            </w:r>
            <w:r w:rsidRPr="00CD301A">
              <w:rPr>
                <w:color w:val="000000" w:themeColor="text1"/>
              </w:rPr>
              <w:t>Mg/rok</w:t>
            </w:r>
          </w:p>
          <w:p w14:paraId="54BE50EE" w14:textId="34C298F0"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2021</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2433A097" w14:textId="2B067B7C"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2022</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6BA48A6F" w14:textId="0C1F3130"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2023</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225FAC67" w14:textId="4DCB20BF"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2024</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4B65AA6F" w14:textId="5EC73CCF"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2025</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164834F3" w14:textId="7463510F"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2026</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44,5</w:t>
            </w:r>
            <w:r w:rsidR="00A5067D" w:rsidRPr="00CD301A">
              <w:rPr>
                <w:color w:val="000000" w:themeColor="text1"/>
              </w:rPr>
              <w:t xml:space="preserve"> </w:t>
            </w:r>
            <w:r w:rsidRPr="00CD301A">
              <w:rPr>
                <w:color w:val="000000" w:themeColor="text1"/>
              </w:rPr>
              <w:t>Mg/rok</w:t>
            </w:r>
          </w:p>
          <w:p w14:paraId="6B2412D6" w14:textId="7B497C29" w:rsidR="00A6372C" w:rsidRPr="00CD301A" w:rsidRDefault="00A6372C" w:rsidP="00A6372C">
            <w:pPr>
              <w:pStyle w:val="tabela2"/>
              <w:rPr>
                <w:color w:val="000000" w:themeColor="text1"/>
              </w:rPr>
            </w:pPr>
            <w:r w:rsidRPr="00CD301A">
              <w:rPr>
                <w:color w:val="000000" w:themeColor="text1"/>
              </w:rPr>
              <w:t>Pył</w:t>
            </w:r>
            <w:r w:rsidR="00A5067D" w:rsidRPr="00CD301A">
              <w:rPr>
                <w:color w:val="000000" w:themeColor="text1"/>
              </w:rPr>
              <w:t xml:space="preserve"> </w:t>
            </w:r>
            <w:r w:rsidRPr="00CD301A">
              <w:rPr>
                <w:color w:val="000000" w:themeColor="text1"/>
              </w:rPr>
              <w:t>zawieszony</w:t>
            </w:r>
            <w:r w:rsidR="00A5067D" w:rsidRPr="00CD301A">
              <w:rPr>
                <w:color w:val="000000" w:themeColor="text1"/>
              </w:rPr>
              <w:t xml:space="preserve"> </w:t>
            </w:r>
            <w:r w:rsidRPr="00CD301A">
              <w:rPr>
                <w:color w:val="000000" w:themeColor="text1"/>
              </w:rPr>
              <w:t>PM2,5</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rPr>
              <w:t>po</w:t>
            </w:r>
            <w:r w:rsidR="00A5067D" w:rsidRPr="00CD301A">
              <w:rPr>
                <w:color w:val="000000" w:themeColor="text1"/>
              </w:rPr>
              <w:t xml:space="preserve"> </w:t>
            </w:r>
            <w:r w:rsidRPr="00CD301A">
              <w:rPr>
                <w:color w:val="000000" w:themeColor="text1"/>
              </w:rPr>
              <w:t>zrealizowaniu</w:t>
            </w:r>
            <w:r w:rsidR="00A5067D" w:rsidRPr="00CD301A">
              <w:rPr>
                <w:color w:val="000000" w:themeColor="text1"/>
              </w:rPr>
              <w:t xml:space="preserve"> </w:t>
            </w:r>
            <w:r w:rsidRPr="00CD301A">
              <w:rPr>
                <w:color w:val="000000" w:themeColor="text1"/>
              </w:rPr>
              <w:t>Programu</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133,2</w:t>
            </w:r>
            <w:r w:rsidR="00A5067D" w:rsidRPr="00CD301A">
              <w:rPr>
                <w:color w:val="000000" w:themeColor="text1"/>
              </w:rPr>
              <w:t xml:space="preserve"> </w:t>
            </w:r>
            <w:r w:rsidRPr="00CD301A">
              <w:rPr>
                <w:color w:val="000000" w:themeColor="text1"/>
              </w:rPr>
              <w:t>Mg,</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61F37D4C" w14:textId="63C802CD"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2020</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0,0</w:t>
            </w:r>
            <w:r w:rsidR="00A5067D" w:rsidRPr="00CD301A">
              <w:rPr>
                <w:color w:val="000000" w:themeColor="text1"/>
              </w:rPr>
              <w:t xml:space="preserve"> </w:t>
            </w:r>
            <w:r w:rsidRPr="00CD301A">
              <w:rPr>
                <w:color w:val="000000" w:themeColor="text1"/>
              </w:rPr>
              <w:t>Mg/rok</w:t>
            </w:r>
          </w:p>
          <w:p w14:paraId="551AB9A1" w14:textId="1765FAFE"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2021</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7D503A57" w14:textId="19B19D12"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2022</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09DB082E" w14:textId="4780562A"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2023</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32D587D5" w14:textId="02DB4E98"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2024</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44C8B5EB" w14:textId="6B27E798"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2025</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62F7D368" w14:textId="0E901A1A" w:rsidR="00A6372C" w:rsidRPr="00CD301A" w:rsidRDefault="00A6372C" w:rsidP="00A6372C">
            <w:pPr>
              <w:pStyle w:val="tabela2"/>
              <w:rPr>
                <w:color w:val="000000" w:themeColor="text1"/>
              </w:rPr>
            </w:pPr>
            <w:r w:rsidRPr="00CD301A">
              <w:rPr>
                <w:color w:val="000000" w:themeColor="text1"/>
              </w:rPr>
              <w:t>w</w:t>
            </w:r>
            <w:r w:rsidR="00A5067D" w:rsidRPr="00CD301A">
              <w:rPr>
                <w:color w:val="000000" w:themeColor="text1"/>
              </w:rPr>
              <w:t xml:space="preserve"> </w:t>
            </w:r>
            <w:r w:rsidRPr="00CD301A">
              <w:rPr>
                <w:color w:val="000000" w:themeColor="text1"/>
              </w:rPr>
              <w:t>2026</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lang w:val="pl-PL"/>
              </w:rPr>
              <w:t>22,2</w:t>
            </w:r>
            <w:r w:rsidR="00A5067D" w:rsidRPr="00CD301A">
              <w:rPr>
                <w:color w:val="000000" w:themeColor="text1"/>
              </w:rPr>
              <w:t xml:space="preserve"> </w:t>
            </w:r>
            <w:r w:rsidRPr="00CD301A">
              <w:rPr>
                <w:color w:val="000000" w:themeColor="text1"/>
              </w:rPr>
              <w:t>Mg/rok</w:t>
            </w:r>
          </w:p>
          <w:p w14:paraId="65A08996" w14:textId="6532F721" w:rsidR="00521752" w:rsidRPr="00CD301A" w:rsidRDefault="00521752" w:rsidP="00521752">
            <w:pPr>
              <w:pStyle w:val="tabela2"/>
              <w:rPr>
                <w:color w:val="000000" w:themeColor="text1"/>
                <w:lang w:val="pl-PL"/>
              </w:rPr>
            </w:pPr>
            <w:r w:rsidRPr="00CD301A">
              <w:rPr>
                <w:color w:val="000000" w:themeColor="text1"/>
                <w:lang w:val="pl-PL"/>
              </w:rPr>
              <w:t>Ditlenek</w:t>
            </w:r>
            <w:r w:rsidR="00A5067D" w:rsidRPr="00CD301A">
              <w:rPr>
                <w:color w:val="000000" w:themeColor="text1"/>
                <w:lang w:val="pl-PL"/>
              </w:rPr>
              <w:t xml:space="preserve"> </w:t>
            </w:r>
            <w:r w:rsidRPr="00CD301A">
              <w:rPr>
                <w:color w:val="000000" w:themeColor="text1"/>
                <w:lang w:val="pl-PL"/>
              </w:rPr>
              <w:t>azotu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łącznie</w:t>
            </w:r>
            <w:r w:rsidR="00A5067D" w:rsidRPr="00CD301A">
              <w:rPr>
                <w:color w:val="000000" w:themeColor="text1"/>
                <w:lang w:val="pl-PL"/>
              </w:rPr>
              <w:t xml:space="preserve"> </w:t>
            </w:r>
            <w:r w:rsidRPr="00CD301A">
              <w:rPr>
                <w:color w:val="000000" w:themeColor="text1"/>
                <w:lang w:val="pl-PL"/>
              </w:rPr>
              <w:t>po</w:t>
            </w:r>
            <w:r w:rsidR="00A5067D" w:rsidRPr="00CD301A">
              <w:rPr>
                <w:color w:val="000000" w:themeColor="text1"/>
                <w:lang w:val="pl-PL"/>
              </w:rPr>
              <w:t xml:space="preserve"> </w:t>
            </w:r>
            <w:r w:rsidRPr="00CD301A">
              <w:rPr>
                <w:color w:val="000000" w:themeColor="text1"/>
                <w:lang w:val="pl-PL"/>
              </w:rPr>
              <w:t>zrealizowaniu</w:t>
            </w:r>
            <w:r w:rsidR="00A5067D" w:rsidRPr="00CD301A">
              <w:rPr>
                <w:color w:val="000000" w:themeColor="text1"/>
                <w:lang w:val="pl-PL"/>
              </w:rPr>
              <w:t xml:space="preserve"> </w:t>
            </w:r>
            <w:r w:rsidRPr="00CD301A">
              <w:rPr>
                <w:color w:val="000000" w:themeColor="text1"/>
                <w:lang w:val="pl-PL"/>
              </w:rPr>
              <w:t>Programu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C80F98" w:rsidRPr="00CD301A">
              <w:rPr>
                <w:color w:val="000000" w:themeColor="text1"/>
                <w:lang w:val="pl-PL"/>
              </w:rPr>
              <w:t>1</w:t>
            </w:r>
            <w:r w:rsidRPr="00CD301A">
              <w:rPr>
                <w:color w:val="000000" w:themeColor="text1"/>
                <w:lang w:val="pl-PL"/>
              </w:rPr>
              <w:t>2</w:t>
            </w:r>
            <w:r w:rsidR="00C80F98" w:rsidRPr="00CD301A">
              <w:rPr>
                <w:color w:val="000000" w:themeColor="text1"/>
                <w:lang w:val="pl-PL"/>
              </w:rPr>
              <w:t>298</w:t>
            </w:r>
            <w:r w:rsidRPr="00CD301A">
              <w:rPr>
                <w:color w:val="000000" w:themeColor="text1"/>
                <w:lang w:val="pl-PL"/>
              </w:rPr>
              <w:t>,</w:t>
            </w:r>
            <w:r w:rsidR="00C80F98" w:rsidRPr="00CD301A">
              <w:rPr>
                <w:color w:val="000000" w:themeColor="text1"/>
                <w:lang w:val="pl-PL"/>
              </w:rPr>
              <w:t>44</w:t>
            </w:r>
            <w:r w:rsidR="00A5067D" w:rsidRPr="00CD301A">
              <w:rPr>
                <w:color w:val="000000" w:themeColor="text1"/>
                <w:lang w:val="pl-PL"/>
              </w:rPr>
              <w:t xml:space="preserve"> </w:t>
            </w:r>
            <w:r w:rsidRPr="00CD301A">
              <w:rPr>
                <w:color w:val="000000" w:themeColor="text1"/>
                <w:lang w:val="pl-PL"/>
              </w:rPr>
              <w:t>Mg,</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p>
          <w:p w14:paraId="5ACB210C" w14:textId="4C0D6E38"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2020</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0,0</w:t>
            </w:r>
            <w:r w:rsidR="00A5067D" w:rsidRPr="00CD301A">
              <w:rPr>
                <w:color w:val="000000" w:themeColor="text1"/>
                <w:lang w:val="pl-PL"/>
              </w:rPr>
              <w:t xml:space="preserve"> </w:t>
            </w:r>
            <w:r w:rsidRPr="00CD301A">
              <w:rPr>
                <w:color w:val="000000" w:themeColor="text1"/>
                <w:lang w:val="pl-PL"/>
              </w:rPr>
              <w:t>Mg/rok</w:t>
            </w:r>
          </w:p>
          <w:p w14:paraId="3DBFB63B" w14:textId="68E12385"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2021</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7EBECC59" w14:textId="797286E2"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2022</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78B26724" w14:textId="39E7EE40"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2023</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6F2BD72C" w14:textId="24B688E0"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2024</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7FEAA000" w14:textId="37674FC0"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2025</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29BD3B48" w14:textId="3A124945" w:rsidR="00521752" w:rsidRPr="00CD301A" w:rsidRDefault="00521752" w:rsidP="00521752">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2026</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00C80F98" w:rsidRPr="00CD301A">
              <w:rPr>
                <w:color w:val="000000" w:themeColor="text1"/>
                <w:lang w:val="pl-PL"/>
              </w:rPr>
              <w:t>2049,74</w:t>
            </w:r>
            <w:r w:rsidR="00A5067D" w:rsidRPr="00CD301A">
              <w:rPr>
                <w:color w:val="000000" w:themeColor="text1"/>
                <w:lang w:val="pl-PL"/>
              </w:rPr>
              <w:t xml:space="preserve"> </w:t>
            </w:r>
            <w:r w:rsidRPr="00CD301A">
              <w:rPr>
                <w:color w:val="000000" w:themeColor="text1"/>
                <w:lang w:val="pl-PL"/>
              </w:rPr>
              <w:t>Mg/rok</w:t>
            </w:r>
          </w:p>
          <w:p w14:paraId="05051A4D" w14:textId="4EBD9016" w:rsidR="00A6372C" w:rsidRPr="00CD301A" w:rsidRDefault="00A6372C" w:rsidP="00A6372C">
            <w:pPr>
              <w:pStyle w:val="tabela2"/>
              <w:rPr>
                <w:b/>
                <w:color w:val="000000" w:themeColor="text1"/>
              </w:rPr>
            </w:pPr>
            <w:r w:rsidRPr="00CD301A">
              <w:rPr>
                <w:b/>
                <w:color w:val="000000" w:themeColor="text1"/>
              </w:rPr>
              <w:t>Uwaga:</w:t>
            </w:r>
            <w:r w:rsidR="00A5067D" w:rsidRPr="00CD301A">
              <w:rPr>
                <w:b/>
                <w:color w:val="000000" w:themeColor="text1"/>
              </w:rPr>
              <w:t xml:space="preserve"> </w:t>
            </w:r>
            <w:r w:rsidRPr="00CD301A">
              <w:rPr>
                <w:b/>
                <w:color w:val="000000" w:themeColor="text1"/>
                <w:lang w:val="pl-PL"/>
              </w:rPr>
              <w:t>Efekt</w:t>
            </w:r>
            <w:r w:rsidR="00A5067D" w:rsidRPr="00CD301A">
              <w:rPr>
                <w:b/>
                <w:color w:val="000000" w:themeColor="text1"/>
                <w:lang w:val="pl-PL"/>
              </w:rPr>
              <w:t xml:space="preserve"> </w:t>
            </w:r>
            <w:r w:rsidRPr="00CD301A">
              <w:rPr>
                <w:b/>
                <w:color w:val="000000" w:themeColor="text1"/>
                <w:lang w:val="pl-PL"/>
              </w:rPr>
              <w:t>ekologiczny</w:t>
            </w:r>
            <w:r w:rsidR="00A5067D" w:rsidRPr="00CD301A">
              <w:rPr>
                <w:b/>
                <w:color w:val="000000" w:themeColor="text1"/>
                <w:lang w:val="pl-PL"/>
              </w:rPr>
              <w:t xml:space="preserve"> </w:t>
            </w:r>
            <w:r w:rsidRPr="00CD301A">
              <w:rPr>
                <w:b/>
                <w:color w:val="000000" w:themeColor="text1"/>
              </w:rPr>
              <w:t>szacowany</w:t>
            </w:r>
            <w:r w:rsidR="00A5067D" w:rsidRPr="00CD301A">
              <w:rPr>
                <w:b/>
                <w:color w:val="000000" w:themeColor="text1"/>
              </w:rPr>
              <w:t xml:space="preserve"> </w:t>
            </w:r>
            <w:r w:rsidRPr="00CD301A">
              <w:rPr>
                <w:b/>
                <w:color w:val="000000" w:themeColor="text1"/>
              </w:rPr>
              <w:t>łącznie</w:t>
            </w:r>
            <w:r w:rsidR="00A5067D" w:rsidRPr="00CD301A">
              <w:rPr>
                <w:b/>
                <w:color w:val="000000" w:themeColor="text1"/>
              </w:rPr>
              <w:t xml:space="preserve"> </w:t>
            </w:r>
            <w:r w:rsidRPr="00CD301A">
              <w:rPr>
                <w:b/>
                <w:color w:val="000000" w:themeColor="text1"/>
              </w:rPr>
              <w:t>dla</w:t>
            </w:r>
            <w:r w:rsidR="00A5067D" w:rsidRPr="00CD301A">
              <w:rPr>
                <w:b/>
                <w:color w:val="000000" w:themeColor="text1"/>
              </w:rPr>
              <w:t xml:space="preserve"> </w:t>
            </w:r>
            <w:r w:rsidRPr="00CD301A">
              <w:rPr>
                <w:b/>
                <w:color w:val="000000" w:themeColor="text1"/>
              </w:rPr>
              <w:t>działania</w:t>
            </w:r>
            <w:r w:rsidR="00A5067D" w:rsidRPr="00CD301A">
              <w:rPr>
                <w:b/>
                <w:color w:val="000000" w:themeColor="text1"/>
              </w:rPr>
              <w:t xml:space="preserve"> </w:t>
            </w:r>
            <w:r w:rsidRPr="00CD301A">
              <w:rPr>
                <w:b/>
                <w:color w:val="000000" w:themeColor="text1"/>
              </w:rPr>
              <w:t>WMaObZi</w:t>
            </w:r>
            <w:r w:rsidR="00A5067D" w:rsidRPr="00CD301A">
              <w:rPr>
                <w:b/>
                <w:color w:val="000000" w:themeColor="text1"/>
              </w:rPr>
              <w:t xml:space="preserve"> </w:t>
            </w:r>
            <w:r w:rsidRPr="00CD301A">
              <w:rPr>
                <w:b/>
                <w:color w:val="000000" w:themeColor="text1"/>
              </w:rPr>
              <w:t>realizowanego</w:t>
            </w:r>
            <w:r w:rsidR="00A5067D" w:rsidRPr="00CD301A">
              <w:rPr>
                <w:b/>
                <w:color w:val="000000" w:themeColor="text1"/>
              </w:rPr>
              <w:t xml:space="preserve"> </w:t>
            </w:r>
            <w:r w:rsidRPr="00CD301A">
              <w:rPr>
                <w:b/>
                <w:color w:val="000000" w:themeColor="text1"/>
              </w:rPr>
              <w:t>w</w:t>
            </w:r>
            <w:r w:rsidR="00A5067D" w:rsidRPr="00CD301A">
              <w:rPr>
                <w:b/>
                <w:color w:val="000000" w:themeColor="text1"/>
              </w:rPr>
              <w:t xml:space="preserve"> </w:t>
            </w:r>
            <w:r w:rsidRPr="00CD301A">
              <w:rPr>
                <w:b/>
                <w:color w:val="000000" w:themeColor="text1"/>
              </w:rPr>
              <w:t>strefie</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r w:rsidR="00A5067D" w:rsidRPr="00CD301A">
              <w:rPr>
                <w:b/>
                <w:color w:val="000000" w:themeColor="text1"/>
              </w:rPr>
              <w:t xml:space="preserve"> </w:t>
            </w:r>
            <w:r w:rsidRPr="00CD301A">
              <w:rPr>
                <w:b/>
                <w:color w:val="000000" w:themeColor="text1"/>
              </w:rPr>
              <w:t>oraz</w:t>
            </w:r>
            <w:r w:rsidR="00A5067D" w:rsidRPr="00CD301A">
              <w:rPr>
                <w:b/>
                <w:color w:val="000000" w:themeColor="text1"/>
              </w:rPr>
              <w:t xml:space="preserve"> </w:t>
            </w:r>
            <w:r w:rsidRPr="00CD301A">
              <w:rPr>
                <w:b/>
                <w:color w:val="000000" w:themeColor="text1"/>
              </w:rPr>
              <w:t>działania</w:t>
            </w:r>
            <w:r w:rsidR="00A5067D" w:rsidRPr="00CD301A">
              <w:rPr>
                <w:b/>
                <w:color w:val="000000" w:themeColor="text1"/>
              </w:rPr>
              <w:t xml:space="preserve"> </w:t>
            </w:r>
            <w:r w:rsidRPr="00CD301A">
              <w:rPr>
                <w:b/>
                <w:color w:val="000000" w:themeColor="text1"/>
              </w:rPr>
              <w:t>SaWaZiDr</w:t>
            </w:r>
          </w:p>
        </w:tc>
      </w:tr>
      <w:tr w:rsidR="00A6372C" w:rsidRPr="00CD301A" w14:paraId="59DDC0F3" w14:textId="77777777" w:rsidTr="00A6372C">
        <w:tc>
          <w:tcPr>
            <w:tcW w:w="421" w:type="pct"/>
            <w:tcBorders>
              <w:top w:val="single" w:sz="4" w:space="0" w:color="auto"/>
              <w:left w:val="single" w:sz="4" w:space="0" w:color="auto"/>
              <w:bottom w:val="single" w:sz="4" w:space="0" w:color="auto"/>
              <w:right w:val="single" w:sz="4" w:space="0" w:color="auto"/>
            </w:tcBorders>
          </w:tcPr>
          <w:p w14:paraId="28BD2E7A" w14:textId="71E99373" w:rsidR="00A6372C" w:rsidRPr="00CD301A" w:rsidRDefault="006B7BAA" w:rsidP="006B7BAA">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7CACB3F7" w14:textId="3C117C81" w:rsidR="00A6372C" w:rsidRPr="00CD301A" w:rsidRDefault="00A6372C" w:rsidP="00A6372C">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08810D09" w14:textId="05E233E3" w:rsidR="00A6372C" w:rsidRPr="00CD301A" w:rsidRDefault="00A6372C" w:rsidP="00A6372C">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tc>
      </w:tr>
    </w:tbl>
    <w:p w14:paraId="72355208" w14:textId="4E2FB912" w:rsidR="007E7BE0" w:rsidRPr="00CD301A" w:rsidRDefault="007E7BE0" w:rsidP="003C0290">
      <w:pPr>
        <w:pStyle w:val="Nagwek3"/>
      </w:pPr>
      <w:r w:rsidRPr="00CD301A">
        <w:t>2.9.</w:t>
      </w:r>
      <w:r w:rsidR="00A5067D" w:rsidRPr="00CD301A">
        <w:t xml:space="preserve"> </w:t>
      </w:r>
      <w:r w:rsidRPr="00CD301A">
        <w:t>Poprawa</w:t>
      </w:r>
      <w:r w:rsidR="00A5067D" w:rsidRPr="00CD301A">
        <w:t xml:space="preserve"> </w:t>
      </w:r>
      <w:r w:rsidRPr="00CD301A">
        <w:t>jakości</w:t>
      </w:r>
      <w:r w:rsidR="00A5067D" w:rsidRPr="00CD301A">
        <w:t xml:space="preserve"> </w:t>
      </w:r>
      <w:r w:rsidRPr="00CD301A">
        <w:t>taboru</w:t>
      </w:r>
      <w:r w:rsidR="00A5067D" w:rsidRPr="00CD301A">
        <w:t xml:space="preserve"> </w:t>
      </w:r>
      <w:r w:rsidRPr="00CD301A">
        <w:t>komunikacji</w:t>
      </w:r>
      <w:r w:rsidR="00A5067D" w:rsidRPr="00CD301A">
        <w:t xml:space="preserve"> </w:t>
      </w:r>
      <w:r w:rsidRPr="00CD301A">
        <w:t>miejskiej</w:t>
      </w:r>
      <w:r w:rsidR="00A5067D" w:rsidRPr="00CD301A">
        <w:t xml:space="preserve"> </w:t>
      </w:r>
      <w:r w:rsidRPr="00CD301A">
        <w:t>poprzez</w:t>
      </w:r>
      <w:r w:rsidR="00A5067D" w:rsidRPr="00CD301A">
        <w:t xml:space="preserve"> </w:t>
      </w:r>
      <w:r w:rsidRPr="00CD301A">
        <w:t>wymianę</w:t>
      </w:r>
      <w:r w:rsidR="00A5067D" w:rsidRPr="00CD301A">
        <w:t xml:space="preserve"> </w:t>
      </w:r>
      <w:r w:rsidRPr="00CD301A">
        <w:t>autobusów</w:t>
      </w:r>
      <w:r w:rsidR="00A5067D" w:rsidRPr="00CD301A">
        <w:t xml:space="preserve"> </w:t>
      </w:r>
      <w:r w:rsidR="00C12A6D" w:rsidRPr="00CD301A">
        <w:br/>
      </w:r>
      <w:r w:rsidRPr="00CD301A">
        <w:t>na</w:t>
      </w:r>
      <w:r w:rsidR="00A5067D" w:rsidRPr="00CD301A">
        <w:t xml:space="preserve"> </w:t>
      </w:r>
      <w:r w:rsidRPr="00CD301A">
        <w:t>autobusy</w:t>
      </w:r>
      <w:r w:rsidR="00A5067D" w:rsidRPr="00CD301A">
        <w:t xml:space="preserve"> </w:t>
      </w:r>
      <w:r w:rsidRPr="00CD301A">
        <w:t>o</w:t>
      </w:r>
      <w:r w:rsidR="00A5067D" w:rsidRPr="00CD301A">
        <w:t xml:space="preserve"> </w:t>
      </w:r>
      <w:r w:rsidRPr="00CD301A">
        <w:t>napędzie</w:t>
      </w:r>
      <w:r w:rsidR="00A5067D" w:rsidRPr="00CD301A">
        <w:t xml:space="preserve"> </w:t>
      </w:r>
      <w:r w:rsidRPr="00CD301A">
        <w:t>elektrycznym</w:t>
      </w:r>
      <w:r w:rsidR="00A5067D" w:rsidRPr="00CD301A">
        <w:t xml:space="preserve"> </w:t>
      </w:r>
      <w:r w:rsidRPr="00CD301A">
        <w:t>lub</w:t>
      </w:r>
      <w:r w:rsidR="00A5067D" w:rsidRPr="00CD301A">
        <w:t xml:space="preserve"> </w:t>
      </w:r>
      <w:r w:rsidRPr="00CD301A">
        <w:t>spełniające</w:t>
      </w:r>
      <w:r w:rsidR="00A5067D" w:rsidRPr="00CD301A">
        <w:t xml:space="preserve"> </w:t>
      </w:r>
      <w:r w:rsidRPr="00CD301A">
        <w:t>przynajmniej</w:t>
      </w:r>
      <w:r w:rsidR="00A5067D" w:rsidRPr="00CD301A">
        <w:t xml:space="preserve"> </w:t>
      </w:r>
      <w:r w:rsidRPr="00CD301A">
        <w:t>normę</w:t>
      </w:r>
      <w:r w:rsidR="00A5067D" w:rsidRPr="00CD301A">
        <w:t xml:space="preserve"> </w:t>
      </w:r>
      <w:r w:rsidRPr="00CD301A">
        <w:t>EURO</w:t>
      </w:r>
      <w:r w:rsidR="00A5067D" w:rsidRPr="00CD301A">
        <w:t xml:space="preserve"> </w:t>
      </w:r>
      <w:r w:rsidRPr="00CD301A">
        <w:t>VI,</w:t>
      </w:r>
      <w:r w:rsidR="00A5067D" w:rsidRPr="00CD301A">
        <w:t xml:space="preserve"> </w:t>
      </w:r>
      <w:r w:rsidRPr="00CD301A">
        <w:br/>
        <w:t>w</w:t>
      </w:r>
      <w:r w:rsidR="00A5067D" w:rsidRPr="00CD301A">
        <w:t xml:space="preserve"> </w:t>
      </w:r>
      <w:r w:rsidRPr="00CD301A">
        <w:t>strefie</w:t>
      </w:r>
      <w:r w:rsidR="00A5067D" w:rsidRPr="00CD301A">
        <w:t xml:space="preserve"> </w:t>
      </w:r>
      <w:r w:rsidRPr="00CD301A">
        <w:t>aglomeracja</w:t>
      </w:r>
      <w:r w:rsidR="00A5067D" w:rsidRPr="00CD301A">
        <w:t xml:space="preserve"> </w:t>
      </w:r>
      <w:r w:rsidRPr="00CD301A">
        <w:t>warszawska</w:t>
      </w:r>
      <w:r w:rsidR="00A5067D" w:rsidRPr="00CD301A">
        <w:t xml:space="preserve"> </w:t>
      </w:r>
      <w:r w:rsidRPr="00CD301A">
        <w:t>–</w:t>
      </w:r>
      <w:r w:rsidR="00A5067D" w:rsidRPr="00CD301A">
        <w:t xml:space="preserve"> </w:t>
      </w:r>
      <w:r w:rsidRPr="00CD301A">
        <w:t>działanie</w:t>
      </w:r>
      <w:r w:rsidR="00A5067D" w:rsidRPr="00CD301A">
        <w:t xml:space="preserve"> </w:t>
      </w:r>
      <w:r w:rsidRPr="00CD301A">
        <w:t>SaWaKoMi</w:t>
      </w:r>
    </w:p>
    <w:p w14:paraId="0961A317" w14:textId="61F9A596" w:rsidR="00A6372C" w:rsidRPr="00CD301A" w:rsidRDefault="00A6372C" w:rsidP="002430AF">
      <w:pPr>
        <w:pStyle w:val="Legenda"/>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34</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SaWaKoMi</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poprawa</w:t>
      </w:r>
      <w:r w:rsidR="00A5067D" w:rsidRPr="00CD301A">
        <w:rPr>
          <w:color w:val="000000" w:themeColor="text1"/>
          <w:lang w:val="pl-PL"/>
        </w:rPr>
        <w:t xml:space="preserve"> </w:t>
      </w:r>
      <w:r w:rsidRPr="00CD301A">
        <w:rPr>
          <w:color w:val="000000" w:themeColor="text1"/>
          <w:lang w:val="pl-PL"/>
        </w:rPr>
        <w:t>jakości</w:t>
      </w:r>
      <w:r w:rsidR="00A5067D" w:rsidRPr="00CD301A">
        <w:rPr>
          <w:color w:val="000000" w:themeColor="text1"/>
          <w:lang w:val="pl-PL"/>
        </w:rPr>
        <w:t xml:space="preserve"> </w:t>
      </w:r>
      <w:r w:rsidRPr="00CD301A">
        <w:rPr>
          <w:color w:val="000000" w:themeColor="text1"/>
          <w:lang w:val="pl-PL"/>
        </w:rPr>
        <w:t>taboru</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miejskiej</w:t>
      </w:r>
      <w:r w:rsidR="00A5067D" w:rsidRPr="00CD301A">
        <w:rPr>
          <w:color w:val="000000" w:themeColor="text1"/>
          <w:lang w:val="pl-PL"/>
        </w:rPr>
        <w:t xml:space="preserve"> </w:t>
      </w:r>
      <w:r w:rsidRPr="00CD301A">
        <w:rPr>
          <w:color w:val="000000" w:themeColor="text1"/>
          <w:lang w:val="pl-PL"/>
        </w:rPr>
        <w:t>poprzez</w:t>
      </w:r>
      <w:r w:rsidR="00A5067D" w:rsidRPr="00CD301A">
        <w:rPr>
          <w:color w:val="000000" w:themeColor="text1"/>
          <w:lang w:val="pl-PL"/>
        </w:rPr>
        <w:t xml:space="preserve"> </w:t>
      </w:r>
      <w:r w:rsidRPr="00CD301A">
        <w:rPr>
          <w:color w:val="000000" w:themeColor="text1"/>
          <w:lang w:val="pl-PL"/>
        </w:rPr>
        <w:t>wymianę</w:t>
      </w:r>
      <w:r w:rsidR="00A5067D" w:rsidRPr="00CD301A">
        <w:rPr>
          <w:color w:val="000000" w:themeColor="text1"/>
          <w:lang w:val="pl-PL"/>
        </w:rPr>
        <w:t xml:space="preserve"> </w:t>
      </w:r>
      <w:r w:rsidRPr="00CD301A">
        <w:rPr>
          <w:color w:val="000000" w:themeColor="text1"/>
          <w:lang w:val="pl-PL"/>
        </w:rPr>
        <w:t>autobusów</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autobusy</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Pr="00CD301A">
        <w:rPr>
          <w:color w:val="000000" w:themeColor="text1"/>
          <w:lang w:val="pl-PL"/>
        </w:rPr>
        <w:t>napędzie</w:t>
      </w:r>
      <w:r w:rsidR="00A5067D" w:rsidRPr="00CD301A">
        <w:rPr>
          <w:color w:val="000000" w:themeColor="text1"/>
          <w:lang w:val="pl-PL"/>
        </w:rPr>
        <w:t xml:space="preserve"> </w:t>
      </w:r>
      <w:r w:rsidRPr="00CD301A">
        <w:rPr>
          <w:color w:val="000000" w:themeColor="text1"/>
          <w:lang w:val="pl-PL"/>
        </w:rPr>
        <w:t>elektrycznym</w:t>
      </w:r>
      <w:r w:rsidR="00A5067D" w:rsidRPr="00CD301A">
        <w:rPr>
          <w:color w:val="000000" w:themeColor="text1"/>
          <w:lang w:val="pl-PL"/>
        </w:rPr>
        <w:t xml:space="preserve"> </w:t>
      </w:r>
      <w:r w:rsidRPr="00CD301A">
        <w:rPr>
          <w:color w:val="000000" w:themeColor="text1"/>
          <w:lang w:val="pl-PL"/>
        </w:rPr>
        <w:t>lub</w:t>
      </w:r>
      <w:r w:rsidR="00A5067D" w:rsidRPr="00CD301A">
        <w:rPr>
          <w:color w:val="000000" w:themeColor="text1"/>
          <w:lang w:val="pl-PL"/>
        </w:rPr>
        <w:t xml:space="preserve"> </w:t>
      </w:r>
      <w:r w:rsidRPr="00CD301A">
        <w:rPr>
          <w:color w:val="000000" w:themeColor="text1"/>
          <w:lang w:val="pl-PL"/>
        </w:rPr>
        <w:t>spełniające</w:t>
      </w:r>
      <w:r w:rsidR="00A5067D" w:rsidRPr="00CD301A">
        <w:rPr>
          <w:color w:val="000000" w:themeColor="text1"/>
          <w:lang w:val="pl-PL"/>
        </w:rPr>
        <w:t xml:space="preserve"> </w:t>
      </w:r>
      <w:r w:rsidRPr="00CD301A">
        <w:rPr>
          <w:color w:val="000000" w:themeColor="text1"/>
          <w:lang w:val="pl-PL"/>
        </w:rPr>
        <w:t>przynajmniej</w:t>
      </w:r>
      <w:r w:rsidR="00A5067D" w:rsidRPr="00CD301A">
        <w:rPr>
          <w:color w:val="000000" w:themeColor="text1"/>
          <w:lang w:val="pl-PL"/>
        </w:rPr>
        <w:t xml:space="preserve"> </w:t>
      </w:r>
      <w:r w:rsidRPr="00CD301A">
        <w:rPr>
          <w:color w:val="000000" w:themeColor="text1"/>
          <w:lang w:val="pl-PL"/>
        </w:rPr>
        <w:t>normę</w:t>
      </w:r>
      <w:r w:rsidR="00A5067D" w:rsidRPr="00CD301A">
        <w:rPr>
          <w:color w:val="000000" w:themeColor="text1"/>
          <w:lang w:val="pl-PL"/>
        </w:rPr>
        <w:t xml:space="preserve"> </w:t>
      </w:r>
      <w:r w:rsidRPr="00CD301A">
        <w:rPr>
          <w:color w:val="000000" w:themeColor="text1"/>
          <w:lang w:val="pl-PL"/>
        </w:rPr>
        <w:t>EURO</w:t>
      </w:r>
      <w:r w:rsidR="00A5067D" w:rsidRPr="00CD301A">
        <w:rPr>
          <w:color w:val="000000" w:themeColor="text1"/>
          <w:lang w:val="pl-PL"/>
        </w:rPr>
        <w:t xml:space="preserve"> </w:t>
      </w:r>
      <w:r w:rsidRPr="00CD301A">
        <w:rPr>
          <w:color w:val="000000" w:themeColor="text1"/>
          <w:lang w:val="pl-PL"/>
        </w:rPr>
        <w:t>VI,</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bl>
      <w:tblPr>
        <w:tblStyle w:val="Tabela-Siatka36"/>
        <w:tblW w:w="5000" w:type="pct"/>
        <w:tblInd w:w="0" w:type="dxa"/>
        <w:tblLook w:val="04A0" w:firstRow="1" w:lastRow="0" w:firstColumn="1" w:lastColumn="0" w:noHBand="0" w:noVBand="1"/>
        <w:tblCaption w:val="Działanie SaWaKoMi - poprawa jakości taboru komunikacji miejskiej poprzez wymianę autobusów na autobusy o napędzie elektrycznym lub spełniające przynajmniej normę EURO VI, w strefie aglomeracja warszawska"/>
        <w:tblDescription w:val="Tabela zawierająca opis działania SaWaKoMi - poprawa jakości taboru komunikacji miejskiej poprzez wymianę autobusów na autobusy o napędzie elektrycznym lub spełniające przynajmniej normę EURO VI, w strefie aglomeracja warszawska, w tym terminy realizacji, koszty, efekt ekologiczny, obszar działania"/>
      </w:tblPr>
      <w:tblGrid>
        <w:gridCol w:w="763"/>
        <w:gridCol w:w="2330"/>
        <w:gridCol w:w="5967"/>
      </w:tblGrid>
      <w:tr w:rsidR="00A6372C" w:rsidRPr="00CD301A" w14:paraId="3F4A3690"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01BA6D05" w14:textId="77777777" w:rsidR="00A6372C" w:rsidRPr="00CD301A" w:rsidRDefault="00A6372C" w:rsidP="00A6372C">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67F50D1D" w14:textId="53640254" w:rsidR="00A6372C" w:rsidRPr="00CD301A" w:rsidRDefault="00A6372C" w:rsidP="00A6372C">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3F050980" w14:textId="7A4FA68C" w:rsidR="00A6372C" w:rsidRPr="00CD301A" w:rsidRDefault="00A6372C" w:rsidP="00A6372C">
            <w:pPr>
              <w:pStyle w:val="tabela2"/>
              <w:rPr>
                <w:iCs/>
                <w:color w:val="000000" w:themeColor="text1"/>
              </w:rPr>
            </w:pPr>
            <w:r w:rsidRPr="00CD301A">
              <w:rPr>
                <w:iCs/>
                <w:color w:val="000000" w:themeColor="text1"/>
              </w:rPr>
              <w:t>SaWaKoMi</w:t>
            </w:r>
          </w:p>
        </w:tc>
      </w:tr>
      <w:tr w:rsidR="00A6372C" w:rsidRPr="00D179B4" w14:paraId="34A3FEFE" w14:textId="77777777" w:rsidTr="00A6372C">
        <w:tc>
          <w:tcPr>
            <w:tcW w:w="421" w:type="pct"/>
            <w:tcBorders>
              <w:top w:val="single" w:sz="4" w:space="0" w:color="auto"/>
              <w:left w:val="single" w:sz="4" w:space="0" w:color="auto"/>
              <w:bottom w:val="single" w:sz="4" w:space="0" w:color="auto"/>
              <w:right w:val="single" w:sz="4" w:space="0" w:color="auto"/>
            </w:tcBorders>
          </w:tcPr>
          <w:p w14:paraId="1D1BFB98" w14:textId="7AC5867C" w:rsidR="00A6372C" w:rsidRPr="00CD301A" w:rsidRDefault="006B7BAA" w:rsidP="006B7BAA">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558FC26B" w14:textId="082E28C4" w:rsidR="00A6372C" w:rsidRPr="00CD301A" w:rsidRDefault="00A6372C" w:rsidP="00A6372C">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507BB38D" w14:textId="1540BCD1"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lang w:val="pl-PL"/>
              </w:rPr>
              <w:t>-</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rPr>
              <w:t>długoterminowe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rPr>
              <w:t>6</w:t>
            </w:r>
            <w:r w:rsidR="00A5067D" w:rsidRPr="00CD301A">
              <w:rPr>
                <w:color w:val="000000" w:themeColor="text1"/>
              </w:rPr>
              <w:t xml:space="preserve"> </w:t>
            </w:r>
            <w:r w:rsidRPr="00CD301A">
              <w:rPr>
                <w:color w:val="000000" w:themeColor="text1"/>
              </w:rPr>
              <w:t>lat</w:t>
            </w:r>
          </w:p>
        </w:tc>
      </w:tr>
      <w:tr w:rsidR="00A6372C" w:rsidRPr="00CD301A" w14:paraId="3CFD76BC" w14:textId="77777777" w:rsidTr="00A6372C">
        <w:tc>
          <w:tcPr>
            <w:tcW w:w="421" w:type="pct"/>
            <w:tcBorders>
              <w:top w:val="single" w:sz="4" w:space="0" w:color="auto"/>
              <w:left w:val="single" w:sz="4" w:space="0" w:color="auto"/>
              <w:bottom w:val="single" w:sz="4" w:space="0" w:color="auto"/>
              <w:right w:val="single" w:sz="4" w:space="0" w:color="auto"/>
            </w:tcBorders>
          </w:tcPr>
          <w:p w14:paraId="127A16CA" w14:textId="2DB22560" w:rsidR="00A6372C" w:rsidRPr="00CD301A" w:rsidRDefault="006B7BAA" w:rsidP="006B7BAA">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5756A097" w14:textId="0C6ECEC4" w:rsidR="00491E57" w:rsidRPr="00CD301A" w:rsidRDefault="00A6372C" w:rsidP="00491E57">
            <w:pPr>
              <w:pStyle w:val="tabela2"/>
              <w:rPr>
                <w:color w:val="000000" w:themeColor="text1"/>
                <w:lang w:val="pl-PL"/>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491E57" w:rsidRPr="00CD301A">
              <w:rPr>
                <w:color w:val="000000" w:themeColor="text1"/>
                <w:lang w:val="pl-PL"/>
              </w:rPr>
              <w:t>i</w:t>
            </w:r>
            <w:r w:rsidR="00A5067D" w:rsidRPr="00CD301A">
              <w:rPr>
                <w:color w:val="000000" w:themeColor="text1"/>
                <w:lang w:val="pl-PL"/>
              </w:rPr>
              <w:t xml:space="preserve"> </w:t>
            </w:r>
            <w:r w:rsidR="00491E57"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r w:rsidR="00491E57" w:rsidRPr="00CD301A">
              <w:rPr>
                <w:color w:val="000000" w:themeColor="text1"/>
                <w:lang w:val="pl-PL"/>
              </w:rPr>
              <w:t>(</w:t>
            </w:r>
            <w:r w:rsidR="00491E57" w:rsidRPr="00CD301A">
              <w:rPr>
                <w:color w:val="000000" w:themeColor="text1"/>
              </w:rPr>
              <w:t>rok-miesiąc-dzień</w:t>
            </w:r>
            <w:r w:rsidR="00491E57" w:rsidRPr="00CD301A">
              <w:rPr>
                <w:color w:val="000000" w:themeColor="text1"/>
                <w:lang w:val="pl-PL"/>
              </w:rPr>
              <w:t>)</w:t>
            </w:r>
          </w:p>
          <w:p w14:paraId="70C905EB" w14:textId="77777777" w:rsidR="00A6372C" w:rsidRPr="00CD301A" w:rsidRDefault="00A6372C" w:rsidP="00A6372C">
            <w:pPr>
              <w:pStyle w:val="tabela2"/>
              <w:rPr>
                <w:color w:val="000000" w:themeColor="text1"/>
              </w:rPr>
            </w:pPr>
          </w:p>
        </w:tc>
        <w:tc>
          <w:tcPr>
            <w:tcW w:w="3293" w:type="pct"/>
            <w:tcBorders>
              <w:top w:val="single" w:sz="4" w:space="0" w:color="auto"/>
              <w:left w:val="single" w:sz="4" w:space="0" w:color="auto"/>
              <w:bottom w:val="single" w:sz="4" w:space="0" w:color="auto"/>
              <w:right w:val="single" w:sz="4" w:space="0" w:color="auto"/>
            </w:tcBorders>
            <w:hideMark/>
          </w:tcPr>
          <w:p w14:paraId="6AF4ED99" w14:textId="7D649388" w:rsidR="00A6372C" w:rsidRPr="00CD301A" w:rsidRDefault="00A6372C" w:rsidP="00A6372C">
            <w:pPr>
              <w:pStyle w:val="tabela2"/>
              <w:rPr>
                <w:color w:val="000000" w:themeColor="text1"/>
              </w:rPr>
            </w:pPr>
            <w:r w:rsidRPr="00CD301A">
              <w:rPr>
                <w:color w:val="000000" w:themeColor="text1"/>
              </w:rPr>
              <w:lastRenderedPageBreak/>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6937C699" w14:textId="545A8FB7"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2021-12-31</w:t>
            </w:r>
          </w:p>
          <w:p w14:paraId="1BCABF3D" w14:textId="6508A67B" w:rsidR="00A6372C" w:rsidRPr="00CD301A" w:rsidRDefault="00A6372C" w:rsidP="00A6372C">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2022-12-31</w:t>
            </w:r>
          </w:p>
          <w:p w14:paraId="4C1750F7" w14:textId="5417B62A" w:rsidR="00A6372C" w:rsidRPr="00CD301A" w:rsidRDefault="00A6372C" w:rsidP="00A6372C">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2023-12-31</w:t>
            </w:r>
          </w:p>
          <w:p w14:paraId="3589EA59" w14:textId="0200AB38" w:rsidR="00A6372C" w:rsidRPr="00CD301A" w:rsidRDefault="00A6372C" w:rsidP="00A6372C">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2024-12-31</w:t>
            </w:r>
          </w:p>
          <w:p w14:paraId="06F03147" w14:textId="6817BBA2" w:rsidR="00A6372C" w:rsidRPr="00CD301A" w:rsidRDefault="00A6372C" w:rsidP="00A6372C">
            <w:pPr>
              <w:pStyle w:val="tabela2"/>
              <w:rPr>
                <w:color w:val="000000" w:themeColor="text1"/>
                <w:lang w:val="pl-PL"/>
              </w:rPr>
            </w:pPr>
            <w:r w:rsidRPr="00CD301A">
              <w:rPr>
                <w:color w:val="000000" w:themeColor="text1"/>
              </w:rPr>
              <w:lastRenderedPageBreak/>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2025-12-31</w:t>
            </w:r>
          </w:p>
          <w:p w14:paraId="479F1535" w14:textId="42D46E14" w:rsidR="00A6372C" w:rsidRPr="00CD301A" w:rsidRDefault="00A6372C" w:rsidP="00A6372C">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2026-06-30</w:t>
            </w:r>
          </w:p>
        </w:tc>
      </w:tr>
      <w:tr w:rsidR="00A6372C" w:rsidRPr="00D179B4" w14:paraId="15209BB5" w14:textId="77777777" w:rsidTr="00A6372C">
        <w:tc>
          <w:tcPr>
            <w:tcW w:w="421" w:type="pct"/>
            <w:tcBorders>
              <w:top w:val="single" w:sz="4" w:space="0" w:color="auto"/>
              <w:left w:val="single" w:sz="4" w:space="0" w:color="auto"/>
              <w:bottom w:val="single" w:sz="4" w:space="0" w:color="auto"/>
              <w:right w:val="single" w:sz="4" w:space="0" w:color="auto"/>
            </w:tcBorders>
          </w:tcPr>
          <w:p w14:paraId="1C492A34" w14:textId="17C5C4F9" w:rsidR="00A6372C" w:rsidRPr="00CD301A" w:rsidRDefault="006B7BAA" w:rsidP="006B7BAA">
            <w:pPr>
              <w:pStyle w:val="tabela2"/>
              <w:rPr>
                <w:color w:val="000000" w:themeColor="text1"/>
                <w:lang w:val="pl-PL"/>
              </w:rPr>
            </w:pPr>
            <w:r w:rsidRPr="00CD301A">
              <w:rPr>
                <w:color w:val="000000" w:themeColor="text1"/>
                <w:lang w:val="pl-PL"/>
              </w:rPr>
              <w:lastRenderedPageBreak/>
              <w:t>3</w:t>
            </w:r>
          </w:p>
        </w:tc>
        <w:tc>
          <w:tcPr>
            <w:tcW w:w="1286" w:type="pct"/>
            <w:tcBorders>
              <w:top w:val="single" w:sz="4" w:space="0" w:color="auto"/>
              <w:left w:val="single" w:sz="4" w:space="0" w:color="auto"/>
              <w:bottom w:val="single" w:sz="4" w:space="0" w:color="auto"/>
              <w:right w:val="single" w:sz="4" w:space="0" w:color="auto"/>
            </w:tcBorders>
            <w:hideMark/>
          </w:tcPr>
          <w:p w14:paraId="3DE4BD5C" w14:textId="12033CA2" w:rsidR="00A6372C" w:rsidRPr="00CD301A" w:rsidRDefault="00A6372C" w:rsidP="00A6372C">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0B415106" w14:textId="43E42EDF"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63CDFFD6" w14:textId="70749193" w:rsidR="00A6372C" w:rsidRPr="00CD301A" w:rsidRDefault="00A6372C" w:rsidP="00A6372C">
            <w:pPr>
              <w:pStyle w:val="tabela2"/>
              <w:rPr>
                <w:color w:val="000000" w:themeColor="text1"/>
              </w:rPr>
            </w:pPr>
            <w:r w:rsidRPr="00CD301A">
              <w:rPr>
                <w:color w:val="000000" w:themeColor="text1"/>
              </w:rPr>
              <w:t>rok-miesiąc-dzień)</w:t>
            </w:r>
          </w:p>
          <w:p w14:paraId="70DC9878" w14:textId="32CAC574"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2021-12-31</w:t>
            </w:r>
          </w:p>
          <w:p w14:paraId="59D22ABA" w14:textId="16C520D0" w:rsidR="00A6372C" w:rsidRPr="00CD301A" w:rsidRDefault="00A6372C" w:rsidP="00A6372C">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2022-12-31</w:t>
            </w:r>
          </w:p>
          <w:p w14:paraId="6EBE1A94" w14:textId="661DBDF4" w:rsidR="00A6372C" w:rsidRPr="00CD301A" w:rsidRDefault="00A6372C" w:rsidP="00A6372C">
            <w:pPr>
              <w:pStyle w:val="tabela2"/>
              <w:rPr>
                <w:i/>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2023-12-31</w:t>
            </w:r>
          </w:p>
          <w:p w14:paraId="0E0E8705" w14:textId="38474B80" w:rsidR="00A6372C" w:rsidRPr="00CD301A" w:rsidRDefault="00A6372C" w:rsidP="00A6372C">
            <w:pPr>
              <w:pStyle w:val="tabela2"/>
              <w:rPr>
                <w:i/>
                <w:color w:val="000000" w:themeColor="text1"/>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2024-12-31</w:t>
            </w:r>
          </w:p>
          <w:p w14:paraId="5E5E89FB" w14:textId="7EB91A5C" w:rsidR="00A6372C" w:rsidRPr="00CD301A" w:rsidRDefault="00A6372C" w:rsidP="00A6372C">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2025-12-31</w:t>
            </w:r>
          </w:p>
          <w:p w14:paraId="6BE040BE" w14:textId="1EC5C625" w:rsidR="00A6372C" w:rsidRPr="00CD301A" w:rsidRDefault="00A6372C" w:rsidP="00A6372C">
            <w:pPr>
              <w:pStyle w:val="tabela2"/>
              <w:rPr>
                <w:color w:val="000000" w:themeColor="text1"/>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2026-06-30</w:t>
            </w:r>
          </w:p>
        </w:tc>
      </w:tr>
      <w:tr w:rsidR="00A6372C" w:rsidRPr="00CD301A" w14:paraId="0E92B5DF" w14:textId="77777777" w:rsidTr="00A6372C">
        <w:tc>
          <w:tcPr>
            <w:tcW w:w="421" w:type="pct"/>
            <w:tcBorders>
              <w:top w:val="single" w:sz="4" w:space="0" w:color="auto"/>
              <w:left w:val="single" w:sz="4" w:space="0" w:color="auto"/>
              <w:bottom w:val="single" w:sz="4" w:space="0" w:color="auto"/>
              <w:right w:val="single" w:sz="4" w:space="0" w:color="auto"/>
            </w:tcBorders>
          </w:tcPr>
          <w:p w14:paraId="1F022AC6" w14:textId="2606387B" w:rsidR="00A6372C" w:rsidRPr="00CD301A" w:rsidRDefault="006B7BAA" w:rsidP="006B7BAA">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312FB45D" w14:textId="10B3D46B" w:rsidR="00A6372C" w:rsidRPr="00CD301A" w:rsidRDefault="00A6372C" w:rsidP="00A6372C">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0E2723BD" w14:textId="4897806E" w:rsidR="00A6372C" w:rsidRPr="00CD301A" w:rsidRDefault="00A6372C" w:rsidP="00A6372C">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A6372C" w:rsidRPr="00CD301A" w14:paraId="0FE6F8BD" w14:textId="77777777" w:rsidTr="00A6372C">
        <w:tc>
          <w:tcPr>
            <w:tcW w:w="421" w:type="pct"/>
            <w:tcBorders>
              <w:top w:val="single" w:sz="4" w:space="0" w:color="auto"/>
              <w:left w:val="single" w:sz="4" w:space="0" w:color="auto"/>
              <w:bottom w:val="single" w:sz="4" w:space="0" w:color="auto"/>
              <w:right w:val="single" w:sz="4" w:space="0" w:color="auto"/>
            </w:tcBorders>
          </w:tcPr>
          <w:p w14:paraId="2D57E5EF" w14:textId="7A493AA3" w:rsidR="00A6372C" w:rsidRPr="00CD301A" w:rsidRDefault="006B7BAA" w:rsidP="006B7BAA">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0ABCE19E" w14:textId="41D1ACF9" w:rsidR="00A6372C" w:rsidRPr="00CD301A" w:rsidRDefault="00A6372C">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562621AE" w14:textId="23E5AC98" w:rsidR="00A6372C" w:rsidRPr="00CD301A" w:rsidRDefault="00A6372C" w:rsidP="00A6372C">
            <w:pPr>
              <w:pStyle w:val="tabela2"/>
              <w:rPr>
                <w:color w:val="000000" w:themeColor="text1"/>
                <w:lang w:val="pl-PL"/>
              </w:rPr>
            </w:pP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transport</w:t>
            </w:r>
          </w:p>
        </w:tc>
      </w:tr>
      <w:tr w:rsidR="00A6372C" w:rsidRPr="00D179B4" w14:paraId="174982A3" w14:textId="77777777" w:rsidTr="00A6372C">
        <w:tc>
          <w:tcPr>
            <w:tcW w:w="421" w:type="pct"/>
            <w:tcBorders>
              <w:top w:val="single" w:sz="4" w:space="0" w:color="auto"/>
              <w:left w:val="single" w:sz="4" w:space="0" w:color="auto"/>
              <w:bottom w:val="single" w:sz="4" w:space="0" w:color="auto"/>
              <w:right w:val="single" w:sz="4" w:space="0" w:color="auto"/>
            </w:tcBorders>
          </w:tcPr>
          <w:p w14:paraId="2AE12D0C" w14:textId="4901B861" w:rsidR="00A6372C" w:rsidRPr="00CD301A" w:rsidRDefault="006B7BAA" w:rsidP="006B7BAA">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1B89FCA7" w14:textId="3D1AF86B" w:rsidR="00A6372C" w:rsidRPr="00CD301A" w:rsidRDefault="00A6372C" w:rsidP="00A6372C">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17AE5D99" w14:textId="1CA912A5" w:rsidR="00A6372C" w:rsidRPr="00CD301A" w:rsidRDefault="00A6372C" w:rsidP="00A6372C">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A6372C" w:rsidRPr="00D179B4" w14:paraId="1344191F" w14:textId="77777777" w:rsidTr="00A6372C">
        <w:tc>
          <w:tcPr>
            <w:tcW w:w="421" w:type="pct"/>
            <w:tcBorders>
              <w:top w:val="single" w:sz="4" w:space="0" w:color="auto"/>
              <w:left w:val="single" w:sz="4" w:space="0" w:color="auto"/>
              <w:bottom w:val="single" w:sz="4" w:space="0" w:color="auto"/>
              <w:right w:val="single" w:sz="4" w:space="0" w:color="auto"/>
            </w:tcBorders>
          </w:tcPr>
          <w:p w14:paraId="7A2568B3" w14:textId="764F6F0C" w:rsidR="00A6372C" w:rsidRPr="00CD301A" w:rsidRDefault="006B7BAA" w:rsidP="006B7BAA">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082E91CB" w14:textId="00A7D887" w:rsidR="00A6372C" w:rsidRPr="00CD301A" w:rsidRDefault="00A6372C" w:rsidP="00A6372C">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D9BC879" w14:textId="2FD9A02B" w:rsidR="00A6372C" w:rsidRPr="00CD301A" w:rsidRDefault="00A6372C" w:rsidP="00A6372C">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00B76F33" w:rsidRPr="00CD301A">
              <w:rPr>
                <w:color w:val="000000" w:themeColor="text1"/>
                <w:lang w:val="pl-PL"/>
              </w:rPr>
              <w:t>882</w:t>
            </w:r>
            <w:r w:rsidR="00A5067D" w:rsidRPr="00CD301A">
              <w:rPr>
                <w:color w:val="000000" w:themeColor="text1"/>
                <w:lang w:val="pl-PL"/>
              </w:rPr>
              <w:t xml:space="preserve"> </w:t>
            </w:r>
            <w:r w:rsidR="00B76F33" w:rsidRPr="00CD301A">
              <w:rPr>
                <w:color w:val="000000" w:themeColor="text1"/>
                <w:lang w:val="pl-PL"/>
              </w:rPr>
              <w:t>500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5C66BED8" w14:textId="03E73685" w:rsidR="00A6372C" w:rsidRPr="00CD301A" w:rsidRDefault="00A6372C" w:rsidP="00A6372C">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B76F33" w:rsidRPr="00CD301A">
              <w:rPr>
                <w:color w:val="000000" w:themeColor="text1"/>
                <w:lang w:val="pl-PL"/>
              </w:rPr>
              <w:t>312</w:t>
            </w:r>
            <w:r w:rsidR="00A5067D" w:rsidRPr="00CD301A">
              <w:rPr>
                <w:color w:val="000000" w:themeColor="text1"/>
                <w:lang w:val="pl-PL"/>
              </w:rPr>
              <w:t xml:space="preserve"> </w:t>
            </w:r>
            <w:r w:rsidR="00B76F33" w:rsidRPr="00CD301A">
              <w:rPr>
                <w:color w:val="000000" w:themeColor="text1"/>
                <w:lang w:val="pl-PL"/>
              </w:rPr>
              <w:t>500</w:t>
            </w:r>
            <w:r w:rsidR="00A5067D" w:rsidRPr="00CD301A">
              <w:rPr>
                <w:color w:val="000000" w:themeColor="text1"/>
                <w:lang w:val="pl-PL"/>
              </w:rPr>
              <w:t xml:space="preserve"> </w:t>
            </w:r>
            <w:r w:rsidR="00B76F33" w:rsidRPr="00CD301A">
              <w:rPr>
                <w:color w:val="000000" w:themeColor="text1"/>
                <w:lang w:val="pl-PL"/>
              </w:rPr>
              <w:t>000</w:t>
            </w:r>
            <w:r w:rsidRPr="00CD301A">
              <w:rPr>
                <w:color w:val="000000" w:themeColor="text1"/>
              </w:rPr>
              <w:t>zł</w:t>
            </w:r>
          </w:p>
          <w:p w14:paraId="6CB44C18" w14:textId="67868FBE" w:rsidR="00A6372C" w:rsidRPr="00CD301A" w:rsidRDefault="00A6372C" w:rsidP="00A6372C">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B76F33" w:rsidRPr="00CD301A">
              <w:rPr>
                <w:color w:val="000000" w:themeColor="text1"/>
                <w:lang w:val="pl-PL"/>
              </w:rPr>
              <w:t>125</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p>
          <w:p w14:paraId="5BD81693" w14:textId="302E00B8" w:rsidR="00A6372C" w:rsidRPr="00CD301A" w:rsidRDefault="00A6372C" w:rsidP="00A6372C">
            <w:pPr>
              <w:pStyle w:val="tabela2"/>
              <w:rPr>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00B76F33" w:rsidRPr="00CD301A">
              <w:rPr>
                <w:color w:val="000000" w:themeColor="text1"/>
                <w:lang w:val="pl-PL"/>
              </w:rPr>
              <w:t>125</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rPr>
              <w:t>zł</w:t>
            </w:r>
          </w:p>
          <w:p w14:paraId="0BE6E7F0" w14:textId="73149392" w:rsidR="00A6372C" w:rsidRPr="00CD301A" w:rsidRDefault="00A6372C" w:rsidP="00A6372C">
            <w:pPr>
              <w:pStyle w:val="tabela2"/>
              <w:rPr>
                <w:color w:val="000000" w:themeColor="text1"/>
                <w:lang w:val="pl-PL"/>
              </w:rPr>
            </w:pPr>
            <w:r w:rsidRPr="00CD301A">
              <w:rPr>
                <w:color w:val="000000" w:themeColor="text1"/>
              </w:rPr>
              <w:t>IV</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lang w:val="pl-PL"/>
              </w:rPr>
              <w:t>–</w:t>
            </w:r>
            <w:r w:rsidR="00A5067D" w:rsidRPr="00CD301A">
              <w:rPr>
                <w:color w:val="000000" w:themeColor="text1"/>
                <w:lang w:val="pl-PL"/>
              </w:rPr>
              <w:t xml:space="preserve"> </w:t>
            </w:r>
            <w:r w:rsidR="00B76F33" w:rsidRPr="00CD301A">
              <w:rPr>
                <w:color w:val="000000" w:themeColor="text1"/>
                <w:lang w:val="pl-PL"/>
              </w:rPr>
              <w:t>125</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345C9032" w14:textId="70D0B4B5" w:rsidR="00A6372C" w:rsidRPr="00CD301A" w:rsidRDefault="00A6372C" w:rsidP="00A6372C">
            <w:pPr>
              <w:pStyle w:val="tabela2"/>
              <w:rPr>
                <w:color w:val="000000" w:themeColor="text1"/>
              </w:rPr>
            </w:pPr>
            <w:r w:rsidRPr="00CD301A">
              <w:rPr>
                <w:color w:val="000000" w:themeColor="text1"/>
              </w:rPr>
              <w:t>V</w:t>
            </w:r>
            <w:r w:rsidR="00A5067D" w:rsidRPr="00CD301A">
              <w:rPr>
                <w:color w:val="000000" w:themeColor="text1"/>
              </w:rPr>
              <w:t xml:space="preserve"> </w:t>
            </w:r>
            <w:r w:rsidRPr="00CD301A">
              <w:rPr>
                <w:color w:val="000000" w:themeColor="text1"/>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rPr>
              <w:t xml:space="preserve"> </w:t>
            </w:r>
            <w:r w:rsidR="00B76F33" w:rsidRPr="00CD301A">
              <w:rPr>
                <w:color w:val="000000" w:themeColor="text1"/>
                <w:lang w:val="pl-PL"/>
              </w:rPr>
              <w:t>125</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56C65F55" w14:textId="2FBF1C52" w:rsidR="00A6372C" w:rsidRPr="00CD301A" w:rsidRDefault="00A6372C" w:rsidP="00A6372C">
            <w:pPr>
              <w:pStyle w:val="tabela2"/>
              <w:rPr>
                <w:color w:val="000000" w:themeColor="text1"/>
                <w:lang w:val="pl-PL"/>
              </w:rPr>
            </w:pPr>
            <w:r w:rsidRPr="00CD301A">
              <w:rPr>
                <w:color w:val="000000" w:themeColor="text1"/>
              </w:rPr>
              <w:t>VI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lang w:val="pl-PL"/>
              </w:rPr>
              <w:t>-</w:t>
            </w:r>
            <w:r w:rsidR="00A5067D" w:rsidRPr="00CD301A">
              <w:rPr>
                <w:color w:val="000000" w:themeColor="text1"/>
                <w:lang w:val="pl-PL"/>
              </w:rPr>
              <w:t xml:space="preserve"> </w:t>
            </w:r>
            <w:r w:rsidR="00B76F33" w:rsidRPr="00CD301A">
              <w:rPr>
                <w:color w:val="000000" w:themeColor="text1"/>
                <w:lang w:val="pl-PL"/>
              </w:rPr>
              <w:t>70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00B76F33"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tc>
      </w:tr>
      <w:tr w:rsidR="00A6372C" w:rsidRPr="00CD301A" w14:paraId="5F3F9AF7" w14:textId="77777777" w:rsidTr="00A6372C">
        <w:tc>
          <w:tcPr>
            <w:tcW w:w="421" w:type="pct"/>
            <w:tcBorders>
              <w:top w:val="single" w:sz="4" w:space="0" w:color="auto"/>
              <w:left w:val="single" w:sz="4" w:space="0" w:color="auto"/>
              <w:bottom w:val="single" w:sz="4" w:space="0" w:color="auto"/>
              <w:right w:val="single" w:sz="4" w:space="0" w:color="auto"/>
            </w:tcBorders>
          </w:tcPr>
          <w:p w14:paraId="36847A8D" w14:textId="46E4676E" w:rsidR="00A6372C" w:rsidRPr="00CD301A" w:rsidRDefault="006B7BAA" w:rsidP="006B7BAA">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135E4738" w14:textId="55AB914B" w:rsidR="00A6372C" w:rsidRPr="00CD301A" w:rsidRDefault="00A6372C" w:rsidP="00A6372C">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2DEFA93" w14:textId="31F1D206" w:rsidR="00A6372C" w:rsidRPr="00CD301A" w:rsidRDefault="00A6372C" w:rsidP="00A6372C">
            <w:pPr>
              <w:pStyle w:val="tabela2"/>
              <w:rPr>
                <w:iCs/>
                <w:color w:val="000000" w:themeColor="text1"/>
                <w:lang w:val="pl-PL"/>
              </w:rPr>
            </w:pPr>
            <w:r w:rsidRPr="00CD301A">
              <w:rPr>
                <w:iCs/>
                <w:color w:val="000000" w:themeColor="text1"/>
              </w:rPr>
              <w:t>B</w:t>
            </w:r>
            <w:r w:rsidRPr="00CD301A">
              <w:rPr>
                <w:iCs/>
                <w:color w:val="000000" w:themeColor="text1"/>
                <w:lang w:val="pl-PL"/>
              </w:rPr>
              <w:t>udżet</w:t>
            </w:r>
            <w:r w:rsidR="00A5067D" w:rsidRPr="00CD301A">
              <w:rPr>
                <w:iCs/>
                <w:color w:val="000000" w:themeColor="text1"/>
                <w:lang w:val="pl-PL"/>
              </w:rPr>
              <w:t xml:space="preserve"> </w:t>
            </w:r>
            <w:r w:rsidRPr="00CD301A">
              <w:rPr>
                <w:iCs/>
                <w:color w:val="000000" w:themeColor="text1"/>
                <w:lang w:val="pl-PL"/>
              </w:rPr>
              <w:t>gmin</w:t>
            </w:r>
            <w:r w:rsidR="00B76F33" w:rsidRPr="00CD301A">
              <w:rPr>
                <w:iCs/>
                <w:color w:val="000000" w:themeColor="text1"/>
                <w:lang w:val="pl-PL"/>
              </w:rPr>
              <w:t>y</w:t>
            </w:r>
          </w:p>
        </w:tc>
      </w:tr>
      <w:tr w:rsidR="00A6372C" w:rsidRPr="00D179B4" w14:paraId="43ADBFCB" w14:textId="77777777" w:rsidTr="00A6372C">
        <w:tc>
          <w:tcPr>
            <w:tcW w:w="421" w:type="pct"/>
            <w:tcBorders>
              <w:top w:val="single" w:sz="4" w:space="0" w:color="auto"/>
              <w:left w:val="single" w:sz="4" w:space="0" w:color="auto"/>
              <w:bottom w:val="single" w:sz="4" w:space="0" w:color="auto"/>
              <w:right w:val="single" w:sz="4" w:space="0" w:color="auto"/>
            </w:tcBorders>
          </w:tcPr>
          <w:p w14:paraId="2628CD19" w14:textId="2C6F1E6E" w:rsidR="00A6372C" w:rsidRPr="00CD301A" w:rsidRDefault="006B7BAA" w:rsidP="006B7BAA">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065109FC" w14:textId="1D6F41F9" w:rsidR="00A6372C" w:rsidRPr="00CD301A" w:rsidRDefault="00A6372C" w:rsidP="00A6372C">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7A302C2" w14:textId="430F725A" w:rsidR="00A6372C" w:rsidRPr="00CD301A" w:rsidRDefault="00B76F33" w:rsidP="00A742B7">
            <w:pPr>
              <w:pStyle w:val="tabela2"/>
              <w:rPr>
                <w:iCs/>
                <w:color w:val="000000" w:themeColor="text1"/>
                <w:lang w:val="pl-PL"/>
              </w:rPr>
            </w:pPr>
            <w:r w:rsidRPr="00CD301A">
              <w:rPr>
                <w:iCs/>
                <w:color w:val="000000" w:themeColor="text1"/>
                <w:lang w:val="pl-PL"/>
              </w:rPr>
              <w:t>Liczba</w:t>
            </w:r>
            <w:r w:rsidR="00A5067D" w:rsidRPr="00CD301A">
              <w:rPr>
                <w:iCs/>
                <w:color w:val="000000" w:themeColor="text1"/>
                <w:lang w:val="pl-PL"/>
              </w:rPr>
              <w:t xml:space="preserve"> </w:t>
            </w:r>
            <w:r w:rsidRPr="00CD301A">
              <w:rPr>
                <w:iCs/>
                <w:color w:val="000000" w:themeColor="text1"/>
                <w:lang w:val="pl-PL"/>
              </w:rPr>
              <w:t>wymienionych</w:t>
            </w:r>
            <w:r w:rsidR="00A5067D" w:rsidRPr="00CD301A">
              <w:rPr>
                <w:iCs/>
                <w:color w:val="000000" w:themeColor="text1"/>
                <w:lang w:val="pl-PL"/>
              </w:rPr>
              <w:t xml:space="preserve"> </w:t>
            </w:r>
            <w:r w:rsidRPr="00CD301A">
              <w:rPr>
                <w:iCs/>
                <w:color w:val="000000" w:themeColor="text1"/>
                <w:lang w:val="pl-PL"/>
              </w:rPr>
              <w:t>autobusów</w:t>
            </w:r>
            <w:r w:rsidR="00A742B7" w:rsidRPr="00CD301A">
              <w:rPr>
                <w:iCs/>
                <w:color w:val="000000" w:themeColor="text1"/>
                <w:lang w:val="pl-PL"/>
              </w:rPr>
              <w:t xml:space="preserve"> oraz udział autobusów niskoemisyjnych i bezemisyjnych w ogólnej liczbie taboru [%]</w:t>
            </w:r>
          </w:p>
        </w:tc>
      </w:tr>
      <w:tr w:rsidR="00A6372C" w:rsidRPr="00D179B4" w14:paraId="1C16FD79" w14:textId="77777777" w:rsidTr="00A6372C">
        <w:tc>
          <w:tcPr>
            <w:tcW w:w="421" w:type="pct"/>
            <w:tcBorders>
              <w:top w:val="single" w:sz="4" w:space="0" w:color="auto"/>
              <w:left w:val="single" w:sz="4" w:space="0" w:color="auto"/>
              <w:bottom w:val="single" w:sz="4" w:space="0" w:color="auto"/>
              <w:right w:val="single" w:sz="4" w:space="0" w:color="auto"/>
            </w:tcBorders>
          </w:tcPr>
          <w:p w14:paraId="7BA39733" w14:textId="69D47122" w:rsidR="00A6372C" w:rsidRPr="00CD301A" w:rsidRDefault="006B7BAA" w:rsidP="006B7BAA">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4DEC722B" w14:textId="51B98B05" w:rsidR="00A6372C" w:rsidRPr="00CD301A" w:rsidRDefault="00A6372C" w:rsidP="00A6372C">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02E4B22B" w14:textId="4E2B2170" w:rsidR="00A6372C" w:rsidRPr="00CD301A" w:rsidRDefault="00A6372C" w:rsidP="00A6372C">
            <w:pPr>
              <w:pStyle w:val="tabela2"/>
              <w:rPr>
                <w:b/>
                <w:color w:val="000000" w:themeColor="text1"/>
              </w:rPr>
            </w:pPr>
            <w:r w:rsidRPr="00CD301A">
              <w:rPr>
                <w:b/>
                <w:color w:val="000000" w:themeColor="text1"/>
              </w:rPr>
              <w:t>Strefa</w:t>
            </w:r>
            <w:r w:rsidR="00A5067D" w:rsidRPr="00CD301A">
              <w:rPr>
                <w:b/>
                <w:color w:val="000000" w:themeColor="text1"/>
              </w:rPr>
              <w:t xml:space="preserve"> </w:t>
            </w:r>
            <w:r w:rsidRPr="00CD301A">
              <w:rPr>
                <w:b/>
                <w:color w:val="000000" w:themeColor="text1"/>
              </w:rPr>
              <w:t>aglomeracja</w:t>
            </w:r>
            <w:r w:rsidR="00A5067D" w:rsidRPr="00CD301A">
              <w:rPr>
                <w:b/>
                <w:color w:val="000000" w:themeColor="text1"/>
              </w:rPr>
              <w:t xml:space="preserve"> </w:t>
            </w:r>
            <w:r w:rsidRPr="00CD301A">
              <w:rPr>
                <w:b/>
                <w:color w:val="000000" w:themeColor="text1"/>
              </w:rPr>
              <w:t>warszawska.</w:t>
            </w:r>
          </w:p>
          <w:p w14:paraId="7AEAC866" w14:textId="77E193FE" w:rsidR="00B00F6A" w:rsidRPr="00CD301A" w:rsidRDefault="00A6372C" w:rsidP="001A2D70">
            <w:pPr>
              <w:pStyle w:val="tabela2"/>
              <w:rPr>
                <w:color w:val="000000" w:themeColor="text1"/>
                <w:highlight w:val="yellow"/>
                <w:lang w:val="pl-PL"/>
              </w:rPr>
            </w:pPr>
            <w:r w:rsidRPr="00CD301A">
              <w:rPr>
                <w:color w:val="000000" w:themeColor="text1"/>
              </w:rPr>
              <w:t>Redukcja</w:t>
            </w:r>
            <w:r w:rsidR="00A5067D" w:rsidRPr="00CD301A">
              <w:rPr>
                <w:color w:val="000000" w:themeColor="text1"/>
              </w:rPr>
              <w:t xml:space="preserve"> </w:t>
            </w:r>
            <w:r w:rsidRPr="00CD301A">
              <w:rPr>
                <w:color w:val="000000" w:themeColor="text1"/>
              </w:rPr>
              <w:t>wielkości</w:t>
            </w:r>
            <w:r w:rsidR="00A5067D" w:rsidRPr="00CD301A">
              <w:rPr>
                <w:color w:val="000000" w:themeColor="text1"/>
              </w:rPr>
              <w:t xml:space="preserve"> </w:t>
            </w:r>
            <w:r w:rsidRPr="00CD301A">
              <w:rPr>
                <w:color w:val="000000" w:themeColor="text1"/>
              </w:rPr>
              <w:t>emisji</w:t>
            </w:r>
            <w:r w:rsidR="00A5067D" w:rsidRPr="00CD301A">
              <w:rPr>
                <w:color w:val="000000" w:themeColor="text1"/>
                <w:lang w:val="pl-PL"/>
              </w:rPr>
              <w:t xml:space="preserve"> </w:t>
            </w:r>
            <w:r w:rsidR="00521752" w:rsidRPr="00CD301A">
              <w:rPr>
                <w:color w:val="000000" w:themeColor="text1"/>
                <w:lang w:val="pl-PL"/>
              </w:rPr>
              <w:t>uzależniona</w:t>
            </w:r>
            <w:r w:rsidR="00A5067D" w:rsidRPr="00CD301A">
              <w:rPr>
                <w:color w:val="000000" w:themeColor="text1"/>
                <w:lang w:val="pl-PL"/>
              </w:rPr>
              <w:t xml:space="preserve"> </w:t>
            </w:r>
            <w:r w:rsidR="00521752" w:rsidRPr="00CD301A">
              <w:rPr>
                <w:color w:val="000000" w:themeColor="text1"/>
                <w:lang w:val="pl-PL"/>
              </w:rPr>
              <w:t>jest</w:t>
            </w:r>
            <w:r w:rsidR="00A5067D" w:rsidRPr="00CD301A">
              <w:rPr>
                <w:color w:val="000000" w:themeColor="text1"/>
                <w:lang w:val="pl-PL"/>
              </w:rPr>
              <w:t xml:space="preserve"> </w:t>
            </w:r>
            <w:r w:rsidR="00521752" w:rsidRPr="00CD301A">
              <w:rPr>
                <w:color w:val="000000" w:themeColor="text1"/>
                <w:lang w:val="pl-PL"/>
              </w:rPr>
              <w:t>od</w:t>
            </w:r>
            <w:r w:rsidR="00A5067D" w:rsidRPr="00CD301A">
              <w:rPr>
                <w:color w:val="000000" w:themeColor="text1"/>
                <w:lang w:val="pl-PL"/>
              </w:rPr>
              <w:t xml:space="preserve"> </w:t>
            </w:r>
            <w:r w:rsidR="00521752" w:rsidRPr="00CD301A">
              <w:rPr>
                <w:color w:val="000000" w:themeColor="text1"/>
                <w:lang w:val="pl-PL"/>
              </w:rPr>
              <w:t>ilości</w:t>
            </w:r>
            <w:r w:rsidR="00A5067D" w:rsidRPr="00CD301A">
              <w:rPr>
                <w:color w:val="000000" w:themeColor="text1"/>
                <w:lang w:val="pl-PL"/>
              </w:rPr>
              <w:t xml:space="preserve"> </w:t>
            </w:r>
            <w:r w:rsidR="00521752" w:rsidRPr="00CD301A">
              <w:rPr>
                <w:color w:val="000000" w:themeColor="text1"/>
                <w:lang w:val="pl-PL"/>
              </w:rPr>
              <w:t>kilometrów</w:t>
            </w:r>
            <w:r w:rsidR="00A5067D" w:rsidRPr="00CD301A">
              <w:rPr>
                <w:color w:val="000000" w:themeColor="text1"/>
                <w:lang w:val="pl-PL"/>
              </w:rPr>
              <w:t xml:space="preserve"> </w:t>
            </w:r>
            <w:r w:rsidR="00521752" w:rsidRPr="00CD301A">
              <w:rPr>
                <w:color w:val="000000" w:themeColor="text1"/>
                <w:lang w:val="pl-PL"/>
              </w:rPr>
              <w:t>przejeżdżanych</w:t>
            </w:r>
            <w:r w:rsidR="00A5067D" w:rsidRPr="00CD301A">
              <w:rPr>
                <w:color w:val="000000" w:themeColor="text1"/>
                <w:lang w:val="pl-PL"/>
              </w:rPr>
              <w:t xml:space="preserve"> </w:t>
            </w:r>
            <w:r w:rsidR="00521752" w:rsidRPr="00CD301A">
              <w:rPr>
                <w:color w:val="000000" w:themeColor="text1"/>
                <w:lang w:val="pl-PL"/>
              </w:rPr>
              <w:t>przez</w:t>
            </w:r>
            <w:r w:rsidR="00A5067D" w:rsidRPr="00CD301A">
              <w:rPr>
                <w:color w:val="000000" w:themeColor="text1"/>
                <w:lang w:val="pl-PL"/>
              </w:rPr>
              <w:t xml:space="preserve"> </w:t>
            </w:r>
            <w:r w:rsidR="00521752" w:rsidRPr="00CD301A">
              <w:rPr>
                <w:color w:val="000000" w:themeColor="text1"/>
                <w:lang w:val="pl-PL"/>
              </w:rPr>
              <w:t>autobusy,</w:t>
            </w:r>
            <w:r w:rsidR="00A5067D" w:rsidRPr="00CD301A">
              <w:rPr>
                <w:color w:val="000000" w:themeColor="text1"/>
                <w:lang w:val="pl-PL"/>
              </w:rPr>
              <w:t xml:space="preserve"> </w:t>
            </w:r>
            <w:r w:rsidR="00521752" w:rsidRPr="00CD301A">
              <w:rPr>
                <w:color w:val="000000" w:themeColor="text1"/>
                <w:lang w:val="pl-PL"/>
              </w:rPr>
              <w:t>a</w:t>
            </w:r>
            <w:r w:rsidR="00A5067D" w:rsidRPr="00CD301A">
              <w:rPr>
                <w:color w:val="000000" w:themeColor="text1"/>
                <w:lang w:val="pl-PL"/>
              </w:rPr>
              <w:t xml:space="preserve"> </w:t>
            </w:r>
            <w:r w:rsidR="00521752" w:rsidRPr="00CD301A">
              <w:rPr>
                <w:color w:val="000000" w:themeColor="text1"/>
                <w:lang w:val="pl-PL"/>
              </w:rPr>
              <w:t>więc</w:t>
            </w:r>
            <w:r w:rsidR="00A5067D" w:rsidRPr="00CD301A">
              <w:rPr>
                <w:color w:val="000000" w:themeColor="text1"/>
                <w:lang w:val="pl-PL"/>
              </w:rPr>
              <w:t xml:space="preserve"> </w:t>
            </w:r>
            <w:r w:rsidR="00521752" w:rsidRPr="00CD301A">
              <w:rPr>
                <w:color w:val="000000" w:themeColor="text1"/>
                <w:lang w:val="pl-PL"/>
              </w:rPr>
              <w:t>niemo</w:t>
            </w:r>
            <w:r w:rsidR="00D837E9" w:rsidRPr="00CD301A">
              <w:rPr>
                <w:color w:val="000000" w:themeColor="text1"/>
                <w:lang w:val="pl-PL"/>
              </w:rPr>
              <w:t>ż</w:t>
            </w:r>
            <w:r w:rsidR="00521752" w:rsidRPr="00CD301A">
              <w:rPr>
                <w:color w:val="000000" w:themeColor="text1"/>
                <w:lang w:val="pl-PL"/>
              </w:rPr>
              <w:t>liwa</w:t>
            </w:r>
            <w:r w:rsidR="00A5067D" w:rsidRPr="00CD301A">
              <w:rPr>
                <w:color w:val="000000" w:themeColor="text1"/>
                <w:lang w:val="pl-PL"/>
              </w:rPr>
              <w:t xml:space="preserve"> </w:t>
            </w:r>
            <w:r w:rsidR="00521752" w:rsidRPr="00CD301A">
              <w:rPr>
                <w:color w:val="000000" w:themeColor="text1"/>
                <w:lang w:val="pl-PL"/>
              </w:rPr>
              <w:t>to</w:t>
            </w:r>
            <w:r w:rsidR="00A5067D" w:rsidRPr="00CD301A">
              <w:rPr>
                <w:color w:val="000000" w:themeColor="text1"/>
                <w:lang w:val="pl-PL"/>
              </w:rPr>
              <w:t xml:space="preserve"> </w:t>
            </w:r>
            <w:r w:rsidR="00521752" w:rsidRPr="00CD301A">
              <w:rPr>
                <w:color w:val="000000" w:themeColor="text1"/>
                <w:lang w:val="pl-PL"/>
              </w:rPr>
              <w:t>określenia</w:t>
            </w:r>
            <w:r w:rsidR="00A5067D" w:rsidRPr="00CD301A">
              <w:rPr>
                <w:color w:val="000000" w:themeColor="text1"/>
                <w:lang w:val="pl-PL"/>
              </w:rPr>
              <w:t xml:space="preserve"> </w:t>
            </w:r>
            <w:r w:rsidR="00521752" w:rsidRPr="00CD301A">
              <w:rPr>
                <w:color w:val="000000" w:themeColor="text1"/>
                <w:lang w:val="pl-PL"/>
              </w:rPr>
              <w:t>na</w:t>
            </w:r>
            <w:r w:rsidR="00A5067D" w:rsidRPr="00CD301A">
              <w:rPr>
                <w:color w:val="000000" w:themeColor="text1"/>
                <w:lang w:val="pl-PL"/>
              </w:rPr>
              <w:t xml:space="preserve"> </w:t>
            </w:r>
            <w:r w:rsidR="00521752" w:rsidRPr="00CD301A">
              <w:rPr>
                <w:color w:val="000000" w:themeColor="text1"/>
                <w:lang w:val="pl-PL"/>
              </w:rPr>
              <w:t>tym</w:t>
            </w:r>
            <w:r w:rsidR="00A5067D" w:rsidRPr="00CD301A">
              <w:rPr>
                <w:color w:val="000000" w:themeColor="text1"/>
                <w:lang w:val="pl-PL"/>
              </w:rPr>
              <w:t xml:space="preserve"> </w:t>
            </w:r>
            <w:r w:rsidR="00521752" w:rsidRPr="00CD301A">
              <w:rPr>
                <w:color w:val="000000" w:themeColor="text1"/>
                <w:lang w:val="pl-PL"/>
              </w:rPr>
              <w:t>etapie.</w:t>
            </w:r>
          </w:p>
        </w:tc>
      </w:tr>
      <w:tr w:rsidR="00A6372C" w:rsidRPr="00CD301A" w14:paraId="02629523" w14:textId="77777777" w:rsidTr="00A6372C">
        <w:tc>
          <w:tcPr>
            <w:tcW w:w="421" w:type="pct"/>
            <w:tcBorders>
              <w:top w:val="single" w:sz="4" w:space="0" w:color="auto"/>
              <w:left w:val="single" w:sz="4" w:space="0" w:color="auto"/>
              <w:bottom w:val="single" w:sz="4" w:space="0" w:color="auto"/>
              <w:right w:val="single" w:sz="4" w:space="0" w:color="auto"/>
            </w:tcBorders>
          </w:tcPr>
          <w:p w14:paraId="3906CDB8" w14:textId="742C69A2" w:rsidR="00A6372C" w:rsidRPr="00CD301A" w:rsidRDefault="006B7BAA" w:rsidP="006B7BAA">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550EDF9D" w14:textId="67ED833E" w:rsidR="00A6372C" w:rsidRPr="00CD301A" w:rsidRDefault="00A6372C" w:rsidP="00A6372C">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36A566B9" w14:textId="1DD0CF25" w:rsidR="00A6372C" w:rsidRPr="00CD301A" w:rsidRDefault="00A6372C" w:rsidP="00A6372C">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tc>
      </w:tr>
    </w:tbl>
    <w:p w14:paraId="7B07EDCC" w14:textId="6C4ED59C" w:rsidR="007E7BE0" w:rsidRPr="00CD301A" w:rsidRDefault="007E7BE0" w:rsidP="003C0290">
      <w:pPr>
        <w:pStyle w:val="Nagwek3"/>
      </w:pPr>
      <w:r w:rsidRPr="00CD301A">
        <w:t>2.10.</w:t>
      </w:r>
      <w:r w:rsidR="00A5067D" w:rsidRPr="00CD301A">
        <w:t xml:space="preserve"> </w:t>
      </w:r>
      <w:r w:rsidRPr="00CD301A">
        <w:t>Rozwój</w:t>
      </w:r>
      <w:r w:rsidR="00A5067D" w:rsidRPr="00CD301A">
        <w:t xml:space="preserve"> </w:t>
      </w:r>
      <w:r w:rsidRPr="00CD301A">
        <w:t>komunikacji</w:t>
      </w:r>
      <w:r w:rsidR="00A5067D" w:rsidRPr="00CD301A">
        <w:t xml:space="preserve"> </w:t>
      </w:r>
      <w:r w:rsidR="00E464DD" w:rsidRPr="00CD301A">
        <w:rPr>
          <w:lang w:val="pl-PL"/>
        </w:rPr>
        <w:t>tramwajowej</w:t>
      </w:r>
      <w:r w:rsidR="00A5067D" w:rsidRPr="00CD301A">
        <w:t xml:space="preserve"> </w:t>
      </w:r>
      <w:r w:rsidRPr="00CD301A">
        <w:t>w</w:t>
      </w:r>
      <w:r w:rsidR="00A5067D" w:rsidRPr="00CD301A">
        <w:t xml:space="preserve"> </w:t>
      </w:r>
      <w:r w:rsidRPr="00CD301A">
        <w:t>strefie</w:t>
      </w:r>
      <w:r w:rsidR="00A5067D" w:rsidRPr="00CD301A">
        <w:t xml:space="preserve"> </w:t>
      </w:r>
      <w:r w:rsidRPr="00CD301A">
        <w:t>aglomeracja</w:t>
      </w:r>
      <w:r w:rsidR="00A5067D" w:rsidRPr="00CD301A">
        <w:t xml:space="preserve"> </w:t>
      </w:r>
      <w:r w:rsidRPr="00CD301A">
        <w:t>warszawska</w:t>
      </w:r>
      <w:r w:rsidR="00A5067D" w:rsidRPr="00CD301A">
        <w:t xml:space="preserve"> </w:t>
      </w:r>
      <w:r w:rsidRPr="00CD301A">
        <w:t>–</w:t>
      </w:r>
      <w:r w:rsidR="00A5067D" w:rsidRPr="00CD301A">
        <w:t xml:space="preserve"> </w:t>
      </w:r>
      <w:r w:rsidRPr="00CD301A">
        <w:t>działanie</w:t>
      </w:r>
      <w:r w:rsidR="00A5067D" w:rsidRPr="00CD301A">
        <w:t xml:space="preserve"> </w:t>
      </w:r>
      <w:r w:rsidRPr="00CD301A">
        <w:t>SaWaKoSz</w:t>
      </w:r>
    </w:p>
    <w:p w14:paraId="0B427009" w14:textId="0DE6EEDF" w:rsidR="00B76F33" w:rsidRPr="00CD301A" w:rsidRDefault="00B76F33" w:rsidP="002430AF">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35</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SaWaKoSz</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rozwój</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00E464DD" w:rsidRPr="00CD301A">
        <w:rPr>
          <w:color w:val="000000" w:themeColor="text1"/>
          <w:lang w:val="pl-PL"/>
        </w:rPr>
        <w:t>tramwajowe</w:t>
      </w:r>
      <w:r w:rsidRPr="00CD301A">
        <w:rPr>
          <w:color w:val="000000" w:themeColor="text1"/>
          <w:lang w:val="pl-PL"/>
        </w:rPr>
        <w:t>j</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bl>
      <w:tblPr>
        <w:tblStyle w:val="Tabela-Siatka36"/>
        <w:tblW w:w="5000" w:type="pct"/>
        <w:tblInd w:w="0" w:type="dxa"/>
        <w:tblLook w:val="04A0" w:firstRow="1" w:lastRow="0" w:firstColumn="1" w:lastColumn="0" w:noHBand="0" w:noVBand="1"/>
        <w:tblCaption w:val="Działanie SaWaKoSz - rozwój komunikacji szynowej w strefie aglomeracja warszawska"/>
        <w:tblDescription w:val="Tabela zawierająca opis działania SaWaKoSz - rozwój komunikacji szynowej w strefie aglomeracja warszawska, w tym terminy realizacji, koszty, efekt ekologiczny, obszar działania"/>
      </w:tblPr>
      <w:tblGrid>
        <w:gridCol w:w="763"/>
        <w:gridCol w:w="2330"/>
        <w:gridCol w:w="5967"/>
      </w:tblGrid>
      <w:tr w:rsidR="00B76F33" w:rsidRPr="00CD301A" w14:paraId="5746F479"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0ED0CEE2" w14:textId="77777777" w:rsidR="00B76F33" w:rsidRPr="00CD301A" w:rsidRDefault="00B76F33" w:rsidP="00630B79">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7B9D5DC2" w14:textId="2FD0C999" w:rsidR="00B76F33" w:rsidRPr="00CD301A" w:rsidRDefault="00B76F33" w:rsidP="00630B79">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5F22DB61" w14:textId="2F13A271" w:rsidR="00B76F33" w:rsidRPr="00CD301A" w:rsidRDefault="00B76F33" w:rsidP="00630B79">
            <w:pPr>
              <w:pStyle w:val="tabela2"/>
              <w:rPr>
                <w:iCs/>
                <w:color w:val="000000" w:themeColor="text1"/>
              </w:rPr>
            </w:pPr>
            <w:r w:rsidRPr="00CD301A">
              <w:rPr>
                <w:iCs/>
                <w:color w:val="000000" w:themeColor="text1"/>
              </w:rPr>
              <w:t>SaWaKoSz</w:t>
            </w:r>
          </w:p>
        </w:tc>
      </w:tr>
      <w:tr w:rsidR="00B76F33" w:rsidRPr="00D179B4" w14:paraId="6E311E86" w14:textId="77777777" w:rsidTr="00630B79">
        <w:tc>
          <w:tcPr>
            <w:tcW w:w="421" w:type="pct"/>
            <w:tcBorders>
              <w:top w:val="single" w:sz="4" w:space="0" w:color="auto"/>
              <w:left w:val="single" w:sz="4" w:space="0" w:color="auto"/>
              <w:bottom w:val="single" w:sz="4" w:space="0" w:color="auto"/>
              <w:right w:val="single" w:sz="4" w:space="0" w:color="auto"/>
            </w:tcBorders>
          </w:tcPr>
          <w:p w14:paraId="581DB6CC" w14:textId="5CF411ED" w:rsidR="00B76F33" w:rsidRPr="00CD301A" w:rsidRDefault="006B7BAA" w:rsidP="006B7BAA">
            <w:pPr>
              <w:pStyle w:val="tabela2"/>
              <w:ind w:left="14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06FA9F15" w14:textId="6C60C3C2" w:rsidR="00B76F33" w:rsidRPr="00CD301A" w:rsidRDefault="00B76F33" w:rsidP="00630B79">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6D40E8D5" w14:textId="51BACDE8" w:rsidR="00B76F33" w:rsidRPr="00CD301A" w:rsidRDefault="00B76F33" w:rsidP="00630B79">
            <w:pPr>
              <w:pStyle w:val="tabela2"/>
              <w:rPr>
                <w:color w:val="000000" w:themeColor="text1"/>
                <w:lang w:val="pl-PL"/>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lang w:val="pl-PL"/>
              </w:rPr>
              <w:t>-</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lang w:val="pl-PL"/>
              </w:rPr>
              <w:t>średnioterminowe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lang w:val="pl-PL"/>
              </w:rPr>
              <w:t>4</w:t>
            </w:r>
            <w:r w:rsidR="00A5067D" w:rsidRPr="00CD301A">
              <w:rPr>
                <w:color w:val="000000" w:themeColor="text1"/>
              </w:rPr>
              <w:t xml:space="preserve"> </w:t>
            </w:r>
            <w:r w:rsidRPr="00CD301A">
              <w:rPr>
                <w:color w:val="000000" w:themeColor="text1"/>
              </w:rPr>
              <w:t>lat</w:t>
            </w:r>
            <w:r w:rsidRPr="00CD301A">
              <w:rPr>
                <w:color w:val="000000" w:themeColor="text1"/>
                <w:lang w:val="pl-PL"/>
              </w:rPr>
              <w:t>a</w:t>
            </w:r>
          </w:p>
        </w:tc>
      </w:tr>
      <w:tr w:rsidR="00B76F33" w:rsidRPr="00CD301A" w14:paraId="5A833938" w14:textId="77777777" w:rsidTr="00630B79">
        <w:tc>
          <w:tcPr>
            <w:tcW w:w="421" w:type="pct"/>
            <w:tcBorders>
              <w:top w:val="single" w:sz="4" w:space="0" w:color="auto"/>
              <w:left w:val="single" w:sz="4" w:space="0" w:color="auto"/>
              <w:bottom w:val="single" w:sz="4" w:space="0" w:color="auto"/>
              <w:right w:val="single" w:sz="4" w:space="0" w:color="auto"/>
            </w:tcBorders>
          </w:tcPr>
          <w:p w14:paraId="6D6CF14A" w14:textId="7F31E8B2" w:rsidR="00B76F33" w:rsidRPr="00CD301A" w:rsidRDefault="006B7BAA" w:rsidP="006B7BAA">
            <w:pPr>
              <w:pStyle w:val="tabela2"/>
              <w:ind w:left="14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07719268" w14:textId="6DF640AE" w:rsidR="00B76F33" w:rsidRPr="00CD301A" w:rsidRDefault="00B76F33" w:rsidP="00630B79">
            <w:pPr>
              <w:pStyle w:val="tabela2"/>
              <w:rPr>
                <w:color w:val="000000" w:themeColor="text1"/>
                <w:lang w:val="pl-PL"/>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491E57" w:rsidRPr="00CD301A">
              <w:rPr>
                <w:color w:val="000000" w:themeColor="text1"/>
                <w:lang w:val="pl-PL"/>
              </w:rPr>
              <w:t>i</w:t>
            </w:r>
            <w:r w:rsidR="00A5067D" w:rsidRPr="00CD301A">
              <w:rPr>
                <w:color w:val="000000" w:themeColor="text1"/>
                <w:lang w:val="pl-PL"/>
              </w:rPr>
              <w:t xml:space="preserve"> </w:t>
            </w:r>
            <w:r w:rsidR="00491E57"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lastRenderedPageBreak/>
              <w:t>działania</w:t>
            </w:r>
            <w:r w:rsidR="00A5067D" w:rsidRPr="00CD301A">
              <w:rPr>
                <w:color w:val="000000" w:themeColor="text1"/>
              </w:rPr>
              <w:t xml:space="preserve"> </w:t>
            </w:r>
            <w:r w:rsidRPr="00CD301A">
              <w:rPr>
                <w:color w:val="000000" w:themeColor="text1"/>
              </w:rPr>
              <w:t>naprawczego</w:t>
            </w:r>
            <w:r w:rsidR="00491E57" w:rsidRPr="00CD301A">
              <w:rPr>
                <w:color w:val="000000" w:themeColor="text1"/>
              </w:rPr>
              <w:br/>
            </w:r>
            <w:r w:rsidR="00491E57" w:rsidRPr="00CD301A">
              <w:rPr>
                <w:color w:val="000000" w:themeColor="text1"/>
                <w:lang w:val="pl-PL"/>
              </w:rPr>
              <w:t>(</w:t>
            </w:r>
            <w:r w:rsidR="00491E57" w:rsidRPr="00CD301A">
              <w:rPr>
                <w:color w:val="000000" w:themeColor="text1"/>
              </w:rPr>
              <w:t>rok-miesiąc-dzień</w:t>
            </w:r>
            <w:r w:rsidR="00491E57" w:rsidRPr="00CD301A">
              <w:rPr>
                <w:color w:val="000000" w:themeColor="text1"/>
                <w:lang w:val="pl-PL"/>
              </w:rPr>
              <w:t>)</w:t>
            </w:r>
          </w:p>
        </w:tc>
        <w:tc>
          <w:tcPr>
            <w:tcW w:w="3293" w:type="pct"/>
            <w:tcBorders>
              <w:top w:val="single" w:sz="4" w:space="0" w:color="auto"/>
              <w:left w:val="single" w:sz="4" w:space="0" w:color="auto"/>
              <w:bottom w:val="single" w:sz="4" w:space="0" w:color="auto"/>
              <w:right w:val="single" w:sz="4" w:space="0" w:color="auto"/>
            </w:tcBorders>
            <w:hideMark/>
          </w:tcPr>
          <w:p w14:paraId="2B0A5043" w14:textId="2443AEAD" w:rsidR="00B76F33" w:rsidRPr="00CD301A" w:rsidRDefault="00B76F33" w:rsidP="00630B79">
            <w:pPr>
              <w:pStyle w:val="tabela2"/>
              <w:rPr>
                <w:color w:val="000000" w:themeColor="text1"/>
              </w:rPr>
            </w:pPr>
            <w:r w:rsidRPr="00CD301A">
              <w:rPr>
                <w:color w:val="000000" w:themeColor="text1"/>
              </w:rPr>
              <w:lastRenderedPageBreak/>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6DA51A11" w14:textId="550DD62A" w:rsidR="00B76F33" w:rsidRPr="00CD301A" w:rsidRDefault="00B76F33" w:rsidP="00630B79">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2021-12-31</w:t>
            </w:r>
          </w:p>
          <w:p w14:paraId="71E5E3C7" w14:textId="0E73B9A3" w:rsidR="00B76F33" w:rsidRPr="00CD301A" w:rsidRDefault="00B76F33" w:rsidP="00630B79">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2022-12-31</w:t>
            </w:r>
          </w:p>
          <w:p w14:paraId="784DC4C9" w14:textId="773F3AE1" w:rsidR="00B76F33" w:rsidRPr="00CD301A" w:rsidRDefault="00B76F33" w:rsidP="00630B79">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2023-12-31</w:t>
            </w:r>
          </w:p>
        </w:tc>
      </w:tr>
      <w:tr w:rsidR="00B76F33" w:rsidRPr="00CD301A" w14:paraId="31AD13E8" w14:textId="77777777" w:rsidTr="00630B79">
        <w:tc>
          <w:tcPr>
            <w:tcW w:w="421" w:type="pct"/>
            <w:tcBorders>
              <w:top w:val="single" w:sz="4" w:space="0" w:color="auto"/>
              <w:left w:val="single" w:sz="4" w:space="0" w:color="auto"/>
              <w:bottom w:val="single" w:sz="4" w:space="0" w:color="auto"/>
              <w:right w:val="single" w:sz="4" w:space="0" w:color="auto"/>
            </w:tcBorders>
          </w:tcPr>
          <w:p w14:paraId="4DA077C8" w14:textId="78C16151" w:rsidR="00B76F33" w:rsidRPr="00CD301A" w:rsidRDefault="006B7BAA" w:rsidP="006B7BAA">
            <w:pPr>
              <w:pStyle w:val="tabela2"/>
              <w:ind w:left="14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2020167D" w14:textId="5F260A2E" w:rsidR="00B76F33" w:rsidRPr="00CD301A" w:rsidRDefault="00B76F33" w:rsidP="00630B79">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491E57" w:rsidRPr="00CD301A">
              <w:rPr>
                <w:color w:val="000000" w:themeColor="text1"/>
              </w:rPr>
              <w:br/>
            </w:r>
            <w:r w:rsidR="00491E57" w:rsidRPr="00CD301A">
              <w:rPr>
                <w:color w:val="000000" w:themeColor="text1"/>
                <w:lang w:val="pl-PL"/>
              </w:rPr>
              <w:t>(</w:t>
            </w:r>
            <w:r w:rsidR="00491E57"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0A0B834B" w14:textId="1F5497D0" w:rsidR="00B76F33" w:rsidRPr="00CD301A" w:rsidRDefault="00B76F33" w:rsidP="00630B79">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20CB4F6A" w14:textId="52ECE4CA" w:rsidR="00B76F33" w:rsidRPr="00CD301A" w:rsidRDefault="00B76F33" w:rsidP="00630B79">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2021-12-31</w:t>
            </w:r>
          </w:p>
          <w:p w14:paraId="32B260A9" w14:textId="4AE4F0E5" w:rsidR="00B76F33" w:rsidRPr="00CD301A" w:rsidRDefault="00B76F33" w:rsidP="00630B79">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2022-12-31</w:t>
            </w:r>
          </w:p>
          <w:p w14:paraId="2B492F6C" w14:textId="55DF5937" w:rsidR="00B76F33" w:rsidRPr="00CD301A" w:rsidRDefault="00B76F33" w:rsidP="00630B79">
            <w:pPr>
              <w:pStyle w:val="tabela2"/>
              <w:rPr>
                <w:i/>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2023-12-31</w:t>
            </w:r>
          </w:p>
        </w:tc>
      </w:tr>
      <w:tr w:rsidR="00B76F33" w:rsidRPr="00CD301A" w14:paraId="56582BFE" w14:textId="77777777" w:rsidTr="00630B79">
        <w:tc>
          <w:tcPr>
            <w:tcW w:w="421" w:type="pct"/>
            <w:tcBorders>
              <w:top w:val="single" w:sz="4" w:space="0" w:color="auto"/>
              <w:left w:val="single" w:sz="4" w:space="0" w:color="auto"/>
              <w:bottom w:val="single" w:sz="4" w:space="0" w:color="auto"/>
              <w:right w:val="single" w:sz="4" w:space="0" w:color="auto"/>
            </w:tcBorders>
          </w:tcPr>
          <w:p w14:paraId="57E184AB" w14:textId="608DFDBB" w:rsidR="00B76F33" w:rsidRPr="00CD301A" w:rsidRDefault="006B7BAA" w:rsidP="006B7BAA">
            <w:pPr>
              <w:pStyle w:val="tabela2"/>
              <w:ind w:left="14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01AB88B7" w14:textId="746E7D13" w:rsidR="00B76F33" w:rsidRPr="00CD301A" w:rsidRDefault="00B76F33" w:rsidP="00630B79">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p>
        </w:tc>
        <w:tc>
          <w:tcPr>
            <w:tcW w:w="3293" w:type="pct"/>
            <w:tcBorders>
              <w:top w:val="single" w:sz="4" w:space="0" w:color="auto"/>
              <w:left w:val="single" w:sz="4" w:space="0" w:color="auto"/>
              <w:bottom w:val="single" w:sz="4" w:space="0" w:color="auto"/>
              <w:right w:val="single" w:sz="4" w:space="0" w:color="auto"/>
            </w:tcBorders>
            <w:hideMark/>
          </w:tcPr>
          <w:p w14:paraId="2CA879DF" w14:textId="0B3CCA1C" w:rsidR="00B76F33" w:rsidRPr="00CD301A" w:rsidRDefault="00B76F33" w:rsidP="00630B79">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B76F33" w:rsidRPr="00CD301A" w14:paraId="73C9A688" w14:textId="77777777" w:rsidTr="00630B79">
        <w:tc>
          <w:tcPr>
            <w:tcW w:w="421" w:type="pct"/>
            <w:tcBorders>
              <w:top w:val="single" w:sz="4" w:space="0" w:color="auto"/>
              <w:left w:val="single" w:sz="4" w:space="0" w:color="auto"/>
              <w:bottom w:val="single" w:sz="4" w:space="0" w:color="auto"/>
              <w:right w:val="single" w:sz="4" w:space="0" w:color="auto"/>
            </w:tcBorders>
          </w:tcPr>
          <w:p w14:paraId="0F9C80CC" w14:textId="33318C55" w:rsidR="00B76F33" w:rsidRPr="00CD301A" w:rsidRDefault="006B7BAA" w:rsidP="006B7BAA">
            <w:pPr>
              <w:pStyle w:val="tabela2"/>
              <w:ind w:left="14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3611B3C8" w14:textId="64E95A9B" w:rsidR="00B76F33" w:rsidRPr="00CD301A" w:rsidRDefault="00B76F33">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64AD9F6B" w14:textId="6745CA91" w:rsidR="00B76F33" w:rsidRPr="00CD301A" w:rsidRDefault="00B76F33" w:rsidP="00630B79">
            <w:pPr>
              <w:pStyle w:val="tabela2"/>
              <w:rPr>
                <w:color w:val="000000" w:themeColor="text1"/>
                <w:lang w:val="pl-PL"/>
              </w:rPr>
            </w:pP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transport</w:t>
            </w:r>
          </w:p>
        </w:tc>
      </w:tr>
      <w:tr w:rsidR="00B76F33" w:rsidRPr="00D179B4" w14:paraId="22907D3C" w14:textId="77777777" w:rsidTr="00630B79">
        <w:tc>
          <w:tcPr>
            <w:tcW w:w="421" w:type="pct"/>
            <w:tcBorders>
              <w:top w:val="single" w:sz="4" w:space="0" w:color="auto"/>
              <w:left w:val="single" w:sz="4" w:space="0" w:color="auto"/>
              <w:bottom w:val="single" w:sz="4" w:space="0" w:color="auto"/>
              <w:right w:val="single" w:sz="4" w:space="0" w:color="auto"/>
            </w:tcBorders>
          </w:tcPr>
          <w:p w14:paraId="1A06A75E" w14:textId="606C7583" w:rsidR="00B76F33" w:rsidRPr="00CD301A" w:rsidRDefault="006B7BAA" w:rsidP="006B7BAA">
            <w:pPr>
              <w:pStyle w:val="tabela2"/>
              <w:ind w:left="14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0C4F93A6" w14:textId="7B7909D8" w:rsidR="00B76F33" w:rsidRPr="00CD301A" w:rsidRDefault="00B76F33" w:rsidP="00630B79">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63DFFA41" w14:textId="786EF51B" w:rsidR="00B76F33" w:rsidRPr="00CD301A" w:rsidRDefault="00B76F33" w:rsidP="00630B79">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B76F33" w:rsidRPr="00D179B4" w14:paraId="13CE50E9" w14:textId="77777777" w:rsidTr="00630B79">
        <w:tc>
          <w:tcPr>
            <w:tcW w:w="421" w:type="pct"/>
            <w:tcBorders>
              <w:top w:val="single" w:sz="4" w:space="0" w:color="auto"/>
              <w:left w:val="single" w:sz="4" w:space="0" w:color="auto"/>
              <w:bottom w:val="single" w:sz="4" w:space="0" w:color="auto"/>
              <w:right w:val="single" w:sz="4" w:space="0" w:color="auto"/>
            </w:tcBorders>
          </w:tcPr>
          <w:p w14:paraId="1C2136AC" w14:textId="4C53E34A" w:rsidR="00B76F33" w:rsidRPr="00CD301A" w:rsidRDefault="006B7BAA" w:rsidP="006B7BAA">
            <w:pPr>
              <w:pStyle w:val="tabela2"/>
              <w:ind w:left="14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413B3016" w14:textId="31A06876" w:rsidR="00B76F33" w:rsidRPr="00CD301A" w:rsidRDefault="00B76F33" w:rsidP="00630B79">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3AE58FE6" w14:textId="7BDE26F4" w:rsidR="00B76F33" w:rsidRPr="00CD301A" w:rsidRDefault="00B76F33" w:rsidP="00630B79">
            <w:pPr>
              <w:pStyle w:val="tabela2"/>
              <w:rPr>
                <w:color w:val="000000" w:themeColor="text1"/>
                <w:lang w:val="pl-PL"/>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łącznie:</w:t>
            </w:r>
            <w:r w:rsidR="00A5067D" w:rsidRPr="00CD301A">
              <w:rPr>
                <w:color w:val="000000" w:themeColor="text1"/>
              </w:rPr>
              <w:t xml:space="preserve"> </w:t>
            </w: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koszt</w:t>
            </w:r>
            <w:r w:rsidR="00A5067D" w:rsidRPr="00CD301A">
              <w:rPr>
                <w:color w:val="000000" w:themeColor="text1"/>
                <w:lang w:val="pl-PL"/>
              </w:rPr>
              <w:t xml:space="preserve"> </w:t>
            </w:r>
            <w:r w:rsidRPr="00CD301A">
              <w:rPr>
                <w:color w:val="000000" w:themeColor="text1"/>
                <w:lang w:val="pl-PL"/>
              </w:rPr>
              <w:t>zależny</w:t>
            </w:r>
            <w:r w:rsidR="00A5067D" w:rsidRPr="00CD301A">
              <w:rPr>
                <w:color w:val="000000" w:themeColor="text1"/>
                <w:lang w:val="pl-PL"/>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rozstrzygnięć</w:t>
            </w:r>
            <w:r w:rsidR="00A5067D" w:rsidRPr="00CD301A">
              <w:rPr>
                <w:color w:val="000000" w:themeColor="text1"/>
                <w:lang w:val="pl-PL"/>
              </w:rPr>
              <w:t xml:space="preserve"> </w:t>
            </w:r>
            <w:r w:rsidRPr="00CD301A">
              <w:rPr>
                <w:color w:val="000000" w:themeColor="text1"/>
                <w:lang w:val="pl-PL"/>
              </w:rPr>
              <w:t>przetargowych</w:t>
            </w:r>
            <w:r w:rsidR="00A5067D" w:rsidRPr="00CD301A">
              <w:rPr>
                <w:color w:val="000000" w:themeColor="text1"/>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aktualnych</w:t>
            </w:r>
            <w:r w:rsidR="00A5067D" w:rsidRPr="00CD301A">
              <w:rPr>
                <w:color w:val="000000" w:themeColor="text1"/>
                <w:lang w:val="pl-PL"/>
              </w:rPr>
              <w:t xml:space="preserve"> </w:t>
            </w:r>
            <w:r w:rsidRPr="00CD301A">
              <w:rPr>
                <w:color w:val="000000" w:themeColor="text1"/>
                <w:lang w:val="pl-PL"/>
              </w:rPr>
              <w:t>cen</w:t>
            </w:r>
            <w:r w:rsidR="00A5067D" w:rsidRPr="00CD301A">
              <w:rPr>
                <w:color w:val="000000" w:themeColor="text1"/>
                <w:lang w:val="pl-PL"/>
              </w:rPr>
              <w:t xml:space="preserve"> </w:t>
            </w:r>
            <w:r w:rsidRPr="00CD301A">
              <w:rPr>
                <w:color w:val="000000" w:themeColor="text1"/>
                <w:lang w:val="pl-PL"/>
              </w:rPr>
              <w:t>towarów</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usług</w:t>
            </w:r>
          </w:p>
        </w:tc>
      </w:tr>
      <w:tr w:rsidR="00B76F33" w:rsidRPr="00CD301A" w14:paraId="534B46C7" w14:textId="77777777" w:rsidTr="00630B79">
        <w:tc>
          <w:tcPr>
            <w:tcW w:w="421" w:type="pct"/>
            <w:tcBorders>
              <w:top w:val="single" w:sz="4" w:space="0" w:color="auto"/>
              <w:left w:val="single" w:sz="4" w:space="0" w:color="auto"/>
              <w:bottom w:val="single" w:sz="4" w:space="0" w:color="auto"/>
              <w:right w:val="single" w:sz="4" w:space="0" w:color="auto"/>
            </w:tcBorders>
          </w:tcPr>
          <w:p w14:paraId="6D02B2C3" w14:textId="0FE53500" w:rsidR="00B76F33" w:rsidRPr="00CD301A" w:rsidRDefault="006B7BAA" w:rsidP="006B7BAA">
            <w:pPr>
              <w:pStyle w:val="tabela2"/>
              <w:ind w:left="14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1B90E4EB" w14:textId="55D78B9D" w:rsidR="00B76F33" w:rsidRPr="00CD301A" w:rsidRDefault="00B76F33" w:rsidP="00630B79">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20AACB70" w14:textId="4913EBB6" w:rsidR="00B76F33" w:rsidRPr="00CD301A" w:rsidRDefault="00B76F33" w:rsidP="00630B79">
            <w:pPr>
              <w:pStyle w:val="tabela2"/>
              <w:rPr>
                <w:iCs/>
                <w:color w:val="000000" w:themeColor="text1"/>
                <w:lang w:val="pl-PL"/>
              </w:rPr>
            </w:pPr>
            <w:r w:rsidRPr="00CD301A">
              <w:rPr>
                <w:iCs/>
                <w:color w:val="000000" w:themeColor="text1"/>
              </w:rPr>
              <w:t>B</w:t>
            </w:r>
            <w:r w:rsidRPr="00CD301A">
              <w:rPr>
                <w:iCs/>
                <w:color w:val="000000" w:themeColor="text1"/>
                <w:lang w:val="pl-PL"/>
              </w:rPr>
              <w:t>udżet</w:t>
            </w:r>
            <w:r w:rsidR="00A5067D" w:rsidRPr="00CD301A">
              <w:rPr>
                <w:iCs/>
                <w:color w:val="000000" w:themeColor="text1"/>
                <w:lang w:val="pl-PL"/>
              </w:rPr>
              <w:t xml:space="preserve"> </w:t>
            </w:r>
            <w:r w:rsidRPr="00CD301A">
              <w:rPr>
                <w:iCs/>
                <w:color w:val="000000" w:themeColor="text1"/>
                <w:lang w:val="pl-PL"/>
              </w:rPr>
              <w:t>gminy</w:t>
            </w:r>
          </w:p>
        </w:tc>
      </w:tr>
      <w:tr w:rsidR="00B76F33" w:rsidRPr="00D179B4" w14:paraId="532FE82E" w14:textId="77777777" w:rsidTr="00630B79">
        <w:tc>
          <w:tcPr>
            <w:tcW w:w="421" w:type="pct"/>
            <w:tcBorders>
              <w:top w:val="single" w:sz="4" w:space="0" w:color="auto"/>
              <w:left w:val="single" w:sz="4" w:space="0" w:color="auto"/>
              <w:bottom w:val="single" w:sz="4" w:space="0" w:color="auto"/>
              <w:right w:val="single" w:sz="4" w:space="0" w:color="auto"/>
            </w:tcBorders>
          </w:tcPr>
          <w:p w14:paraId="09E717E3" w14:textId="1D5661D1" w:rsidR="00B76F33" w:rsidRPr="00CD301A" w:rsidRDefault="006B7BAA" w:rsidP="006B7BAA">
            <w:pPr>
              <w:pStyle w:val="tabela2"/>
              <w:ind w:left="14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018C1FE8" w14:textId="56880299" w:rsidR="00B76F33" w:rsidRPr="00CD301A" w:rsidRDefault="00B76F33" w:rsidP="00630B79">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7B0C2D9" w14:textId="3207D82B" w:rsidR="00B76F33" w:rsidRPr="00CD301A" w:rsidRDefault="00B76F33" w:rsidP="00630B79">
            <w:pPr>
              <w:pStyle w:val="tabela2"/>
              <w:rPr>
                <w:iCs/>
                <w:color w:val="000000" w:themeColor="text1"/>
                <w:lang w:val="pl-PL"/>
              </w:rPr>
            </w:pPr>
            <w:r w:rsidRPr="00CD301A">
              <w:rPr>
                <w:iCs/>
                <w:color w:val="000000" w:themeColor="text1"/>
                <w:lang w:val="pl-PL"/>
              </w:rPr>
              <w:t>Długość</w:t>
            </w:r>
            <w:r w:rsidR="00A5067D" w:rsidRPr="00CD301A">
              <w:rPr>
                <w:iCs/>
                <w:color w:val="000000" w:themeColor="text1"/>
                <w:lang w:val="pl-PL"/>
              </w:rPr>
              <w:t xml:space="preserve"> </w:t>
            </w:r>
            <w:r w:rsidRPr="00CD301A">
              <w:rPr>
                <w:iCs/>
                <w:color w:val="000000" w:themeColor="text1"/>
                <w:lang w:val="pl-PL"/>
              </w:rPr>
              <w:t>[km]</w:t>
            </w:r>
            <w:r w:rsidR="00A5067D" w:rsidRPr="00CD301A">
              <w:rPr>
                <w:iCs/>
                <w:color w:val="000000" w:themeColor="text1"/>
                <w:lang w:val="pl-PL"/>
              </w:rPr>
              <w:t xml:space="preserve"> </w:t>
            </w:r>
            <w:r w:rsidRPr="00CD301A">
              <w:rPr>
                <w:iCs/>
                <w:color w:val="000000" w:themeColor="text1"/>
                <w:lang w:val="pl-PL"/>
              </w:rPr>
              <w:t>wybudowanych</w:t>
            </w:r>
            <w:r w:rsidR="00A5067D" w:rsidRPr="00CD301A">
              <w:rPr>
                <w:iCs/>
                <w:color w:val="000000" w:themeColor="text1"/>
                <w:lang w:val="pl-PL"/>
              </w:rPr>
              <w:t xml:space="preserve"> </w:t>
            </w:r>
            <w:r w:rsidRPr="00CD301A">
              <w:rPr>
                <w:iCs/>
                <w:color w:val="000000" w:themeColor="text1"/>
                <w:lang w:val="pl-PL"/>
              </w:rPr>
              <w:t>tras</w:t>
            </w:r>
            <w:r w:rsidR="00A5067D" w:rsidRPr="00CD301A">
              <w:rPr>
                <w:iCs/>
                <w:color w:val="000000" w:themeColor="text1"/>
                <w:lang w:val="pl-PL"/>
              </w:rPr>
              <w:t xml:space="preserve"> </w:t>
            </w:r>
            <w:r w:rsidRPr="00CD301A">
              <w:rPr>
                <w:iCs/>
                <w:color w:val="000000" w:themeColor="text1"/>
                <w:lang w:val="pl-PL"/>
              </w:rPr>
              <w:t>tramwajowych</w:t>
            </w:r>
          </w:p>
        </w:tc>
      </w:tr>
      <w:tr w:rsidR="00B76F33" w:rsidRPr="00CD301A" w14:paraId="367C023F" w14:textId="77777777" w:rsidTr="00B76F33">
        <w:tc>
          <w:tcPr>
            <w:tcW w:w="421" w:type="pct"/>
            <w:tcBorders>
              <w:top w:val="single" w:sz="4" w:space="0" w:color="auto"/>
              <w:left w:val="single" w:sz="4" w:space="0" w:color="auto"/>
              <w:bottom w:val="single" w:sz="4" w:space="0" w:color="auto"/>
              <w:right w:val="single" w:sz="4" w:space="0" w:color="auto"/>
            </w:tcBorders>
          </w:tcPr>
          <w:p w14:paraId="6FEB20EC" w14:textId="41CEE909" w:rsidR="00B76F33" w:rsidRPr="00CD301A" w:rsidRDefault="006B7BAA" w:rsidP="006B7BAA">
            <w:pPr>
              <w:pStyle w:val="tabela2"/>
              <w:ind w:left="14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2A5AF360" w14:textId="253D7E8E" w:rsidR="00B76F33" w:rsidRPr="00CD301A" w:rsidRDefault="00B76F33" w:rsidP="00630B79">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10696608" w14:textId="28CBDF68" w:rsidR="00B76F33" w:rsidRPr="00CD301A" w:rsidRDefault="00B76F33" w:rsidP="00630B79">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p>
        </w:tc>
      </w:tr>
      <w:tr w:rsidR="00B76F33" w:rsidRPr="00CD301A" w14:paraId="3255E3F9" w14:textId="77777777" w:rsidTr="00630B79">
        <w:tc>
          <w:tcPr>
            <w:tcW w:w="421" w:type="pct"/>
            <w:tcBorders>
              <w:top w:val="single" w:sz="4" w:space="0" w:color="auto"/>
              <w:left w:val="single" w:sz="4" w:space="0" w:color="auto"/>
              <w:bottom w:val="single" w:sz="4" w:space="0" w:color="auto"/>
              <w:right w:val="single" w:sz="4" w:space="0" w:color="auto"/>
            </w:tcBorders>
          </w:tcPr>
          <w:p w14:paraId="4E6EED59" w14:textId="07D2FA70" w:rsidR="00B76F33" w:rsidRPr="00CD301A" w:rsidRDefault="006B7BAA" w:rsidP="006B7BAA">
            <w:pPr>
              <w:pStyle w:val="tabela2"/>
              <w:ind w:left="14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10944D98" w14:textId="03953BFD" w:rsidR="00B76F33" w:rsidRPr="00CD301A" w:rsidRDefault="00B76F33" w:rsidP="00630B79">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24718707" w14:textId="0F2B0E30" w:rsidR="00B76F33" w:rsidRPr="00CD301A" w:rsidRDefault="00B76F33" w:rsidP="00630B79">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tc>
      </w:tr>
    </w:tbl>
    <w:p w14:paraId="662A6661" w14:textId="13748260" w:rsidR="007E7BE0" w:rsidRPr="00CD301A" w:rsidRDefault="007E7BE0" w:rsidP="003C0290">
      <w:pPr>
        <w:pStyle w:val="Nagwek3"/>
      </w:pPr>
      <w:r w:rsidRPr="00CD301A">
        <w:t>2.11.</w:t>
      </w:r>
      <w:r w:rsidR="00A5067D" w:rsidRPr="00CD301A">
        <w:t xml:space="preserve"> </w:t>
      </w:r>
      <w:r w:rsidRPr="00CD301A">
        <w:t>Opracowanie</w:t>
      </w:r>
      <w:r w:rsidR="00A5067D" w:rsidRPr="00CD301A">
        <w:t xml:space="preserve"> </w:t>
      </w:r>
      <w:r w:rsidRPr="00CD301A">
        <w:t>raportu</w:t>
      </w:r>
      <w:r w:rsidR="00A5067D" w:rsidRPr="00CD301A">
        <w:t xml:space="preserve"> </w:t>
      </w:r>
      <w:r w:rsidRPr="00CD301A">
        <w:t>wskazującego</w:t>
      </w:r>
      <w:r w:rsidR="00A5067D" w:rsidRPr="00CD301A">
        <w:t xml:space="preserve"> </w:t>
      </w:r>
      <w:r w:rsidRPr="00CD301A">
        <w:t>możliwość</w:t>
      </w:r>
      <w:r w:rsidR="00A5067D" w:rsidRPr="00CD301A">
        <w:t xml:space="preserve"> </w:t>
      </w:r>
      <w:r w:rsidRPr="00CD301A">
        <w:t>upłynnienia</w:t>
      </w:r>
      <w:r w:rsidR="00A5067D" w:rsidRPr="00CD301A">
        <w:t xml:space="preserve"> </w:t>
      </w:r>
      <w:r w:rsidRPr="00CD301A">
        <w:t>ruchu</w:t>
      </w:r>
      <w:r w:rsidR="00A5067D" w:rsidRPr="00CD301A">
        <w:t xml:space="preserve"> </w:t>
      </w:r>
      <w:r w:rsidRPr="00CD301A">
        <w:t>na</w:t>
      </w:r>
      <w:r w:rsidR="00A5067D" w:rsidRPr="00CD301A">
        <w:t xml:space="preserve"> </w:t>
      </w:r>
      <w:r w:rsidRPr="00CD301A">
        <w:t>skrzyżowaniach</w:t>
      </w:r>
      <w:r w:rsidR="00A5067D" w:rsidRPr="00CD301A">
        <w:t xml:space="preserve"> </w:t>
      </w:r>
      <w:r w:rsidRPr="00CD301A">
        <w:t>objętych</w:t>
      </w:r>
      <w:r w:rsidR="00A5067D" w:rsidRPr="00CD301A">
        <w:t xml:space="preserve"> </w:t>
      </w:r>
      <w:r w:rsidRPr="00CD301A">
        <w:t>systemem</w:t>
      </w:r>
      <w:r w:rsidR="00A5067D" w:rsidRPr="00CD301A">
        <w:t xml:space="preserve"> </w:t>
      </w:r>
      <w:r w:rsidRPr="00CD301A">
        <w:t>ITS</w:t>
      </w:r>
      <w:r w:rsidR="00A5067D" w:rsidRPr="00CD301A">
        <w:t xml:space="preserve"> </w:t>
      </w:r>
      <w:r w:rsidRPr="00CD301A">
        <w:t>celem</w:t>
      </w:r>
      <w:r w:rsidR="00A5067D" w:rsidRPr="00CD301A">
        <w:t xml:space="preserve"> </w:t>
      </w:r>
      <w:r w:rsidRPr="00CD301A">
        <w:t>zminimalizowania</w:t>
      </w:r>
      <w:r w:rsidR="00A5067D" w:rsidRPr="00CD301A">
        <w:t xml:space="preserve"> </w:t>
      </w:r>
      <w:r w:rsidRPr="00CD301A">
        <w:t>zatorów</w:t>
      </w:r>
      <w:r w:rsidR="00A5067D" w:rsidRPr="00CD301A">
        <w:t xml:space="preserve"> </w:t>
      </w:r>
      <w:r w:rsidRPr="00CD301A">
        <w:t>i</w:t>
      </w:r>
      <w:r w:rsidR="00A5067D" w:rsidRPr="00CD301A">
        <w:t xml:space="preserve"> </w:t>
      </w:r>
      <w:r w:rsidRPr="00CD301A">
        <w:t>obniżenia</w:t>
      </w:r>
      <w:r w:rsidR="00A5067D" w:rsidRPr="00CD301A">
        <w:t xml:space="preserve"> </w:t>
      </w:r>
      <w:r w:rsidRPr="00CD301A">
        <w:t>emisji</w:t>
      </w:r>
      <w:r w:rsidR="00A5067D" w:rsidRPr="00CD301A">
        <w:t xml:space="preserve"> </w:t>
      </w:r>
      <w:r w:rsidRPr="00CD301A">
        <w:t>ditlenku</w:t>
      </w:r>
      <w:r w:rsidR="00A5067D" w:rsidRPr="00CD301A">
        <w:t xml:space="preserve"> </w:t>
      </w:r>
      <w:r w:rsidRPr="00CD301A">
        <w:t>azotu</w:t>
      </w:r>
      <w:r w:rsidR="00A5067D" w:rsidRPr="00CD301A">
        <w:t xml:space="preserve"> </w:t>
      </w:r>
      <w:r w:rsidRPr="00CD301A">
        <w:t>w</w:t>
      </w:r>
      <w:r w:rsidR="00A5067D" w:rsidRPr="00CD301A">
        <w:t xml:space="preserve"> </w:t>
      </w:r>
      <w:r w:rsidRPr="00CD301A">
        <w:t>strefie</w:t>
      </w:r>
      <w:r w:rsidR="00A5067D" w:rsidRPr="00CD301A">
        <w:t xml:space="preserve"> </w:t>
      </w:r>
      <w:r w:rsidRPr="00CD301A">
        <w:t>aglomeracja</w:t>
      </w:r>
      <w:r w:rsidR="00A5067D" w:rsidRPr="00CD301A">
        <w:t xml:space="preserve"> </w:t>
      </w:r>
      <w:r w:rsidRPr="00CD301A">
        <w:t>warszawska</w:t>
      </w:r>
      <w:r w:rsidR="00A5067D" w:rsidRPr="00CD301A">
        <w:t xml:space="preserve"> </w:t>
      </w:r>
      <w:r w:rsidRPr="00CD301A">
        <w:t>oraz</w:t>
      </w:r>
      <w:r w:rsidR="00A5067D" w:rsidRPr="00CD301A">
        <w:t xml:space="preserve"> </w:t>
      </w:r>
      <w:r w:rsidRPr="00CD301A">
        <w:t>jego</w:t>
      </w:r>
      <w:r w:rsidR="00A5067D" w:rsidRPr="00CD301A">
        <w:t xml:space="preserve"> </w:t>
      </w:r>
      <w:r w:rsidRPr="00CD301A">
        <w:t>wdrażanie</w:t>
      </w:r>
      <w:r w:rsidR="00A5067D" w:rsidRPr="00CD301A">
        <w:t xml:space="preserve"> </w:t>
      </w:r>
      <w:r w:rsidRPr="00CD301A">
        <w:t>–</w:t>
      </w:r>
      <w:r w:rsidR="00A5067D" w:rsidRPr="00CD301A">
        <w:t xml:space="preserve"> </w:t>
      </w:r>
      <w:r w:rsidRPr="00CD301A">
        <w:t>działanie</w:t>
      </w:r>
      <w:r w:rsidR="00A5067D" w:rsidRPr="00CD301A">
        <w:t xml:space="preserve"> </w:t>
      </w:r>
      <w:r w:rsidRPr="00CD301A">
        <w:t>SaWaRaRu</w:t>
      </w:r>
    </w:p>
    <w:p w14:paraId="30358C9E" w14:textId="41C6FF05" w:rsidR="00B76F33" w:rsidRPr="00CD301A" w:rsidRDefault="00B76F33" w:rsidP="00B76F33">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36</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SaWaRaRu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opracowanie</w:t>
      </w:r>
      <w:r w:rsidR="00A5067D" w:rsidRPr="00CD301A">
        <w:rPr>
          <w:color w:val="000000" w:themeColor="text1"/>
          <w:lang w:val="pl-PL"/>
        </w:rPr>
        <w:t xml:space="preserve"> </w:t>
      </w:r>
      <w:r w:rsidRPr="00CD301A">
        <w:rPr>
          <w:color w:val="000000" w:themeColor="text1"/>
          <w:lang w:val="pl-PL"/>
        </w:rPr>
        <w:t>raportu</w:t>
      </w:r>
      <w:r w:rsidR="00A5067D" w:rsidRPr="00CD301A">
        <w:rPr>
          <w:color w:val="000000" w:themeColor="text1"/>
          <w:lang w:val="pl-PL"/>
        </w:rPr>
        <w:t xml:space="preserve"> </w:t>
      </w:r>
      <w:r w:rsidRPr="00CD301A">
        <w:rPr>
          <w:color w:val="000000" w:themeColor="text1"/>
          <w:lang w:val="pl-PL"/>
        </w:rPr>
        <w:t>wskazującego</w:t>
      </w:r>
      <w:r w:rsidR="00A5067D" w:rsidRPr="00CD301A">
        <w:rPr>
          <w:color w:val="000000" w:themeColor="text1"/>
          <w:lang w:val="pl-PL"/>
        </w:rPr>
        <w:t xml:space="preserve"> </w:t>
      </w:r>
      <w:r w:rsidRPr="00CD301A">
        <w:rPr>
          <w:color w:val="000000" w:themeColor="text1"/>
          <w:lang w:val="pl-PL"/>
        </w:rPr>
        <w:t>możliwość</w:t>
      </w:r>
      <w:r w:rsidR="00A5067D" w:rsidRPr="00CD301A">
        <w:rPr>
          <w:color w:val="000000" w:themeColor="text1"/>
          <w:lang w:val="pl-PL"/>
        </w:rPr>
        <w:t xml:space="preserve"> </w:t>
      </w:r>
      <w:r w:rsidRPr="00CD301A">
        <w:rPr>
          <w:color w:val="000000" w:themeColor="text1"/>
          <w:lang w:val="pl-PL"/>
        </w:rPr>
        <w:t>upłynnienia</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skrzyżowaniach</w:t>
      </w:r>
      <w:r w:rsidR="00A5067D" w:rsidRPr="00CD301A">
        <w:rPr>
          <w:color w:val="000000" w:themeColor="text1"/>
          <w:lang w:val="pl-PL"/>
        </w:rPr>
        <w:t xml:space="preserve"> </w:t>
      </w:r>
      <w:r w:rsidRPr="00CD301A">
        <w:rPr>
          <w:color w:val="000000" w:themeColor="text1"/>
          <w:lang w:val="pl-PL"/>
        </w:rPr>
        <w:t>objętych</w:t>
      </w:r>
      <w:r w:rsidR="00A5067D" w:rsidRPr="00CD301A">
        <w:rPr>
          <w:color w:val="000000" w:themeColor="text1"/>
          <w:lang w:val="pl-PL"/>
        </w:rPr>
        <w:t xml:space="preserve"> </w:t>
      </w:r>
      <w:r w:rsidRPr="00CD301A">
        <w:rPr>
          <w:color w:val="000000" w:themeColor="text1"/>
          <w:lang w:val="pl-PL"/>
        </w:rPr>
        <w:t>systemem</w:t>
      </w:r>
      <w:r w:rsidR="00A5067D" w:rsidRPr="00CD301A">
        <w:rPr>
          <w:color w:val="000000" w:themeColor="text1"/>
          <w:lang w:val="pl-PL"/>
        </w:rPr>
        <w:t xml:space="preserve"> </w:t>
      </w:r>
      <w:r w:rsidRPr="00CD301A">
        <w:rPr>
          <w:color w:val="000000" w:themeColor="text1"/>
          <w:lang w:val="pl-PL"/>
        </w:rPr>
        <w:t>ITS</w:t>
      </w:r>
      <w:r w:rsidR="00A5067D" w:rsidRPr="00CD301A">
        <w:rPr>
          <w:color w:val="000000" w:themeColor="text1"/>
          <w:lang w:val="pl-PL"/>
        </w:rPr>
        <w:t xml:space="preserve"> </w:t>
      </w:r>
      <w:r w:rsidRPr="00CD301A">
        <w:rPr>
          <w:color w:val="000000" w:themeColor="text1"/>
          <w:lang w:val="pl-PL"/>
        </w:rPr>
        <w:t>celem</w:t>
      </w:r>
      <w:r w:rsidR="00A5067D" w:rsidRPr="00CD301A">
        <w:rPr>
          <w:color w:val="000000" w:themeColor="text1"/>
          <w:lang w:val="pl-PL"/>
        </w:rPr>
        <w:t xml:space="preserve"> </w:t>
      </w:r>
      <w:r w:rsidRPr="00CD301A">
        <w:rPr>
          <w:color w:val="000000" w:themeColor="text1"/>
          <w:lang w:val="pl-PL"/>
        </w:rPr>
        <w:t>zminimalizowania</w:t>
      </w:r>
      <w:r w:rsidR="00A5067D" w:rsidRPr="00CD301A">
        <w:rPr>
          <w:color w:val="000000" w:themeColor="text1"/>
          <w:lang w:val="pl-PL"/>
        </w:rPr>
        <w:t xml:space="preserve"> </w:t>
      </w:r>
      <w:r w:rsidRPr="00CD301A">
        <w:rPr>
          <w:color w:val="000000" w:themeColor="text1"/>
          <w:lang w:val="pl-PL"/>
        </w:rPr>
        <w:t>zatorów</w:t>
      </w:r>
      <w:r w:rsidR="00F16C4A" w:rsidRPr="00CD301A">
        <w:rPr>
          <w:color w:val="000000" w:themeColor="text1"/>
          <w:lang w:val="pl-PL"/>
        </w:rPr>
        <w:br/>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obniżenia</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ditlenku</w:t>
      </w:r>
      <w:r w:rsidR="00A5067D" w:rsidRPr="00CD301A">
        <w:rPr>
          <w:color w:val="000000" w:themeColor="text1"/>
          <w:lang w:val="pl-PL"/>
        </w:rPr>
        <w:t xml:space="preserve"> </w:t>
      </w:r>
      <w:r w:rsidRPr="00CD301A">
        <w:rPr>
          <w:color w:val="000000" w:themeColor="text1"/>
          <w:lang w:val="pl-PL"/>
        </w:rPr>
        <w:t>azotu</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jego</w:t>
      </w:r>
      <w:r w:rsidR="00A5067D" w:rsidRPr="00CD301A">
        <w:rPr>
          <w:color w:val="000000" w:themeColor="text1"/>
          <w:lang w:val="pl-PL"/>
        </w:rPr>
        <w:t xml:space="preserve"> </w:t>
      </w:r>
      <w:r w:rsidRPr="00CD301A">
        <w:rPr>
          <w:color w:val="000000" w:themeColor="text1"/>
          <w:lang w:val="pl-PL"/>
        </w:rPr>
        <w:t>wdrażanie</w:t>
      </w:r>
    </w:p>
    <w:tbl>
      <w:tblPr>
        <w:tblStyle w:val="Tabela-Siatka36"/>
        <w:tblW w:w="5000" w:type="pct"/>
        <w:tblInd w:w="0" w:type="dxa"/>
        <w:tblLook w:val="04A0" w:firstRow="1" w:lastRow="0" w:firstColumn="1" w:lastColumn="0" w:noHBand="0" w:noVBand="1"/>
        <w:tblCaption w:val="Działanie SaWaRaRu - opracowanie raportu wskazującego możliwość upłynnienia ruchu na skrzyżowaniach objętych systemem ITS celem zminimalizowania zatorów"/>
        <w:tblDescription w:val="Tabela zawierająca opis działania SaWaRaRu - oOpracowanie raportu wskazującego możliwość upłynnienia ruchu na skrzyżowaniach objętych systemem ITS celem zminimalizowania zatorów i obniżenia emisji ditlenku azotu w strefie aglomeracja warszawska oraz jego wdrażanie, w tym terminy realizacji, koszty, efekt ekologiczny, obszar działania"/>
      </w:tblPr>
      <w:tblGrid>
        <w:gridCol w:w="763"/>
        <w:gridCol w:w="2330"/>
        <w:gridCol w:w="5967"/>
      </w:tblGrid>
      <w:tr w:rsidR="00B76F33" w:rsidRPr="00CD301A" w14:paraId="48FC96FB"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16052AE" w14:textId="77777777" w:rsidR="00B76F33" w:rsidRPr="00CD301A" w:rsidRDefault="00B76F33" w:rsidP="00630B79">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3750A96A" w14:textId="18BD6DB7" w:rsidR="00B76F33" w:rsidRPr="00CD301A" w:rsidRDefault="00B76F33" w:rsidP="00630B79">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C8016EF" w14:textId="67AE24C2" w:rsidR="00B76F33" w:rsidRPr="00CD301A" w:rsidRDefault="00B76F33" w:rsidP="00630B79">
            <w:pPr>
              <w:pStyle w:val="tabela2"/>
              <w:rPr>
                <w:iCs/>
                <w:color w:val="000000" w:themeColor="text1"/>
              </w:rPr>
            </w:pPr>
            <w:r w:rsidRPr="00CD301A">
              <w:rPr>
                <w:iCs/>
                <w:color w:val="000000" w:themeColor="text1"/>
              </w:rPr>
              <w:t>SaWaRaRu</w:t>
            </w:r>
          </w:p>
        </w:tc>
      </w:tr>
      <w:tr w:rsidR="00B76F33" w:rsidRPr="00D179B4" w14:paraId="0A674479" w14:textId="77777777" w:rsidTr="00630B79">
        <w:tc>
          <w:tcPr>
            <w:tcW w:w="421" w:type="pct"/>
            <w:tcBorders>
              <w:top w:val="single" w:sz="4" w:space="0" w:color="auto"/>
              <w:left w:val="single" w:sz="4" w:space="0" w:color="auto"/>
              <w:bottom w:val="single" w:sz="4" w:space="0" w:color="auto"/>
              <w:right w:val="single" w:sz="4" w:space="0" w:color="auto"/>
            </w:tcBorders>
          </w:tcPr>
          <w:p w14:paraId="1D38F1F4" w14:textId="60B71A5A" w:rsidR="00B76F33" w:rsidRPr="00CD301A" w:rsidRDefault="006B7BAA" w:rsidP="006B7BAA">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2CA6DE28" w14:textId="067E4FF4" w:rsidR="00B76F33" w:rsidRPr="00CD301A" w:rsidRDefault="00B76F33" w:rsidP="00630B79">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1C6FDC68" w14:textId="653223D5" w:rsidR="00B76F33" w:rsidRPr="00CD301A" w:rsidRDefault="00B76F33" w:rsidP="00630B79">
            <w:pPr>
              <w:pStyle w:val="tabela2"/>
              <w:rPr>
                <w:color w:val="000000" w:themeColor="text1"/>
                <w:lang w:val="pl-PL"/>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lang w:val="pl-PL"/>
              </w:rPr>
              <w:t>-</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lang w:val="pl-PL"/>
              </w:rPr>
              <w:t>średnioterminowe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lang w:val="pl-PL"/>
              </w:rPr>
              <w:t>4</w:t>
            </w:r>
            <w:r w:rsidR="00A5067D" w:rsidRPr="00CD301A">
              <w:rPr>
                <w:color w:val="000000" w:themeColor="text1"/>
              </w:rPr>
              <w:t xml:space="preserve"> </w:t>
            </w:r>
            <w:r w:rsidRPr="00CD301A">
              <w:rPr>
                <w:color w:val="000000" w:themeColor="text1"/>
              </w:rPr>
              <w:t>lat</w:t>
            </w:r>
            <w:r w:rsidRPr="00CD301A">
              <w:rPr>
                <w:color w:val="000000" w:themeColor="text1"/>
                <w:lang w:val="pl-PL"/>
              </w:rPr>
              <w:t>a</w:t>
            </w:r>
          </w:p>
        </w:tc>
      </w:tr>
      <w:tr w:rsidR="00B76F33" w:rsidRPr="00D179B4" w14:paraId="617F2BE4" w14:textId="77777777" w:rsidTr="00630B79">
        <w:tc>
          <w:tcPr>
            <w:tcW w:w="421" w:type="pct"/>
            <w:tcBorders>
              <w:top w:val="single" w:sz="4" w:space="0" w:color="auto"/>
              <w:left w:val="single" w:sz="4" w:space="0" w:color="auto"/>
              <w:bottom w:val="single" w:sz="4" w:space="0" w:color="auto"/>
              <w:right w:val="single" w:sz="4" w:space="0" w:color="auto"/>
            </w:tcBorders>
          </w:tcPr>
          <w:p w14:paraId="36BA7C65" w14:textId="26CE3587" w:rsidR="00B76F33" w:rsidRPr="00CD301A" w:rsidRDefault="006B7BAA" w:rsidP="006B7BAA">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2B430F80" w14:textId="77EC92B8" w:rsidR="00B76F33" w:rsidRPr="00CD301A" w:rsidRDefault="00B76F33" w:rsidP="00630B79">
            <w:pPr>
              <w:pStyle w:val="tabela2"/>
              <w:rPr>
                <w:color w:val="000000" w:themeColor="text1"/>
                <w:lang w:val="pl-PL"/>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00491E57" w:rsidRPr="00CD301A">
              <w:rPr>
                <w:color w:val="000000" w:themeColor="text1"/>
                <w:lang w:val="pl-PL"/>
              </w:rPr>
              <w:t>i</w:t>
            </w:r>
            <w:r w:rsidR="00A5067D" w:rsidRPr="00CD301A">
              <w:rPr>
                <w:color w:val="000000" w:themeColor="text1"/>
                <w:lang w:val="pl-PL"/>
              </w:rPr>
              <w:t xml:space="preserve"> </w:t>
            </w:r>
            <w:r w:rsidR="00491E57"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491E57" w:rsidRPr="00CD301A">
              <w:rPr>
                <w:color w:val="000000" w:themeColor="text1"/>
              </w:rPr>
              <w:br/>
            </w:r>
            <w:r w:rsidR="00491E57" w:rsidRPr="00CD301A">
              <w:rPr>
                <w:color w:val="000000" w:themeColor="text1"/>
                <w:lang w:val="pl-PL"/>
              </w:rPr>
              <w:t>(</w:t>
            </w:r>
            <w:r w:rsidR="00491E57" w:rsidRPr="00CD301A">
              <w:rPr>
                <w:color w:val="000000" w:themeColor="text1"/>
              </w:rPr>
              <w:t>rok-miesiąc-dzień</w:t>
            </w:r>
            <w:r w:rsidR="00491E57" w:rsidRPr="00CD301A">
              <w:rPr>
                <w:color w:val="000000" w:themeColor="text1"/>
                <w:lang w:val="pl-PL"/>
              </w:rPr>
              <w:t>)</w:t>
            </w:r>
          </w:p>
        </w:tc>
        <w:tc>
          <w:tcPr>
            <w:tcW w:w="3293" w:type="pct"/>
            <w:tcBorders>
              <w:top w:val="single" w:sz="4" w:space="0" w:color="auto"/>
              <w:left w:val="single" w:sz="4" w:space="0" w:color="auto"/>
              <w:bottom w:val="single" w:sz="4" w:space="0" w:color="auto"/>
              <w:right w:val="single" w:sz="4" w:space="0" w:color="auto"/>
            </w:tcBorders>
            <w:hideMark/>
          </w:tcPr>
          <w:p w14:paraId="46B66F0D" w14:textId="39C56E1C" w:rsidR="00B76F33" w:rsidRPr="00CD301A" w:rsidRDefault="00B76F33" w:rsidP="00630B79">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27F7C91E" w14:textId="45B871A4" w:rsidR="00B76F33" w:rsidRPr="00CD301A" w:rsidRDefault="00B76F33" w:rsidP="00630B79">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2021-12-31</w:t>
            </w:r>
            <w:r w:rsidR="000A0DC0" w:rsidRPr="00CD301A">
              <w:rPr>
                <w:color w:val="000000" w:themeColor="text1"/>
                <w:lang w:val="pl-PL"/>
              </w:rPr>
              <w:t xml:space="preserve"> – opracowanie raportu</w:t>
            </w:r>
          </w:p>
          <w:p w14:paraId="67EB3B0B" w14:textId="1E3AEFB7" w:rsidR="00B76F33" w:rsidRPr="00CD301A" w:rsidRDefault="00B76F33" w:rsidP="00630B79">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2022-12-31</w:t>
            </w:r>
            <w:r w:rsidR="000A0DC0" w:rsidRPr="00CD301A">
              <w:rPr>
                <w:color w:val="000000" w:themeColor="text1"/>
                <w:lang w:val="pl-PL"/>
              </w:rPr>
              <w:t xml:space="preserve"> – wdrażanie rozwiązań raportu</w:t>
            </w:r>
          </w:p>
          <w:p w14:paraId="46450936" w14:textId="25D2F404" w:rsidR="00B76F33" w:rsidRPr="00CD301A" w:rsidRDefault="00B76F33" w:rsidP="000A0DC0">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2023-01-01</w:t>
            </w:r>
            <w:r w:rsidR="00A5067D" w:rsidRPr="00CD301A">
              <w:rPr>
                <w:color w:val="000000" w:themeColor="text1"/>
              </w:rPr>
              <w:t xml:space="preserve"> </w:t>
            </w:r>
            <w:r w:rsidR="00491E57" w:rsidRPr="00CD301A">
              <w:rPr>
                <w:color w:val="000000" w:themeColor="text1"/>
              </w:rPr>
              <w:t>-</w:t>
            </w:r>
            <w:r w:rsidR="00A5067D" w:rsidRPr="00CD301A">
              <w:rPr>
                <w:color w:val="000000" w:themeColor="text1"/>
              </w:rPr>
              <w:t xml:space="preserve"> </w:t>
            </w:r>
            <w:r w:rsidR="00491E57" w:rsidRPr="00CD301A">
              <w:rPr>
                <w:color w:val="000000" w:themeColor="text1"/>
                <w:lang w:val="pl-PL"/>
              </w:rPr>
              <w:t>2023-12-31</w:t>
            </w:r>
            <w:r w:rsidR="000A0DC0" w:rsidRPr="00CD301A">
              <w:rPr>
                <w:color w:val="000000" w:themeColor="text1"/>
                <w:lang w:val="pl-PL"/>
              </w:rPr>
              <w:t xml:space="preserve"> - wdrażanie rozwiązań raportu</w:t>
            </w:r>
          </w:p>
        </w:tc>
      </w:tr>
      <w:tr w:rsidR="00B76F33" w:rsidRPr="00CD301A" w14:paraId="546CB4C9" w14:textId="77777777" w:rsidTr="00630B79">
        <w:tc>
          <w:tcPr>
            <w:tcW w:w="421" w:type="pct"/>
            <w:tcBorders>
              <w:top w:val="single" w:sz="4" w:space="0" w:color="auto"/>
              <w:left w:val="single" w:sz="4" w:space="0" w:color="auto"/>
              <w:bottom w:val="single" w:sz="4" w:space="0" w:color="auto"/>
              <w:right w:val="single" w:sz="4" w:space="0" w:color="auto"/>
            </w:tcBorders>
          </w:tcPr>
          <w:p w14:paraId="15AF07AE" w14:textId="4624EAB2" w:rsidR="00B76F33" w:rsidRPr="00CD301A" w:rsidRDefault="006B7BAA" w:rsidP="006B7BAA">
            <w:pPr>
              <w:pStyle w:val="tabela2"/>
              <w:rPr>
                <w:color w:val="000000" w:themeColor="text1"/>
                <w:lang w:val="pl-PL"/>
              </w:rPr>
            </w:pPr>
            <w:r w:rsidRPr="00CD301A">
              <w:rPr>
                <w:color w:val="000000" w:themeColor="text1"/>
                <w:lang w:val="pl-PL"/>
              </w:rPr>
              <w:lastRenderedPageBreak/>
              <w:t>3</w:t>
            </w:r>
          </w:p>
        </w:tc>
        <w:tc>
          <w:tcPr>
            <w:tcW w:w="1286" w:type="pct"/>
            <w:tcBorders>
              <w:top w:val="single" w:sz="4" w:space="0" w:color="auto"/>
              <w:left w:val="single" w:sz="4" w:space="0" w:color="auto"/>
              <w:bottom w:val="single" w:sz="4" w:space="0" w:color="auto"/>
              <w:right w:val="single" w:sz="4" w:space="0" w:color="auto"/>
            </w:tcBorders>
            <w:hideMark/>
          </w:tcPr>
          <w:p w14:paraId="76C66A1C" w14:textId="1DCD3C16" w:rsidR="00B76F33" w:rsidRPr="00CD301A" w:rsidRDefault="00B76F33" w:rsidP="00630B79">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491E57" w:rsidRPr="00CD301A">
              <w:rPr>
                <w:color w:val="000000" w:themeColor="text1"/>
              </w:rPr>
              <w:br/>
            </w:r>
            <w:r w:rsidR="00491E57" w:rsidRPr="00CD301A">
              <w:rPr>
                <w:color w:val="000000" w:themeColor="text1"/>
                <w:lang w:val="pl-PL"/>
              </w:rPr>
              <w:t>(</w:t>
            </w:r>
            <w:r w:rsidR="00491E57"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34E1B473" w14:textId="034EDD32" w:rsidR="00B76F33" w:rsidRPr="00CD301A" w:rsidRDefault="00B76F33" w:rsidP="00630B79">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5F1C7623" w14:textId="16F004FA" w:rsidR="00B76F33" w:rsidRPr="00CD301A" w:rsidRDefault="00B76F33" w:rsidP="00630B79">
            <w:pPr>
              <w:pStyle w:val="tabela2"/>
              <w:rPr>
                <w:i/>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2021-12-31</w:t>
            </w:r>
          </w:p>
          <w:p w14:paraId="61ED11AD" w14:textId="26F637B9" w:rsidR="00B76F33" w:rsidRPr="00CD301A" w:rsidRDefault="00B76F33" w:rsidP="00630B79">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2022-12-31</w:t>
            </w:r>
          </w:p>
          <w:p w14:paraId="5ECC0871" w14:textId="3BDED504" w:rsidR="00B76F33" w:rsidRPr="00CD301A" w:rsidRDefault="00B76F33" w:rsidP="00630B79">
            <w:pPr>
              <w:pStyle w:val="tabela2"/>
              <w:rPr>
                <w:i/>
                <w:color w:val="000000" w:themeColor="text1"/>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2023-12-31</w:t>
            </w:r>
          </w:p>
        </w:tc>
      </w:tr>
      <w:tr w:rsidR="00B76F33" w:rsidRPr="00CD301A" w14:paraId="0F683408" w14:textId="77777777" w:rsidTr="00630B79">
        <w:tc>
          <w:tcPr>
            <w:tcW w:w="421" w:type="pct"/>
            <w:tcBorders>
              <w:top w:val="single" w:sz="4" w:space="0" w:color="auto"/>
              <w:left w:val="single" w:sz="4" w:space="0" w:color="auto"/>
              <w:bottom w:val="single" w:sz="4" w:space="0" w:color="auto"/>
              <w:right w:val="single" w:sz="4" w:space="0" w:color="auto"/>
            </w:tcBorders>
          </w:tcPr>
          <w:p w14:paraId="696065C6" w14:textId="38608EB0" w:rsidR="00B76F33" w:rsidRPr="00CD301A" w:rsidRDefault="006B7BAA" w:rsidP="006B7BAA">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322D4635" w14:textId="5E5FD1A0" w:rsidR="00B76F33" w:rsidRPr="00CD301A" w:rsidRDefault="00B76F33" w:rsidP="00630B79">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0DEB1A9A" w14:textId="33EE1B18" w:rsidR="00B76F33" w:rsidRPr="00CD301A" w:rsidRDefault="00B76F33" w:rsidP="00630B79">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B76F33" w:rsidRPr="00CD301A" w14:paraId="22EE58AC" w14:textId="77777777" w:rsidTr="00630B79">
        <w:tc>
          <w:tcPr>
            <w:tcW w:w="421" w:type="pct"/>
            <w:tcBorders>
              <w:top w:val="single" w:sz="4" w:space="0" w:color="auto"/>
              <w:left w:val="single" w:sz="4" w:space="0" w:color="auto"/>
              <w:bottom w:val="single" w:sz="4" w:space="0" w:color="auto"/>
              <w:right w:val="single" w:sz="4" w:space="0" w:color="auto"/>
            </w:tcBorders>
          </w:tcPr>
          <w:p w14:paraId="2BA0BF38" w14:textId="6A3E5B30" w:rsidR="00B76F33" w:rsidRPr="00CD301A" w:rsidRDefault="006B7BAA" w:rsidP="006B7BAA">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06A02C1D" w14:textId="1FA2BA24" w:rsidR="00B76F33" w:rsidRPr="00CD301A" w:rsidRDefault="00B76F33">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41A99CBA" w14:textId="40CBAC47" w:rsidR="00B76F33" w:rsidRPr="00CD301A" w:rsidRDefault="00B76F33" w:rsidP="00630B79">
            <w:pPr>
              <w:pStyle w:val="tabela2"/>
              <w:rPr>
                <w:color w:val="000000" w:themeColor="text1"/>
                <w:lang w:val="pl-PL"/>
              </w:rPr>
            </w:pPr>
            <w:r w:rsidRPr="00CD301A">
              <w:rPr>
                <w:color w:val="000000" w:themeColor="text1"/>
                <w:lang w:val="pl-PL"/>
              </w:rPr>
              <w:t>A:</w:t>
            </w:r>
            <w:r w:rsidR="00A5067D" w:rsidRPr="00CD301A">
              <w:rPr>
                <w:color w:val="000000" w:themeColor="text1"/>
                <w:lang w:val="pl-PL"/>
              </w:rPr>
              <w:t xml:space="preserve"> </w:t>
            </w:r>
            <w:r w:rsidRPr="00CD301A">
              <w:rPr>
                <w:color w:val="000000" w:themeColor="text1"/>
                <w:lang w:val="pl-PL"/>
              </w:rPr>
              <w:t>transport</w:t>
            </w:r>
          </w:p>
        </w:tc>
      </w:tr>
      <w:tr w:rsidR="00B76F33" w:rsidRPr="00D179B4" w14:paraId="629353B0" w14:textId="77777777" w:rsidTr="00630B79">
        <w:tc>
          <w:tcPr>
            <w:tcW w:w="421" w:type="pct"/>
            <w:tcBorders>
              <w:top w:val="single" w:sz="4" w:space="0" w:color="auto"/>
              <w:left w:val="single" w:sz="4" w:space="0" w:color="auto"/>
              <w:bottom w:val="single" w:sz="4" w:space="0" w:color="auto"/>
              <w:right w:val="single" w:sz="4" w:space="0" w:color="auto"/>
            </w:tcBorders>
          </w:tcPr>
          <w:p w14:paraId="2CCC94CE" w14:textId="26437C88" w:rsidR="00B76F33" w:rsidRPr="00CD301A" w:rsidRDefault="006B7BAA" w:rsidP="006B7BAA">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3F755FE7" w14:textId="609CF848" w:rsidR="00B76F33" w:rsidRPr="00CD301A" w:rsidRDefault="00B76F33" w:rsidP="00630B79">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14ECFC2F" w14:textId="4EA52007" w:rsidR="00B76F33" w:rsidRPr="00CD301A" w:rsidRDefault="00B76F33" w:rsidP="00630B79">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B76F33" w:rsidRPr="00D179B4" w14:paraId="565989D4" w14:textId="77777777" w:rsidTr="00630B79">
        <w:tc>
          <w:tcPr>
            <w:tcW w:w="421" w:type="pct"/>
            <w:tcBorders>
              <w:top w:val="single" w:sz="4" w:space="0" w:color="auto"/>
              <w:left w:val="single" w:sz="4" w:space="0" w:color="auto"/>
              <w:bottom w:val="single" w:sz="4" w:space="0" w:color="auto"/>
              <w:right w:val="single" w:sz="4" w:space="0" w:color="auto"/>
            </w:tcBorders>
          </w:tcPr>
          <w:p w14:paraId="48FE851E" w14:textId="71A3BF0D" w:rsidR="00B76F33" w:rsidRPr="00CD301A" w:rsidRDefault="006B7BAA" w:rsidP="006B7BAA">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6745A53D" w14:textId="615DB3A4" w:rsidR="00B76F33" w:rsidRPr="00CD301A" w:rsidRDefault="00B76F33" w:rsidP="00630B79">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3837EA62" w14:textId="36AF6F99" w:rsidR="00B76F33" w:rsidRPr="00CD301A" w:rsidRDefault="00B76F33" w:rsidP="00630B79">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24EB43A3" w14:textId="4551CEC3" w:rsidR="009129B1" w:rsidRPr="00CD301A" w:rsidRDefault="009129B1" w:rsidP="00630B79">
            <w:pPr>
              <w:pStyle w:val="tabela2"/>
              <w:rPr>
                <w:color w:val="000000" w:themeColor="text1"/>
                <w:lang w:val="pl-PL"/>
              </w:rPr>
            </w:pPr>
            <w:r w:rsidRPr="00CD301A">
              <w:rPr>
                <w:color w:val="000000" w:themeColor="text1"/>
              </w:rPr>
              <w:t>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40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p>
          <w:p w14:paraId="75E11117" w14:textId="553E3B7C" w:rsidR="009129B1" w:rsidRPr="00CD301A" w:rsidRDefault="009129B1" w:rsidP="00630B79">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oszczacowania</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koszt</w:t>
            </w:r>
            <w:r w:rsidR="00A5067D" w:rsidRPr="00CD301A">
              <w:rPr>
                <w:color w:val="000000" w:themeColor="text1"/>
                <w:lang w:val="pl-PL"/>
              </w:rPr>
              <w:t xml:space="preserve"> </w:t>
            </w:r>
            <w:r w:rsidRPr="00CD301A">
              <w:rPr>
                <w:color w:val="000000" w:themeColor="text1"/>
                <w:lang w:val="pl-PL"/>
              </w:rPr>
              <w:t>wdrażania</w:t>
            </w:r>
            <w:r w:rsidR="00A5067D" w:rsidRPr="00CD301A">
              <w:rPr>
                <w:color w:val="000000" w:themeColor="text1"/>
                <w:lang w:val="pl-PL"/>
              </w:rPr>
              <w:t xml:space="preserve"> </w:t>
            </w:r>
            <w:r w:rsidRPr="00CD301A">
              <w:rPr>
                <w:color w:val="000000" w:themeColor="text1"/>
                <w:lang w:val="pl-PL"/>
              </w:rPr>
              <w:t>będzie</w:t>
            </w:r>
            <w:r w:rsidR="00A5067D" w:rsidRPr="00CD301A">
              <w:rPr>
                <w:color w:val="000000" w:themeColor="text1"/>
                <w:lang w:val="pl-PL"/>
              </w:rPr>
              <w:t xml:space="preserve"> </w:t>
            </w:r>
            <w:r w:rsidRPr="00CD301A">
              <w:rPr>
                <w:color w:val="000000" w:themeColor="text1"/>
                <w:lang w:val="pl-PL"/>
              </w:rPr>
              <w:t>zależny</w:t>
            </w:r>
            <w:r w:rsidR="00A5067D" w:rsidRPr="00CD301A">
              <w:rPr>
                <w:color w:val="000000" w:themeColor="text1"/>
                <w:lang w:val="pl-PL"/>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wniosków</w:t>
            </w:r>
            <w:r w:rsidR="00A5067D" w:rsidRPr="00CD301A">
              <w:rPr>
                <w:color w:val="000000" w:themeColor="text1"/>
                <w:lang w:val="pl-PL"/>
              </w:rPr>
              <w:t xml:space="preserve"> </w:t>
            </w:r>
            <w:r w:rsidRPr="00CD301A">
              <w:rPr>
                <w:color w:val="000000" w:themeColor="text1"/>
                <w:lang w:val="pl-PL"/>
              </w:rPr>
              <w:t>wynikających</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raportu</w:t>
            </w:r>
          </w:p>
        </w:tc>
      </w:tr>
      <w:tr w:rsidR="00B76F33" w:rsidRPr="00CD301A" w14:paraId="512A72A3" w14:textId="77777777" w:rsidTr="00630B79">
        <w:tc>
          <w:tcPr>
            <w:tcW w:w="421" w:type="pct"/>
            <w:tcBorders>
              <w:top w:val="single" w:sz="4" w:space="0" w:color="auto"/>
              <w:left w:val="single" w:sz="4" w:space="0" w:color="auto"/>
              <w:bottom w:val="single" w:sz="4" w:space="0" w:color="auto"/>
              <w:right w:val="single" w:sz="4" w:space="0" w:color="auto"/>
            </w:tcBorders>
          </w:tcPr>
          <w:p w14:paraId="44096833" w14:textId="05821FC9" w:rsidR="00B76F33" w:rsidRPr="00CD301A" w:rsidRDefault="006B7BAA" w:rsidP="006B7BAA">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37EF52BB" w14:textId="2ED96EDD" w:rsidR="00B76F33" w:rsidRPr="00CD301A" w:rsidRDefault="00B76F33" w:rsidP="00630B79">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345A07B" w14:textId="667EEF9F" w:rsidR="00B76F33" w:rsidRPr="00CD301A" w:rsidRDefault="00B76F33" w:rsidP="00630B79">
            <w:pPr>
              <w:pStyle w:val="tabela2"/>
              <w:rPr>
                <w:iCs/>
                <w:color w:val="000000" w:themeColor="text1"/>
                <w:lang w:val="pl-PL"/>
              </w:rPr>
            </w:pPr>
            <w:r w:rsidRPr="00CD301A">
              <w:rPr>
                <w:iCs/>
                <w:color w:val="000000" w:themeColor="text1"/>
              </w:rPr>
              <w:t>B</w:t>
            </w:r>
            <w:r w:rsidRPr="00CD301A">
              <w:rPr>
                <w:iCs/>
                <w:color w:val="000000" w:themeColor="text1"/>
                <w:lang w:val="pl-PL"/>
              </w:rPr>
              <w:t>udżet</w:t>
            </w:r>
            <w:r w:rsidR="00A5067D" w:rsidRPr="00CD301A">
              <w:rPr>
                <w:iCs/>
                <w:color w:val="000000" w:themeColor="text1"/>
                <w:lang w:val="pl-PL"/>
              </w:rPr>
              <w:t xml:space="preserve"> </w:t>
            </w:r>
            <w:r w:rsidRPr="00CD301A">
              <w:rPr>
                <w:iCs/>
                <w:color w:val="000000" w:themeColor="text1"/>
                <w:lang w:val="pl-PL"/>
              </w:rPr>
              <w:t>gminy</w:t>
            </w:r>
          </w:p>
        </w:tc>
      </w:tr>
      <w:tr w:rsidR="00B76F33" w:rsidRPr="00D179B4" w14:paraId="5D2BC151" w14:textId="77777777" w:rsidTr="00630B79">
        <w:tc>
          <w:tcPr>
            <w:tcW w:w="421" w:type="pct"/>
            <w:tcBorders>
              <w:top w:val="single" w:sz="4" w:space="0" w:color="auto"/>
              <w:left w:val="single" w:sz="4" w:space="0" w:color="auto"/>
              <w:bottom w:val="single" w:sz="4" w:space="0" w:color="auto"/>
              <w:right w:val="single" w:sz="4" w:space="0" w:color="auto"/>
            </w:tcBorders>
          </w:tcPr>
          <w:p w14:paraId="647CBD0A" w14:textId="3C500D28" w:rsidR="00B76F33" w:rsidRPr="00CD301A" w:rsidRDefault="006B7BAA" w:rsidP="006B7BAA">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206D2311" w14:textId="197B22C3" w:rsidR="00B76F33" w:rsidRPr="00CD301A" w:rsidRDefault="00B76F33" w:rsidP="00630B79">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C50F272" w14:textId="0D2B7A82" w:rsidR="00B76F33" w:rsidRPr="00CD301A" w:rsidRDefault="009129B1" w:rsidP="00630B79">
            <w:pPr>
              <w:pStyle w:val="tabela2"/>
              <w:rPr>
                <w:iCs/>
                <w:color w:val="000000" w:themeColor="text1"/>
                <w:lang w:val="pl-PL"/>
              </w:rPr>
            </w:pPr>
            <w:r w:rsidRPr="00CD301A">
              <w:rPr>
                <w:iCs/>
                <w:color w:val="000000" w:themeColor="text1"/>
                <w:lang w:val="pl-PL"/>
              </w:rPr>
              <w:t>Dokument</w:t>
            </w:r>
            <w:r w:rsidR="00A5067D" w:rsidRPr="00CD301A">
              <w:rPr>
                <w:iCs/>
                <w:color w:val="000000" w:themeColor="text1"/>
                <w:lang w:val="pl-PL"/>
              </w:rPr>
              <w:t xml:space="preserve"> </w:t>
            </w:r>
            <w:r w:rsidRPr="00CD301A">
              <w:rPr>
                <w:iCs/>
                <w:color w:val="000000" w:themeColor="text1"/>
                <w:lang w:val="pl-PL"/>
              </w:rPr>
              <w:t>[szt]</w:t>
            </w:r>
            <w:r w:rsidR="00A5067D" w:rsidRPr="00CD301A">
              <w:rPr>
                <w:iCs/>
                <w:color w:val="000000" w:themeColor="text1"/>
                <w:lang w:val="pl-PL"/>
              </w:rPr>
              <w:t xml:space="preserve"> </w:t>
            </w:r>
            <w:r w:rsidRPr="00CD301A">
              <w:rPr>
                <w:iCs/>
                <w:color w:val="000000" w:themeColor="text1"/>
                <w:lang w:val="pl-PL"/>
              </w:rPr>
              <w:t>zawierający</w:t>
            </w:r>
            <w:r w:rsidR="00A5067D" w:rsidRPr="00CD301A">
              <w:rPr>
                <w:iCs/>
                <w:color w:val="000000" w:themeColor="text1"/>
                <w:lang w:val="pl-PL"/>
              </w:rPr>
              <w:t xml:space="preserve"> </w:t>
            </w:r>
            <w:r w:rsidRPr="00CD301A">
              <w:rPr>
                <w:iCs/>
                <w:color w:val="000000" w:themeColor="text1"/>
                <w:lang w:val="pl-PL"/>
              </w:rPr>
              <w:t>raport</w:t>
            </w:r>
          </w:p>
          <w:p w14:paraId="15E71560" w14:textId="3B8B9306" w:rsidR="009129B1" w:rsidRPr="00CD301A" w:rsidRDefault="009129B1" w:rsidP="00630B79">
            <w:pPr>
              <w:pStyle w:val="tabela2"/>
              <w:rPr>
                <w:iCs/>
                <w:color w:val="000000" w:themeColor="text1"/>
                <w:lang w:val="pl-PL"/>
              </w:rPr>
            </w:pPr>
            <w:r w:rsidRPr="00CD301A">
              <w:rPr>
                <w:iCs/>
                <w:color w:val="000000" w:themeColor="text1"/>
                <w:lang w:val="pl-PL"/>
              </w:rPr>
              <w:t>Liczba</w:t>
            </w:r>
            <w:r w:rsidR="00A5067D" w:rsidRPr="00CD301A">
              <w:rPr>
                <w:iCs/>
                <w:color w:val="000000" w:themeColor="text1"/>
                <w:lang w:val="pl-PL"/>
              </w:rPr>
              <w:t xml:space="preserve"> </w:t>
            </w:r>
            <w:r w:rsidRPr="00CD301A">
              <w:rPr>
                <w:iCs/>
                <w:color w:val="000000" w:themeColor="text1"/>
                <w:lang w:val="pl-PL"/>
              </w:rPr>
              <w:t>wdrożonych</w:t>
            </w:r>
            <w:r w:rsidR="00A5067D" w:rsidRPr="00CD301A">
              <w:rPr>
                <w:iCs/>
                <w:color w:val="000000" w:themeColor="text1"/>
                <w:lang w:val="pl-PL"/>
              </w:rPr>
              <w:t xml:space="preserve"> </w:t>
            </w:r>
            <w:r w:rsidRPr="00CD301A">
              <w:rPr>
                <w:iCs/>
                <w:color w:val="000000" w:themeColor="text1"/>
                <w:lang w:val="pl-PL"/>
              </w:rPr>
              <w:t>usprawnień</w:t>
            </w:r>
            <w:r w:rsidR="00A5067D" w:rsidRPr="00CD301A">
              <w:rPr>
                <w:iCs/>
                <w:color w:val="000000" w:themeColor="text1"/>
                <w:lang w:val="pl-PL"/>
              </w:rPr>
              <w:t xml:space="preserve"> </w:t>
            </w:r>
            <w:r w:rsidRPr="00CD301A">
              <w:rPr>
                <w:iCs/>
                <w:color w:val="000000" w:themeColor="text1"/>
                <w:lang w:val="pl-PL"/>
              </w:rPr>
              <w:t>w</w:t>
            </w:r>
            <w:r w:rsidR="00A5067D" w:rsidRPr="00CD301A">
              <w:rPr>
                <w:iCs/>
                <w:color w:val="000000" w:themeColor="text1"/>
                <w:lang w:val="pl-PL"/>
              </w:rPr>
              <w:t xml:space="preserve"> </w:t>
            </w:r>
            <w:r w:rsidRPr="00CD301A">
              <w:rPr>
                <w:iCs/>
                <w:color w:val="000000" w:themeColor="text1"/>
                <w:lang w:val="pl-PL"/>
              </w:rPr>
              <w:t>ruchu</w:t>
            </w:r>
          </w:p>
        </w:tc>
      </w:tr>
      <w:tr w:rsidR="00B76F33" w:rsidRPr="00CD301A" w14:paraId="419FD8FE" w14:textId="77777777" w:rsidTr="00630B79">
        <w:tc>
          <w:tcPr>
            <w:tcW w:w="421" w:type="pct"/>
            <w:tcBorders>
              <w:top w:val="single" w:sz="4" w:space="0" w:color="auto"/>
              <w:left w:val="single" w:sz="4" w:space="0" w:color="auto"/>
              <w:bottom w:val="single" w:sz="4" w:space="0" w:color="auto"/>
              <w:right w:val="single" w:sz="4" w:space="0" w:color="auto"/>
            </w:tcBorders>
          </w:tcPr>
          <w:p w14:paraId="72A4182A" w14:textId="0AAF7E92" w:rsidR="00B76F33" w:rsidRPr="00CD301A" w:rsidRDefault="006B7BAA" w:rsidP="006B7BAA">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1C3FF800" w14:textId="71A8F12D" w:rsidR="00B76F33" w:rsidRPr="00CD301A" w:rsidRDefault="00B76F33" w:rsidP="00630B79">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5D19CB79" w14:textId="231D541D" w:rsidR="00B76F33" w:rsidRPr="00CD301A" w:rsidRDefault="00B76F33" w:rsidP="00630B79">
            <w:pPr>
              <w:pStyle w:val="tabela2"/>
              <w:rPr>
                <w:color w:val="000000" w:themeColor="text1"/>
                <w:lang w:val="pl-PL"/>
              </w:rPr>
            </w:pPr>
            <w:r w:rsidRPr="00CD301A">
              <w:rPr>
                <w:color w:val="000000" w:themeColor="text1"/>
                <w:lang w:val="pl-PL"/>
              </w:rPr>
              <w:t>Brak</w:t>
            </w:r>
            <w:r w:rsidR="00A5067D" w:rsidRPr="00CD301A">
              <w:rPr>
                <w:color w:val="000000" w:themeColor="text1"/>
                <w:lang w:val="pl-PL"/>
              </w:rPr>
              <w:t xml:space="preserve"> </w:t>
            </w:r>
            <w:r w:rsidRPr="00CD301A">
              <w:rPr>
                <w:color w:val="000000" w:themeColor="text1"/>
                <w:lang w:val="pl-PL"/>
              </w:rPr>
              <w:t>możliwości</w:t>
            </w:r>
            <w:r w:rsidR="00A5067D" w:rsidRPr="00CD301A">
              <w:rPr>
                <w:color w:val="000000" w:themeColor="text1"/>
                <w:lang w:val="pl-PL"/>
              </w:rPr>
              <w:t xml:space="preserve"> </w:t>
            </w:r>
            <w:r w:rsidRPr="00CD301A">
              <w:rPr>
                <w:color w:val="000000" w:themeColor="text1"/>
                <w:lang w:val="pl-PL"/>
              </w:rPr>
              <w:t>oszacowania</w:t>
            </w:r>
          </w:p>
        </w:tc>
      </w:tr>
      <w:tr w:rsidR="00B76F33" w:rsidRPr="00CD301A" w14:paraId="4696ECF3" w14:textId="77777777" w:rsidTr="00630B79">
        <w:tc>
          <w:tcPr>
            <w:tcW w:w="421" w:type="pct"/>
            <w:tcBorders>
              <w:top w:val="single" w:sz="4" w:space="0" w:color="auto"/>
              <w:left w:val="single" w:sz="4" w:space="0" w:color="auto"/>
              <w:bottom w:val="single" w:sz="4" w:space="0" w:color="auto"/>
              <w:right w:val="single" w:sz="4" w:space="0" w:color="auto"/>
            </w:tcBorders>
          </w:tcPr>
          <w:p w14:paraId="2C5461AA" w14:textId="6BC62190" w:rsidR="00B76F33" w:rsidRPr="00CD301A" w:rsidRDefault="006B7BAA" w:rsidP="006B7BAA">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3C3384FC" w14:textId="0DAFEA84" w:rsidR="00B76F33" w:rsidRPr="00CD301A" w:rsidRDefault="00B76F33" w:rsidP="00630B79">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1F81834D" w14:textId="30C49256" w:rsidR="00B76F33" w:rsidRPr="00CD301A" w:rsidRDefault="00B76F33" w:rsidP="00630B79">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tc>
      </w:tr>
    </w:tbl>
    <w:p w14:paraId="1CDAE087" w14:textId="274E0759" w:rsidR="007E7BE0" w:rsidRPr="00CD301A" w:rsidRDefault="007E7BE0" w:rsidP="003C0290">
      <w:pPr>
        <w:pStyle w:val="Nagwek3"/>
      </w:pPr>
      <w:r w:rsidRPr="00CD301A">
        <w:t>2.12.</w:t>
      </w:r>
      <w:r w:rsidR="00A5067D" w:rsidRPr="00CD301A">
        <w:t xml:space="preserve"> </w:t>
      </w:r>
      <w:r w:rsidRPr="00CD301A">
        <w:t>Rozszerzenie</w:t>
      </w:r>
      <w:r w:rsidR="00A5067D" w:rsidRPr="00CD301A">
        <w:t xml:space="preserve"> </w:t>
      </w:r>
      <w:r w:rsidRPr="00CD301A">
        <w:t>strefy</w:t>
      </w:r>
      <w:r w:rsidR="00A5067D" w:rsidRPr="00CD301A">
        <w:t xml:space="preserve"> </w:t>
      </w:r>
      <w:r w:rsidRPr="00CD301A">
        <w:t>ograniczonego</w:t>
      </w:r>
      <w:r w:rsidR="00A5067D" w:rsidRPr="00CD301A">
        <w:t xml:space="preserve"> </w:t>
      </w:r>
      <w:r w:rsidRPr="00CD301A">
        <w:t>ruchu</w:t>
      </w:r>
      <w:r w:rsidR="00A5067D" w:rsidRPr="00CD301A">
        <w:t xml:space="preserve"> </w:t>
      </w:r>
      <w:r w:rsidRPr="00CD301A">
        <w:t>–</w:t>
      </w:r>
      <w:r w:rsidR="00A5067D" w:rsidRPr="00CD301A">
        <w:t xml:space="preserve"> </w:t>
      </w:r>
      <w:r w:rsidRPr="00CD301A">
        <w:t>działanie</w:t>
      </w:r>
      <w:r w:rsidR="00A5067D" w:rsidRPr="00CD301A">
        <w:t xml:space="preserve"> </w:t>
      </w:r>
      <w:r w:rsidRPr="00CD301A">
        <w:t>SaWaStrOgrR</w:t>
      </w:r>
      <w:r w:rsidR="00A5067D" w:rsidRPr="00CD301A">
        <w:t xml:space="preserve"> </w:t>
      </w:r>
    </w:p>
    <w:p w14:paraId="3B3A383D" w14:textId="5947CE7E" w:rsidR="0011181F" w:rsidRPr="00CD301A" w:rsidRDefault="0011181F" w:rsidP="002430AF">
      <w:pPr>
        <w:pStyle w:val="Legenda"/>
        <w:keepNext/>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37</w:t>
      </w:r>
      <w:r w:rsidR="003407EF" w:rsidRPr="00CD301A">
        <w:rPr>
          <w:noProof/>
          <w:color w:val="000000" w:themeColor="text1"/>
        </w:rPr>
        <w:fldChar w:fldCharType="end"/>
      </w:r>
      <w:r w:rsidR="00A5067D" w:rsidRPr="00CD301A">
        <w:rPr>
          <w:color w:val="000000" w:themeColor="text1"/>
          <w:lang w:val="pl-PL"/>
        </w:rPr>
        <w:t xml:space="preserve"> </w:t>
      </w:r>
      <w:r w:rsidRPr="00CD301A">
        <w:rPr>
          <w:color w:val="000000" w:themeColor="text1"/>
          <w:lang w:val="pl-PL"/>
        </w:rPr>
        <w:t>Działanie</w:t>
      </w:r>
      <w:r w:rsidR="00A5067D" w:rsidRPr="00CD301A">
        <w:rPr>
          <w:color w:val="000000" w:themeColor="text1"/>
          <w:lang w:val="pl-PL"/>
        </w:rPr>
        <w:t xml:space="preserve"> </w:t>
      </w:r>
      <w:r w:rsidRPr="00CD301A">
        <w:rPr>
          <w:color w:val="000000" w:themeColor="text1"/>
          <w:lang w:val="pl-PL"/>
        </w:rPr>
        <w:t>SaWaStrOgrR</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00541CE5" w:rsidRPr="00CD301A">
        <w:rPr>
          <w:color w:val="000000" w:themeColor="text1"/>
          <w:lang w:val="pl-PL"/>
        </w:rPr>
        <w:t>Rozsz</w:t>
      </w:r>
      <w:r w:rsidR="00CB4DB2" w:rsidRPr="00CD301A">
        <w:rPr>
          <w:color w:val="000000" w:themeColor="text1"/>
          <w:lang w:val="pl-PL"/>
        </w:rPr>
        <w:t>e</w:t>
      </w:r>
      <w:r w:rsidR="00541CE5" w:rsidRPr="00CD301A">
        <w:rPr>
          <w:color w:val="000000" w:themeColor="text1"/>
          <w:lang w:val="pl-PL"/>
        </w:rPr>
        <w:t>rzenie</w:t>
      </w:r>
      <w:r w:rsidR="00A5067D" w:rsidRPr="00CD301A">
        <w:rPr>
          <w:color w:val="000000" w:themeColor="text1"/>
          <w:lang w:val="pl-PL"/>
        </w:rPr>
        <w:t xml:space="preserve"> </w:t>
      </w:r>
      <w:r w:rsidRPr="00CD301A">
        <w:rPr>
          <w:color w:val="000000" w:themeColor="text1"/>
          <w:lang w:val="pl-PL"/>
        </w:rPr>
        <w:t>strefy</w:t>
      </w:r>
      <w:r w:rsidR="00A5067D" w:rsidRPr="00CD301A">
        <w:rPr>
          <w:color w:val="000000" w:themeColor="text1"/>
          <w:lang w:val="pl-PL"/>
        </w:rPr>
        <w:t xml:space="preserve"> </w:t>
      </w:r>
      <w:r w:rsidRPr="00CD301A">
        <w:rPr>
          <w:color w:val="000000" w:themeColor="text1"/>
          <w:lang w:val="pl-PL"/>
        </w:rPr>
        <w:t>ograniczonego</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p>
    <w:tbl>
      <w:tblPr>
        <w:tblStyle w:val="Tabela-Siatka36"/>
        <w:tblW w:w="5000" w:type="pct"/>
        <w:tblInd w:w="0" w:type="dxa"/>
        <w:tblLook w:val="04A0" w:firstRow="1" w:lastRow="0" w:firstColumn="1" w:lastColumn="0" w:noHBand="0" w:noVBand="1"/>
        <w:tblCaption w:val="Działanie SaWaRaRu - oOpracowanie raportu wskazującego możliwość upłynnienia ruchu na skrzyżowaniach objętych systemem ITS celem zminimalizowania zatorów i obniżenia emisji ditlenku azotu w strefie aglomeracja warszawska oraz jego wdrażanie"/>
        <w:tblDescription w:val="Tabela zawierająca opis działania SaWaRaRu - oOpracowanie raportu wskazującego możliwość upłynnienia ruchu na skrzyżowaniach objętych systemem ITS celem zminimalizowania zatorów i obniżenia emisji ditlenku azotu w strefie aglomeracja warszawska oraz jego wdrażanie, w tym terminy realizacji, koszty, efekt ekologiczny, obszar działania"/>
      </w:tblPr>
      <w:tblGrid>
        <w:gridCol w:w="763"/>
        <w:gridCol w:w="2330"/>
        <w:gridCol w:w="5967"/>
      </w:tblGrid>
      <w:tr w:rsidR="00541CE5" w:rsidRPr="00CD301A" w14:paraId="3A13FDCE" w14:textId="77777777" w:rsidTr="0008410C">
        <w:trPr>
          <w:tblHeader/>
        </w:trPr>
        <w:tc>
          <w:tcPr>
            <w:tcW w:w="421"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4FF81EDE" w14:textId="77777777" w:rsidR="00541CE5" w:rsidRPr="00CD301A" w:rsidRDefault="00541CE5" w:rsidP="00E6473E">
            <w:pPr>
              <w:pStyle w:val="tabela2"/>
              <w:rPr>
                <w:color w:val="000000" w:themeColor="text1"/>
                <w:lang w:val="pl-PL"/>
              </w:rPr>
            </w:pPr>
            <w:r w:rsidRPr="00CD301A">
              <w:rPr>
                <w:color w:val="000000" w:themeColor="text1"/>
                <w:lang w:val="pl-PL"/>
              </w:rPr>
              <w:t>L.p.</w:t>
            </w:r>
          </w:p>
        </w:tc>
        <w:tc>
          <w:tcPr>
            <w:tcW w:w="128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7CC50FA6" w14:textId="39BDFEDE" w:rsidR="00541CE5" w:rsidRPr="00CD301A" w:rsidRDefault="00541CE5" w:rsidP="00E6473E">
            <w:pPr>
              <w:pStyle w:val="tabela2"/>
              <w:rPr>
                <w:color w:val="000000" w:themeColor="text1"/>
              </w:rPr>
            </w:pPr>
            <w:r w:rsidRPr="00CD301A">
              <w:rPr>
                <w:color w:val="000000" w:themeColor="text1"/>
              </w:rPr>
              <w:t>Kod</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2EF64DD0" w14:textId="77777777" w:rsidR="00541CE5" w:rsidRPr="00CD301A" w:rsidRDefault="00541CE5" w:rsidP="00E6473E">
            <w:pPr>
              <w:pStyle w:val="tabela2"/>
              <w:rPr>
                <w:iCs/>
                <w:color w:val="000000" w:themeColor="text1"/>
              </w:rPr>
            </w:pPr>
            <w:r w:rsidRPr="00CD301A">
              <w:rPr>
                <w:color w:val="000000" w:themeColor="text1"/>
                <w:lang w:val="pl-PL"/>
              </w:rPr>
              <w:t>SaWaStrOgrR</w:t>
            </w:r>
          </w:p>
        </w:tc>
      </w:tr>
      <w:tr w:rsidR="00541CE5" w:rsidRPr="00D179B4" w14:paraId="095BB6D7" w14:textId="77777777" w:rsidTr="00E6473E">
        <w:tc>
          <w:tcPr>
            <w:tcW w:w="421" w:type="pct"/>
            <w:tcBorders>
              <w:top w:val="single" w:sz="4" w:space="0" w:color="auto"/>
              <w:left w:val="single" w:sz="4" w:space="0" w:color="auto"/>
              <w:bottom w:val="single" w:sz="4" w:space="0" w:color="auto"/>
              <w:right w:val="single" w:sz="4" w:space="0" w:color="auto"/>
            </w:tcBorders>
          </w:tcPr>
          <w:p w14:paraId="2BFC8820" w14:textId="77777777" w:rsidR="00541CE5" w:rsidRPr="00CD301A" w:rsidRDefault="00541CE5" w:rsidP="00E6473E">
            <w:pPr>
              <w:pStyle w:val="tabela2"/>
              <w:rPr>
                <w:color w:val="000000" w:themeColor="text1"/>
                <w:lang w:val="pl-PL"/>
              </w:rPr>
            </w:pPr>
            <w:r w:rsidRPr="00CD301A">
              <w:rPr>
                <w:color w:val="000000" w:themeColor="text1"/>
                <w:lang w:val="pl-PL"/>
              </w:rPr>
              <w:t>1</w:t>
            </w:r>
          </w:p>
        </w:tc>
        <w:tc>
          <w:tcPr>
            <w:tcW w:w="1286" w:type="pct"/>
            <w:tcBorders>
              <w:top w:val="single" w:sz="4" w:space="0" w:color="auto"/>
              <w:left w:val="single" w:sz="4" w:space="0" w:color="auto"/>
              <w:bottom w:val="single" w:sz="4" w:space="0" w:color="auto"/>
              <w:right w:val="single" w:sz="4" w:space="0" w:color="auto"/>
            </w:tcBorders>
            <w:hideMark/>
          </w:tcPr>
          <w:p w14:paraId="11FF079F" w14:textId="6C88E94D" w:rsidR="00541CE5" w:rsidRPr="00CD301A" w:rsidRDefault="00541CE5" w:rsidP="00E6473E">
            <w:pPr>
              <w:pStyle w:val="tabela2"/>
              <w:rPr>
                <w:color w:val="000000" w:themeColor="text1"/>
              </w:rPr>
            </w:pPr>
            <w:r w:rsidRPr="00CD301A">
              <w:rPr>
                <w:color w:val="000000" w:themeColor="text1"/>
              </w:rPr>
              <w:t>Typ</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7FD429FC" w14:textId="7B42F9FE" w:rsidR="00541CE5" w:rsidRPr="00CD301A" w:rsidRDefault="00541CE5" w:rsidP="00E6473E">
            <w:pPr>
              <w:pStyle w:val="tabela2"/>
              <w:rPr>
                <w:color w:val="000000" w:themeColor="text1"/>
                <w:lang w:val="pl-PL"/>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III</w:t>
            </w:r>
            <w:r w:rsidR="00A5067D" w:rsidRPr="00CD301A">
              <w:rPr>
                <w:color w:val="000000" w:themeColor="text1"/>
              </w:rPr>
              <w:t xml:space="preserve"> </w:t>
            </w:r>
            <w:r w:rsidRPr="00CD301A">
              <w:rPr>
                <w:color w:val="000000" w:themeColor="text1"/>
              </w:rPr>
              <w:t>typ</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powyżej</w:t>
            </w:r>
            <w:r w:rsidR="00A5067D" w:rsidRPr="00CD301A">
              <w:rPr>
                <w:color w:val="000000" w:themeColor="text1"/>
              </w:rPr>
              <w:t xml:space="preserve"> </w:t>
            </w:r>
            <w:r w:rsidRPr="00CD301A">
              <w:rPr>
                <w:color w:val="000000" w:themeColor="text1"/>
              </w:rPr>
              <w:t>jednego</w:t>
            </w:r>
            <w:r w:rsidR="00A5067D" w:rsidRPr="00CD301A">
              <w:rPr>
                <w:color w:val="000000" w:themeColor="text1"/>
              </w:rPr>
              <w:t xml:space="preserve"> </w:t>
            </w:r>
            <w:r w:rsidRPr="00CD301A">
              <w:rPr>
                <w:color w:val="000000" w:themeColor="text1"/>
              </w:rPr>
              <w:t>roku,</w:t>
            </w:r>
            <w:r w:rsidR="00A5067D" w:rsidRPr="00CD301A">
              <w:rPr>
                <w:color w:val="000000" w:themeColor="text1"/>
              </w:rPr>
              <w:t xml:space="preserve"> </w:t>
            </w:r>
            <w:r w:rsidRPr="00CD301A">
              <w:rPr>
                <w:color w:val="000000" w:themeColor="text1"/>
              </w:rPr>
              <w:t>średnioterminowe</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okres</w:t>
            </w:r>
            <w:r w:rsidR="00A5067D" w:rsidRPr="00CD301A">
              <w:rPr>
                <w:color w:val="000000" w:themeColor="text1"/>
              </w:rPr>
              <w:t xml:space="preserve"> </w:t>
            </w:r>
            <w:r w:rsidRPr="00CD301A">
              <w:rPr>
                <w:color w:val="000000" w:themeColor="text1"/>
              </w:rPr>
              <w:t>nie</w:t>
            </w:r>
            <w:r w:rsidR="00A5067D" w:rsidRPr="00CD301A">
              <w:rPr>
                <w:color w:val="000000" w:themeColor="text1"/>
              </w:rPr>
              <w:t xml:space="preserve"> </w:t>
            </w:r>
            <w:r w:rsidRPr="00CD301A">
              <w:rPr>
                <w:color w:val="000000" w:themeColor="text1"/>
              </w:rPr>
              <w:t>dłuższy</w:t>
            </w:r>
            <w:r w:rsidR="00A5067D" w:rsidRPr="00CD301A">
              <w:rPr>
                <w:color w:val="000000" w:themeColor="text1"/>
              </w:rPr>
              <w:t xml:space="preserve"> </w:t>
            </w:r>
            <w:r w:rsidRPr="00CD301A">
              <w:rPr>
                <w:color w:val="000000" w:themeColor="text1"/>
              </w:rPr>
              <w:t>niż</w:t>
            </w:r>
            <w:r w:rsidR="00A5067D" w:rsidRPr="00CD301A">
              <w:rPr>
                <w:color w:val="000000" w:themeColor="text1"/>
              </w:rPr>
              <w:t xml:space="preserve"> </w:t>
            </w:r>
            <w:r w:rsidRPr="00CD301A">
              <w:rPr>
                <w:color w:val="000000" w:themeColor="text1"/>
              </w:rPr>
              <w:t>4</w:t>
            </w:r>
            <w:r w:rsidR="00A5067D" w:rsidRPr="00CD301A">
              <w:rPr>
                <w:color w:val="000000" w:themeColor="text1"/>
              </w:rPr>
              <w:t xml:space="preserve"> </w:t>
            </w:r>
            <w:r w:rsidRPr="00CD301A">
              <w:rPr>
                <w:color w:val="000000" w:themeColor="text1"/>
              </w:rPr>
              <w:t>lata</w:t>
            </w:r>
          </w:p>
        </w:tc>
      </w:tr>
      <w:tr w:rsidR="00541CE5" w:rsidRPr="00D179B4" w14:paraId="256C5322" w14:textId="77777777" w:rsidTr="00E6473E">
        <w:tc>
          <w:tcPr>
            <w:tcW w:w="421" w:type="pct"/>
            <w:tcBorders>
              <w:top w:val="single" w:sz="4" w:space="0" w:color="auto"/>
              <w:left w:val="single" w:sz="4" w:space="0" w:color="auto"/>
              <w:bottom w:val="single" w:sz="4" w:space="0" w:color="auto"/>
              <w:right w:val="single" w:sz="4" w:space="0" w:color="auto"/>
            </w:tcBorders>
          </w:tcPr>
          <w:p w14:paraId="1E820730" w14:textId="77777777" w:rsidR="00541CE5" w:rsidRPr="00CD301A" w:rsidRDefault="00541CE5" w:rsidP="00E6473E">
            <w:pPr>
              <w:pStyle w:val="tabela2"/>
              <w:rPr>
                <w:color w:val="000000" w:themeColor="text1"/>
                <w:lang w:val="pl-PL"/>
              </w:rPr>
            </w:pPr>
            <w:r w:rsidRPr="00CD301A">
              <w:rPr>
                <w:color w:val="000000" w:themeColor="text1"/>
                <w:lang w:val="pl-PL"/>
              </w:rPr>
              <w:t>2</w:t>
            </w:r>
          </w:p>
        </w:tc>
        <w:tc>
          <w:tcPr>
            <w:tcW w:w="1286" w:type="pct"/>
            <w:tcBorders>
              <w:top w:val="single" w:sz="4" w:space="0" w:color="auto"/>
              <w:left w:val="single" w:sz="4" w:space="0" w:color="auto"/>
              <w:bottom w:val="single" w:sz="4" w:space="0" w:color="auto"/>
              <w:right w:val="single" w:sz="4" w:space="0" w:color="auto"/>
            </w:tcBorders>
            <w:hideMark/>
          </w:tcPr>
          <w:p w14:paraId="7D5A6EF0" w14:textId="46495D9F" w:rsidR="00541CE5" w:rsidRPr="00CD301A" w:rsidRDefault="00541CE5" w:rsidP="00E6473E">
            <w:pPr>
              <w:pStyle w:val="tabela2"/>
              <w:rPr>
                <w:color w:val="000000" w:themeColor="text1"/>
                <w:lang w:val="pl-PL"/>
              </w:rPr>
            </w:pPr>
            <w:r w:rsidRPr="00CD301A">
              <w:rPr>
                <w:color w:val="000000" w:themeColor="text1"/>
              </w:rPr>
              <w:t>Planowane</w:t>
            </w:r>
            <w:r w:rsidR="00A5067D" w:rsidRPr="00CD301A">
              <w:rPr>
                <w:color w:val="000000" w:themeColor="text1"/>
              </w:rPr>
              <w:t xml:space="preserve"> </w:t>
            </w:r>
            <w:r w:rsidRPr="00CD301A">
              <w:rPr>
                <w:color w:val="000000" w:themeColor="text1"/>
              </w:rPr>
              <w:t>daty</w:t>
            </w:r>
            <w:r w:rsidR="00A5067D" w:rsidRPr="00CD301A">
              <w:rPr>
                <w:color w:val="000000" w:themeColor="text1"/>
              </w:rPr>
              <w:t xml:space="preserve"> </w:t>
            </w:r>
            <w:r w:rsidRPr="00CD301A">
              <w:rPr>
                <w:color w:val="000000" w:themeColor="text1"/>
              </w:rPr>
              <w:t>rozpoczęcia</w:t>
            </w:r>
            <w:r w:rsidR="00A5067D" w:rsidRPr="00CD301A">
              <w:rPr>
                <w:color w:val="000000" w:themeColor="text1"/>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zakończenia</w:t>
            </w:r>
            <w:r w:rsidR="00A5067D" w:rsidRPr="00CD301A">
              <w:rPr>
                <w:color w:val="000000" w:themeColor="text1"/>
                <w:lang w:val="pl-PL"/>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Pr="00CD301A">
              <w:rPr>
                <w:color w:val="000000" w:themeColor="text1"/>
              </w:rPr>
              <w:br/>
            </w:r>
            <w:r w:rsidRPr="00CD301A">
              <w:rPr>
                <w:color w:val="000000" w:themeColor="text1"/>
                <w:lang w:val="pl-PL"/>
              </w:rPr>
              <w:t>(</w:t>
            </w:r>
            <w:r w:rsidRPr="00CD301A">
              <w:rPr>
                <w:color w:val="000000" w:themeColor="text1"/>
              </w:rPr>
              <w:t>rok-miesiąc-dzień</w:t>
            </w:r>
            <w:r w:rsidRPr="00CD301A">
              <w:rPr>
                <w:color w:val="000000" w:themeColor="text1"/>
                <w:lang w:val="pl-PL"/>
              </w:rPr>
              <w:t>)</w:t>
            </w:r>
          </w:p>
        </w:tc>
        <w:tc>
          <w:tcPr>
            <w:tcW w:w="3293" w:type="pct"/>
            <w:tcBorders>
              <w:top w:val="single" w:sz="4" w:space="0" w:color="auto"/>
              <w:left w:val="single" w:sz="4" w:space="0" w:color="auto"/>
              <w:bottom w:val="single" w:sz="4" w:space="0" w:color="auto"/>
              <w:right w:val="single" w:sz="4" w:space="0" w:color="auto"/>
            </w:tcBorders>
            <w:hideMark/>
          </w:tcPr>
          <w:p w14:paraId="115ED75D" w14:textId="2325FD9D" w:rsidR="00541CE5" w:rsidRPr="00CD301A" w:rsidRDefault="00541CE5" w:rsidP="00E6473E">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7E78CD18" w14:textId="17F24DA2" w:rsidR="00541CE5" w:rsidRPr="00CD301A" w:rsidRDefault="00541CE5" w:rsidP="00E6473E">
            <w:pPr>
              <w:pStyle w:val="tabela2"/>
              <w:rPr>
                <w:color w:val="000000" w:themeColor="text1"/>
                <w:lang w:val="pl-PL"/>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lang w:val="pl-PL"/>
              </w:rPr>
              <w:t>od</w:t>
            </w:r>
            <w:r w:rsidR="00A5067D" w:rsidRPr="00CD301A">
              <w:rPr>
                <w:color w:val="000000" w:themeColor="text1"/>
                <w:lang w:val="pl-PL"/>
              </w:rPr>
              <w:t xml:space="preserve"> </w:t>
            </w:r>
            <w:r w:rsidRPr="00CD301A">
              <w:rPr>
                <w:color w:val="000000" w:themeColor="text1"/>
                <w:lang w:val="pl-PL"/>
              </w:rPr>
              <w:t>dnia</w:t>
            </w:r>
            <w:r w:rsidR="00A5067D" w:rsidRPr="00CD301A">
              <w:rPr>
                <w:color w:val="000000" w:themeColor="text1"/>
                <w:lang w:val="pl-PL"/>
              </w:rPr>
              <w:t xml:space="preserve"> </w:t>
            </w:r>
            <w:r w:rsidRPr="00CD301A">
              <w:rPr>
                <w:color w:val="000000" w:themeColor="text1"/>
                <w:lang w:val="pl-PL"/>
              </w:rPr>
              <w:t>obowiązywania</w:t>
            </w:r>
            <w:r w:rsidR="00A5067D" w:rsidRPr="00CD301A">
              <w:rPr>
                <w:color w:val="000000" w:themeColor="text1"/>
                <w:lang w:val="pl-PL"/>
              </w:rPr>
              <w:t xml:space="preserve"> </w:t>
            </w:r>
            <w:r w:rsidRPr="00CD301A">
              <w:rPr>
                <w:color w:val="000000" w:themeColor="text1"/>
                <w:lang w:val="pl-PL"/>
              </w:rPr>
              <w:t>Programu</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r w:rsidR="00CD301A" w:rsidRPr="00CD301A">
              <w:rPr>
                <w:color w:val="000000" w:themeColor="text1"/>
                <w:lang w:val="pl-PL"/>
              </w:rPr>
              <w:t xml:space="preserve"> – przygotowanie dokumentacji</w:t>
            </w:r>
          </w:p>
          <w:p w14:paraId="7B610867" w14:textId="52D921CC" w:rsidR="00541CE5" w:rsidRPr="00CD301A" w:rsidRDefault="00541CE5" w:rsidP="00E6473E">
            <w:pPr>
              <w:pStyle w:val="tabela2"/>
              <w:rPr>
                <w:color w:val="000000" w:themeColor="text1"/>
                <w:lang w:val="pl-PL"/>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r w:rsidR="00CD301A" w:rsidRPr="00CD301A">
              <w:rPr>
                <w:color w:val="000000" w:themeColor="text1"/>
                <w:lang w:val="pl-PL"/>
              </w:rPr>
              <w:t xml:space="preserve"> – wdrażanie działania</w:t>
            </w:r>
          </w:p>
          <w:p w14:paraId="548C4CD4" w14:textId="7393E3AE" w:rsidR="00541CE5" w:rsidRPr="00CD301A" w:rsidRDefault="00541CE5" w:rsidP="00E6473E">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-01-01</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r w:rsidR="00CD301A" w:rsidRPr="00CD301A">
              <w:rPr>
                <w:color w:val="000000" w:themeColor="text1"/>
                <w:lang w:val="pl-PL"/>
              </w:rPr>
              <w:t xml:space="preserve"> – wdrażanie działania</w:t>
            </w:r>
          </w:p>
        </w:tc>
      </w:tr>
      <w:tr w:rsidR="00CD301A" w:rsidRPr="00CD301A" w14:paraId="52573132" w14:textId="77777777" w:rsidTr="00E6473E">
        <w:tc>
          <w:tcPr>
            <w:tcW w:w="421" w:type="pct"/>
            <w:tcBorders>
              <w:top w:val="single" w:sz="4" w:space="0" w:color="auto"/>
              <w:left w:val="single" w:sz="4" w:space="0" w:color="auto"/>
              <w:bottom w:val="single" w:sz="4" w:space="0" w:color="auto"/>
              <w:right w:val="single" w:sz="4" w:space="0" w:color="auto"/>
            </w:tcBorders>
          </w:tcPr>
          <w:p w14:paraId="47BE0B54" w14:textId="77777777" w:rsidR="00541CE5" w:rsidRPr="00CD301A" w:rsidRDefault="00541CE5" w:rsidP="00E6473E">
            <w:pPr>
              <w:pStyle w:val="tabela2"/>
              <w:rPr>
                <w:color w:val="000000" w:themeColor="text1"/>
                <w:lang w:val="pl-PL"/>
              </w:rPr>
            </w:pPr>
            <w:r w:rsidRPr="00CD301A">
              <w:rPr>
                <w:color w:val="000000" w:themeColor="text1"/>
                <w:lang w:val="pl-PL"/>
              </w:rPr>
              <w:t>3</w:t>
            </w:r>
          </w:p>
        </w:tc>
        <w:tc>
          <w:tcPr>
            <w:tcW w:w="1286" w:type="pct"/>
            <w:tcBorders>
              <w:top w:val="single" w:sz="4" w:space="0" w:color="auto"/>
              <w:left w:val="single" w:sz="4" w:space="0" w:color="auto"/>
              <w:bottom w:val="single" w:sz="4" w:space="0" w:color="auto"/>
              <w:right w:val="single" w:sz="4" w:space="0" w:color="auto"/>
            </w:tcBorders>
            <w:hideMark/>
          </w:tcPr>
          <w:p w14:paraId="60C57665" w14:textId="2ACB17C9" w:rsidR="00541CE5" w:rsidRPr="00CD301A" w:rsidRDefault="00541CE5" w:rsidP="00E6473E">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termin</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efektu</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Pr="00CD301A">
              <w:rPr>
                <w:color w:val="000000" w:themeColor="text1"/>
              </w:rPr>
              <w:br/>
            </w:r>
            <w:r w:rsidRPr="00CD301A">
              <w:rPr>
                <w:color w:val="000000" w:themeColor="text1"/>
                <w:lang w:val="pl-PL"/>
              </w:rPr>
              <w:t>(</w:t>
            </w:r>
            <w:r w:rsidRPr="00CD301A">
              <w:rPr>
                <w:color w:val="000000" w:themeColor="text1"/>
              </w:rPr>
              <w:t>rok-miesiąc-dzień)</w:t>
            </w:r>
          </w:p>
        </w:tc>
        <w:tc>
          <w:tcPr>
            <w:tcW w:w="3293" w:type="pct"/>
            <w:tcBorders>
              <w:top w:val="single" w:sz="4" w:space="0" w:color="auto"/>
              <w:left w:val="single" w:sz="4" w:space="0" w:color="auto"/>
              <w:bottom w:val="single" w:sz="4" w:space="0" w:color="auto"/>
              <w:right w:val="single" w:sz="4" w:space="0" w:color="auto"/>
            </w:tcBorders>
            <w:hideMark/>
          </w:tcPr>
          <w:p w14:paraId="125BFB94" w14:textId="0C7FF6CE" w:rsidR="00541CE5" w:rsidRPr="00CD301A" w:rsidRDefault="00541CE5" w:rsidP="00E6473E">
            <w:pPr>
              <w:pStyle w:val="tabela2"/>
              <w:rPr>
                <w:color w:val="000000" w:themeColor="text1"/>
              </w:rPr>
            </w:pPr>
            <w:r w:rsidRPr="00CD301A">
              <w:rPr>
                <w:color w:val="000000" w:themeColor="text1"/>
              </w:rPr>
              <w:t>Strefa</w:t>
            </w:r>
            <w:r w:rsidR="00A5067D" w:rsidRPr="00CD301A">
              <w:rPr>
                <w:color w:val="000000" w:themeColor="text1"/>
              </w:rPr>
              <w:t xml:space="preserve"> </w:t>
            </w:r>
            <w:r w:rsidRPr="00CD301A">
              <w:rPr>
                <w:color w:val="000000" w:themeColor="text1"/>
              </w:rPr>
              <w:t>aglomeracja</w:t>
            </w:r>
            <w:r w:rsidR="00A5067D" w:rsidRPr="00CD301A">
              <w:rPr>
                <w:color w:val="000000" w:themeColor="text1"/>
              </w:rPr>
              <w:t xml:space="preserve"> </w:t>
            </w:r>
            <w:r w:rsidRPr="00CD301A">
              <w:rPr>
                <w:color w:val="000000" w:themeColor="text1"/>
              </w:rPr>
              <w:t>warszawska:</w:t>
            </w:r>
          </w:p>
          <w:p w14:paraId="6DCF0C0B" w14:textId="79B04780" w:rsidR="00541CE5" w:rsidRPr="00CD301A" w:rsidRDefault="00541CE5" w:rsidP="00E6473E">
            <w:pPr>
              <w:pStyle w:val="tabela2"/>
              <w:rPr>
                <w:color w:val="000000" w:themeColor="text1"/>
              </w:rPr>
            </w:pPr>
            <w:r w:rsidRPr="00CD301A">
              <w:rPr>
                <w:color w:val="000000" w:themeColor="text1"/>
              </w:rPr>
              <w:t>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0</w:t>
            </w:r>
            <w:r w:rsidRPr="00CD301A">
              <w:rPr>
                <w:color w:val="000000" w:themeColor="text1"/>
              </w:rPr>
              <w:t>-12-31</w:t>
            </w:r>
          </w:p>
          <w:p w14:paraId="3B0DF370" w14:textId="11D07533" w:rsidR="00541CE5" w:rsidRPr="00CD301A" w:rsidRDefault="00541CE5" w:rsidP="00E6473E">
            <w:pPr>
              <w:pStyle w:val="tabela2"/>
              <w:rPr>
                <w:color w:val="000000" w:themeColor="text1"/>
              </w:rPr>
            </w:pPr>
            <w:r w:rsidRPr="00CD301A">
              <w:rPr>
                <w:color w:val="000000" w:themeColor="text1"/>
              </w:rPr>
              <w:t>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1</w:t>
            </w:r>
            <w:r w:rsidRPr="00CD301A">
              <w:rPr>
                <w:color w:val="000000" w:themeColor="text1"/>
              </w:rPr>
              <w:t>-12-31</w:t>
            </w:r>
          </w:p>
          <w:p w14:paraId="2140E9D4" w14:textId="52F8C4E2" w:rsidR="00541CE5" w:rsidRPr="00CD301A" w:rsidRDefault="00541CE5" w:rsidP="00CD301A">
            <w:pPr>
              <w:pStyle w:val="tabela2"/>
              <w:rPr>
                <w:color w:val="000000" w:themeColor="text1"/>
                <w:lang w:val="pl-PL"/>
              </w:rPr>
            </w:pPr>
            <w:r w:rsidRPr="00CD301A">
              <w:rPr>
                <w:color w:val="000000" w:themeColor="text1"/>
              </w:rPr>
              <w:t>III</w:t>
            </w:r>
            <w:r w:rsidR="00A5067D" w:rsidRPr="00CD301A">
              <w:rPr>
                <w:color w:val="000000" w:themeColor="text1"/>
              </w:rPr>
              <w:t xml:space="preserve"> </w:t>
            </w:r>
            <w:r w:rsidRPr="00CD301A">
              <w:rPr>
                <w:color w:val="000000" w:themeColor="text1"/>
              </w:rPr>
              <w:t>etap</w:t>
            </w:r>
            <w:r w:rsidR="00A5067D" w:rsidRPr="00CD301A">
              <w:rPr>
                <w:color w:val="000000" w:themeColor="text1"/>
              </w:rPr>
              <w:t xml:space="preserve"> </w:t>
            </w:r>
            <w:r w:rsidRPr="00CD301A">
              <w:rPr>
                <w:color w:val="000000" w:themeColor="text1"/>
              </w:rPr>
              <w:t>–</w:t>
            </w:r>
            <w:r w:rsidR="00A5067D" w:rsidRPr="00CD301A">
              <w:rPr>
                <w:color w:val="000000" w:themeColor="text1"/>
              </w:rPr>
              <w:t xml:space="preserve"> </w:t>
            </w:r>
            <w:r w:rsidRPr="00CD301A">
              <w:rPr>
                <w:color w:val="000000" w:themeColor="text1"/>
              </w:rPr>
              <w:t>202</w:t>
            </w:r>
            <w:r w:rsidRPr="00CD301A">
              <w:rPr>
                <w:color w:val="000000" w:themeColor="text1"/>
                <w:lang w:val="pl-PL"/>
              </w:rPr>
              <w:t>2</w:t>
            </w:r>
            <w:r w:rsidRPr="00CD301A">
              <w:rPr>
                <w:color w:val="000000" w:themeColor="text1"/>
              </w:rPr>
              <w:t>-12-31</w:t>
            </w:r>
          </w:p>
        </w:tc>
      </w:tr>
      <w:tr w:rsidR="00541CE5" w:rsidRPr="00CD301A" w14:paraId="744E569C" w14:textId="77777777" w:rsidTr="00E6473E">
        <w:tc>
          <w:tcPr>
            <w:tcW w:w="421" w:type="pct"/>
            <w:tcBorders>
              <w:top w:val="single" w:sz="4" w:space="0" w:color="auto"/>
              <w:left w:val="single" w:sz="4" w:space="0" w:color="auto"/>
              <w:bottom w:val="single" w:sz="4" w:space="0" w:color="auto"/>
              <w:right w:val="single" w:sz="4" w:space="0" w:color="auto"/>
            </w:tcBorders>
          </w:tcPr>
          <w:p w14:paraId="76073A6E" w14:textId="77777777" w:rsidR="00541CE5" w:rsidRPr="00CD301A" w:rsidRDefault="00541CE5" w:rsidP="00E6473E">
            <w:pPr>
              <w:pStyle w:val="tabela2"/>
              <w:rPr>
                <w:color w:val="000000" w:themeColor="text1"/>
                <w:lang w:val="pl-PL"/>
              </w:rPr>
            </w:pPr>
            <w:r w:rsidRPr="00CD301A">
              <w:rPr>
                <w:color w:val="000000" w:themeColor="text1"/>
                <w:lang w:val="pl-PL"/>
              </w:rPr>
              <w:t>4</w:t>
            </w:r>
          </w:p>
        </w:tc>
        <w:tc>
          <w:tcPr>
            <w:tcW w:w="1286" w:type="pct"/>
            <w:tcBorders>
              <w:top w:val="single" w:sz="4" w:space="0" w:color="auto"/>
              <w:left w:val="single" w:sz="4" w:space="0" w:color="auto"/>
              <w:bottom w:val="single" w:sz="4" w:space="0" w:color="auto"/>
              <w:right w:val="single" w:sz="4" w:space="0" w:color="auto"/>
            </w:tcBorders>
            <w:hideMark/>
          </w:tcPr>
          <w:p w14:paraId="0E59840D" w14:textId="1C1C861B" w:rsidR="00541CE5" w:rsidRPr="00CD301A" w:rsidRDefault="00541CE5" w:rsidP="00E6473E">
            <w:pPr>
              <w:pStyle w:val="tabela2"/>
              <w:rPr>
                <w:color w:val="000000" w:themeColor="text1"/>
              </w:rPr>
            </w:pPr>
            <w:r w:rsidRPr="00CD301A">
              <w:rPr>
                <w:color w:val="000000" w:themeColor="text1"/>
              </w:rPr>
              <w:t>Obszar</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hideMark/>
          </w:tcPr>
          <w:p w14:paraId="1B2BA464" w14:textId="0AB75A38" w:rsidR="00541CE5" w:rsidRPr="00CD301A" w:rsidRDefault="00541CE5" w:rsidP="00E6473E">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tc>
      </w:tr>
      <w:tr w:rsidR="00541CE5" w:rsidRPr="00CD301A" w14:paraId="303DFF42" w14:textId="77777777" w:rsidTr="00E6473E">
        <w:tc>
          <w:tcPr>
            <w:tcW w:w="421" w:type="pct"/>
            <w:tcBorders>
              <w:top w:val="single" w:sz="4" w:space="0" w:color="auto"/>
              <w:left w:val="single" w:sz="4" w:space="0" w:color="auto"/>
              <w:bottom w:val="single" w:sz="4" w:space="0" w:color="auto"/>
              <w:right w:val="single" w:sz="4" w:space="0" w:color="auto"/>
            </w:tcBorders>
          </w:tcPr>
          <w:p w14:paraId="7C5D870B" w14:textId="77777777" w:rsidR="00541CE5" w:rsidRPr="00CD301A" w:rsidRDefault="00541CE5" w:rsidP="00E6473E">
            <w:pPr>
              <w:pStyle w:val="tabela2"/>
              <w:rPr>
                <w:color w:val="000000" w:themeColor="text1"/>
                <w:lang w:val="pl-PL"/>
              </w:rPr>
            </w:pPr>
            <w:r w:rsidRPr="00CD301A">
              <w:rPr>
                <w:color w:val="000000" w:themeColor="text1"/>
                <w:lang w:val="pl-PL"/>
              </w:rPr>
              <w:t>5</w:t>
            </w:r>
          </w:p>
        </w:tc>
        <w:tc>
          <w:tcPr>
            <w:tcW w:w="1286" w:type="pct"/>
            <w:tcBorders>
              <w:top w:val="single" w:sz="4" w:space="0" w:color="auto"/>
              <w:left w:val="single" w:sz="4" w:space="0" w:color="auto"/>
              <w:bottom w:val="single" w:sz="4" w:space="0" w:color="auto"/>
              <w:right w:val="single" w:sz="4" w:space="0" w:color="auto"/>
            </w:tcBorders>
            <w:hideMark/>
          </w:tcPr>
          <w:p w14:paraId="2B12B240" w14:textId="30E14FF6" w:rsidR="00541CE5" w:rsidRPr="00CD301A" w:rsidRDefault="00541CE5">
            <w:pPr>
              <w:pStyle w:val="tabela2"/>
              <w:rPr>
                <w:color w:val="000000" w:themeColor="text1"/>
              </w:rPr>
            </w:pPr>
            <w:r w:rsidRPr="00CD301A">
              <w:rPr>
                <w:color w:val="000000" w:themeColor="text1"/>
              </w:rPr>
              <w:t>Sektor</w:t>
            </w:r>
            <w:r w:rsidR="00A5067D" w:rsidRPr="00CD301A">
              <w:rPr>
                <w:color w:val="000000" w:themeColor="text1"/>
              </w:rPr>
              <w:t xml:space="preserve"> </w:t>
            </w:r>
            <w:r w:rsidRPr="00CD301A">
              <w:rPr>
                <w:color w:val="000000" w:themeColor="text1"/>
              </w:rPr>
              <w:t>będący</w:t>
            </w:r>
            <w:r w:rsidR="00A5067D" w:rsidRPr="00CD301A">
              <w:rPr>
                <w:color w:val="000000" w:themeColor="text1"/>
              </w:rPr>
              <w:t xml:space="preserve"> </w:t>
            </w:r>
            <w:r w:rsidRPr="00CD301A">
              <w:rPr>
                <w:color w:val="000000" w:themeColor="text1"/>
              </w:rPr>
              <w:t>przyczyną</w:t>
            </w:r>
            <w:r w:rsidR="00A5067D" w:rsidRPr="00CD301A">
              <w:rPr>
                <w:color w:val="000000" w:themeColor="text1"/>
              </w:rPr>
              <w:t xml:space="preserve"> </w:t>
            </w:r>
            <w:r w:rsidRPr="00CD301A">
              <w:rPr>
                <w:color w:val="000000" w:themeColor="text1"/>
              </w:rPr>
              <w:t>przekroczeń</w:t>
            </w:r>
            <w:r w:rsidR="00A5067D" w:rsidRPr="00CD301A">
              <w:rPr>
                <w:color w:val="000000" w:themeColor="text1"/>
              </w:rPr>
              <w:t xml:space="preserve"> </w:t>
            </w:r>
            <w:r w:rsidRPr="00CD301A">
              <w:rPr>
                <w:color w:val="000000" w:themeColor="text1"/>
              </w:rPr>
              <w:t>poziomów</w:t>
            </w:r>
            <w:r w:rsidR="00A5067D" w:rsidRPr="00CD301A">
              <w:rPr>
                <w:color w:val="000000" w:themeColor="text1"/>
              </w:rPr>
              <w:t xml:space="preserve"> </w:t>
            </w:r>
            <w:r w:rsidRPr="00CD301A">
              <w:rPr>
                <w:color w:val="000000" w:themeColor="text1"/>
              </w:rPr>
              <w:lastRenderedPageBreak/>
              <w:t>dopuszczalnych</w:t>
            </w:r>
            <w:r w:rsidR="00A5067D" w:rsidRPr="00CD301A">
              <w:rPr>
                <w:color w:val="000000" w:themeColor="text1"/>
              </w:rPr>
              <w:t xml:space="preserve"> </w:t>
            </w:r>
            <w:r w:rsidRPr="00CD301A">
              <w:rPr>
                <w:color w:val="000000" w:themeColor="text1"/>
              </w:rPr>
              <w:t>lub</w:t>
            </w:r>
            <w:r w:rsidR="00A5067D" w:rsidRPr="00CD301A">
              <w:rPr>
                <w:color w:val="000000" w:themeColor="text1"/>
              </w:rPr>
              <w:t xml:space="preserve"> </w:t>
            </w:r>
            <w:r w:rsidRPr="00CD301A">
              <w:rPr>
                <w:color w:val="000000" w:themeColor="text1"/>
              </w:rPr>
              <w:t>docelowych</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powietrzu</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pułapu</w:t>
            </w:r>
            <w:r w:rsidR="00A5067D" w:rsidRPr="00CD301A">
              <w:rPr>
                <w:color w:val="000000" w:themeColor="text1"/>
              </w:rPr>
              <w:t xml:space="preserve"> </w:t>
            </w:r>
            <w:r w:rsidRPr="00CD301A">
              <w:rPr>
                <w:color w:val="000000" w:themeColor="text1"/>
              </w:rPr>
              <w:t>stężenia</w:t>
            </w:r>
            <w:r w:rsidR="00A5067D" w:rsidRPr="00CD301A">
              <w:rPr>
                <w:color w:val="000000" w:themeColor="text1"/>
              </w:rPr>
              <w:t xml:space="preserve"> </w:t>
            </w:r>
            <w:r w:rsidRPr="00CD301A">
              <w:rPr>
                <w:color w:val="000000" w:themeColor="text1"/>
              </w:rPr>
              <w:t>ekspozycji</w:t>
            </w:r>
          </w:p>
        </w:tc>
        <w:tc>
          <w:tcPr>
            <w:tcW w:w="3293" w:type="pct"/>
            <w:tcBorders>
              <w:top w:val="single" w:sz="4" w:space="0" w:color="auto"/>
              <w:left w:val="single" w:sz="4" w:space="0" w:color="auto"/>
              <w:bottom w:val="single" w:sz="4" w:space="0" w:color="auto"/>
              <w:right w:val="single" w:sz="4" w:space="0" w:color="auto"/>
            </w:tcBorders>
            <w:hideMark/>
          </w:tcPr>
          <w:p w14:paraId="074D0178" w14:textId="4EC56051" w:rsidR="00541CE5" w:rsidRPr="00CD301A" w:rsidRDefault="00541CE5" w:rsidP="00E6473E">
            <w:pPr>
              <w:pStyle w:val="tabela2"/>
              <w:rPr>
                <w:color w:val="000000" w:themeColor="text1"/>
                <w:lang w:val="pl-PL"/>
              </w:rPr>
            </w:pPr>
            <w:r w:rsidRPr="00CD301A">
              <w:rPr>
                <w:color w:val="000000" w:themeColor="text1"/>
                <w:lang w:val="pl-PL"/>
              </w:rPr>
              <w:lastRenderedPageBreak/>
              <w:t>A:</w:t>
            </w:r>
            <w:r w:rsidR="00A5067D" w:rsidRPr="00CD301A">
              <w:rPr>
                <w:color w:val="000000" w:themeColor="text1"/>
                <w:lang w:val="pl-PL"/>
              </w:rPr>
              <w:t xml:space="preserve"> </w:t>
            </w:r>
            <w:r w:rsidRPr="00CD301A">
              <w:rPr>
                <w:color w:val="000000" w:themeColor="text1"/>
                <w:lang w:val="pl-PL"/>
              </w:rPr>
              <w:t>transport</w:t>
            </w:r>
          </w:p>
        </w:tc>
      </w:tr>
      <w:tr w:rsidR="00541CE5" w:rsidRPr="00D179B4" w14:paraId="47A78B4B" w14:textId="77777777" w:rsidTr="00E6473E">
        <w:tc>
          <w:tcPr>
            <w:tcW w:w="421" w:type="pct"/>
            <w:tcBorders>
              <w:top w:val="single" w:sz="4" w:space="0" w:color="auto"/>
              <w:left w:val="single" w:sz="4" w:space="0" w:color="auto"/>
              <w:bottom w:val="single" w:sz="4" w:space="0" w:color="auto"/>
              <w:right w:val="single" w:sz="4" w:space="0" w:color="auto"/>
            </w:tcBorders>
          </w:tcPr>
          <w:p w14:paraId="55765653" w14:textId="77777777" w:rsidR="00541CE5" w:rsidRPr="00CD301A" w:rsidRDefault="00541CE5" w:rsidP="00E6473E">
            <w:pPr>
              <w:pStyle w:val="tabela2"/>
              <w:rPr>
                <w:color w:val="000000" w:themeColor="text1"/>
                <w:lang w:val="pl-PL"/>
              </w:rPr>
            </w:pPr>
            <w:r w:rsidRPr="00CD301A">
              <w:rPr>
                <w:color w:val="000000" w:themeColor="text1"/>
                <w:lang w:val="pl-PL"/>
              </w:rPr>
              <w:t>6</w:t>
            </w:r>
          </w:p>
        </w:tc>
        <w:tc>
          <w:tcPr>
            <w:tcW w:w="1286" w:type="pct"/>
            <w:tcBorders>
              <w:top w:val="single" w:sz="4" w:space="0" w:color="auto"/>
              <w:left w:val="single" w:sz="4" w:space="0" w:color="auto"/>
              <w:bottom w:val="single" w:sz="4" w:space="0" w:color="auto"/>
              <w:right w:val="single" w:sz="4" w:space="0" w:color="auto"/>
            </w:tcBorders>
            <w:hideMark/>
          </w:tcPr>
          <w:p w14:paraId="37DA95B4" w14:textId="050CD600" w:rsidR="00541CE5" w:rsidRPr="00CD301A" w:rsidRDefault="00541CE5" w:rsidP="00E6473E">
            <w:pPr>
              <w:pStyle w:val="tabela2"/>
              <w:rPr>
                <w:color w:val="000000" w:themeColor="text1"/>
              </w:rPr>
            </w:pPr>
            <w:r w:rsidRPr="00CD301A">
              <w:rPr>
                <w:color w:val="000000" w:themeColor="text1"/>
              </w:rPr>
              <w:t>Kategoria</w:t>
            </w:r>
            <w:r w:rsidR="00A5067D" w:rsidRPr="00CD301A">
              <w:rPr>
                <w:color w:val="000000" w:themeColor="text1"/>
              </w:rPr>
              <w:t xml:space="preserve"> </w:t>
            </w:r>
            <w:r w:rsidRPr="00CD301A">
              <w:rPr>
                <w:color w:val="000000" w:themeColor="text1"/>
              </w:rPr>
              <w:t>działań</w:t>
            </w:r>
          </w:p>
        </w:tc>
        <w:tc>
          <w:tcPr>
            <w:tcW w:w="3293" w:type="pct"/>
            <w:tcBorders>
              <w:top w:val="single" w:sz="4" w:space="0" w:color="auto"/>
              <w:left w:val="single" w:sz="4" w:space="0" w:color="auto"/>
              <w:bottom w:val="single" w:sz="4" w:space="0" w:color="auto"/>
              <w:right w:val="single" w:sz="4" w:space="0" w:color="auto"/>
            </w:tcBorders>
            <w:hideMark/>
          </w:tcPr>
          <w:p w14:paraId="57ADF547" w14:textId="363E42E8" w:rsidR="00541CE5" w:rsidRPr="00CD301A" w:rsidRDefault="00541CE5" w:rsidP="00E6473E">
            <w:pPr>
              <w:pStyle w:val="tabela2"/>
              <w:rPr>
                <w:color w:val="000000" w:themeColor="text1"/>
              </w:rPr>
            </w:pPr>
            <w:r w:rsidRPr="00CD301A">
              <w:rPr>
                <w:color w:val="000000" w:themeColor="text1"/>
              </w:rPr>
              <w:t>Działanie</w:t>
            </w:r>
            <w:r w:rsidR="00A5067D" w:rsidRPr="00CD301A">
              <w:rPr>
                <w:color w:val="000000" w:themeColor="text1"/>
              </w:rPr>
              <w:t xml:space="preserve"> </w:t>
            </w:r>
            <w:r w:rsidRPr="00CD301A">
              <w:rPr>
                <w:color w:val="000000" w:themeColor="text1"/>
              </w:rPr>
              <w:t>zintegrowane</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ochrony</w:t>
            </w:r>
            <w:r w:rsidR="00A5067D" w:rsidRPr="00CD301A">
              <w:rPr>
                <w:color w:val="000000" w:themeColor="text1"/>
              </w:rPr>
              <w:t xml:space="preserve"> </w:t>
            </w:r>
            <w:r w:rsidRPr="00CD301A">
              <w:rPr>
                <w:color w:val="000000" w:themeColor="text1"/>
              </w:rPr>
              <w:t>powietrza</w:t>
            </w:r>
          </w:p>
        </w:tc>
      </w:tr>
      <w:tr w:rsidR="00CD301A" w:rsidRPr="00D179B4" w14:paraId="3E3998E1" w14:textId="77777777" w:rsidTr="00E6473E">
        <w:tc>
          <w:tcPr>
            <w:tcW w:w="421" w:type="pct"/>
            <w:tcBorders>
              <w:top w:val="single" w:sz="4" w:space="0" w:color="auto"/>
              <w:left w:val="single" w:sz="4" w:space="0" w:color="auto"/>
              <w:bottom w:val="single" w:sz="4" w:space="0" w:color="auto"/>
              <w:right w:val="single" w:sz="4" w:space="0" w:color="auto"/>
            </w:tcBorders>
          </w:tcPr>
          <w:p w14:paraId="0197A8AC" w14:textId="77777777" w:rsidR="00541CE5" w:rsidRPr="00CD301A" w:rsidRDefault="00541CE5" w:rsidP="00E6473E">
            <w:pPr>
              <w:pStyle w:val="tabela2"/>
              <w:rPr>
                <w:color w:val="000000" w:themeColor="text1"/>
                <w:lang w:val="pl-PL"/>
              </w:rPr>
            </w:pPr>
            <w:r w:rsidRPr="00CD301A">
              <w:rPr>
                <w:color w:val="000000" w:themeColor="text1"/>
                <w:lang w:val="pl-PL"/>
              </w:rPr>
              <w:t>7</w:t>
            </w:r>
          </w:p>
        </w:tc>
        <w:tc>
          <w:tcPr>
            <w:tcW w:w="1286" w:type="pct"/>
            <w:tcBorders>
              <w:top w:val="single" w:sz="4" w:space="0" w:color="auto"/>
              <w:left w:val="single" w:sz="4" w:space="0" w:color="auto"/>
              <w:bottom w:val="single" w:sz="4" w:space="0" w:color="auto"/>
              <w:right w:val="single" w:sz="4" w:space="0" w:color="auto"/>
            </w:tcBorders>
            <w:hideMark/>
          </w:tcPr>
          <w:p w14:paraId="322E7B98" w14:textId="13D087AC" w:rsidR="00541CE5" w:rsidRPr="00CD301A" w:rsidRDefault="00541CE5" w:rsidP="00E6473E">
            <w:pPr>
              <w:pStyle w:val="tabela2"/>
              <w:rPr>
                <w:color w:val="000000" w:themeColor="text1"/>
              </w:rPr>
            </w:pPr>
            <w:r w:rsidRPr="00CD301A">
              <w:rPr>
                <w:color w:val="000000" w:themeColor="text1"/>
              </w:rPr>
              <w:t>Szacowane</w:t>
            </w:r>
            <w:r w:rsidR="00A5067D" w:rsidRPr="00CD301A">
              <w:rPr>
                <w:color w:val="000000" w:themeColor="text1"/>
              </w:rPr>
              <w:t xml:space="preserve"> </w:t>
            </w:r>
            <w:r w:rsidRPr="00CD301A">
              <w:rPr>
                <w:color w:val="000000" w:themeColor="text1"/>
              </w:rPr>
              <w:t>koszty</w:t>
            </w:r>
            <w:r w:rsidR="00A5067D" w:rsidRPr="00CD301A">
              <w:rPr>
                <w:color w:val="000000" w:themeColor="text1"/>
              </w:rPr>
              <w:t xml:space="preserve"> </w:t>
            </w:r>
            <w:r w:rsidRPr="00CD301A">
              <w:rPr>
                <w:color w:val="000000" w:themeColor="text1"/>
              </w:rPr>
              <w:t>realizacji</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3C483709" w14:textId="6D523753" w:rsidR="00541CE5" w:rsidRPr="00CD301A" w:rsidRDefault="00541CE5" w:rsidP="00E6473E">
            <w:pPr>
              <w:pStyle w:val="tabela2"/>
              <w:rPr>
                <w:color w:val="000000" w:themeColor="text1"/>
                <w:lang w:val="pl-PL"/>
              </w:rPr>
            </w:pPr>
            <w:r w:rsidRPr="00CD301A">
              <w:rPr>
                <w:color w:val="000000" w:themeColor="text1"/>
                <w:lang w:val="pl-PL"/>
              </w:rPr>
              <w:t>Strefa</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p>
          <w:p w14:paraId="397417D1" w14:textId="60DB5B2F" w:rsidR="00541CE5" w:rsidRPr="00CD301A" w:rsidRDefault="00541CE5" w:rsidP="00E6473E">
            <w:pPr>
              <w:pStyle w:val="tabela2"/>
              <w:rPr>
                <w:color w:val="000000" w:themeColor="text1"/>
                <w:lang w:val="pl-PL"/>
              </w:rPr>
            </w:pP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r w:rsidR="00792565" w:rsidRPr="00CD301A">
              <w:rPr>
                <w:color w:val="000000" w:themeColor="text1"/>
                <w:lang w:val="pl-PL"/>
              </w:rPr>
              <w:t xml:space="preserve"> </w:t>
            </w:r>
          </w:p>
          <w:p w14:paraId="35C29048" w14:textId="573C33FD" w:rsidR="00541CE5" w:rsidRPr="00CD301A" w:rsidRDefault="00541CE5" w:rsidP="00E6473E">
            <w:pPr>
              <w:pStyle w:val="tabela2"/>
              <w:rPr>
                <w:color w:val="000000" w:themeColor="text1"/>
                <w:lang w:val="pl-PL"/>
              </w:rPr>
            </w:pPr>
            <w:r w:rsidRPr="00CD301A">
              <w:rPr>
                <w:color w:val="000000" w:themeColor="text1"/>
                <w:lang w:val="pl-PL"/>
              </w:rPr>
              <w:t>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r w:rsidR="00792565" w:rsidRPr="00CD301A">
              <w:rPr>
                <w:color w:val="000000" w:themeColor="text1"/>
                <w:lang w:val="pl-PL"/>
              </w:rPr>
              <w:t xml:space="preserve"> </w:t>
            </w:r>
          </w:p>
          <w:p w14:paraId="0425EE74" w14:textId="4DE8F729" w:rsidR="00541CE5" w:rsidRPr="00CD301A" w:rsidRDefault="00541CE5" w:rsidP="00615C94">
            <w:pPr>
              <w:pStyle w:val="tabela2"/>
              <w:rPr>
                <w:color w:val="000000" w:themeColor="text1"/>
                <w:lang w:val="pl-PL"/>
              </w:rPr>
            </w:pPr>
            <w:r w:rsidRPr="00CD301A">
              <w:rPr>
                <w:color w:val="000000" w:themeColor="text1"/>
                <w:lang w:val="pl-PL"/>
              </w:rPr>
              <w:t>III</w:t>
            </w:r>
            <w:r w:rsidR="00A5067D" w:rsidRPr="00CD301A">
              <w:rPr>
                <w:color w:val="000000" w:themeColor="text1"/>
                <w:lang w:val="pl-PL"/>
              </w:rPr>
              <w:t xml:space="preserve"> </w:t>
            </w:r>
            <w:r w:rsidRPr="00CD301A">
              <w:rPr>
                <w:color w:val="000000" w:themeColor="text1"/>
                <w:lang w:val="pl-PL"/>
              </w:rPr>
              <w:t>etap</w:t>
            </w:r>
            <w:r w:rsidR="00A5067D" w:rsidRPr="00CD301A">
              <w:rPr>
                <w:color w:val="000000" w:themeColor="text1"/>
                <w:lang w:val="pl-PL"/>
              </w:rPr>
              <w:t xml:space="preserve"> </w:t>
            </w:r>
            <w:r w:rsidRPr="00CD301A">
              <w:rPr>
                <w:color w:val="000000" w:themeColor="text1"/>
                <w:lang w:val="pl-PL"/>
              </w:rPr>
              <w:t>–2</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000</w:t>
            </w:r>
            <w:r w:rsidR="00A5067D" w:rsidRPr="00CD301A">
              <w:rPr>
                <w:color w:val="000000" w:themeColor="text1"/>
                <w:lang w:val="pl-PL"/>
              </w:rPr>
              <w:t xml:space="preserve"> </w:t>
            </w:r>
            <w:r w:rsidRPr="00CD301A">
              <w:rPr>
                <w:color w:val="000000" w:themeColor="text1"/>
                <w:lang w:val="pl-PL"/>
              </w:rPr>
              <w:t>zł</w:t>
            </w:r>
            <w:r w:rsidR="00792565" w:rsidRPr="00CD301A">
              <w:rPr>
                <w:color w:val="000000" w:themeColor="text1"/>
                <w:lang w:val="pl-PL"/>
              </w:rPr>
              <w:t xml:space="preserve"> </w:t>
            </w:r>
          </w:p>
        </w:tc>
      </w:tr>
      <w:tr w:rsidR="00541CE5" w:rsidRPr="00CD301A" w14:paraId="3C70C501" w14:textId="77777777" w:rsidTr="00E6473E">
        <w:tc>
          <w:tcPr>
            <w:tcW w:w="421" w:type="pct"/>
            <w:tcBorders>
              <w:top w:val="single" w:sz="4" w:space="0" w:color="auto"/>
              <w:left w:val="single" w:sz="4" w:space="0" w:color="auto"/>
              <w:bottom w:val="single" w:sz="4" w:space="0" w:color="auto"/>
              <w:right w:val="single" w:sz="4" w:space="0" w:color="auto"/>
            </w:tcBorders>
          </w:tcPr>
          <w:p w14:paraId="42AAC72E" w14:textId="77777777" w:rsidR="00541CE5" w:rsidRPr="00CD301A" w:rsidRDefault="00541CE5" w:rsidP="00E6473E">
            <w:pPr>
              <w:pStyle w:val="tabela2"/>
              <w:rPr>
                <w:color w:val="000000" w:themeColor="text1"/>
                <w:lang w:val="pl-PL"/>
              </w:rPr>
            </w:pPr>
            <w:r w:rsidRPr="00CD301A">
              <w:rPr>
                <w:color w:val="000000" w:themeColor="text1"/>
                <w:lang w:val="pl-PL"/>
              </w:rPr>
              <w:t>8</w:t>
            </w:r>
          </w:p>
        </w:tc>
        <w:tc>
          <w:tcPr>
            <w:tcW w:w="1286" w:type="pct"/>
            <w:tcBorders>
              <w:top w:val="single" w:sz="4" w:space="0" w:color="auto"/>
              <w:left w:val="single" w:sz="4" w:space="0" w:color="auto"/>
              <w:bottom w:val="single" w:sz="4" w:space="0" w:color="auto"/>
              <w:right w:val="single" w:sz="4" w:space="0" w:color="auto"/>
            </w:tcBorders>
            <w:hideMark/>
          </w:tcPr>
          <w:p w14:paraId="2CA80894" w14:textId="103C73AC" w:rsidR="00541CE5" w:rsidRPr="00CD301A" w:rsidRDefault="00541CE5" w:rsidP="00E6473E">
            <w:pPr>
              <w:pStyle w:val="tabela2"/>
              <w:rPr>
                <w:color w:val="000000" w:themeColor="text1"/>
              </w:rPr>
            </w:pPr>
            <w:r w:rsidRPr="00CD301A">
              <w:rPr>
                <w:color w:val="000000" w:themeColor="text1"/>
              </w:rPr>
              <w:t>Wskazanie</w:t>
            </w:r>
            <w:r w:rsidR="00A5067D" w:rsidRPr="00CD301A">
              <w:rPr>
                <w:color w:val="000000" w:themeColor="text1"/>
              </w:rPr>
              <w:t xml:space="preserve"> </w:t>
            </w:r>
            <w:r w:rsidRPr="00CD301A">
              <w:rPr>
                <w:color w:val="000000" w:themeColor="text1"/>
              </w:rPr>
              <w:t>proponowanych</w:t>
            </w:r>
            <w:r w:rsidR="00A5067D" w:rsidRPr="00CD301A">
              <w:rPr>
                <w:color w:val="000000" w:themeColor="text1"/>
              </w:rPr>
              <w:t xml:space="preserve"> </w:t>
            </w:r>
            <w:r w:rsidRPr="00CD301A">
              <w:rPr>
                <w:color w:val="000000" w:themeColor="text1"/>
              </w:rPr>
              <w:t>źródeł</w:t>
            </w:r>
            <w:r w:rsidR="00A5067D" w:rsidRPr="00CD301A">
              <w:rPr>
                <w:color w:val="000000" w:themeColor="text1"/>
              </w:rPr>
              <w:t xml:space="preserve"> </w:t>
            </w:r>
            <w:r w:rsidRPr="00CD301A">
              <w:rPr>
                <w:color w:val="000000" w:themeColor="text1"/>
              </w:rPr>
              <w:t>finansowania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455DD993" w14:textId="7A2E3DA9" w:rsidR="00541CE5" w:rsidRPr="00CD301A" w:rsidRDefault="00541CE5" w:rsidP="00E6473E">
            <w:pPr>
              <w:pStyle w:val="tabela2"/>
              <w:rPr>
                <w:iCs/>
                <w:color w:val="000000" w:themeColor="text1"/>
                <w:lang w:val="pl-PL"/>
              </w:rPr>
            </w:pPr>
            <w:r w:rsidRPr="00CD301A">
              <w:rPr>
                <w:iCs/>
                <w:color w:val="000000" w:themeColor="text1"/>
                <w:lang w:val="pl-PL"/>
              </w:rPr>
              <w:t>Budżet</w:t>
            </w:r>
            <w:r w:rsidR="00A5067D" w:rsidRPr="00CD301A">
              <w:rPr>
                <w:iCs/>
                <w:color w:val="000000" w:themeColor="text1"/>
                <w:lang w:val="pl-PL"/>
              </w:rPr>
              <w:t xml:space="preserve"> </w:t>
            </w:r>
            <w:r w:rsidRPr="00CD301A">
              <w:rPr>
                <w:iCs/>
                <w:color w:val="000000" w:themeColor="text1"/>
                <w:lang w:val="pl-PL"/>
              </w:rPr>
              <w:t>gminy</w:t>
            </w:r>
          </w:p>
        </w:tc>
      </w:tr>
      <w:tr w:rsidR="00541CE5" w:rsidRPr="00D179B4" w14:paraId="2231C502" w14:textId="77777777" w:rsidTr="00E6473E">
        <w:tc>
          <w:tcPr>
            <w:tcW w:w="421" w:type="pct"/>
            <w:tcBorders>
              <w:top w:val="single" w:sz="4" w:space="0" w:color="auto"/>
              <w:left w:val="single" w:sz="4" w:space="0" w:color="auto"/>
              <w:bottom w:val="single" w:sz="4" w:space="0" w:color="auto"/>
              <w:right w:val="single" w:sz="4" w:space="0" w:color="auto"/>
            </w:tcBorders>
          </w:tcPr>
          <w:p w14:paraId="4D4280B8" w14:textId="77777777" w:rsidR="00541CE5" w:rsidRPr="00CD301A" w:rsidRDefault="00541CE5" w:rsidP="00E6473E">
            <w:pPr>
              <w:pStyle w:val="tabela2"/>
              <w:rPr>
                <w:color w:val="000000" w:themeColor="text1"/>
                <w:lang w:val="pl-PL"/>
              </w:rPr>
            </w:pPr>
            <w:r w:rsidRPr="00CD301A">
              <w:rPr>
                <w:color w:val="000000" w:themeColor="text1"/>
                <w:lang w:val="pl-PL"/>
              </w:rPr>
              <w:t>9</w:t>
            </w:r>
          </w:p>
        </w:tc>
        <w:tc>
          <w:tcPr>
            <w:tcW w:w="1286" w:type="pct"/>
            <w:tcBorders>
              <w:top w:val="single" w:sz="4" w:space="0" w:color="auto"/>
              <w:left w:val="single" w:sz="4" w:space="0" w:color="auto"/>
              <w:bottom w:val="single" w:sz="4" w:space="0" w:color="auto"/>
              <w:right w:val="single" w:sz="4" w:space="0" w:color="auto"/>
            </w:tcBorders>
            <w:hideMark/>
          </w:tcPr>
          <w:p w14:paraId="0B50E605" w14:textId="241BE145" w:rsidR="00541CE5" w:rsidRPr="00CD301A" w:rsidRDefault="00541CE5" w:rsidP="00E6473E">
            <w:pPr>
              <w:pStyle w:val="tabela2"/>
              <w:rPr>
                <w:color w:val="000000" w:themeColor="text1"/>
              </w:rPr>
            </w:pPr>
            <w:r w:rsidRPr="00CD301A">
              <w:rPr>
                <w:color w:val="000000" w:themeColor="text1"/>
              </w:rPr>
              <w:t>Wskaźniki</w:t>
            </w:r>
            <w:r w:rsidR="00A5067D" w:rsidRPr="00CD301A">
              <w:rPr>
                <w:color w:val="000000" w:themeColor="text1"/>
              </w:rPr>
              <w:t xml:space="preserve"> </w:t>
            </w:r>
            <w:r w:rsidRPr="00CD301A">
              <w:rPr>
                <w:color w:val="000000" w:themeColor="text1"/>
              </w:rPr>
              <w:t>monitorowania</w:t>
            </w:r>
            <w:r w:rsidR="00A5067D" w:rsidRPr="00CD301A">
              <w:rPr>
                <w:color w:val="000000" w:themeColor="text1"/>
              </w:rPr>
              <w:t xml:space="preserve"> </w:t>
            </w:r>
            <w:r w:rsidRPr="00CD301A">
              <w:rPr>
                <w:color w:val="000000" w:themeColor="text1"/>
              </w:rPr>
              <w:t>postępu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hideMark/>
          </w:tcPr>
          <w:p w14:paraId="3994F2C2" w14:textId="25CF1E9A" w:rsidR="00541CE5" w:rsidRPr="00CD301A" w:rsidRDefault="00A742B7" w:rsidP="00A742B7">
            <w:pPr>
              <w:pStyle w:val="tabela2"/>
              <w:rPr>
                <w:iCs/>
                <w:color w:val="000000" w:themeColor="text1"/>
                <w:lang w:val="pl-PL"/>
              </w:rPr>
            </w:pPr>
            <w:r w:rsidRPr="00CD301A">
              <w:rPr>
                <w:iCs/>
                <w:color w:val="000000" w:themeColor="text1"/>
                <w:lang w:val="pl-PL"/>
              </w:rPr>
              <w:t>Wielkość obszaru w km</w:t>
            </w:r>
            <w:r w:rsidRPr="00CD301A">
              <w:rPr>
                <w:iCs/>
                <w:color w:val="000000" w:themeColor="text1"/>
                <w:vertAlign w:val="superscript"/>
                <w:lang w:val="pl-PL"/>
              </w:rPr>
              <w:t>2</w:t>
            </w:r>
            <w:r w:rsidRPr="00CD301A">
              <w:rPr>
                <w:iCs/>
                <w:color w:val="000000" w:themeColor="text1"/>
                <w:lang w:val="pl-PL"/>
              </w:rPr>
              <w:t xml:space="preserve"> objętego strefą ograniczonego ruchu</w:t>
            </w:r>
          </w:p>
        </w:tc>
      </w:tr>
      <w:tr w:rsidR="00541CE5" w:rsidRPr="00CD301A" w14:paraId="3DEBB695" w14:textId="77777777" w:rsidTr="00E6473E">
        <w:tc>
          <w:tcPr>
            <w:tcW w:w="421" w:type="pct"/>
            <w:tcBorders>
              <w:top w:val="single" w:sz="4" w:space="0" w:color="auto"/>
              <w:left w:val="single" w:sz="4" w:space="0" w:color="auto"/>
              <w:bottom w:val="single" w:sz="4" w:space="0" w:color="auto"/>
              <w:right w:val="single" w:sz="4" w:space="0" w:color="auto"/>
            </w:tcBorders>
          </w:tcPr>
          <w:p w14:paraId="6A5FB0F8" w14:textId="77777777" w:rsidR="00541CE5" w:rsidRPr="00CD301A" w:rsidRDefault="00541CE5" w:rsidP="00E6473E">
            <w:pPr>
              <w:pStyle w:val="tabela2"/>
              <w:rPr>
                <w:color w:val="000000" w:themeColor="text1"/>
                <w:lang w:val="pl-PL"/>
              </w:rPr>
            </w:pPr>
            <w:r w:rsidRPr="00CD301A">
              <w:rPr>
                <w:color w:val="000000" w:themeColor="text1"/>
                <w:lang w:val="pl-PL"/>
              </w:rPr>
              <w:t>10</w:t>
            </w:r>
          </w:p>
        </w:tc>
        <w:tc>
          <w:tcPr>
            <w:tcW w:w="1286" w:type="pct"/>
            <w:tcBorders>
              <w:top w:val="single" w:sz="4" w:space="0" w:color="auto"/>
              <w:left w:val="single" w:sz="4" w:space="0" w:color="auto"/>
              <w:bottom w:val="single" w:sz="4" w:space="0" w:color="auto"/>
              <w:right w:val="single" w:sz="4" w:space="0" w:color="auto"/>
            </w:tcBorders>
            <w:hideMark/>
          </w:tcPr>
          <w:p w14:paraId="741512BA" w14:textId="3FC97E9E" w:rsidR="00541CE5" w:rsidRPr="00CD301A" w:rsidRDefault="00541CE5" w:rsidP="00E6473E">
            <w:pPr>
              <w:pStyle w:val="tabela2"/>
              <w:rPr>
                <w:color w:val="000000" w:themeColor="text1"/>
              </w:rPr>
            </w:pPr>
            <w:r w:rsidRPr="00CD301A">
              <w:rPr>
                <w:color w:val="000000" w:themeColor="text1"/>
              </w:rPr>
              <w:t>Planowany</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osiągnięcia</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r w:rsidR="00A5067D" w:rsidRPr="00CD301A">
              <w:rPr>
                <w:color w:val="000000" w:themeColor="text1"/>
              </w:rPr>
              <w:t xml:space="preserve"> </w:t>
            </w:r>
          </w:p>
        </w:tc>
        <w:tc>
          <w:tcPr>
            <w:tcW w:w="3293" w:type="pct"/>
            <w:tcBorders>
              <w:top w:val="single" w:sz="4" w:space="0" w:color="auto"/>
              <w:left w:val="single" w:sz="4" w:space="0" w:color="auto"/>
              <w:bottom w:val="single" w:sz="4" w:space="0" w:color="auto"/>
              <w:right w:val="single" w:sz="4" w:space="0" w:color="auto"/>
            </w:tcBorders>
          </w:tcPr>
          <w:p w14:paraId="677C5457" w14:textId="5B623BFA" w:rsidR="00541CE5" w:rsidRPr="00CD301A" w:rsidRDefault="00541CE5" w:rsidP="00E6473E">
            <w:pPr>
              <w:pStyle w:val="tabela2"/>
              <w:rPr>
                <w:color w:val="000000" w:themeColor="text1"/>
                <w:lang w:val="pl-PL"/>
              </w:rPr>
            </w:pPr>
            <w:r w:rsidRPr="00CD301A">
              <w:rPr>
                <w:color w:val="000000" w:themeColor="text1"/>
                <w:lang w:val="pl-PL"/>
              </w:rPr>
              <w:t>Pył</w:t>
            </w:r>
            <w:r w:rsidR="00A5067D" w:rsidRPr="00CD301A">
              <w:rPr>
                <w:color w:val="000000" w:themeColor="text1"/>
                <w:lang w:val="pl-PL"/>
              </w:rPr>
              <w:t xml:space="preserve"> </w:t>
            </w:r>
            <w:r w:rsidRPr="00CD301A">
              <w:rPr>
                <w:color w:val="000000" w:themeColor="text1"/>
                <w:lang w:val="pl-PL"/>
              </w:rPr>
              <w:t>zawieszony</w:t>
            </w:r>
            <w:r w:rsidR="00A5067D" w:rsidRPr="00CD301A">
              <w:rPr>
                <w:color w:val="000000" w:themeColor="text1"/>
                <w:lang w:val="pl-PL"/>
              </w:rPr>
              <w:t xml:space="preserve"> </w:t>
            </w:r>
            <w:r w:rsidRPr="00CD301A">
              <w:rPr>
                <w:color w:val="000000" w:themeColor="text1"/>
                <w:lang w:val="pl-PL"/>
              </w:rPr>
              <w:t>PM2,5</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łącznie</w:t>
            </w:r>
            <w:r w:rsidR="00A5067D" w:rsidRPr="00CD301A">
              <w:rPr>
                <w:color w:val="000000" w:themeColor="text1"/>
                <w:lang w:val="pl-PL"/>
              </w:rPr>
              <w:t xml:space="preserve"> </w:t>
            </w:r>
            <w:r w:rsidRPr="00CD301A">
              <w:rPr>
                <w:color w:val="000000" w:themeColor="text1"/>
                <w:lang w:val="pl-PL"/>
              </w:rPr>
              <w:t>po</w:t>
            </w:r>
            <w:r w:rsidR="00A5067D" w:rsidRPr="00CD301A">
              <w:rPr>
                <w:color w:val="000000" w:themeColor="text1"/>
                <w:lang w:val="pl-PL"/>
              </w:rPr>
              <w:t xml:space="preserve"> </w:t>
            </w:r>
            <w:r w:rsidRPr="00CD301A">
              <w:rPr>
                <w:color w:val="000000" w:themeColor="text1"/>
                <w:lang w:val="pl-PL"/>
              </w:rPr>
              <w:t>zrealizowaniu</w:t>
            </w:r>
            <w:r w:rsidR="00A5067D" w:rsidRPr="00CD301A">
              <w:rPr>
                <w:color w:val="000000" w:themeColor="text1"/>
                <w:lang w:val="pl-PL"/>
              </w:rPr>
              <w:t xml:space="preserve"> </w:t>
            </w:r>
            <w:r w:rsidRPr="00CD301A">
              <w:rPr>
                <w:color w:val="000000" w:themeColor="text1"/>
                <w:lang w:val="pl-PL"/>
              </w:rPr>
              <w:t>Programu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82,0</w:t>
            </w:r>
            <w:r w:rsidR="00A5067D" w:rsidRPr="00CD301A">
              <w:rPr>
                <w:color w:val="000000" w:themeColor="text1"/>
                <w:lang w:val="pl-PL"/>
              </w:rPr>
              <w:t xml:space="preserve"> </w:t>
            </w:r>
            <w:r w:rsidRPr="00CD301A">
              <w:rPr>
                <w:color w:val="000000" w:themeColor="text1"/>
                <w:lang w:val="pl-PL"/>
              </w:rPr>
              <w:t>Mg,</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p>
          <w:p w14:paraId="27BC87AA" w14:textId="2F731233"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2020</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0,0</w:t>
            </w:r>
            <w:r w:rsidR="00A5067D" w:rsidRPr="00CD301A">
              <w:rPr>
                <w:color w:val="000000" w:themeColor="text1"/>
                <w:lang w:val="pl-PL"/>
              </w:rPr>
              <w:t xml:space="preserve"> </w:t>
            </w:r>
            <w:r w:rsidRPr="00CD301A">
              <w:rPr>
                <w:color w:val="000000" w:themeColor="text1"/>
                <w:lang w:val="pl-PL"/>
              </w:rPr>
              <w:t>Mg/rok</w:t>
            </w:r>
          </w:p>
          <w:p w14:paraId="06AD5A7B" w14:textId="7B494A8E"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2021</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41,0</w:t>
            </w:r>
            <w:r w:rsidR="00A5067D" w:rsidRPr="00CD301A">
              <w:rPr>
                <w:color w:val="000000" w:themeColor="text1"/>
                <w:lang w:val="pl-PL"/>
              </w:rPr>
              <w:t xml:space="preserve"> </w:t>
            </w:r>
            <w:r w:rsidRPr="00CD301A">
              <w:rPr>
                <w:color w:val="000000" w:themeColor="text1"/>
                <w:lang w:val="pl-PL"/>
              </w:rPr>
              <w:t>Mg/rok</w:t>
            </w:r>
          </w:p>
          <w:p w14:paraId="4374CC5E" w14:textId="724EDB85"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2022</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41,0</w:t>
            </w:r>
            <w:r w:rsidR="00A5067D" w:rsidRPr="00CD301A">
              <w:rPr>
                <w:color w:val="000000" w:themeColor="text1"/>
                <w:lang w:val="pl-PL"/>
              </w:rPr>
              <w:t xml:space="preserve"> </w:t>
            </w:r>
            <w:r w:rsidRPr="00CD301A">
              <w:rPr>
                <w:color w:val="000000" w:themeColor="text1"/>
                <w:lang w:val="pl-PL"/>
              </w:rPr>
              <w:t>Mg/rok</w:t>
            </w:r>
          </w:p>
          <w:p w14:paraId="72D10803" w14:textId="77B83951" w:rsidR="00541CE5" w:rsidRPr="00CD301A" w:rsidRDefault="00541CE5" w:rsidP="00E6473E">
            <w:pPr>
              <w:pStyle w:val="tabela2"/>
              <w:rPr>
                <w:color w:val="000000" w:themeColor="text1"/>
                <w:lang w:val="pl-PL"/>
              </w:rPr>
            </w:pPr>
            <w:r w:rsidRPr="00CD301A">
              <w:rPr>
                <w:color w:val="000000" w:themeColor="text1"/>
                <w:lang w:val="pl-PL"/>
              </w:rPr>
              <w:t>Ditlenek</w:t>
            </w:r>
            <w:r w:rsidR="00A5067D" w:rsidRPr="00CD301A">
              <w:rPr>
                <w:color w:val="000000" w:themeColor="text1"/>
                <w:lang w:val="pl-PL"/>
              </w:rPr>
              <w:t xml:space="preserve"> </w:t>
            </w:r>
            <w:r w:rsidRPr="00CD301A">
              <w:rPr>
                <w:color w:val="000000" w:themeColor="text1"/>
                <w:lang w:val="pl-PL"/>
              </w:rPr>
              <w:t>azotu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łącznie</w:t>
            </w:r>
            <w:r w:rsidR="00A5067D" w:rsidRPr="00CD301A">
              <w:rPr>
                <w:color w:val="000000" w:themeColor="text1"/>
                <w:lang w:val="pl-PL"/>
              </w:rPr>
              <w:t xml:space="preserve"> </w:t>
            </w:r>
            <w:r w:rsidRPr="00CD301A">
              <w:rPr>
                <w:color w:val="000000" w:themeColor="text1"/>
                <w:lang w:val="pl-PL"/>
              </w:rPr>
              <w:t>po</w:t>
            </w:r>
            <w:r w:rsidR="00A5067D" w:rsidRPr="00CD301A">
              <w:rPr>
                <w:color w:val="000000" w:themeColor="text1"/>
                <w:lang w:val="pl-PL"/>
              </w:rPr>
              <w:t xml:space="preserve"> </w:t>
            </w:r>
            <w:r w:rsidRPr="00CD301A">
              <w:rPr>
                <w:color w:val="000000" w:themeColor="text1"/>
                <w:lang w:val="pl-PL"/>
              </w:rPr>
              <w:t>zrealizowaniu</w:t>
            </w:r>
            <w:r w:rsidR="00A5067D" w:rsidRPr="00CD301A">
              <w:rPr>
                <w:color w:val="000000" w:themeColor="text1"/>
                <w:lang w:val="pl-PL"/>
              </w:rPr>
              <w:t xml:space="preserve"> </w:t>
            </w:r>
            <w:r w:rsidRPr="00CD301A">
              <w:rPr>
                <w:color w:val="000000" w:themeColor="text1"/>
                <w:lang w:val="pl-PL"/>
              </w:rPr>
              <w:t>Programu</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224,0</w:t>
            </w:r>
            <w:r w:rsidR="00A5067D" w:rsidRPr="00CD301A">
              <w:rPr>
                <w:color w:val="000000" w:themeColor="text1"/>
                <w:lang w:val="pl-PL"/>
              </w:rPr>
              <w:t xml:space="preserve"> </w:t>
            </w:r>
            <w:r w:rsidRPr="00CD301A">
              <w:rPr>
                <w:color w:val="000000" w:themeColor="text1"/>
                <w:lang w:val="pl-PL"/>
              </w:rPr>
              <w:t>Mg,</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p>
          <w:p w14:paraId="582D616F" w14:textId="5712F852"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2020</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0,0</w:t>
            </w:r>
            <w:r w:rsidR="00A5067D" w:rsidRPr="00CD301A">
              <w:rPr>
                <w:color w:val="000000" w:themeColor="text1"/>
                <w:lang w:val="pl-PL"/>
              </w:rPr>
              <w:t xml:space="preserve"> </w:t>
            </w:r>
            <w:r w:rsidRPr="00CD301A">
              <w:rPr>
                <w:color w:val="000000" w:themeColor="text1"/>
                <w:lang w:val="pl-PL"/>
              </w:rPr>
              <w:t>Mg/rok</w:t>
            </w:r>
          </w:p>
          <w:p w14:paraId="5FFFD363" w14:textId="1CB454AE"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2021</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112,0</w:t>
            </w:r>
            <w:r w:rsidR="00A5067D" w:rsidRPr="00CD301A">
              <w:rPr>
                <w:color w:val="000000" w:themeColor="text1"/>
                <w:lang w:val="pl-PL"/>
              </w:rPr>
              <w:t xml:space="preserve"> </w:t>
            </w:r>
            <w:r w:rsidRPr="00CD301A">
              <w:rPr>
                <w:color w:val="000000" w:themeColor="text1"/>
                <w:lang w:val="pl-PL"/>
              </w:rPr>
              <w:t>Mg/rok</w:t>
            </w:r>
          </w:p>
          <w:p w14:paraId="745D64AA" w14:textId="366E71DA" w:rsidR="00541CE5" w:rsidRPr="00CD301A" w:rsidRDefault="00541CE5" w:rsidP="00E6473E">
            <w:pPr>
              <w:pStyle w:val="tabela2"/>
              <w:rPr>
                <w:color w:val="000000" w:themeColor="text1"/>
                <w:lang w:val="pl-PL"/>
              </w:rPr>
            </w:pP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2022</w:t>
            </w:r>
            <w:r w:rsidR="00A5067D" w:rsidRPr="00CD301A">
              <w:rPr>
                <w:color w:val="000000" w:themeColor="text1"/>
                <w:lang w:val="pl-PL"/>
              </w:rPr>
              <w:t xml:space="preserve"> </w:t>
            </w:r>
            <w:r w:rsidRPr="00CD301A">
              <w:rPr>
                <w:color w:val="000000" w:themeColor="text1"/>
                <w:lang w:val="pl-PL"/>
              </w:rPr>
              <w:t>r.-</w:t>
            </w:r>
            <w:r w:rsidR="00A5067D" w:rsidRPr="00CD301A">
              <w:rPr>
                <w:color w:val="000000" w:themeColor="text1"/>
                <w:lang w:val="pl-PL"/>
              </w:rPr>
              <w:t xml:space="preserve"> </w:t>
            </w:r>
            <w:r w:rsidRPr="00CD301A">
              <w:rPr>
                <w:color w:val="000000" w:themeColor="text1"/>
                <w:lang w:val="pl-PL"/>
              </w:rPr>
              <w:t>112,0</w:t>
            </w:r>
            <w:r w:rsidR="00A5067D" w:rsidRPr="00CD301A">
              <w:rPr>
                <w:color w:val="000000" w:themeColor="text1"/>
                <w:lang w:val="pl-PL"/>
              </w:rPr>
              <w:t xml:space="preserve"> </w:t>
            </w:r>
            <w:r w:rsidRPr="00CD301A">
              <w:rPr>
                <w:color w:val="000000" w:themeColor="text1"/>
                <w:lang w:val="pl-PL"/>
              </w:rPr>
              <w:t>Mg/rok</w:t>
            </w:r>
          </w:p>
        </w:tc>
      </w:tr>
      <w:tr w:rsidR="00541CE5" w:rsidRPr="00CD301A" w14:paraId="46BB439C" w14:textId="77777777" w:rsidTr="00E6473E">
        <w:tc>
          <w:tcPr>
            <w:tcW w:w="421" w:type="pct"/>
            <w:tcBorders>
              <w:top w:val="single" w:sz="4" w:space="0" w:color="auto"/>
              <w:left w:val="single" w:sz="4" w:space="0" w:color="auto"/>
              <w:bottom w:val="single" w:sz="4" w:space="0" w:color="auto"/>
              <w:right w:val="single" w:sz="4" w:space="0" w:color="auto"/>
            </w:tcBorders>
          </w:tcPr>
          <w:p w14:paraId="16C85077" w14:textId="77777777" w:rsidR="00541CE5" w:rsidRPr="00CD301A" w:rsidRDefault="00541CE5" w:rsidP="00E6473E">
            <w:pPr>
              <w:pStyle w:val="tabela2"/>
              <w:rPr>
                <w:color w:val="000000" w:themeColor="text1"/>
                <w:lang w:val="pl-PL"/>
              </w:rPr>
            </w:pPr>
            <w:r w:rsidRPr="00CD301A">
              <w:rPr>
                <w:color w:val="000000" w:themeColor="text1"/>
                <w:lang w:val="pl-PL"/>
              </w:rPr>
              <w:t>11</w:t>
            </w:r>
          </w:p>
        </w:tc>
        <w:tc>
          <w:tcPr>
            <w:tcW w:w="1286" w:type="pct"/>
            <w:tcBorders>
              <w:top w:val="single" w:sz="4" w:space="0" w:color="auto"/>
              <w:left w:val="single" w:sz="4" w:space="0" w:color="auto"/>
              <w:bottom w:val="single" w:sz="4" w:space="0" w:color="auto"/>
              <w:right w:val="single" w:sz="4" w:space="0" w:color="auto"/>
            </w:tcBorders>
            <w:hideMark/>
          </w:tcPr>
          <w:p w14:paraId="1DC3B302" w14:textId="2FA2D44E" w:rsidR="00541CE5" w:rsidRPr="00CD301A" w:rsidRDefault="00541CE5" w:rsidP="00E6473E">
            <w:pPr>
              <w:pStyle w:val="tabela2"/>
              <w:rPr>
                <w:color w:val="000000" w:themeColor="text1"/>
              </w:rPr>
            </w:pPr>
            <w:r w:rsidRPr="00CD301A">
              <w:rPr>
                <w:color w:val="000000" w:themeColor="text1"/>
              </w:rPr>
              <w:t>Podmioty/organy</w:t>
            </w:r>
            <w:r w:rsidR="00A5067D" w:rsidRPr="00CD301A">
              <w:rPr>
                <w:color w:val="000000" w:themeColor="text1"/>
              </w:rPr>
              <w:t xml:space="preserve"> </w:t>
            </w:r>
            <w:r w:rsidRPr="00CD301A">
              <w:rPr>
                <w:color w:val="000000" w:themeColor="text1"/>
              </w:rPr>
              <w:t>odpowiedzialne</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realizację</w:t>
            </w:r>
            <w:r w:rsidR="00A5067D" w:rsidRPr="00CD301A">
              <w:rPr>
                <w:color w:val="000000" w:themeColor="text1"/>
              </w:rPr>
              <w:t xml:space="preserve"> </w:t>
            </w:r>
            <w:r w:rsidRPr="00CD301A">
              <w:rPr>
                <w:color w:val="000000" w:themeColor="text1"/>
              </w:rPr>
              <w:t>działania</w:t>
            </w:r>
            <w:r w:rsidR="00A5067D" w:rsidRPr="00CD301A">
              <w:rPr>
                <w:color w:val="000000" w:themeColor="text1"/>
              </w:rPr>
              <w:t xml:space="preserve"> </w:t>
            </w:r>
            <w:r w:rsidRPr="00CD301A">
              <w:rPr>
                <w:color w:val="000000" w:themeColor="text1"/>
              </w:rPr>
              <w:t>naprawczego</w:t>
            </w:r>
          </w:p>
        </w:tc>
        <w:tc>
          <w:tcPr>
            <w:tcW w:w="3293" w:type="pct"/>
            <w:tcBorders>
              <w:top w:val="single" w:sz="4" w:space="0" w:color="auto"/>
              <w:left w:val="single" w:sz="4" w:space="0" w:color="auto"/>
              <w:bottom w:val="single" w:sz="4" w:space="0" w:color="auto"/>
              <w:right w:val="single" w:sz="4" w:space="0" w:color="auto"/>
            </w:tcBorders>
          </w:tcPr>
          <w:p w14:paraId="77B71C07" w14:textId="14B77E85" w:rsidR="00541CE5" w:rsidRPr="00CD301A" w:rsidRDefault="00541CE5" w:rsidP="00E6473E">
            <w:pPr>
              <w:pStyle w:val="tabela2"/>
              <w:rPr>
                <w:color w:val="000000" w:themeColor="text1"/>
                <w:lang w:val="pl-PL"/>
              </w:rPr>
            </w:pPr>
            <w:r w:rsidRPr="00CD301A">
              <w:rPr>
                <w:color w:val="000000" w:themeColor="text1"/>
                <w:lang w:val="pl-PL"/>
              </w:rPr>
              <w:t>Samorząd</w:t>
            </w:r>
            <w:r w:rsidR="00A5067D" w:rsidRPr="00CD301A">
              <w:rPr>
                <w:color w:val="000000" w:themeColor="text1"/>
                <w:lang w:val="pl-PL"/>
              </w:rPr>
              <w:t xml:space="preserve"> </w:t>
            </w:r>
            <w:r w:rsidRPr="00CD301A">
              <w:rPr>
                <w:color w:val="000000" w:themeColor="text1"/>
                <w:lang w:val="pl-PL"/>
              </w:rPr>
              <w:t>gminny</w:t>
            </w:r>
          </w:p>
        </w:tc>
      </w:tr>
    </w:tbl>
    <w:p w14:paraId="35108983" w14:textId="60346E07" w:rsidR="00175110" w:rsidRPr="00CD301A" w:rsidRDefault="00175110" w:rsidP="006249F5">
      <w:pPr>
        <w:pStyle w:val="Legenda"/>
        <w:keepNext/>
        <w:spacing w:before="240"/>
        <w:rPr>
          <w:color w:val="000000" w:themeColor="text1"/>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38</w:t>
      </w:r>
      <w:r w:rsidR="003407EF" w:rsidRPr="00CD301A">
        <w:rPr>
          <w:noProof/>
          <w:color w:val="000000" w:themeColor="text1"/>
        </w:rPr>
        <w:fldChar w:fldCharType="end"/>
      </w:r>
      <w:r w:rsidR="00A5067D" w:rsidRPr="00CD301A">
        <w:rPr>
          <w:rFonts w:cs="Arial"/>
          <w:color w:val="000000" w:themeColor="text1"/>
          <w:lang w:val="pl-PL"/>
        </w:rPr>
        <w:t xml:space="preserve"> </w:t>
      </w:r>
      <w:r w:rsidRPr="00CD301A">
        <w:rPr>
          <w:rFonts w:cs="Arial"/>
          <w:color w:val="000000" w:themeColor="text1"/>
          <w:lang w:val="pl-PL"/>
        </w:rPr>
        <w:t>Sumaryczny</w:t>
      </w:r>
      <w:r w:rsidR="00A5067D" w:rsidRPr="00CD301A">
        <w:rPr>
          <w:rFonts w:cs="Arial"/>
          <w:color w:val="000000" w:themeColor="text1"/>
          <w:lang w:val="pl-PL"/>
        </w:rPr>
        <w:t xml:space="preserve"> </w:t>
      </w:r>
      <w:r w:rsidRPr="00CD301A">
        <w:rPr>
          <w:rFonts w:cs="Arial"/>
          <w:color w:val="000000" w:themeColor="text1"/>
          <w:lang w:val="pl-PL"/>
        </w:rPr>
        <w:t>efekt</w:t>
      </w:r>
      <w:r w:rsidR="00A5067D" w:rsidRPr="00CD301A">
        <w:rPr>
          <w:rFonts w:cs="Arial"/>
          <w:color w:val="000000" w:themeColor="text1"/>
          <w:lang w:val="pl-PL"/>
        </w:rPr>
        <w:t xml:space="preserve"> </w:t>
      </w:r>
      <w:r w:rsidRPr="00CD301A">
        <w:rPr>
          <w:rFonts w:cs="Arial"/>
          <w:color w:val="000000" w:themeColor="text1"/>
          <w:lang w:val="pl-PL"/>
        </w:rPr>
        <w:t>ekologiczny</w:t>
      </w:r>
      <w:r w:rsidR="00A5067D" w:rsidRPr="00CD301A">
        <w:rPr>
          <w:rFonts w:cs="Arial"/>
          <w:color w:val="000000" w:themeColor="text1"/>
          <w:lang w:val="pl-PL"/>
        </w:rPr>
        <w:t xml:space="preserve"> </w:t>
      </w:r>
      <w:r w:rsidR="00A61C85" w:rsidRPr="00CD301A">
        <w:rPr>
          <w:rFonts w:cs="Arial"/>
          <w:color w:val="000000" w:themeColor="text1"/>
          <w:lang w:val="pl-PL"/>
        </w:rPr>
        <w:t>realizacji</w:t>
      </w:r>
      <w:r w:rsidR="00A5067D" w:rsidRPr="00CD301A">
        <w:rPr>
          <w:rFonts w:cs="Arial"/>
          <w:color w:val="000000" w:themeColor="text1"/>
          <w:lang w:val="pl-PL"/>
        </w:rPr>
        <w:t xml:space="preserve"> </w:t>
      </w:r>
      <w:r w:rsidRPr="00CD301A">
        <w:rPr>
          <w:rFonts w:cs="Arial"/>
          <w:color w:val="000000" w:themeColor="text1"/>
          <w:lang w:val="pl-PL"/>
        </w:rPr>
        <w:t>działań</w:t>
      </w:r>
      <w:r w:rsidR="00A5067D" w:rsidRPr="00CD301A">
        <w:rPr>
          <w:rFonts w:cs="Arial"/>
          <w:color w:val="000000" w:themeColor="text1"/>
          <w:lang w:val="pl-PL"/>
        </w:rPr>
        <w:t xml:space="preserve"> </w:t>
      </w:r>
      <w:r w:rsidRPr="00CD301A">
        <w:rPr>
          <w:rFonts w:cs="Arial"/>
          <w:color w:val="000000" w:themeColor="text1"/>
          <w:lang w:val="pl-PL"/>
        </w:rPr>
        <w:t>naprawczych</w:t>
      </w:r>
      <w:r w:rsidR="00A5067D" w:rsidRPr="00CD301A">
        <w:rPr>
          <w:rFonts w:cs="Arial"/>
          <w:color w:val="000000" w:themeColor="text1"/>
          <w:lang w:val="pl-PL"/>
        </w:rPr>
        <w:t xml:space="preserve"> </w:t>
      </w:r>
      <w:r w:rsidRPr="00CD301A">
        <w:rPr>
          <w:rFonts w:cs="Arial"/>
          <w:color w:val="000000" w:themeColor="text1"/>
          <w:lang w:val="pl-PL"/>
        </w:rPr>
        <w:t>dla</w:t>
      </w:r>
      <w:r w:rsidR="00A5067D" w:rsidRPr="00CD301A">
        <w:rPr>
          <w:rFonts w:cs="Arial"/>
          <w:color w:val="000000" w:themeColor="text1"/>
          <w:lang w:val="pl-PL"/>
        </w:rPr>
        <w:t xml:space="preserve"> </w:t>
      </w:r>
      <w:r w:rsidR="00D758C1" w:rsidRPr="00CD301A">
        <w:rPr>
          <w:rFonts w:cs="Arial"/>
          <w:color w:val="000000" w:themeColor="text1"/>
          <w:lang w:val="pl-PL"/>
        </w:rPr>
        <w:t>poszczególnych</w:t>
      </w:r>
      <w:r w:rsidR="00A5067D" w:rsidRPr="00CD301A">
        <w:rPr>
          <w:rFonts w:cs="Arial"/>
          <w:color w:val="000000" w:themeColor="text1"/>
          <w:lang w:val="pl-PL"/>
        </w:rPr>
        <w:t xml:space="preserve"> </w:t>
      </w:r>
      <w:r w:rsidR="00D758C1" w:rsidRPr="00CD301A">
        <w:rPr>
          <w:rFonts w:cs="Arial"/>
          <w:color w:val="000000" w:themeColor="text1"/>
          <w:lang w:val="pl-PL"/>
        </w:rPr>
        <w:t>zanieczyszczeń</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strefie</w:t>
      </w:r>
      <w:r w:rsidR="00A5067D" w:rsidRPr="00CD301A">
        <w:rPr>
          <w:rFonts w:cs="Arial"/>
          <w:color w:val="000000" w:themeColor="text1"/>
          <w:lang w:val="pl-PL"/>
        </w:rPr>
        <w:t xml:space="preserve"> </w:t>
      </w:r>
      <w:r w:rsidRPr="00CD301A">
        <w:rPr>
          <w:rFonts w:cs="Arial"/>
          <w:color w:val="000000" w:themeColor="text1"/>
          <w:lang w:val="pl-PL"/>
        </w:rPr>
        <w:t>mazowieckiej</w:t>
      </w:r>
    </w:p>
    <w:tbl>
      <w:tblPr>
        <w:tblStyle w:val="Tabela-Siatka"/>
        <w:tblW w:w="0" w:type="auto"/>
        <w:tblLayout w:type="fixed"/>
        <w:tblLook w:val="04A0" w:firstRow="1" w:lastRow="0" w:firstColumn="1" w:lastColumn="0" w:noHBand="0" w:noVBand="1"/>
        <w:tblCaption w:val="Sumaryczny efekt ekologiczny realizacji działań naprawczych dla poszczególnych zanieczyszczeń w strefie mazowieckiej"/>
        <w:tblDescription w:val="Tabela pokazująca sumaryczny efekt ekologiczny realizacji działań naprawczych dla pyłu zawieszonego PM10 i PM2,5 oraz benzo(a)pirenu w strefie mazowieckiej, w postaci redukcji emisji (w tonach lub kilogramach) oraz redukcji stężeń (w µg/m3 lub ng/m3) w poszczególnych latach w okresie 2021-2026"/>
      </w:tblPr>
      <w:tblGrid>
        <w:gridCol w:w="1555"/>
        <w:gridCol w:w="1133"/>
        <w:gridCol w:w="707"/>
        <w:gridCol w:w="852"/>
        <w:gridCol w:w="852"/>
        <w:gridCol w:w="850"/>
        <w:gridCol w:w="721"/>
        <w:gridCol w:w="699"/>
        <w:gridCol w:w="705"/>
        <w:gridCol w:w="986"/>
      </w:tblGrid>
      <w:tr w:rsidR="00D0088C" w:rsidRPr="00CD301A" w14:paraId="6459D465" w14:textId="77777777" w:rsidTr="002430AF">
        <w:trPr>
          <w:cantSplit/>
          <w:trHeight w:val="919"/>
          <w:tblHeader/>
        </w:trPr>
        <w:tc>
          <w:tcPr>
            <w:tcW w:w="1555" w:type="dxa"/>
            <w:tcBorders>
              <w:top w:val="single" w:sz="4" w:space="0" w:color="auto"/>
              <w:left w:val="single" w:sz="4" w:space="0" w:color="auto"/>
              <w:bottom w:val="single" w:sz="4" w:space="0" w:color="auto"/>
              <w:right w:val="single" w:sz="4" w:space="0" w:color="auto"/>
            </w:tcBorders>
            <w:textDirection w:val="btLr"/>
            <w:hideMark/>
          </w:tcPr>
          <w:p w14:paraId="40BB89D1" w14:textId="07453966" w:rsidR="00D758C1" w:rsidRPr="00CD301A" w:rsidRDefault="00D758C1">
            <w:pPr>
              <w:pStyle w:val="tabela2"/>
              <w:rPr>
                <w:rFonts w:cs="Arial"/>
                <w:b/>
                <w:bCs/>
                <w:color w:val="000000" w:themeColor="text1"/>
                <w:sz w:val="16"/>
                <w:szCs w:val="16"/>
              </w:rPr>
            </w:pPr>
            <w:r w:rsidRPr="00CD301A">
              <w:rPr>
                <w:rFonts w:cs="Arial"/>
                <w:b/>
                <w:bCs/>
                <w:color w:val="000000" w:themeColor="text1"/>
                <w:sz w:val="16"/>
                <w:szCs w:val="16"/>
              </w:rPr>
              <w:t>Efekt</w:t>
            </w:r>
            <w:r w:rsidR="00A5067D" w:rsidRPr="00CD301A">
              <w:rPr>
                <w:rFonts w:cs="Arial"/>
                <w:b/>
                <w:bCs/>
                <w:color w:val="000000" w:themeColor="text1"/>
                <w:sz w:val="16"/>
                <w:szCs w:val="16"/>
              </w:rPr>
              <w:t xml:space="preserve"> </w:t>
            </w:r>
            <w:r w:rsidRPr="00CD301A">
              <w:rPr>
                <w:rFonts w:cs="Arial"/>
                <w:b/>
                <w:bCs/>
                <w:color w:val="000000" w:themeColor="text1"/>
                <w:sz w:val="16"/>
                <w:szCs w:val="16"/>
              </w:rPr>
              <w:t>ekologiczny</w:t>
            </w:r>
          </w:p>
        </w:tc>
        <w:tc>
          <w:tcPr>
            <w:tcW w:w="1133" w:type="dxa"/>
            <w:tcBorders>
              <w:top w:val="single" w:sz="4" w:space="0" w:color="auto"/>
              <w:left w:val="single" w:sz="4" w:space="0" w:color="auto"/>
              <w:bottom w:val="single" w:sz="4" w:space="0" w:color="auto"/>
              <w:right w:val="single" w:sz="4" w:space="0" w:color="auto"/>
            </w:tcBorders>
            <w:textDirection w:val="btLr"/>
          </w:tcPr>
          <w:p w14:paraId="34039034" w14:textId="3C15430B" w:rsidR="00D758C1" w:rsidRPr="00CD301A" w:rsidRDefault="00D758C1">
            <w:pPr>
              <w:pStyle w:val="tabela2"/>
              <w:rPr>
                <w:rFonts w:cs="Arial"/>
                <w:b/>
                <w:bCs/>
                <w:color w:val="000000" w:themeColor="text1"/>
                <w:sz w:val="16"/>
                <w:szCs w:val="16"/>
                <w:lang w:val="pl-PL"/>
              </w:rPr>
            </w:pPr>
            <w:r w:rsidRPr="00CD301A">
              <w:rPr>
                <w:rFonts w:cs="Arial"/>
                <w:b/>
                <w:bCs/>
                <w:color w:val="000000" w:themeColor="text1"/>
                <w:sz w:val="16"/>
                <w:szCs w:val="16"/>
                <w:lang w:val="pl-PL"/>
              </w:rPr>
              <w:t>Substancja</w:t>
            </w:r>
          </w:p>
        </w:tc>
        <w:tc>
          <w:tcPr>
            <w:tcW w:w="707" w:type="dxa"/>
            <w:tcBorders>
              <w:top w:val="single" w:sz="4" w:space="0" w:color="auto"/>
              <w:left w:val="single" w:sz="4" w:space="0" w:color="auto"/>
              <w:bottom w:val="single" w:sz="4" w:space="0" w:color="auto"/>
              <w:right w:val="single" w:sz="4" w:space="0" w:color="auto"/>
            </w:tcBorders>
            <w:textDirection w:val="btLr"/>
          </w:tcPr>
          <w:p w14:paraId="6B8F9F16" w14:textId="5B4921C1" w:rsidR="00D758C1" w:rsidRPr="00CD301A" w:rsidRDefault="00D758C1">
            <w:pPr>
              <w:pStyle w:val="tabela2"/>
              <w:rPr>
                <w:rFonts w:cs="Arial"/>
                <w:b/>
                <w:bCs/>
                <w:color w:val="000000" w:themeColor="text1"/>
                <w:sz w:val="16"/>
                <w:szCs w:val="16"/>
                <w:lang w:val="pl-PL"/>
              </w:rPr>
            </w:pPr>
            <w:r w:rsidRPr="00CD301A">
              <w:rPr>
                <w:rFonts w:cs="Arial"/>
                <w:b/>
                <w:bCs/>
                <w:color w:val="000000" w:themeColor="text1"/>
                <w:sz w:val="16"/>
                <w:szCs w:val="16"/>
                <w:lang w:val="pl-PL"/>
              </w:rPr>
              <w:t>Jednostka</w:t>
            </w:r>
          </w:p>
        </w:tc>
        <w:tc>
          <w:tcPr>
            <w:tcW w:w="852" w:type="dxa"/>
            <w:tcBorders>
              <w:top w:val="single" w:sz="4" w:space="0" w:color="auto"/>
              <w:left w:val="single" w:sz="4" w:space="0" w:color="auto"/>
              <w:bottom w:val="single" w:sz="4" w:space="0" w:color="auto"/>
              <w:right w:val="single" w:sz="4" w:space="0" w:color="auto"/>
            </w:tcBorders>
            <w:textDirection w:val="btLr"/>
            <w:hideMark/>
          </w:tcPr>
          <w:p w14:paraId="75A2FD6D" w14:textId="4478DBA8"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2021</w:t>
            </w:r>
          </w:p>
        </w:tc>
        <w:tc>
          <w:tcPr>
            <w:tcW w:w="852" w:type="dxa"/>
            <w:tcBorders>
              <w:top w:val="single" w:sz="4" w:space="0" w:color="auto"/>
              <w:left w:val="single" w:sz="4" w:space="0" w:color="auto"/>
              <w:bottom w:val="single" w:sz="4" w:space="0" w:color="auto"/>
              <w:right w:val="single" w:sz="4" w:space="0" w:color="auto"/>
            </w:tcBorders>
            <w:textDirection w:val="btLr"/>
            <w:hideMark/>
          </w:tcPr>
          <w:p w14:paraId="08E12B06" w14:textId="77777777"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2022</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13C325D" w14:textId="77777777"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2023</w:t>
            </w:r>
          </w:p>
        </w:tc>
        <w:tc>
          <w:tcPr>
            <w:tcW w:w="721" w:type="dxa"/>
            <w:tcBorders>
              <w:top w:val="single" w:sz="4" w:space="0" w:color="auto"/>
              <w:left w:val="single" w:sz="4" w:space="0" w:color="auto"/>
              <w:bottom w:val="single" w:sz="4" w:space="0" w:color="auto"/>
              <w:right w:val="single" w:sz="4" w:space="0" w:color="auto"/>
            </w:tcBorders>
            <w:textDirection w:val="btLr"/>
            <w:hideMark/>
          </w:tcPr>
          <w:p w14:paraId="3D64E191" w14:textId="77777777"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2024</w:t>
            </w:r>
          </w:p>
        </w:tc>
        <w:tc>
          <w:tcPr>
            <w:tcW w:w="699" w:type="dxa"/>
            <w:tcBorders>
              <w:top w:val="single" w:sz="4" w:space="0" w:color="auto"/>
              <w:left w:val="single" w:sz="4" w:space="0" w:color="auto"/>
              <w:bottom w:val="single" w:sz="4" w:space="0" w:color="auto"/>
              <w:right w:val="single" w:sz="4" w:space="0" w:color="auto"/>
            </w:tcBorders>
            <w:textDirection w:val="btLr"/>
            <w:hideMark/>
          </w:tcPr>
          <w:p w14:paraId="622E51F6" w14:textId="77777777"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2025</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260B45DA" w14:textId="77777777"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2026</w:t>
            </w:r>
          </w:p>
        </w:tc>
        <w:tc>
          <w:tcPr>
            <w:tcW w:w="986" w:type="dxa"/>
            <w:tcBorders>
              <w:top w:val="single" w:sz="4" w:space="0" w:color="auto"/>
              <w:left w:val="single" w:sz="4" w:space="0" w:color="auto"/>
              <w:bottom w:val="single" w:sz="4" w:space="0" w:color="auto"/>
              <w:right w:val="single" w:sz="4" w:space="0" w:color="auto"/>
            </w:tcBorders>
            <w:textDirection w:val="btLr"/>
            <w:hideMark/>
          </w:tcPr>
          <w:p w14:paraId="19837CDC" w14:textId="05B7BB0D" w:rsidR="00D758C1" w:rsidRPr="00CD301A" w:rsidRDefault="00D758C1">
            <w:pPr>
              <w:pStyle w:val="tabela2"/>
              <w:ind w:left="113" w:right="113"/>
              <w:rPr>
                <w:rFonts w:cs="Arial"/>
                <w:b/>
                <w:bCs/>
                <w:color w:val="000000" w:themeColor="text1"/>
                <w:sz w:val="16"/>
                <w:szCs w:val="16"/>
              </w:rPr>
            </w:pPr>
            <w:r w:rsidRPr="00CD301A">
              <w:rPr>
                <w:rFonts w:cs="Arial"/>
                <w:b/>
                <w:bCs/>
                <w:color w:val="000000" w:themeColor="text1"/>
                <w:sz w:val="16"/>
                <w:szCs w:val="16"/>
              </w:rPr>
              <w:t>Łącznie</w:t>
            </w:r>
            <w:r w:rsidR="00A5067D" w:rsidRPr="00CD301A">
              <w:rPr>
                <w:rFonts w:cs="Arial"/>
                <w:b/>
                <w:bCs/>
                <w:color w:val="000000" w:themeColor="text1"/>
                <w:sz w:val="16"/>
                <w:szCs w:val="16"/>
              </w:rPr>
              <w:t xml:space="preserve"> </w:t>
            </w:r>
          </w:p>
        </w:tc>
      </w:tr>
      <w:tr w:rsidR="00D0088C" w:rsidRPr="00CD301A" w14:paraId="4BFC6D56" w14:textId="77777777" w:rsidTr="002430AF">
        <w:tc>
          <w:tcPr>
            <w:tcW w:w="1555" w:type="dxa"/>
            <w:tcBorders>
              <w:top w:val="single" w:sz="4" w:space="0" w:color="auto"/>
              <w:left w:val="single" w:sz="4" w:space="0" w:color="auto"/>
              <w:bottom w:val="single" w:sz="4" w:space="0" w:color="auto"/>
              <w:right w:val="single" w:sz="4" w:space="0" w:color="auto"/>
            </w:tcBorders>
            <w:hideMark/>
          </w:tcPr>
          <w:p w14:paraId="653603AD" w14:textId="7B567254"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133" w:type="dxa"/>
            <w:tcBorders>
              <w:top w:val="single" w:sz="4" w:space="0" w:color="auto"/>
              <w:left w:val="single" w:sz="4" w:space="0" w:color="auto"/>
              <w:bottom w:val="single" w:sz="4" w:space="0" w:color="auto"/>
              <w:right w:val="single" w:sz="4" w:space="0" w:color="auto"/>
            </w:tcBorders>
          </w:tcPr>
          <w:p w14:paraId="67D7D5BA" w14:textId="2F1029CD"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 xml:space="preserve">zawieszony </w:t>
            </w:r>
            <w:r w:rsidRPr="00CD301A">
              <w:rPr>
                <w:rFonts w:cs="Arial"/>
                <w:color w:val="000000" w:themeColor="text1"/>
                <w:sz w:val="16"/>
                <w:szCs w:val="16"/>
              </w:rPr>
              <w:t>PM10</w:t>
            </w:r>
          </w:p>
        </w:tc>
        <w:tc>
          <w:tcPr>
            <w:tcW w:w="707" w:type="dxa"/>
            <w:tcBorders>
              <w:top w:val="single" w:sz="4" w:space="0" w:color="auto"/>
              <w:left w:val="single" w:sz="4" w:space="0" w:color="auto"/>
              <w:bottom w:val="single" w:sz="4" w:space="0" w:color="auto"/>
              <w:right w:val="single" w:sz="4" w:space="0" w:color="auto"/>
            </w:tcBorders>
          </w:tcPr>
          <w:p w14:paraId="736CBC96" w14:textId="1A206DE0"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Mg/rok</w:t>
            </w:r>
          </w:p>
        </w:tc>
        <w:tc>
          <w:tcPr>
            <w:tcW w:w="852" w:type="dxa"/>
            <w:tcBorders>
              <w:top w:val="single" w:sz="4" w:space="0" w:color="auto"/>
              <w:left w:val="single" w:sz="4" w:space="0" w:color="auto"/>
              <w:bottom w:val="single" w:sz="4" w:space="0" w:color="auto"/>
              <w:right w:val="single" w:sz="4" w:space="0" w:color="auto"/>
            </w:tcBorders>
          </w:tcPr>
          <w:p w14:paraId="6437EDA5" w14:textId="6923DA07" w:rsidR="006F3A87" w:rsidRPr="00CD301A" w:rsidRDefault="006F3A87">
            <w:pPr>
              <w:pStyle w:val="tabela2"/>
              <w:rPr>
                <w:rFonts w:cs="Arial"/>
                <w:color w:val="000000" w:themeColor="text1"/>
                <w:sz w:val="16"/>
                <w:szCs w:val="16"/>
              </w:rPr>
            </w:pPr>
            <w:r w:rsidRPr="00CD301A">
              <w:rPr>
                <w:rFonts w:cs="Arial"/>
                <w:color w:val="000000" w:themeColor="text1"/>
                <w:sz w:val="16"/>
                <w:szCs w:val="16"/>
              </w:rPr>
              <w:t>7051,98</w:t>
            </w:r>
          </w:p>
        </w:tc>
        <w:tc>
          <w:tcPr>
            <w:tcW w:w="852" w:type="dxa"/>
            <w:tcBorders>
              <w:top w:val="single" w:sz="4" w:space="0" w:color="auto"/>
              <w:left w:val="single" w:sz="4" w:space="0" w:color="auto"/>
              <w:bottom w:val="single" w:sz="4" w:space="0" w:color="auto"/>
              <w:right w:val="single" w:sz="4" w:space="0" w:color="auto"/>
            </w:tcBorders>
          </w:tcPr>
          <w:p w14:paraId="50A4BF10" w14:textId="1F702C77" w:rsidR="006F3A87" w:rsidRPr="00CD301A" w:rsidRDefault="006F3A87">
            <w:pPr>
              <w:pStyle w:val="tabela2"/>
              <w:rPr>
                <w:rFonts w:cs="Arial"/>
                <w:color w:val="000000" w:themeColor="text1"/>
                <w:sz w:val="16"/>
                <w:szCs w:val="16"/>
              </w:rPr>
            </w:pPr>
            <w:r w:rsidRPr="00CD301A">
              <w:rPr>
                <w:rFonts w:cs="Arial"/>
                <w:color w:val="000000" w:themeColor="text1"/>
                <w:sz w:val="16"/>
                <w:szCs w:val="16"/>
              </w:rPr>
              <w:t>7051,98</w:t>
            </w:r>
          </w:p>
        </w:tc>
        <w:tc>
          <w:tcPr>
            <w:tcW w:w="850" w:type="dxa"/>
            <w:tcBorders>
              <w:top w:val="single" w:sz="4" w:space="0" w:color="auto"/>
              <w:left w:val="single" w:sz="4" w:space="0" w:color="auto"/>
              <w:bottom w:val="single" w:sz="4" w:space="0" w:color="auto"/>
              <w:right w:val="single" w:sz="4" w:space="0" w:color="auto"/>
            </w:tcBorders>
          </w:tcPr>
          <w:p w14:paraId="5B42A6C5" w14:textId="2D66969E" w:rsidR="006F3A87" w:rsidRPr="00CD301A" w:rsidRDefault="006F3A87">
            <w:pPr>
              <w:pStyle w:val="tabela2"/>
              <w:rPr>
                <w:rFonts w:cs="Arial"/>
                <w:color w:val="000000" w:themeColor="text1"/>
                <w:sz w:val="16"/>
                <w:szCs w:val="16"/>
              </w:rPr>
            </w:pPr>
            <w:r w:rsidRPr="00CD301A">
              <w:rPr>
                <w:rFonts w:cs="Arial"/>
                <w:color w:val="000000" w:themeColor="text1"/>
                <w:sz w:val="16"/>
                <w:szCs w:val="16"/>
              </w:rPr>
              <w:t>7051,98</w:t>
            </w:r>
          </w:p>
        </w:tc>
        <w:tc>
          <w:tcPr>
            <w:tcW w:w="721" w:type="dxa"/>
            <w:tcBorders>
              <w:top w:val="single" w:sz="4" w:space="0" w:color="auto"/>
              <w:left w:val="single" w:sz="4" w:space="0" w:color="auto"/>
              <w:bottom w:val="single" w:sz="4" w:space="0" w:color="auto"/>
              <w:right w:val="single" w:sz="4" w:space="0" w:color="auto"/>
            </w:tcBorders>
          </w:tcPr>
          <w:p w14:paraId="2704CB3B" w14:textId="53ACE684" w:rsidR="006F3A87" w:rsidRPr="00CD301A" w:rsidRDefault="006F3A87">
            <w:pPr>
              <w:pStyle w:val="tabela2"/>
              <w:rPr>
                <w:rFonts w:cs="Arial"/>
                <w:color w:val="000000" w:themeColor="text1"/>
                <w:sz w:val="16"/>
                <w:szCs w:val="16"/>
              </w:rPr>
            </w:pPr>
            <w:r w:rsidRPr="00CD301A">
              <w:rPr>
                <w:rFonts w:cs="Arial"/>
                <w:color w:val="000000" w:themeColor="text1"/>
                <w:sz w:val="16"/>
                <w:szCs w:val="16"/>
              </w:rPr>
              <w:t>48,38</w:t>
            </w:r>
          </w:p>
        </w:tc>
        <w:tc>
          <w:tcPr>
            <w:tcW w:w="699" w:type="dxa"/>
            <w:tcBorders>
              <w:top w:val="single" w:sz="4" w:space="0" w:color="auto"/>
              <w:left w:val="single" w:sz="4" w:space="0" w:color="auto"/>
              <w:bottom w:val="single" w:sz="4" w:space="0" w:color="auto"/>
              <w:right w:val="single" w:sz="4" w:space="0" w:color="auto"/>
            </w:tcBorders>
          </w:tcPr>
          <w:p w14:paraId="7DF54CFA" w14:textId="2B143BDB" w:rsidR="006F3A87" w:rsidRPr="00CD301A" w:rsidRDefault="006F3A87">
            <w:pPr>
              <w:pStyle w:val="tabela2"/>
              <w:rPr>
                <w:rFonts w:cs="Arial"/>
                <w:color w:val="000000" w:themeColor="text1"/>
                <w:sz w:val="16"/>
                <w:szCs w:val="16"/>
              </w:rPr>
            </w:pPr>
            <w:r w:rsidRPr="00CD301A">
              <w:rPr>
                <w:rFonts w:cs="Arial"/>
                <w:color w:val="000000" w:themeColor="text1"/>
                <w:sz w:val="16"/>
                <w:szCs w:val="16"/>
              </w:rPr>
              <w:t>48,38</w:t>
            </w:r>
          </w:p>
        </w:tc>
        <w:tc>
          <w:tcPr>
            <w:tcW w:w="705" w:type="dxa"/>
            <w:tcBorders>
              <w:top w:val="single" w:sz="4" w:space="0" w:color="auto"/>
              <w:left w:val="single" w:sz="4" w:space="0" w:color="auto"/>
              <w:bottom w:val="single" w:sz="4" w:space="0" w:color="auto"/>
              <w:right w:val="single" w:sz="4" w:space="0" w:color="auto"/>
            </w:tcBorders>
          </w:tcPr>
          <w:p w14:paraId="46971C04" w14:textId="42491B99" w:rsidR="006F3A87" w:rsidRPr="00CD301A" w:rsidRDefault="006F3A87">
            <w:pPr>
              <w:pStyle w:val="tabela2"/>
              <w:rPr>
                <w:rFonts w:cs="Arial"/>
                <w:color w:val="000000" w:themeColor="text1"/>
                <w:sz w:val="16"/>
                <w:szCs w:val="16"/>
              </w:rPr>
            </w:pPr>
            <w:r w:rsidRPr="00CD301A">
              <w:rPr>
                <w:rFonts w:cs="Arial"/>
                <w:color w:val="000000" w:themeColor="text1"/>
                <w:sz w:val="16"/>
                <w:szCs w:val="16"/>
              </w:rPr>
              <w:t>48,38</w:t>
            </w:r>
          </w:p>
        </w:tc>
        <w:tc>
          <w:tcPr>
            <w:tcW w:w="986" w:type="dxa"/>
            <w:tcBorders>
              <w:top w:val="single" w:sz="4" w:space="0" w:color="auto"/>
              <w:left w:val="single" w:sz="4" w:space="0" w:color="auto"/>
              <w:bottom w:val="single" w:sz="4" w:space="0" w:color="auto"/>
              <w:right w:val="single" w:sz="4" w:space="0" w:color="auto"/>
            </w:tcBorders>
          </w:tcPr>
          <w:p w14:paraId="2E1A8F69" w14:textId="09B48AA9"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21301,08</w:t>
            </w:r>
          </w:p>
        </w:tc>
      </w:tr>
      <w:tr w:rsidR="00D0088C" w:rsidRPr="00CD301A" w14:paraId="3C7C3A4D" w14:textId="77777777" w:rsidTr="002430AF">
        <w:tc>
          <w:tcPr>
            <w:tcW w:w="1555" w:type="dxa"/>
            <w:tcBorders>
              <w:top w:val="single" w:sz="4" w:space="0" w:color="auto"/>
              <w:left w:val="single" w:sz="4" w:space="0" w:color="auto"/>
              <w:bottom w:val="single" w:sz="4" w:space="0" w:color="auto"/>
              <w:right w:val="single" w:sz="4" w:space="0" w:color="auto"/>
            </w:tcBorders>
            <w:hideMark/>
          </w:tcPr>
          <w:p w14:paraId="1CC38515" w14:textId="2CCCB63A"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133" w:type="dxa"/>
            <w:tcBorders>
              <w:top w:val="single" w:sz="4" w:space="0" w:color="auto"/>
              <w:left w:val="single" w:sz="4" w:space="0" w:color="auto"/>
              <w:bottom w:val="single" w:sz="4" w:space="0" w:color="auto"/>
              <w:right w:val="single" w:sz="4" w:space="0" w:color="auto"/>
            </w:tcBorders>
          </w:tcPr>
          <w:p w14:paraId="5408D24B" w14:textId="7E379E92" w:rsidR="006F3A87" w:rsidRPr="00CD301A" w:rsidRDefault="006F3A87">
            <w:pPr>
              <w:pStyle w:val="tabela2"/>
              <w:rPr>
                <w:rFonts w:cs="Arial"/>
                <w:color w:val="000000" w:themeColor="text1"/>
                <w:sz w:val="16"/>
                <w:szCs w:val="16"/>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PM10</w:t>
            </w:r>
          </w:p>
        </w:tc>
        <w:tc>
          <w:tcPr>
            <w:tcW w:w="707" w:type="dxa"/>
            <w:tcBorders>
              <w:top w:val="single" w:sz="4" w:space="0" w:color="auto"/>
              <w:left w:val="single" w:sz="4" w:space="0" w:color="auto"/>
              <w:bottom w:val="single" w:sz="4" w:space="0" w:color="auto"/>
              <w:right w:val="single" w:sz="4" w:space="0" w:color="auto"/>
            </w:tcBorders>
          </w:tcPr>
          <w:p w14:paraId="66CB26FA" w14:textId="2CF22472" w:rsidR="006F3A87" w:rsidRPr="00CD301A" w:rsidRDefault="006F3A87">
            <w:pPr>
              <w:pStyle w:val="tabela2"/>
              <w:rPr>
                <w:rFonts w:cs="Arial"/>
                <w:color w:val="000000" w:themeColor="text1"/>
                <w:sz w:val="16"/>
                <w:szCs w:val="16"/>
              </w:rPr>
            </w:pPr>
            <w:r w:rsidRPr="00CD301A">
              <w:rPr>
                <w:rFonts w:cs="Arial"/>
                <w:color w:val="000000" w:themeColor="text1"/>
                <w:sz w:val="16"/>
                <w:szCs w:val="16"/>
              </w:rPr>
              <w:t>Mg/rok</w:t>
            </w:r>
          </w:p>
        </w:tc>
        <w:tc>
          <w:tcPr>
            <w:tcW w:w="852" w:type="dxa"/>
            <w:tcBorders>
              <w:top w:val="single" w:sz="4" w:space="0" w:color="auto"/>
              <w:left w:val="single" w:sz="4" w:space="0" w:color="auto"/>
              <w:bottom w:val="single" w:sz="4" w:space="0" w:color="auto"/>
              <w:right w:val="single" w:sz="4" w:space="0" w:color="auto"/>
            </w:tcBorders>
          </w:tcPr>
          <w:p w14:paraId="13D52DB4" w14:textId="606CF0E5"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852" w:type="dxa"/>
            <w:tcBorders>
              <w:top w:val="single" w:sz="4" w:space="0" w:color="auto"/>
              <w:left w:val="single" w:sz="4" w:space="0" w:color="auto"/>
              <w:bottom w:val="single" w:sz="4" w:space="0" w:color="auto"/>
              <w:right w:val="single" w:sz="4" w:space="0" w:color="auto"/>
            </w:tcBorders>
          </w:tcPr>
          <w:p w14:paraId="74471945" w14:textId="4E6265F8"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850" w:type="dxa"/>
            <w:tcBorders>
              <w:top w:val="single" w:sz="4" w:space="0" w:color="auto"/>
              <w:left w:val="single" w:sz="4" w:space="0" w:color="auto"/>
              <w:bottom w:val="single" w:sz="4" w:space="0" w:color="auto"/>
              <w:right w:val="single" w:sz="4" w:space="0" w:color="auto"/>
            </w:tcBorders>
          </w:tcPr>
          <w:p w14:paraId="66A165D3" w14:textId="2FEEC0B3"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721" w:type="dxa"/>
            <w:tcBorders>
              <w:top w:val="single" w:sz="4" w:space="0" w:color="auto"/>
              <w:left w:val="single" w:sz="4" w:space="0" w:color="auto"/>
              <w:bottom w:val="single" w:sz="4" w:space="0" w:color="auto"/>
              <w:right w:val="single" w:sz="4" w:space="0" w:color="auto"/>
            </w:tcBorders>
          </w:tcPr>
          <w:p w14:paraId="58CC2FEF" w14:textId="75635230"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699" w:type="dxa"/>
            <w:tcBorders>
              <w:top w:val="single" w:sz="4" w:space="0" w:color="auto"/>
              <w:left w:val="single" w:sz="4" w:space="0" w:color="auto"/>
              <w:bottom w:val="single" w:sz="4" w:space="0" w:color="auto"/>
              <w:right w:val="single" w:sz="4" w:space="0" w:color="auto"/>
            </w:tcBorders>
          </w:tcPr>
          <w:p w14:paraId="2C57CD53" w14:textId="7E55005B"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705" w:type="dxa"/>
            <w:tcBorders>
              <w:top w:val="single" w:sz="4" w:space="0" w:color="auto"/>
              <w:left w:val="single" w:sz="4" w:space="0" w:color="auto"/>
              <w:bottom w:val="single" w:sz="4" w:space="0" w:color="auto"/>
              <w:right w:val="single" w:sz="4" w:space="0" w:color="auto"/>
            </w:tcBorders>
          </w:tcPr>
          <w:p w14:paraId="3F6CB967" w14:textId="1DFBAC41"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208,6</w:t>
            </w:r>
          </w:p>
        </w:tc>
        <w:tc>
          <w:tcPr>
            <w:tcW w:w="986" w:type="dxa"/>
            <w:tcBorders>
              <w:top w:val="single" w:sz="4" w:space="0" w:color="auto"/>
              <w:left w:val="single" w:sz="4" w:space="0" w:color="auto"/>
              <w:bottom w:val="single" w:sz="4" w:space="0" w:color="auto"/>
              <w:right w:val="single" w:sz="4" w:space="0" w:color="auto"/>
            </w:tcBorders>
          </w:tcPr>
          <w:p w14:paraId="49116C80" w14:textId="5B0C0391"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1 251,6</w:t>
            </w:r>
          </w:p>
        </w:tc>
      </w:tr>
      <w:tr w:rsidR="00D0088C" w:rsidRPr="00CD301A" w14:paraId="13B79A23" w14:textId="77777777" w:rsidTr="002430AF">
        <w:tc>
          <w:tcPr>
            <w:tcW w:w="1555" w:type="dxa"/>
            <w:tcBorders>
              <w:top w:val="single" w:sz="4" w:space="0" w:color="auto"/>
              <w:left w:val="single" w:sz="4" w:space="0" w:color="auto"/>
              <w:bottom w:val="single" w:sz="4" w:space="0" w:color="auto"/>
              <w:right w:val="single" w:sz="4" w:space="0" w:color="auto"/>
            </w:tcBorders>
          </w:tcPr>
          <w:p w14:paraId="278A8040" w14:textId="5FA65770"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133" w:type="dxa"/>
            <w:tcBorders>
              <w:top w:val="single" w:sz="4" w:space="0" w:color="auto"/>
              <w:left w:val="single" w:sz="4" w:space="0" w:color="auto"/>
              <w:bottom w:val="single" w:sz="4" w:space="0" w:color="auto"/>
              <w:right w:val="single" w:sz="4" w:space="0" w:color="auto"/>
            </w:tcBorders>
          </w:tcPr>
          <w:p w14:paraId="0766DFA2" w14:textId="338E51CE"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PM10</w:t>
            </w:r>
          </w:p>
        </w:tc>
        <w:tc>
          <w:tcPr>
            <w:tcW w:w="707" w:type="dxa"/>
            <w:tcBorders>
              <w:top w:val="single" w:sz="4" w:space="0" w:color="auto"/>
              <w:left w:val="single" w:sz="4" w:space="0" w:color="auto"/>
              <w:bottom w:val="single" w:sz="4" w:space="0" w:color="auto"/>
              <w:right w:val="single" w:sz="4" w:space="0" w:color="auto"/>
            </w:tcBorders>
          </w:tcPr>
          <w:p w14:paraId="109E0F2A" w14:textId="75E519E9"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852" w:type="dxa"/>
            <w:tcBorders>
              <w:top w:val="single" w:sz="4" w:space="0" w:color="auto"/>
              <w:left w:val="single" w:sz="4" w:space="0" w:color="auto"/>
              <w:bottom w:val="single" w:sz="4" w:space="0" w:color="auto"/>
              <w:right w:val="single" w:sz="4" w:space="0" w:color="auto"/>
            </w:tcBorders>
          </w:tcPr>
          <w:p w14:paraId="1AB87269" w14:textId="711FE3D2" w:rsidR="006F3A87" w:rsidRPr="00CD301A" w:rsidRDefault="006F3A87">
            <w:pPr>
              <w:pStyle w:val="tabela2"/>
              <w:rPr>
                <w:rFonts w:cs="Arial"/>
                <w:color w:val="000000" w:themeColor="text1"/>
                <w:sz w:val="16"/>
                <w:szCs w:val="16"/>
              </w:rPr>
            </w:pPr>
            <w:r w:rsidRPr="00CD301A">
              <w:rPr>
                <w:rFonts w:cs="Arial"/>
                <w:color w:val="000000" w:themeColor="text1"/>
                <w:sz w:val="16"/>
                <w:szCs w:val="16"/>
              </w:rPr>
              <w:t>5,1</w:t>
            </w:r>
          </w:p>
        </w:tc>
        <w:tc>
          <w:tcPr>
            <w:tcW w:w="852" w:type="dxa"/>
            <w:tcBorders>
              <w:top w:val="single" w:sz="4" w:space="0" w:color="auto"/>
              <w:left w:val="single" w:sz="4" w:space="0" w:color="auto"/>
              <w:bottom w:val="single" w:sz="4" w:space="0" w:color="auto"/>
              <w:right w:val="single" w:sz="4" w:space="0" w:color="auto"/>
            </w:tcBorders>
          </w:tcPr>
          <w:p w14:paraId="3109E9CE" w14:textId="6F73E9F2" w:rsidR="006F3A87" w:rsidRPr="00CD301A" w:rsidRDefault="006F3A87">
            <w:pPr>
              <w:pStyle w:val="tabela2"/>
              <w:rPr>
                <w:rFonts w:cs="Arial"/>
                <w:color w:val="000000" w:themeColor="text1"/>
                <w:sz w:val="16"/>
                <w:szCs w:val="16"/>
              </w:rPr>
            </w:pPr>
            <w:r w:rsidRPr="00CD301A">
              <w:rPr>
                <w:rFonts w:cs="Arial"/>
                <w:color w:val="000000" w:themeColor="text1"/>
                <w:sz w:val="16"/>
                <w:szCs w:val="16"/>
              </w:rPr>
              <w:t>5,1</w:t>
            </w:r>
          </w:p>
        </w:tc>
        <w:tc>
          <w:tcPr>
            <w:tcW w:w="850" w:type="dxa"/>
            <w:tcBorders>
              <w:top w:val="single" w:sz="4" w:space="0" w:color="auto"/>
              <w:left w:val="single" w:sz="4" w:space="0" w:color="auto"/>
              <w:bottom w:val="single" w:sz="4" w:space="0" w:color="auto"/>
              <w:right w:val="single" w:sz="4" w:space="0" w:color="auto"/>
            </w:tcBorders>
          </w:tcPr>
          <w:p w14:paraId="645B5E7F" w14:textId="4CE2D017" w:rsidR="006F3A87" w:rsidRPr="00CD301A" w:rsidRDefault="006F3A87">
            <w:pPr>
              <w:pStyle w:val="tabela2"/>
              <w:rPr>
                <w:rFonts w:cs="Arial"/>
                <w:color w:val="000000" w:themeColor="text1"/>
                <w:sz w:val="16"/>
                <w:szCs w:val="16"/>
              </w:rPr>
            </w:pPr>
            <w:r w:rsidRPr="00CD301A">
              <w:rPr>
                <w:rFonts w:cs="Arial"/>
                <w:color w:val="000000" w:themeColor="text1"/>
                <w:sz w:val="16"/>
                <w:szCs w:val="16"/>
              </w:rPr>
              <w:t>5,1</w:t>
            </w:r>
          </w:p>
        </w:tc>
        <w:tc>
          <w:tcPr>
            <w:tcW w:w="721" w:type="dxa"/>
            <w:tcBorders>
              <w:top w:val="single" w:sz="4" w:space="0" w:color="auto"/>
              <w:left w:val="single" w:sz="4" w:space="0" w:color="auto"/>
              <w:bottom w:val="single" w:sz="4" w:space="0" w:color="auto"/>
              <w:right w:val="single" w:sz="4" w:space="0" w:color="auto"/>
            </w:tcBorders>
          </w:tcPr>
          <w:p w14:paraId="20452619" w14:textId="3455E0D7" w:rsidR="006F3A87" w:rsidRPr="00CD301A" w:rsidRDefault="006F3A87">
            <w:pPr>
              <w:pStyle w:val="tabela2"/>
              <w:rPr>
                <w:rFonts w:cs="Arial"/>
                <w:color w:val="000000" w:themeColor="text1"/>
                <w:sz w:val="16"/>
                <w:szCs w:val="16"/>
              </w:rPr>
            </w:pPr>
            <w:r w:rsidRPr="00CD301A">
              <w:rPr>
                <w:rFonts w:cs="Arial"/>
                <w:color w:val="000000" w:themeColor="text1"/>
                <w:sz w:val="16"/>
                <w:szCs w:val="16"/>
              </w:rPr>
              <w:t>0,15</w:t>
            </w:r>
          </w:p>
        </w:tc>
        <w:tc>
          <w:tcPr>
            <w:tcW w:w="699" w:type="dxa"/>
            <w:tcBorders>
              <w:top w:val="single" w:sz="4" w:space="0" w:color="auto"/>
              <w:left w:val="single" w:sz="4" w:space="0" w:color="auto"/>
              <w:bottom w:val="single" w:sz="4" w:space="0" w:color="auto"/>
              <w:right w:val="single" w:sz="4" w:space="0" w:color="auto"/>
            </w:tcBorders>
          </w:tcPr>
          <w:p w14:paraId="17D35F82" w14:textId="5D9F73D1" w:rsidR="006F3A87" w:rsidRPr="00CD301A" w:rsidRDefault="006F3A87">
            <w:pPr>
              <w:pStyle w:val="tabela2"/>
              <w:rPr>
                <w:rFonts w:cs="Arial"/>
                <w:color w:val="000000" w:themeColor="text1"/>
                <w:sz w:val="16"/>
                <w:szCs w:val="16"/>
              </w:rPr>
            </w:pPr>
            <w:r w:rsidRPr="00CD301A">
              <w:rPr>
                <w:rFonts w:cs="Arial"/>
                <w:color w:val="000000" w:themeColor="text1"/>
                <w:sz w:val="16"/>
                <w:szCs w:val="16"/>
              </w:rPr>
              <w:t>0,15</w:t>
            </w:r>
          </w:p>
        </w:tc>
        <w:tc>
          <w:tcPr>
            <w:tcW w:w="705" w:type="dxa"/>
            <w:tcBorders>
              <w:top w:val="single" w:sz="4" w:space="0" w:color="auto"/>
              <w:left w:val="single" w:sz="4" w:space="0" w:color="auto"/>
              <w:bottom w:val="single" w:sz="4" w:space="0" w:color="auto"/>
              <w:right w:val="single" w:sz="4" w:space="0" w:color="auto"/>
            </w:tcBorders>
          </w:tcPr>
          <w:p w14:paraId="2303AA36" w14:textId="492AFF5A" w:rsidR="006F3A87" w:rsidRPr="00CD301A" w:rsidRDefault="006F3A87">
            <w:pPr>
              <w:pStyle w:val="tabela2"/>
              <w:rPr>
                <w:rFonts w:cs="Arial"/>
                <w:color w:val="000000" w:themeColor="text1"/>
                <w:sz w:val="16"/>
                <w:szCs w:val="16"/>
              </w:rPr>
            </w:pPr>
            <w:r w:rsidRPr="00CD301A">
              <w:rPr>
                <w:rFonts w:cs="Arial"/>
                <w:color w:val="000000" w:themeColor="text1"/>
                <w:sz w:val="16"/>
                <w:szCs w:val="16"/>
              </w:rPr>
              <w:t>0,15</w:t>
            </w:r>
          </w:p>
        </w:tc>
        <w:tc>
          <w:tcPr>
            <w:tcW w:w="986" w:type="dxa"/>
            <w:tcBorders>
              <w:top w:val="single" w:sz="4" w:space="0" w:color="auto"/>
              <w:left w:val="single" w:sz="4" w:space="0" w:color="auto"/>
              <w:bottom w:val="single" w:sz="4" w:space="0" w:color="auto"/>
              <w:right w:val="single" w:sz="4" w:space="0" w:color="auto"/>
            </w:tcBorders>
          </w:tcPr>
          <w:p w14:paraId="5EA5A4FE" w14:textId="11930527"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15,75</w:t>
            </w:r>
          </w:p>
        </w:tc>
      </w:tr>
      <w:tr w:rsidR="00D0088C" w:rsidRPr="00CD301A" w14:paraId="174C02D4" w14:textId="77777777" w:rsidTr="002430AF">
        <w:tc>
          <w:tcPr>
            <w:tcW w:w="1555" w:type="dxa"/>
            <w:tcBorders>
              <w:top w:val="single" w:sz="4" w:space="0" w:color="auto"/>
              <w:left w:val="single" w:sz="4" w:space="0" w:color="auto"/>
              <w:bottom w:val="single" w:sz="4" w:space="0" w:color="auto"/>
              <w:right w:val="single" w:sz="4" w:space="0" w:color="auto"/>
            </w:tcBorders>
          </w:tcPr>
          <w:p w14:paraId="0878EEE4" w14:textId="7636D04B"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133" w:type="dxa"/>
            <w:tcBorders>
              <w:top w:val="single" w:sz="4" w:space="0" w:color="auto"/>
              <w:left w:val="single" w:sz="4" w:space="0" w:color="auto"/>
              <w:bottom w:val="single" w:sz="4" w:space="0" w:color="auto"/>
              <w:right w:val="single" w:sz="4" w:space="0" w:color="auto"/>
            </w:tcBorders>
          </w:tcPr>
          <w:p w14:paraId="22714C10" w14:textId="1D891363"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Pył PM</w:t>
            </w:r>
            <w:r w:rsidRPr="00CD301A">
              <w:rPr>
                <w:rFonts w:cs="Arial"/>
                <w:color w:val="000000" w:themeColor="text1"/>
                <w:sz w:val="16"/>
                <w:szCs w:val="16"/>
                <w:lang w:val="pl-PL"/>
              </w:rPr>
              <w:t xml:space="preserve"> zawieszony</w:t>
            </w:r>
            <w:r w:rsidRPr="00CD301A">
              <w:rPr>
                <w:rFonts w:cs="Arial"/>
                <w:color w:val="000000" w:themeColor="text1"/>
                <w:sz w:val="16"/>
                <w:szCs w:val="16"/>
              </w:rPr>
              <w:t xml:space="preserve"> 2,5</w:t>
            </w:r>
          </w:p>
        </w:tc>
        <w:tc>
          <w:tcPr>
            <w:tcW w:w="707" w:type="dxa"/>
            <w:tcBorders>
              <w:top w:val="single" w:sz="4" w:space="0" w:color="auto"/>
              <w:left w:val="single" w:sz="4" w:space="0" w:color="auto"/>
              <w:bottom w:val="single" w:sz="4" w:space="0" w:color="auto"/>
              <w:right w:val="single" w:sz="4" w:space="0" w:color="auto"/>
            </w:tcBorders>
          </w:tcPr>
          <w:p w14:paraId="6F7FD43B" w14:textId="1EB34757"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Mg/rok</w:t>
            </w:r>
          </w:p>
        </w:tc>
        <w:tc>
          <w:tcPr>
            <w:tcW w:w="852" w:type="dxa"/>
            <w:tcBorders>
              <w:top w:val="single" w:sz="4" w:space="0" w:color="auto"/>
              <w:left w:val="single" w:sz="4" w:space="0" w:color="auto"/>
              <w:bottom w:val="single" w:sz="4" w:space="0" w:color="auto"/>
              <w:right w:val="single" w:sz="4" w:space="0" w:color="auto"/>
            </w:tcBorders>
          </w:tcPr>
          <w:p w14:paraId="15FDD425" w14:textId="5EC49F9B"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6851,13</w:t>
            </w:r>
          </w:p>
        </w:tc>
        <w:tc>
          <w:tcPr>
            <w:tcW w:w="852" w:type="dxa"/>
            <w:tcBorders>
              <w:top w:val="single" w:sz="4" w:space="0" w:color="auto"/>
              <w:left w:val="single" w:sz="4" w:space="0" w:color="auto"/>
              <w:bottom w:val="single" w:sz="4" w:space="0" w:color="auto"/>
              <w:right w:val="single" w:sz="4" w:space="0" w:color="auto"/>
            </w:tcBorders>
          </w:tcPr>
          <w:p w14:paraId="45C05AE5" w14:textId="382BF6B1"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6851,13</w:t>
            </w:r>
          </w:p>
        </w:tc>
        <w:tc>
          <w:tcPr>
            <w:tcW w:w="850" w:type="dxa"/>
            <w:tcBorders>
              <w:top w:val="single" w:sz="4" w:space="0" w:color="auto"/>
              <w:left w:val="single" w:sz="4" w:space="0" w:color="auto"/>
              <w:bottom w:val="single" w:sz="4" w:space="0" w:color="auto"/>
              <w:right w:val="single" w:sz="4" w:space="0" w:color="auto"/>
            </w:tcBorders>
          </w:tcPr>
          <w:p w14:paraId="7F6BD9A8" w14:textId="09A3C809"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6851,13</w:t>
            </w:r>
          </w:p>
        </w:tc>
        <w:tc>
          <w:tcPr>
            <w:tcW w:w="721" w:type="dxa"/>
            <w:tcBorders>
              <w:top w:val="single" w:sz="4" w:space="0" w:color="auto"/>
              <w:left w:val="single" w:sz="4" w:space="0" w:color="auto"/>
              <w:bottom w:val="single" w:sz="4" w:space="0" w:color="auto"/>
              <w:right w:val="single" w:sz="4" w:space="0" w:color="auto"/>
            </w:tcBorders>
          </w:tcPr>
          <w:p w14:paraId="6789F365" w14:textId="6B3DABAD"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44,64</w:t>
            </w:r>
          </w:p>
        </w:tc>
        <w:tc>
          <w:tcPr>
            <w:tcW w:w="699" w:type="dxa"/>
            <w:tcBorders>
              <w:top w:val="single" w:sz="4" w:space="0" w:color="auto"/>
              <w:left w:val="single" w:sz="4" w:space="0" w:color="auto"/>
              <w:bottom w:val="single" w:sz="4" w:space="0" w:color="auto"/>
              <w:right w:val="single" w:sz="4" w:space="0" w:color="auto"/>
            </w:tcBorders>
          </w:tcPr>
          <w:p w14:paraId="324B6327" w14:textId="37F004B5"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44,64</w:t>
            </w:r>
          </w:p>
        </w:tc>
        <w:tc>
          <w:tcPr>
            <w:tcW w:w="705" w:type="dxa"/>
            <w:tcBorders>
              <w:top w:val="single" w:sz="4" w:space="0" w:color="auto"/>
              <w:left w:val="single" w:sz="4" w:space="0" w:color="auto"/>
              <w:bottom w:val="single" w:sz="4" w:space="0" w:color="auto"/>
              <w:right w:val="single" w:sz="4" w:space="0" w:color="auto"/>
            </w:tcBorders>
          </w:tcPr>
          <w:p w14:paraId="11279381" w14:textId="0DF16D26"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44,64</w:t>
            </w:r>
          </w:p>
        </w:tc>
        <w:tc>
          <w:tcPr>
            <w:tcW w:w="986" w:type="dxa"/>
            <w:tcBorders>
              <w:top w:val="single" w:sz="4" w:space="0" w:color="auto"/>
              <w:left w:val="single" w:sz="4" w:space="0" w:color="auto"/>
              <w:bottom w:val="single" w:sz="4" w:space="0" w:color="auto"/>
              <w:right w:val="single" w:sz="4" w:space="0" w:color="auto"/>
            </w:tcBorders>
          </w:tcPr>
          <w:p w14:paraId="36528884" w14:textId="01F4F2AC"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20687,31</w:t>
            </w:r>
          </w:p>
        </w:tc>
      </w:tr>
      <w:tr w:rsidR="00D0088C" w:rsidRPr="00CD301A" w14:paraId="5DB2E3F0" w14:textId="77777777" w:rsidTr="002430AF">
        <w:tc>
          <w:tcPr>
            <w:tcW w:w="1555" w:type="dxa"/>
            <w:tcBorders>
              <w:top w:val="single" w:sz="4" w:space="0" w:color="auto"/>
              <w:left w:val="single" w:sz="4" w:space="0" w:color="auto"/>
              <w:bottom w:val="single" w:sz="4" w:space="0" w:color="auto"/>
              <w:right w:val="single" w:sz="4" w:space="0" w:color="auto"/>
            </w:tcBorders>
          </w:tcPr>
          <w:p w14:paraId="121A0700" w14:textId="43BBA44F"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133" w:type="dxa"/>
            <w:tcBorders>
              <w:top w:val="single" w:sz="4" w:space="0" w:color="auto"/>
              <w:left w:val="single" w:sz="4" w:space="0" w:color="auto"/>
              <w:bottom w:val="single" w:sz="4" w:space="0" w:color="auto"/>
              <w:right w:val="single" w:sz="4" w:space="0" w:color="auto"/>
            </w:tcBorders>
          </w:tcPr>
          <w:p w14:paraId="0B8B3869" w14:textId="109B467D"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PM2,5</w:t>
            </w:r>
          </w:p>
        </w:tc>
        <w:tc>
          <w:tcPr>
            <w:tcW w:w="707" w:type="dxa"/>
            <w:tcBorders>
              <w:top w:val="single" w:sz="4" w:space="0" w:color="auto"/>
              <w:left w:val="single" w:sz="4" w:space="0" w:color="auto"/>
              <w:bottom w:val="single" w:sz="4" w:space="0" w:color="auto"/>
              <w:right w:val="single" w:sz="4" w:space="0" w:color="auto"/>
            </w:tcBorders>
          </w:tcPr>
          <w:p w14:paraId="76FFCA77" w14:textId="2FEBF072"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Mg/rok</w:t>
            </w:r>
          </w:p>
        </w:tc>
        <w:tc>
          <w:tcPr>
            <w:tcW w:w="852" w:type="dxa"/>
            <w:tcBorders>
              <w:top w:val="single" w:sz="4" w:space="0" w:color="auto"/>
              <w:left w:val="single" w:sz="4" w:space="0" w:color="auto"/>
              <w:bottom w:val="single" w:sz="4" w:space="0" w:color="auto"/>
              <w:right w:val="single" w:sz="4" w:space="0" w:color="auto"/>
            </w:tcBorders>
          </w:tcPr>
          <w:p w14:paraId="4E072B85" w14:textId="423F8791" w:rsidR="006F3A87" w:rsidRPr="00CD301A" w:rsidRDefault="006F3A87">
            <w:pPr>
              <w:pStyle w:val="tabela2"/>
              <w:rPr>
                <w:rFonts w:cs="Arial"/>
                <w:color w:val="000000" w:themeColor="text1"/>
                <w:sz w:val="16"/>
                <w:szCs w:val="16"/>
              </w:rPr>
            </w:pPr>
            <w:r w:rsidRPr="00CD301A">
              <w:rPr>
                <w:rFonts w:cs="Arial"/>
                <w:color w:val="000000" w:themeColor="text1"/>
                <w:sz w:val="16"/>
                <w:szCs w:val="16"/>
              </w:rPr>
              <w:t>104,4</w:t>
            </w:r>
          </w:p>
        </w:tc>
        <w:tc>
          <w:tcPr>
            <w:tcW w:w="852" w:type="dxa"/>
            <w:tcBorders>
              <w:top w:val="single" w:sz="4" w:space="0" w:color="auto"/>
              <w:left w:val="single" w:sz="4" w:space="0" w:color="auto"/>
              <w:bottom w:val="single" w:sz="4" w:space="0" w:color="auto"/>
              <w:right w:val="single" w:sz="4" w:space="0" w:color="auto"/>
            </w:tcBorders>
          </w:tcPr>
          <w:p w14:paraId="041D6390" w14:textId="3D9E8C55" w:rsidR="006F3A87" w:rsidRPr="00CD301A" w:rsidRDefault="006F3A87">
            <w:pPr>
              <w:pStyle w:val="tabela2"/>
              <w:rPr>
                <w:rFonts w:cs="Arial"/>
                <w:color w:val="000000" w:themeColor="text1"/>
                <w:sz w:val="16"/>
                <w:szCs w:val="16"/>
              </w:rPr>
            </w:pPr>
            <w:r w:rsidRPr="00CD301A">
              <w:rPr>
                <w:rFonts w:cs="Arial"/>
                <w:color w:val="000000" w:themeColor="text1"/>
                <w:sz w:val="16"/>
                <w:szCs w:val="16"/>
              </w:rPr>
              <w:t>104,4</w:t>
            </w:r>
          </w:p>
        </w:tc>
        <w:tc>
          <w:tcPr>
            <w:tcW w:w="850" w:type="dxa"/>
            <w:tcBorders>
              <w:top w:val="single" w:sz="4" w:space="0" w:color="auto"/>
              <w:left w:val="single" w:sz="4" w:space="0" w:color="auto"/>
              <w:bottom w:val="single" w:sz="4" w:space="0" w:color="auto"/>
              <w:right w:val="single" w:sz="4" w:space="0" w:color="auto"/>
            </w:tcBorders>
          </w:tcPr>
          <w:p w14:paraId="76814168" w14:textId="1F6AF2BB" w:rsidR="006F3A87" w:rsidRPr="00CD301A" w:rsidRDefault="006F3A87">
            <w:pPr>
              <w:pStyle w:val="tabela2"/>
              <w:rPr>
                <w:rFonts w:cs="Arial"/>
                <w:color w:val="000000" w:themeColor="text1"/>
                <w:sz w:val="16"/>
                <w:szCs w:val="16"/>
              </w:rPr>
            </w:pPr>
            <w:r w:rsidRPr="00CD301A">
              <w:rPr>
                <w:rFonts w:cs="Arial"/>
                <w:color w:val="000000" w:themeColor="text1"/>
                <w:sz w:val="16"/>
                <w:szCs w:val="16"/>
              </w:rPr>
              <w:t>104,4</w:t>
            </w:r>
          </w:p>
        </w:tc>
        <w:tc>
          <w:tcPr>
            <w:tcW w:w="721" w:type="dxa"/>
            <w:tcBorders>
              <w:top w:val="single" w:sz="4" w:space="0" w:color="auto"/>
              <w:left w:val="single" w:sz="4" w:space="0" w:color="auto"/>
              <w:bottom w:val="single" w:sz="4" w:space="0" w:color="auto"/>
              <w:right w:val="single" w:sz="4" w:space="0" w:color="auto"/>
            </w:tcBorders>
          </w:tcPr>
          <w:p w14:paraId="57B73887" w14:textId="3261806C"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104,4</w:t>
            </w:r>
          </w:p>
        </w:tc>
        <w:tc>
          <w:tcPr>
            <w:tcW w:w="699" w:type="dxa"/>
            <w:tcBorders>
              <w:top w:val="single" w:sz="4" w:space="0" w:color="auto"/>
              <w:left w:val="single" w:sz="4" w:space="0" w:color="auto"/>
              <w:bottom w:val="single" w:sz="4" w:space="0" w:color="auto"/>
              <w:right w:val="single" w:sz="4" w:space="0" w:color="auto"/>
            </w:tcBorders>
          </w:tcPr>
          <w:p w14:paraId="2B0075BA" w14:textId="4A2E1B8B"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104,4</w:t>
            </w:r>
          </w:p>
        </w:tc>
        <w:tc>
          <w:tcPr>
            <w:tcW w:w="705" w:type="dxa"/>
            <w:tcBorders>
              <w:top w:val="single" w:sz="4" w:space="0" w:color="auto"/>
              <w:left w:val="single" w:sz="4" w:space="0" w:color="auto"/>
              <w:bottom w:val="single" w:sz="4" w:space="0" w:color="auto"/>
              <w:right w:val="single" w:sz="4" w:space="0" w:color="auto"/>
            </w:tcBorders>
          </w:tcPr>
          <w:p w14:paraId="4BB11C83" w14:textId="663D3C07"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104,4</w:t>
            </w:r>
          </w:p>
        </w:tc>
        <w:tc>
          <w:tcPr>
            <w:tcW w:w="986" w:type="dxa"/>
            <w:tcBorders>
              <w:top w:val="single" w:sz="4" w:space="0" w:color="auto"/>
              <w:left w:val="single" w:sz="4" w:space="0" w:color="auto"/>
              <w:bottom w:val="single" w:sz="4" w:space="0" w:color="auto"/>
              <w:right w:val="single" w:sz="4" w:space="0" w:color="auto"/>
            </w:tcBorders>
          </w:tcPr>
          <w:p w14:paraId="649FB36A" w14:textId="5634D2C0"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626,4</w:t>
            </w:r>
          </w:p>
        </w:tc>
      </w:tr>
      <w:tr w:rsidR="00D0088C" w:rsidRPr="00CD301A" w14:paraId="37C26E01" w14:textId="77777777" w:rsidTr="002430AF">
        <w:tc>
          <w:tcPr>
            <w:tcW w:w="1555" w:type="dxa"/>
            <w:tcBorders>
              <w:top w:val="single" w:sz="4" w:space="0" w:color="auto"/>
              <w:left w:val="single" w:sz="4" w:space="0" w:color="auto"/>
              <w:bottom w:val="single" w:sz="4" w:space="0" w:color="auto"/>
              <w:right w:val="single" w:sz="4" w:space="0" w:color="auto"/>
            </w:tcBorders>
          </w:tcPr>
          <w:p w14:paraId="38FB073A" w14:textId="5A9047C2"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133" w:type="dxa"/>
            <w:tcBorders>
              <w:top w:val="single" w:sz="4" w:space="0" w:color="auto"/>
              <w:left w:val="single" w:sz="4" w:space="0" w:color="auto"/>
              <w:bottom w:val="single" w:sz="4" w:space="0" w:color="auto"/>
              <w:right w:val="single" w:sz="4" w:space="0" w:color="auto"/>
            </w:tcBorders>
          </w:tcPr>
          <w:p w14:paraId="11510D72" w14:textId="6C1DD403"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PM2,5</w:t>
            </w:r>
          </w:p>
        </w:tc>
        <w:tc>
          <w:tcPr>
            <w:tcW w:w="707" w:type="dxa"/>
            <w:tcBorders>
              <w:top w:val="single" w:sz="4" w:space="0" w:color="auto"/>
              <w:left w:val="single" w:sz="4" w:space="0" w:color="auto"/>
              <w:bottom w:val="single" w:sz="4" w:space="0" w:color="auto"/>
              <w:right w:val="single" w:sz="4" w:space="0" w:color="auto"/>
            </w:tcBorders>
          </w:tcPr>
          <w:p w14:paraId="6D7D8BEE" w14:textId="7CEAF5B6"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852" w:type="dxa"/>
            <w:tcBorders>
              <w:top w:val="single" w:sz="4" w:space="0" w:color="auto"/>
              <w:left w:val="single" w:sz="4" w:space="0" w:color="auto"/>
              <w:bottom w:val="single" w:sz="4" w:space="0" w:color="auto"/>
              <w:right w:val="single" w:sz="4" w:space="0" w:color="auto"/>
            </w:tcBorders>
          </w:tcPr>
          <w:p w14:paraId="046E082D" w14:textId="5CE12F0B"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3,6</w:t>
            </w:r>
          </w:p>
        </w:tc>
        <w:tc>
          <w:tcPr>
            <w:tcW w:w="852" w:type="dxa"/>
            <w:tcBorders>
              <w:top w:val="single" w:sz="4" w:space="0" w:color="auto"/>
              <w:left w:val="single" w:sz="4" w:space="0" w:color="auto"/>
              <w:bottom w:val="single" w:sz="4" w:space="0" w:color="auto"/>
              <w:right w:val="single" w:sz="4" w:space="0" w:color="auto"/>
            </w:tcBorders>
          </w:tcPr>
          <w:p w14:paraId="0C3C4A3E" w14:textId="45D69070"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3,6</w:t>
            </w:r>
          </w:p>
        </w:tc>
        <w:tc>
          <w:tcPr>
            <w:tcW w:w="850" w:type="dxa"/>
            <w:tcBorders>
              <w:top w:val="single" w:sz="4" w:space="0" w:color="auto"/>
              <w:left w:val="single" w:sz="4" w:space="0" w:color="auto"/>
              <w:bottom w:val="single" w:sz="4" w:space="0" w:color="auto"/>
              <w:right w:val="single" w:sz="4" w:space="0" w:color="auto"/>
            </w:tcBorders>
          </w:tcPr>
          <w:p w14:paraId="7FF8E038" w14:textId="536FF18D"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3,6</w:t>
            </w:r>
          </w:p>
        </w:tc>
        <w:tc>
          <w:tcPr>
            <w:tcW w:w="721" w:type="dxa"/>
            <w:tcBorders>
              <w:top w:val="single" w:sz="4" w:space="0" w:color="auto"/>
              <w:left w:val="single" w:sz="4" w:space="0" w:color="auto"/>
              <w:bottom w:val="single" w:sz="4" w:space="0" w:color="auto"/>
              <w:right w:val="single" w:sz="4" w:space="0" w:color="auto"/>
            </w:tcBorders>
          </w:tcPr>
          <w:p w14:paraId="09BED14A" w14:textId="08929866"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0,1</w:t>
            </w:r>
          </w:p>
        </w:tc>
        <w:tc>
          <w:tcPr>
            <w:tcW w:w="699" w:type="dxa"/>
            <w:tcBorders>
              <w:top w:val="single" w:sz="4" w:space="0" w:color="auto"/>
              <w:left w:val="single" w:sz="4" w:space="0" w:color="auto"/>
              <w:bottom w:val="single" w:sz="4" w:space="0" w:color="auto"/>
              <w:right w:val="single" w:sz="4" w:space="0" w:color="auto"/>
            </w:tcBorders>
          </w:tcPr>
          <w:p w14:paraId="786FAA9E" w14:textId="7AED434A"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0,1</w:t>
            </w:r>
          </w:p>
        </w:tc>
        <w:tc>
          <w:tcPr>
            <w:tcW w:w="705" w:type="dxa"/>
            <w:tcBorders>
              <w:top w:val="single" w:sz="4" w:space="0" w:color="auto"/>
              <w:left w:val="single" w:sz="4" w:space="0" w:color="auto"/>
              <w:bottom w:val="single" w:sz="4" w:space="0" w:color="auto"/>
              <w:right w:val="single" w:sz="4" w:space="0" w:color="auto"/>
            </w:tcBorders>
          </w:tcPr>
          <w:p w14:paraId="6EF16C14" w14:textId="7B3B5D99"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0,1</w:t>
            </w:r>
          </w:p>
        </w:tc>
        <w:tc>
          <w:tcPr>
            <w:tcW w:w="986" w:type="dxa"/>
            <w:tcBorders>
              <w:top w:val="single" w:sz="4" w:space="0" w:color="auto"/>
              <w:left w:val="single" w:sz="4" w:space="0" w:color="auto"/>
              <w:bottom w:val="single" w:sz="4" w:space="0" w:color="auto"/>
              <w:right w:val="single" w:sz="4" w:space="0" w:color="auto"/>
            </w:tcBorders>
          </w:tcPr>
          <w:p w14:paraId="3ECC1EB2" w14:textId="2F82B031"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11,1</w:t>
            </w:r>
          </w:p>
        </w:tc>
      </w:tr>
      <w:tr w:rsidR="00D0088C" w:rsidRPr="00CD301A" w14:paraId="7D7BDD95" w14:textId="77777777" w:rsidTr="002430AF">
        <w:tc>
          <w:tcPr>
            <w:tcW w:w="1555" w:type="dxa"/>
            <w:tcBorders>
              <w:top w:val="single" w:sz="4" w:space="0" w:color="auto"/>
              <w:left w:val="single" w:sz="4" w:space="0" w:color="auto"/>
              <w:bottom w:val="single" w:sz="4" w:space="0" w:color="auto"/>
              <w:right w:val="single" w:sz="4" w:space="0" w:color="auto"/>
            </w:tcBorders>
          </w:tcPr>
          <w:p w14:paraId="0333476E" w14:textId="2FDB4B57" w:rsidR="006F3A87" w:rsidRPr="00CD301A" w:rsidRDefault="006F3A87">
            <w:pPr>
              <w:pStyle w:val="tabela2"/>
              <w:rPr>
                <w:rFonts w:cs="Arial"/>
                <w:color w:val="000000" w:themeColor="text1"/>
                <w:sz w:val="16"/>
                <w:szCs w:val="16"/>
              </w:rPr>
            </w:pPr>
            <w:r w:rsidRPr="00CD301A">
              <w:rPr>
                <w:rFonts w:cs="Arial"/>
                <w:color w:val="000000" w:themeColor="text1"/>
                <w:sz w:val="16"/>
                <w:szCs w:val="16"/>
              </w:rPr>
              <w:lastRenderedPageBreak/>
              <w:t>Redukcja wielkości emisji w wyniku działania WMaOePow</w:t>
            </w:r>
          </w:p>
        </w:tc>
        <w:tc>
          <w:tcPr>
            <w:tcW w:w="1133" w:type="dxa"/>
            <w:tcBorders>
              <w:top w:val="single" w:sz="4" w:space="0" w:color="auto"/>
              <w:left w:val="single" w:sz="4" w:space="0" w:color="auto"/>
              <w:bottom w:val="single" w:sz="4" w:space="0" w:color="auto"/>
              <w:right w:val="single" w:sz="4" w:space="0" w:color="auto"/>
            </w:tcBorders>
          </w:tcPr>
          <w:p w14:paraId="6147EAED" w14:textId="6730684D" w:rsidR="006F3A87" w:rsidRPr="00CD301A" w:rsidRDefault="00D0088C">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7" w:type="dxa"/>
            <w:tcBorders>
              <w:top w:val="single" w:sz="4" w:space="0" w:color="auto"/>
              <w:left w:val="single" w:sz="4" w:space="0" w:color="auto"/>
              <w:bottom w:val="single" w:sz="4" w:space="0" w:color="auto"/>
              <w:right w:val="single" w:sz="4" w:space="0" w:color="auto"/>
            </w:tcBorders>
          </w:tcPr>
          <w:p w14:paraId="1F0C6722" w14:textId="3A11DD98"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kg/rok</w:t>
            </w:r>
          </w:p>
        </w:tc>
        <w:tc>
          <w:tcPr>
            <w:tcW w:w="852" w:type="dxa"/>
            <w:tcBorders>
              <w:top w:val="single" w:sz="4" w:space="0" w:color="auto"/>
              <w:left w:val="single" w:sz="4" w:space="0" w:color="auto"/>
              <w:bottom w:val="single" w:sz="4" w:space="0" w:color="auto"/>
              <w:right w:val="single" w:sz="4" w:space="0" w:color="auto"/>
            </w:tcBorders>
          </w:tcPr>
          <w:p w14:paraId="39DD5673" w14:textId="5A6EED6E"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3964,79</w:t>
            </w:r>
          </w:p>
        </w:tc>
        <w:tc>
          <w:tcPr>
            <w:tcW w:w="852" w:type="dxa"/>
            <w:tcBorders>
              <w:top w:val="single" w:sz="4" w:space="0" w:color="auto"/>
              <w:left w:val="single" w:sz="4" w:space="0" w:color="auto"/>
              <w:bottom w:val="single" w:sz="4" w:space="0" w:color="auto"/>
              <w:right w:val="single" w:sz="4" w:space="0" w:color="auto"/>
            </w:tcBorders>
          </w:tcPr>
          <w:p w14:paraId="7B4A3E1C" w14:textId="6C976D4D"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3964,79</w:t>
            </w:r>
          </w:p>
        </w:tc>
        <w:tc>
          <w:tcPr>
            <w:tcW w:w="850" w:type="dxa"/>
            <w:tcBorders>
              <w:top w:val="single" w:sz="4" w:space="0" w:color="auto"/>
              <w:left w:val="single" w:sz="4" w:space="0" w:color="auto"/>
              <w:bottom w:val="single" w:sz="4" w:space="0" w:color="auto"/>
              <w:right w:val="single" w:sz="4" w:space="0" w:color="auto"/>
            </w:tcBorders>
          </w:tcPr>
          <w:p w14:paraId="6A3DAB2F" w14:textId="084902BC"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3964,79</w:t>
            </w:r>
          </w:p>
        </w:tc>
        <w:tc>
          <w:tcPr>
            <w:tcW w:w="721" w:type="dxa"/>
            <w:tcBorders>
              <w:top w:val="single" w:sz="4" w:space="0" w:color="auto"/>
              <w:left w:val="single" w:sz="4" w:space="0" w:color="auto"/>
              <w:bottom w:val="single" w:sz="4" w:space="0" w:color="auto"/>
              <w:right w:val="single" w:sz="4" w:space="0" w:color="auto"/>
            </w:tcBorders>
          </w:tcPr>
          <w:p w14:paraId="5ADD2362" w14:textId="73FA9F2A"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54,83</w:t>
            </w:r>
          </w:p>
        </w:tc>
        <w:tc>
          <w:tcPr>
            <w:tcW w:w="699" w:type="dxa"/>
            <w:tcBorders>
              <w:top w:val="single" w:sz="4" w:space="0" w:color="auto"/>
              <w:left w:val="single" w:sz="4" w:space="0" w:color="auto"/>
              <w:bottom w:val="single" w:sz="4" w:space="0" w:color="auto"/>
              <w:right w:val="single" w:sz="4" w:space="0" w:color="auto"/>
            </w:tcBorders>
          </w:tcPr>
          <w:p w14:paraId="70A3435C" w14:textId="70B9094A"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54,83</w:t>
            </w:r>
          </w:p>
        </w:tc>
        <w:tc>
          <w:tcPr>
            <w:tcW w:w="705" w:type="dxa"/>
            <w:tcBorders>
              <w:top w:val="single" w:sz="4" w:space="0" w:color="auto"/>
              <w:left w:val="single" w:sz="4" w:space="0" w:color="auto"/>
              <w:bottom w:val="single" w:sz="4" w:space="0" w:color="auto"/>
              <w:right w:val="single" w:sz="4" w:space="0" w:color="auto"/>
            </w:tcBorders>
          </w:tcPr>
          <w:p w14:paraId="425C1BAE" w14:textId="05A63F9E"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54,83</w:t>
            </w:r>
          </w:p>
        </w:tc>
        <w:tc>
          <w:tcPr>
            <w:tcW w:w="986" w:type="dxa"/>
            <w:tcBorders>
              <w:top w:val="single" w:sz="4" w:space="0" w:color="auto"/>
              <w:left w:val="single" w:sz="4" w:space="0" w:color="auto"/>
              <w:bottom w:val="single" w:sz="4" w:space="0" w:color="auto"/>
              <w:right w:val="single" w:sz="4" w:space="0" w:color="auto"/>
            </w:tcBorders>
          </w:tcPr>
          <w:p w14:paraId="629EB468" w14:textId="55E33AE2"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12058,86</w:t>
            </w:r>
          </w:p>
        </w:tc>
      </w:tr>
      <w:tr w:rsidR="00D0088C" w:rsidRPr="00CD301A" w14:paraId="4182EDC7" w14:textId="77777777" w:rsidTr="002430AF">
        <w:tc>
          <w:tcPr>
            <w:tcW w:w="1555" w:type="dxa"/>
            <w:tcBorders>
              <w:top w:val="single" w:sz="4" w:space="0" w:color="auto"/>
              <w:left w:val="single" w:sz="4" w:space="0" w:color="auto"/>
              <w:bottom w:val="single" w:sz="4" w:space="0" w:color="auto"/>
              <w:right w:val="single" w:sz="4" w:space="0" w:color="auto"/>
            </w:tcBorders>
          </w:tcPr>
          <w:p w14:paraId="4C9D44D6" w14:textId="617F94DE" w:rsidR="006F3A87" w:rsidRPr="00CD301A" w:rsidRDefault="006F3A87">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133" w:type="dxa"/>
            <w:tcBorders>
              <w:top w:val="single" w:sz="4" w:space="0" w:color="auto"/>
              <w:left w:val="single" w:sz="4" w:space="0" w:color="auto"/>
              <w:bottom w:val="single" w:sz="4" w:space="0" w:color="auto"/>
              <w:right w:val="single" w:sz="4" w:space="0" w:color="auto"/>
            </w:tcBorders>
          </w:tcPr>
          <w:p w14:paraId="4866B430" w14:textId="136AB15F" w:rsidR="006F3A87" w:rsidRPr="00CD301A" w:rsidRDefault="00D0088C">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7" w:type="dxa"/>
            <w:tcBorders>
              <w:top w:val="single" w:sz="4" w:space="0" w:color="auto"/>
              <w:left w:val="single" w:sz="4" w:space="0" w:color="auto"/>
              <w:bottom w:val="single" w:sz="4" w:space="0" w:color="auto"/>
              <w:right w:val="single" w:sz="4" w:space="0" w:color="auto"/>
            </w:tcBorders>
          </w:tcPr>
          <w:p w14:paraId="271B653D" w14:textId="47D37688"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ng/m</w:t>
            </w:r>
            <w:r w:rsidRPr="00CD301A">
              <w:rPr>
                <w:rFonts w:cs="Arial"/>
                <w:color w:val="000000" w:themeColor="text1"/>
                <w:sz w:val="16"/>
                <w:szCs w:val="16"/>
                <w:vertAlign w:val="superscript"/>
              </w:rPr>
              <w:t>3</w:t>
            </w:r>
          </w:p>
        </w:tc>
        <w:tc>
          <w:tcPr>
            <w:tcW w:w="852" w:type="dxa"/>
            <w:tcBorders>
              <w:top w:val="single" w:sz="4" w:space="0" w:color="auto"/>
              <w:left w:val="single" w:sz="4" w:space="0" w:color="auto"/>
              <w:bottom w:val="single" w:sz="4" w:space="0" w:color="auto"/>
              <w:right w:val="single" w:sz="4" w:space="0" w:color="auto"/>
            </w:tcBorders>
          </w:tcPr>
          <w:p w14:paraId="610799CB" w14:textId="722476A7"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1,05</w:t>
            </w:r>
          </w:p>
        </w:tc>
        <w:tc>
          <w:tcPr>
            <w:tcW w:w="852" w:type="dxa"/>
            <w:tcBorders>
              <w:top w:val="single" w:sz="4" w:space="0" w:color="auto"/>
              <w:left w:val="single" w:sz="4" w:space="0" w:color="auto"/>
              <w:bottom w:val="single" w:sz="4" w:space="0" w:color="auto"/>
              <w:right w:val="single" w:sz="4" w:space="0" w:color="auto"/>
            </w:tcBorders>
          </w:tcPr>
          <w:p w14:paraId="7BA3E945" w14:textId="2C3D2340"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1,05</w:t>
            </w:r>
          </w:p>
        </w:tc>
        <w:tc>
          <w:tcPr>
            <w:tcW w:w="850" w:type="dxa"/>
            <w:tcBorders>
              <w:top w:val="single" w:sz="4" w:space="0" w:color="auto"/>
              <w:left w:val="single" w:sz="4" w:space="0" w:color="auto"/>
              <w:bottom w:val="single" w:sz="4" w:space="0" w:color="auto"/>
              <w:right w:val="single" w:sz="4" w:space="0" w:color="auto"/>
            </w:tcBorders>
          </w:tcPr>
          <w:p w14:paraId="5A38E4D1" w14:textId="42C94C8B"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1,5</w:t>
            </w:r>
          </w:p>
        </w:tc>
        <w:tc>
          <w:tcPr>
            <w:tcW w:w="721" w:type="dxa"/>
            <w:tcBorders>
              <w:top w:val="single" w:sz="4" w:space="0" w:color="auto"/>
              <w:left w:val="single" w:sz="4" w:space="0" w:color="auto"/>
              <w:bottom w:val="single" w:sz="4" w:space="0" w:color="auto"/>
              <w:right w:val="single" w:sz="4" w:space="0" w:color="auto"/>
            </w:tcBorders>
          </w:tcPr>
          <w:p w14:paraId="53AEFD5E" w14:textId="39B9BB3D"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0,025</w:t>
            </w:r>
          </w:p>
        </w:tc>
        <w:tc>
          <w:tcPr>
            <w:tcW w:w="699" w:type="dxa"/>
            <w:tcBorders>
              <w:top w:val="single" w:sz="4" w:space="0" w:color="auto"/>
              <w:left w:val="single" w:sz="4" w:space="0" w:color="auto"/>
              <w:bottom w:val="single" w:sz="4" w:space="0" w:color="auto"/>
              <w:right w:val="single" w:sz="4" w:space="0" w:color="auto"/>
            </w:tcBorders>
          </w:tcPr>
          <w:p w14:paraId="7B3AD803" w14:textId="2CA0EAAC"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0,025</w:t>
            </w:r>
          </w:p>
        </w:tc>
        <w:tc>
          <w:tcPr>
            <w:tcW w:w="705" w:type="dxa"/>
            <w:tcBorders>
              <w:top w:val="single" w:sz="4" w:space="0" w:color="auto"/>
              <w:left w:val="single" w:sz="4" w:space="0" w:color="auto"/>
              <w:bottom w:val="single" w:sz="4" w:space="0" w:color="auto"/>
              <w:right w:val="single" w:sz="4" w:space="0" w:color="auto"/>
            </w:tcBorders>
          </w:tcPr>
          <w:p w14:paraId="1B7DD544" w14:textId="20E9DC9A" w:rsidR="006F3A87" w:rsidRPr="00CD301A" w:rsidRDefault="006F3A87">
            <w:pPr>
              <w:pStyle w:val="tabela2"/>
              <w:rPr>
                <w:rFonts w:cs="Arial"/>
                <w:color w:val="000000" w:themeColor="text1"/>
                <w:sz w:val="16"/>
                <w:szCs w:val="16"/>
                <w:lang w:val="pl-PL" w:eastAsia="pl-PL"/>
              </w:rPr>
            </w:pPr>
            <w:r w:rsidRPr="00CD301A">
              <w:rPr>
                <w:rFonts w:cs="Arial"/>
                <w:color w:val="000000" w:themeColor="text1"/>
                <w:sz w:val="16"/>
                <w:szCs w:val="16"/>
              </w:rPr>
              <w:t>0,025</w:t>
            </w:r>
          </w:p>
        </w:tc>
        <w:tc>
          <w:tcPr>
            <w:tcW w:w="986" w:type="dxa"/>
            <w:tcBorders>
              <w:top w:val="single" w:sz="4" w:space="0" w:color="auto"/>
              <w:left w:val="single" w:sz="4" w:space="0" w:color="auto"/>
              <w:bottom w:val="single" w:sz="4" w:space="0" w:color="auto"/>
              <w:right w:val="single" w:sz="4" w:space="0" w:color="auto"/>
            </w:tcBorders>
          </w:tcPr>
          <w:p w14:paraId="456B5404" w14:textId="6D535E01" w:rsidR="006F3A87" w:rsidRPr="00CD301A" w:rsidRDefault="006F3A87">
            <w:pPr>
              <w:pStyle w:val="tabela2"/>
              <w:rPr>
                <w:rFonts w:cs="Arial"/>
                <w:color w:val="000000" w:themeColor="text1"/>
                <w:sz w:val="16"/>
                <w:szCs w:val="16"/>
                <w:lang w:val="pl-PL"/>
              </w:rPr>
            </w:pPr>
            <w:r w:rsidRPr="00CD301A">
              <w:rPr>
                <w:rFonts w:cs="Arial"/>
                <w:color w:val="000000" w:themeColor="text1"/>
                <w:sz w:val="16"/>
                <w:szCs w:val="16"/>
              </w:rPr>
              <w:t>3,225</w:t>
            </w:r>
          </w:p>
        </w:tc>
      </w:tr>
    </w:tbl>
    <w:p w14:paraId="39F0B0C6" w14:textId="69B8EE95" w:rsidR="00D758C1" w:rsidRPr="00CD301A" w:rsidRDefault="00D758C1" w:rsidP="008644CA">
      <w:pPr>
        <w:pStyle w:val="Legenda"/>
        <w:keepNext/>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39</w:t>
      </w:r>
      <w:r w:rsidR="003407EF" w:rsidRPr="00CD301A">
        <w:rPr>
          <w:noProof/>
          <w:color w:val="000000" w:themeColor="text1"/>
        </w:rPr>
        <w:fldChar w:fldCharType="end"/>
      </w:r>
      <w:bookmarkStart w:id="14" w:name="_Hlk26796871"/>
      <w:r w:rsidR="00A5067D" w:rsidRPr="00CD301A">
        <w:rPr>
          <w:color w:val="000000" w:themeColor="text1"/>
        </w:rPr>
        <w:t xml:space="preserve"> </w:t>
      </w:r>
      <w:r w:rsidRPr="00CD301A">
        <w:rPr>
          <w:color w:val="000000" w:themeColor="text1"/>
        </w:rPr>
        <w:t>Sumaryczny</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00A61C85" w:rsidRPr="00CD301A">
        <w:rPr>
          <w:color w:val="000000" w:themeColor="text1"/>
          <w:lang w:val="pl-PL"/>
        </w:rPr>
        <w:t>realizacji</w:t>
      </w:r>
      <w:r w:rsidR="00A5067D" w:rsidRPr="00CD301A">
        <w:rPr>
          <w:color w:val="000000" w:themeColor="text1"/>
          <w:lang w:val="pl-PL"/>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naprawczych</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poszczególnych</w:t>
      </w:r>
      <w:r w:rsidR="00A5067D" w:rsidRPr="00CD301A">
        <w:rPr>
          <w:color w:val="000000" w:themeColor="text1"/>
        </w:rPr>
        <w:t xml:space="preserve"> </w:t>
      </w:r>
      <w:r w:rsidRPr="00CD301A">
        <w:rPr>
          <w:color w:val="000000" w:themeColor="text1"/>
        </w:rPr>
        <w:t>zanieczyszczeń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strefie</w:t>
      </w:r>
      <w:r w:rsidR="00A5067D" w:rsidRPr="00CD301A">
        <w:rPr>
          <w:color w:val="000000" w:themeColor="text1"/>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bookmarkEnd w:id="14"/>
    </w:p>
    <w:tbl>
      <w:tblPr>
        <w:tblStyle w:val="Tabela-Siatka"/>
        <w:tblW w:w="0" w:type="auto"/>
        <w:tblLayout w:type="fixed"/>
        <w:tblLook w:val="04A0" w:firstRow="1" w:lastRow="0" w:firstColumn="1" w:lastColumn="0" w:noHBand="0" w:noVBand="1"/>
        <w:tblCaption w:val="Sumaryczny efekt ekologiczny realizacji działań naprawczych dla poszczególnych zanieczyszczeń w strefie aglomeracja warszawska"/>
        <w:tblDescription w:val="Tabela pokazująca sumaryczny efekt ekologiczny realizacji działań naprawczych dla pyłu zawieszonego PM10 i PM2,5 oraz benzo(a)pirenu w strefie aglomeracja warszawska, w postaci redukcji emisji (w tonach lub kilogramach) oraz redukcji stężeń (w µg/m3 lub ng/m3) w poszczególnych latach w okresie 2021-2026"/>
      </w:tblPr>
      <w:tblGrid>
        <w:gridCol w:w="1980"/>
        <w:gridCol w:w="1276"/>
        <w:gridCol w:w="708"/>
        <w:gridCol w:w="709"/>
        <w:gridCol w:w="709"/>
        <w:gridCol w:w="709"/>
        <w:gridCol w:w="708"/>
        <w:gridCol w:w="709"/>
        <w:gridCol w:w="709"/>
        <w:gridCol w:w="843"/>
      </w:tblGrid>
      <w:tr w:rsidR="00D0088C" w:rsidRPr="00CD301A" w14:paraId="12F56345" w14:textId="77777777" w:rsidTr="00D0088C">
        <w:trPr>
          <w:cantSplit/>
          <w:trHeight w:val="1279"/>
          <w:tblHeader/>
        </w:trPr>
        <w:tc>
          <w:tcPr>
            <w:tcW w:w="1980" w:type="dxa"/>
            <w:tcBorders>
              <w:top w:val="single" w:sz="4" w:space="0" w:color="auto"/>
              <w:left w:val="single" w:sz="4" w:space="0" w:color="auto"/>
              <w:bottom w:val="single" w:sz="4" w:space="0" w:color="auto"/>
              <w:right w:val="single" w:sz="4" w:space="0" w:color="auto"/>
            </w:tcBorders>
            <w:textDirection w:val="btLr"/>
            <w:hideMark/>
          </w:tcPr>
          <w:p w14:paraId="16F51A34" w14:textId="38F1850F" w:rsidR="00D758C1" w:rsidRPr="00CD301A" w:rsidRDefault="00D758C1" w:rsidP="00D758C1">
            <w:pPr>
              <w:pStyle w:val="tabela2"/>
              <w:ind w:left="113" w:right="113"/>
              <w:rPr>
                <w:rFonts w:cs="Arial"/>
                <w:b/>
                <w:bCs/>
                <w:color w:val="000000" w:themeColor="text1"/>
                <w:sz w:val="16"/>
                <w:szCs w:val="16"/>
              </w:rPr>
            </w:pPr>
            <w:r w:rsidRPr="00CD301A">
              <w:rPr>
                <w:rFonts w:cs="Arial"/>
                <w:b/>
                <w:bCs/>
                <w:color w:val="000000" w:themeColor="text1"/>
                <w:sz w:val="16"/>
                <w:szCs w:val="16"/>
              </w:rPr>
              <w:t>Efekt</w:t>
            </w:r>
            <w:r w:rsidR="00A5067D" w:rsidRPr="00CD301A">
              <w:rPr>
                <w:rFonts w:cs="Arial"/>
                <w:b/>
                <w:bCs/>
                <w:color w:val="000000" w:themeColor="text1"/>
                <w:sz w:val="16"/>
                <w:szCs w:val="16"/>
              </w:rPr>
              <w:t xml:space="preserve"> </w:t>
            </w:r>
            <w:r w:rsidRPr="00CD301A">
              <w:rPr>
                <w:rFonts w:cs="Arial"/>
                <w:b/>
                <w:bCs/>
                <w:color w:val="000000" w:themeColor="text1"/>
                <w:sz w:val="16"/>
                <w:szCs w:val="16"/>
              </w:rPr>
              <w:t>ekologiczny</w:t>
            </w:r>
          </w:p>
        </w:tc>
        <w:tc>
          <w:tcPr>
            <w:tcW w:w="1276" w:type="dxa"/>
            <w:tcBorders>
              <w:top w:val="single" w:sz="4" w:space="0" w:color="auto"/>
              <w:left w:val="single" w:sz="4" w:space="0" w:color="auto"/>
              <w:bottom w:val="single" w:sz="4" w:space="0" w:color="auto"/>
              <w:right w:val="single" w:sz="4" w:space="0" w:color="auto"/>
            </w:tcBorders>
            <w:textDirection w:val="btLr"/>
          </w:tcPr>
          <w:p w14:paraId="53FAFE74"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Substancja</w:t>
            </w:r>
          </w:p>
        </w:tc>
        <w:tc>
          <w:tcPr>
            <w:tcW w:w="708" w:type="dxa"/>
            <w:tcBorders>
              <w:top w:val="single" w:sz="4" w:space="0" w:color="auto"/>
              <w:left w:val="single" w:sz="4" w:space="0" w:color="auto"/>
              <w:bottom w:val="single" w:sz="4" w:space="0" w:color="auto"/>
              <w:right w:val="single" w:sz="4" w:space="0" w:color="auto"/>
            </w:tcBorders>
            <w:textDirection w:val="btLr"/>
          </w:tcPr>
          <w:p w14:paraId="5F007F81"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Jednostka</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1287020"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2021</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762438E"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2022</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FC686D1"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2023</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4E2EA683"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2024</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EB6DE55"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2025</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87C4E8C"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2026</w:t>
            </w:r>
          </w:p>
        </w:tc>
        <w:tc>
          <w:tcPr>
            <w:tcW w:w="843" w:type="dxa"/>
            <w:tcBorders>
              <w:top w:val="single" w:sz="4" w:space="0" w:color="auto"/>
              <w:left w:val="single" w:sz="4" w:space="0" w:color="auto"/>
              <w:bottom w:val="single" w:sz="4" w:space="0" w:color="auto"/>
              <w:right w:val="single" w:sz="4" w:space="0" w:color="auto"/>
            </w:tcBorders>
            <w:textDirection w:val="btLr"/>
            <w:hideMark/>
          </w:tcPr>
          <w:p w14:paraId="53DE51CF" w14:textId="248A53A9"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Łącznie</w:t>
            </w:r>
            <w:r w:rsidR="00A5067D" w:rsidRPr="00CD301A">
              <w:rPr>
                <w:rFonts w:cs="Arial"/>
                <w:b/>
                <w:bCs/>
                <w:color w:val="000000" w:themeColor="text1"/>
                <w:sz w:val="16"/>
                <w:szCs w:val="16"/>
              </w:rPr>
              <w:t xml:space="preserve"> </w:t>
            </w:r>
          </w:p>
        </w:tc>
      </w:tr>
      <w:tr w:rsidR="00D0088C" w:rsidRPr="00CD301A" w14:paraId="7E0DC58D" w14:textId="77777777" w:rsidTr="002430AF">
        <w:tc>
          <w:tcPr>
            <w:tcW w:w="1980" w:type="dxa"/>
            <w:tcBorders>
              <w:top w:val="single" w:sz="4" w:space="0" w:color="auto"/>
              <w:left w:val="single" w:sz="4" w:space="0" w:color="auto"/>
              <w:bottom w:val="single" w:sz="4" w:space="0" w:color="auto"/>
              <w:right w:val="single" w:sz="4" w:space="0" w:color="auto"/>
            </w:tcBorders>
            <w:hideMark/>
          </w:tcPr>
          <w:p w14:paraId="6AEE0536" w14:textId="351A7F4C"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276" w:type="dxa"/>
            <w:tcBorders>
              <w:top w:val="single" w:sz="4" w:space="0" w:color="auto"/>
              <w:left w:val="single" w:sz="4" w:space="0" w:color="auto"/>
              <w:bottom w:val="single" w:sz="4" w:space="0" w:color="auto"/>
              <w:right w:val="single" w:sz="4" w:space="0" w:color="auto"/>
            </w:tcBorders>
          </w:tcPr>
          <w:p w14:paraId="484ADCD5" w14:textId="4CD9312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Pył PM10</w:t>
            </w:r>
          </w:p>
        </w:tc>
        <w:tc>
          <w:tcPr>
            <w:tcW w:w="708" w:type="dxa"/>
            <w:tcBorders>
              <w:top w:val="single" w:sz="4" w:space="0" w:color="auto"/>
              <w:left w:val="single" w:sz="4" w:space="0" w:color="auto"/>
              <w:bottom w:val="single" w:sz="4" w:space="0" w:color="auto"/>
              <w:right w:val="single" w:sz="4" w:space="0" w:color="auto"/>
            </w:tcBorders>
          </w:tcPr>
          <w:p w14:paraId="7B06A6BA" w14:textId="43407F09"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Mg/rok</w:t>
            </w:r>
          </w:p>
        </w:tc>
        <w:tc>
          <w:tcPr>
            <w:tcW w:w="709" w:type="dxa"/>
            <w:tcBorders>
              <w:top w:val="single" w:sz="4" w:space="0" w:color="auto"/>
              <w:left w:val="single" w:sz="4" w:space="0" w:color="auto"/>
              <w:bottom w:val="single" w:sz="4" w:space="0" w:color="auto"/>
              <w:right w:val="single" w:sz="4" w:space="0" w:color="auto"/>
            </w:tcBorders>
          </w:tcPr>
          <w:p w14:paraId="4937151F" w14:textId="39CD23D7"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239,70</w:t>
            </w:r>
          </w:p>
        </w:tc>
        <w:tc>
          <w:tcPr>
            <w:tcW w:w="709" w:type="dxa"/>
            <w:tcBorders>
              <w:top w:val="single" w:sz="4" w:space="0" w:color="auto"/>
              <w:left w:val="single" w:sz="4" w:space="0" w:color="auto"/>
              <w:bottom w:val="single" w:sz="4" w:space="0" w:color="auto"/>
              <w:right w:val="single" w:sz="4" w:space="0" w:color="auto"/>
            </w:tcBorders>
          </w:tcPr>
          <w:p w14:paraId="6132214C" w14:textId="1D5F7931"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239,70</w:t>
            </w:r>
          </w:p>
        </w:tc>
        <w:tc>
          <w:tcPr>
            <w:tcW w:w="709" w:type="dxa"/>
            <w:tcBorders>
              <w:top w:val="single" w:sz="4" w:space="0" w:color="auto"/>
              <w:left w:val="single" w:sz="4" w:space="0" w:color="auto"/>
              <w:bottom w:val="single" w:sz="4" w:space="0" w:color="auto"/>
              <w:right w:val="single" w:sz="4" w:space="0" w:color="auto"/>
            </w:tcBorders>
          </w:tcPr>
          <w:p w14:paraId="5B34550C" w14:textId="72B90D29"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239,70</w:t>
            </w:r>
          </w:p>
        </w:tc>
        <w:tc>
          <w:tcPr>
            <w:tcW w:w="708" w:type="dxa"/>
            <w:tcBorders>
              <w:top w:val="single" w:sz="4" w:space="0" w:color="auto"/>
              <w:left w:val="single" w:sz="4" w:space="0" w:color="auto"/>
              <w:bottom w:val="single" w:sz="4" w:space="0" w:color="auto"/>
              <w:right w:val="single" w:sz="4" w:space="0" w:color="auto"/>
            </w:tcBorders>
          </w:tcPr>
          <w:p w14:paraId="01AF918B" w14:textId="403ADF39"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1,50</w:t>
            </w:r>
          </w:p>
        </w:tc>
        <w:tc>
          <w:tcPr>
            <w:tcW w:w="709" w:type="dxa"/>
            <w:tcBorders>
              <w:top w:val="single" w:sz="4" w:space="0" w:color="auto"/>
              <w:left w:val="single" w:sz="4" w:space="0" w:color="auto"/>
              <w:bottom w:val="single" w:sz="4" w:space="0" w:color="auto"/>
              <w:right w:val="single" w:sz="4" w:space="0" w:color="auto"/>
            </w:tcBorders>
          </w:tcPr>
          <w:p w14:paraId="476F2F5A" w14:textId="2D9254F7"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1,50</w:t>
            </w:r>
          </w:p>
        </w:tc>
        <w:tc>
          <w:tcPr>
            <w:tcW w:w="709" w:type="dxa"/>
            <w:tcBorders>
              <w:top w:val="single" w:sz="4" w:space="0" w:color="auto"/>
              <w:left w:val="single" w:sz="4" w:space="0" w:color="auto"/>
              <w:bottom w:val="single" w:sz="4" w:space="0" w:color="auto"/>
              <w:right w:val="single" w:sz="4" w:space="0" w:color="auto"/>
            </w:tcBorders>
          </w:tcPr>
          <w:p w14:paraId="0F786FD5" w14:textId="61D2579A"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1,50</w:t>
            </w:r>
          </w:p>
        </w:tc>
        <w:tc>
          <w:tcPr>
            <w:tcW w:w="843" w:type="dxa"/>
            <w:tcBorders>
              <w:top w:val="single" w:sz="4" w:space="0" w:color="auto"/>
              <w:left w:val="single" w:sz="4" w:space="0" w:color="auto"/>
              <w:bottom w:val="single" w:sz="4" w:space="0" w:color="auto"/>
              <w:right w:val="single" w:sz="4" w:space="0" w:color="auto"/>
            </w:tcBorders>
          </w:tcPr>
          <w:p w14:paraId="1A670A95" w14:textId="5D77A0E9"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723,6</w:t>
            </w:r>
          </w:p>
        </w:tc>
      </w:tr>
      <w:tr w:rsidR="00D0088C" w:rsidRPr="00CD301A" w14:paraId="312312B6" w14:textId="77777777" w:rsidTr="002430AF">
        <w:tc>
          <w:tcPr>
            <w:tcW w:w="1980" w:type="dxa"/>
            <w:tcBorders>
              <w:top w:val="single" w:sz="4" w:space="0" w:color="auto"/>
              <w:left w:val="single" w:sz="4" w:space="0" w:color="auto"/>
              <w:bottom w:val="single" w:sz="4" w:space="0" w:color="auto"/>
              <w:right w:val="single" w:sz="4" w:space="0" w:color="auto"/>
            </w:tcBorders>
            <w:hideMark/>
          </w:tcPr>
          <w:p w14:paraId="23036FDE" w14:textId="031A53A8"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276" w:type="dxa"/>
            <w:tcBorders>
              <w:top w:val="single" w:sz="4" w:space="0" w:color="auto"/>
              <w:left w:val="single" w:sz="4" w:space="0" w:color="auto"/>
              <w:bottom w:val="single" w:sz="4" w:space="0" w:color="auto"/>
              <w:right w:val="single" w:sz="4" w:space="0" w:color="auto"/>
            </w:tcBorders>
          </w:tcPr>
          <w:p w14:paraId="55E75F34" w14:textId="49C2FA95"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PM10</w:t>
            </w:r>
          </w:p>
        </w:tc>
        <w:tc>
          <w:tcPr>
            <w:tcW w:w="708" w:type="dxa"/>
            <w:tcBorders>
              <w:top w:val="single" w:sz="4" w:space="0" w:color="auto"/>
              <w:left w:val="single" w:sz="4" w:space="0" w:color="auto"/>
              <w:bottom w:val="single" w:sz="4" w:space="0" w:color="auto"/>
              <w:right w:val="single" w:sz="4" w:space="0" w:color="auto"/>
            </w:tcBorders>
          </w:tcPr>
          <w:p w14:paraId="283C39A4" w14:textId="13B40EBB"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Mg/rok</w:t>
            </w:r>
          </w:p>
        </w:tc>
        <w:tc>
          <w:tcPr>
            <w:tcW w:w="709" w:type="dxa"/>
            <w:tcBorders>
              <w:top w:val="single" w:sz="4" w:space="0" w:color="auto"/>
              <w:left w:val="single" w:sz="4" w:space="0" w:color="auto"/>
              <w:bottom w:val="single" w:sz="4" w:space="0" w:color="auto"/>
              <w:right w:val="single" w:sz="4" w:space="0" w:color="auto"/>
            </w:tcBorders>
          </w:tcPr>
          <w:p w14:paraId="297C03B3" w14:textId="7DA5E908"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709" w:type="dxa"/>
            <w:tcBorders>
              <w:top w:val="single" w:sz="4" w:space="0" w:color="auto"/>
              <w:left w:val="single" w:sz="4" w:space="0" w:color="auto"/>
              <w:bottom w:val="single" w:sz="4" w:space="0" w:color="auto"/>
              <w:right w:val="single" w:sz="4" w:space="0" w:color="auto"/>
            </w:tcBorders>
          </w:tcPr>
          <w:p w14:paraId="15A6A992" w14:textId="60E9D496"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709" w:type="dxa"/>
            <w:tcBorders>
              <w:top w:val="single" w:sz="4" w:space="0" w:color="auto"/>
              <w:left w:val="single" w:sz="4" w:space="0" w:color="auto"/>
              <w:bottom w:val="single" w:sz="4" w:space="0" w:color="auto"/>
              <w:right w:val="single" w:sz="4" w:space="0" w:color="auto"/>
            </w:tcBorders>
          </w:tcPr>
          <w:p w14:paraId="35C3FAB7" w14:textId="058D61ED"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708" w:type="dxa"/>
            <w:tcBorders>
              <w:top w:val="single" w:sz="4" w:space="0" w:color="auto"/>
              <w:left w:val="single" w:sz="4" w:space="0" w:color="auto"/>
              <w:bottom w:val="single" w:sz="4" w:space="0" w:color="auto"/>
              <w:right w:val="single" w:sz="4" w:space="0" w:color="auto"/>
            </w:tcBorders>
          </w:tcPr>
          <w:p w14:paraId="3A760C8E" w14:textId="1BF27600"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709" w:type="dxa"/>
            <w:tcBorders>
              <w:top w:val="single" w:sz="4" w:space="0" w:color="auto"/>
              <w:left w:val="single" w:sz="4" w:space="0" w:color="auto"/>
              <w:bottom w:val="single" w:sz="4" w:space="0" w:color="auto"/>
              <w:right w:val="single" w:sz="4" w:space="0" w:color="auto"/>
            </w:tcBorders>
          </w:tcPr>
          <w:p w14:paraId="5DCC87C3" w14:textId="3FA59A9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709" w:type="dxa"/>
            <w:tcBorders>
              <w:top w:val="single" w:sz="4" w:space="0" w:color="auto"/>
              <w:left w:val="single" w:sz="4" w:space="0" w:color="auto"/>
              <w:bottom w:val="single" w:sz="4" w:space="0" w:color="auto"/>
              <w:right w:val="single" w:sz="4" w:space="0" w:color="auto"/>
            </w:tcBorders>
          </w:tcPr>
          <w:p w14:paraId="0A813E6D" w14:textId="4F297737"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44,5</w:t>
            </w:r>
          </w:p>
        </w:tc>
        <w:tc>
          <w:tcPr>
            <w:tcW w:w="843" w:type="dxa"/>
            <w:tcBorders>
              <w:top w:val="single" w:sz="4" w:space="0" w:color="auto"/>
              <w:left w:val="single" w:sz="4" w:space="0" w:color="auto"/>
              <w:bottom w:val="single" w:sz="4" w:space="0" w:color="auto"/>
              <w:right w:val="single" w:sz="4" w:space="0" w:color="auto"/>
            </w:tcBorders>
          </w:tcPr>
          <w:p w14:paraId="1B44955F" w14:textId="04CF4E54"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267,0</w:t>
            </w:r>
          </w:p>
        </w:tc>
      </w:tr>
      <w:tr w:rsidR="00D0088C" w:rsidRPr="00CD301A" w14:paraId="6A24074E" w14:textId="77777777" w:rsidTr="002430AF">
        <w:tc>
          <w:tcPr>
            <w:tcW w:w="1980" w:type="dxa"/>
            <w:tcBorders>
              <w:top w:val="single" w:sz="4" w:space="0" w:color="auto"/>
              <w:left w:val="single" w:sz="4" w:space="0" w:color="auto"/>
              <w:bottom w:val="single" w:sz="4" w:space="0" w:color="auto"/>
              <w:right w:val="single" w:sz="4" w:space="0" w:color="auto"/>
            </w:tcBorders>
          </w:tcPr>
          <w:p w14:paraId="2991A89C" w14:textId="4C02725E"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276" w:type="dxa"/>
            <w:tcBorders>
              <w:top w:val="single" w:sz="4" w:space="0" w:color="auto"/>
              <w:left w:val="single" w:sz="4" w:space="0" w:color="auto"/>
              <w:bottom w:val="single" w:sz="4" w:space="0" w:color="auto"/>
              <w:right w:val="single" w:sz="4" w:space="0" w:color="auto"/>
            </w:tcBorders>
          </w:tcPr>
          <w:p w14:paraId="53FE3001" w14:textId="666B542C"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PM10</w:t>
            </w:r>
          </w:p>
        </w:tc>
        <w:tc>
          <w:tcPr>
            <w:tcW w:w="708" w:type="dxa"/>
            <w:tcBorders>
              <w:top w:val="single" w:sz="4" w:space="0" w:color="auto"/>
              <w:left w:val="single" w:sz="4" w:space="0" w:color="auto"/>
              <w:bottom w:val="single" w:sz="4" w:space="0" w:color="auto"/>
              <w:right w:val="single" w:sz="4" w:space="0" w:color="auto"/>
            </w:tcBorders>
          </w:tcPr>
          <w:p w14:paraId="59846D34" w14:textId="3E89173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9" w:type="dxa"/>
            <w:tcBorders>
              <w:top w:val="single" w:sz="4" w:space="0" w:color="auto"/>
              <w:left w:val="single" w:sz="4" w:space="0" w:color="auto"/>
              <w:bottom w:val="single" w:sz="4" w:space="0" w:color="auto"/>
              <w:right w:val="single" w:sz="4" w:space="0" w:color="auto"/>
            </w:tcBorders>
          </w:tcPr>
          <w:p w14:paraId="485E51BC" w14:textId="2C4D831C"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5,9</w:t>
            </w:r>
          </w:p>
        </w:tc>
        <w:tc>
          <w:tcPr>
            <w:tcW w:w="709" w:type="dxa"/>
            <w:tcBorders>
              <w:top w:val="single" w:sz="4" w:space="0" w:color="auto"/>
              <w:left w:val="single" w:sz="4" w:space="0" w:color="auto"/>
              <w:bottom w:val="single" w:sz="4" w:space="0" w:color="auto"/>
              <w:right w:val="single" w:sz="4" w:space="0" w:color="auto"/>
            </w:tcBorders>
          </w:tcPr>
          <w:p w14:paraId="65727E13" w14:textId="34AB9DFE"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5,9</w:t>
            </w:r>
          </w:p>
        </w:tc>
        <w:tc>
          <w:tcPr>
            <w:tcW w:w="709" w:type="dxa"/>
            <w:tcBorders>
              <w:top w:val="single" w:sz="4" w:space="0" w:color="auto"/>
              <w:left w:val="single" w:sz="4" w:space="0" w:color="auto"/>
              <w:bottom w:val="single" w:sz="4" w:space="0" w:color="auto"/>
              <w:right w:val="single" w:sz="4" w:space="0" w:color="auto"/>
            </w:tcBorders>
          </w:tcPr>
          <w:p w14:paraId="745B8481" w14:textId="36D8E46D"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5,9</w:t>
            </w:r>
          </w:p>
        </w:tc>
        <w:tc>
          <w:tcPr>
            <w:tcW w:w="708" w:type="dxa"/>
            <w:tcBorders>
              <w:top w:val="single" w:sz="4" w:space="0" w:color="auto"/>
              <w:left w:val="single" w:sz="4" w:space="0" w:color="auto"/>
              <w:bottom w:val="single" w:sz="4" w:space="0" w:color="auto"/>
              <w:right w:val="single" w:sz="4" w:space="0" w:color="auto"/>
            </w:tcBorders>
          </w:tcPr>
          <w:p w14:paraId="75F72E63" w14:textId="39C00A8E"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0,4</w:t>
            </w:r>
          </w:p>
        </w:tc>
        <w:tc>
          <w:tcPr>
            <w:tcW w:w="709" w:type="dxa"/>
            <w:tcBorders>
              <w:top w:val="single" w:sz="4" w:space="0" w:color="auto"/>
              <w:left w:val="single" w:sz="4" w:space="0" w:color="auto"/>
              <w:bottom w:val="single" w:sz="4" w:space="0" w:color="auto"/>
              <w:right w:val="single" w:sz="4" w:space="0" w:color="auto"/>
            </w:tcBorders>
          </w:tcPr>
          <w:p w14:paraId="26BB90F7" w14:textId="1761C514"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0,4</w:t>
            </w:r>
          </w:p>
        </w:tc>
        <w:tc>
          <w:tcPr>
            <w:tcW w:w="709" w:type="dxa"/>
            <w:tcBorders>
              <w:top w:val="single" w:sz="4" w:space="0" w:color="auto"/>
              <w:left w:val="single" w:sz="4" w:space="0" w:color="auto"/>
              <w:bottom w:val="single" w:sz="4" w:space="0" w:color="auto"/>
              <w:right w:val="single" w:sz="4" w:space="0" w:color="auto"/>
            </w:tcBorders>
          </w:tcPr>
          <w:p w14:paraId="04B51718" w14:textId="1CD23B6D"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0,4</w:t>
            </w:r>
          </w:p>
        </w:tc>
        <w:tc>
          <w:tcPr>
            <w:tcW w:w="843" w:type="dxa"/>
            <w:tcBorders>
              <w:top w:val="single" w:sz="4" w:space="0" w:color="auto"/>
              <w:left w:val="single" w:sz="4" w:space="0" w:color="auto"/>
              <w:bottom w:val="single" w:sz="4" w:space="0" w:color="auto"/>
              <w:right w:val="single" w:sz="4" w:space="0" w:color="auto"/>
            </w:tcBorders>
          </w:tcPr>
          <w:p w14:paraId="3243B283" w14:textId="483E900D"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18,9</w:t>
            </w:r>
          </w:p>
        </w:tc>
      </w:tr>
      <w:tr w:rsidR="00D0088C" w:rsidRPr="00CD301A" w14:paraId="50CB044D" w14:textId="77777777" w:rsidTr="002430AF">
        <w:tc>
          <w:tcPr>
            <w:tcW w:w="1980" w:type="dxa"/>
            <w:tcBorders>
              <w:top w:val="single" w:sz="4" w:space="0" w:color="auto"/>
              <w:left w:val="single" w:sz="4" w:space="0" w:color="auto"/>
              <w:bottom w:val="single" w:sz="4" w:space="0" w:color="auto"/>
              <w:right w:val="single" w:sz="4" w:space="0" w:color="auto"/>
            </w:tcBorders>
          </w:tcPr>
          <w:p w14:paraId="033932A0" w14:textId="34947B74"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276" w:type="dxa"/>
            <w:tcBorders>
              <w:top w:val="single" w:sz="4" w:space="0" w:color="auto"/>
              <w:left w:val="single" w:sz="4" w:space="0" w:color="auto"/>
              <w:bottom w:val="single" w:sz="4" w:space="0" w:color="auto"/>
              <w:right w:val="single" w:sz="4" w:space="0" w:color="auto"/>
            </w:tcBorders>
          </w:tcPr>
          <w:p w14:paraId="4457DE32" w14:textId="2607C825"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PM2,5</w:t>
            </w:r>
          </w:p>
        </w:tc>
        <w:tc>
          <w:tcPr>
            <w:tcW w:w="708" w:type="dxa"/>
            <w:tcBorders>
              <w:top w:val="single" w:sz="4" w:space="0" w:color="auto"/>
              <w:left w:val="single" w:sz="4" w:space="0" w:color="auto"/>
              <w:bottom w:val="single" w:sz="4" w:space="0" w:color="auto"/>
              <w:right w:val="single" w:sz="4" w:space="0" w:color="auto"/>
            </w:tcBorders>
          </w:tcPr>
          <w:p w14:paraId="79F3F53C" w14:textId="7AC28047"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Mg/rok</w:t>
            </w:r>
          </w:p>
        </w:tc>
        <w:tc>
          <w:tcPr>
            <w:tcW w:w="709" w:type="dxa"/>
            <w:tcBorders>
              <w:top w:val="single" w:sz="4" w:space="0" w:color="auto"/>
              <w:left w:val="single" w:sz="4" w:space="0" w:color="auto"/>
              <w:bottom w:val="single" w:sz="4" w:space="0" w:color="auto"/>
              <w:right w:val="single" w:sz="4" w:space="0" w:color="auto"/>
            </w:tcBorders>
          </w:tcPr>
          <w:p w14:paraId="1F14042C" w14:textId="12C02725"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231,52</w:t>
            </w:r>
          </w:p>
        </w:tc>
        <w:tc>
          <w:tcPr>
            <w:tcW w:w="709" w:type="dxa"/>
            <w:tcBorders>
              <w:top w:val="single" w:sz="4" w:space="0" w:color="auto"/>
              <w:left w:val="single" w:sz="4" w:space="0" w:color="auto"/>
              <w:bottom w:val="single" w:sz="4" w:space="0" w:color="auto"/>
              <w:right w:val="single" w:sz="4" w:space="0" w:color="auto"/>
            </w:tcBorders>
          </w:tcPr>
          <w:p w14:paraId="5DF0CBBF" w14:textId="70AA79F3"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231,52</w:t>
            </w:r>
          </w:p>
        </w:tc>
        <w:tc>
          <w:tcPr>
            <w:tcW w:w="709" w:type="dxa"/>
            <w:tcBorders>
              <w:top w:val="single" w:sz="4" w:space="0" w:color="auto"/>
              <w:left w:val="single" w:sz="4" w:space="0" w:color="auto"/>
              <w:bottom w:val="single" w:sz="4" w:space="0" w:color="auto"/>
              <w:right w:val="single" w:sz="4" w:space="0" w:color="auto"/>
            </w:tcBorders>
          </w:tcPr>
          <w:p w14:paraId="79C54E54" w14:textId="5715525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231,52</w:t>
            </w:r>
          </w:p>
        </w:tc>
        <w:tc>
          <w:tcPr>
            <w:tcW w:w="708" w:type="dxa"/>
            <w:tcBorders>
              <w:top w:val="single" w:sz="4" w:space="0" w:color="auto"/>
              <w:left w:val="single" w:sz="4" w:space="0" w:color="auto"/>
              <w:bottom w:val="single" w:sz="4" w:space="0" w:color="auto"/>
              <w:right w:val="single" w:sz="4" w:space="0" w:color="auto"/>
            </w:tcBorders>
          </w:tcPr>
          <w:p w14:paraId="215AD498" w14:textId="6805B9FC"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1,37</w:t>
            </w:r>
          </w:p>
        </w:tc>
        <w:tc>
          <w:tcPr>
            <w:tcW w:w="709" w:type="dxa"/>
            <w:tcBorders>
              <w:top w:val="single" w:sz="4" w:space="0" w:color="auto"/>
              <w:left w:val="single" w:sz="4" w:space="0" w:color="auto"/>
              <w:bottom w:val="single" w:sz="4" w:space="0" w:color="auto"/>
              <w:right w:val="single" w:sz="4" w:space="0" w:color="auto"/>
            </w:tcBorders>
          </w:tcPr>
          <w:p w14:paraId="349A8A3C" w14:textId="3EBCF095"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1,37</w:t>
            </w:r>
          </w:p>
        </w:tc>
        <w:tc>
          <w:tcPr>
            <w:tcW w:w="709" w:type="dxa"/>
            <w:tcBorders>
              <w:top w:val="single" w:sz="4" w:space="0" w:color="auto"/>
              <w:left w:val="single" w:sz="4" w:space="0" w:color="auto"/>
              <w:bottom w:val="single" w:sz="4" w:space="0" w:color="auto"/>
              <w:right w:val="single" w:sz="4" w:space="0" w:color="auto"/>
            </w:tcBorders>
          </w:tcPr>
          <w:p w14:paraId="27B5F06C" w14:textId="71665D84"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1,37</w:t>
            </w:r>
          </w:p>
        </w:tc>
        <w:tc>
          <w:tcPr>
            <w:tcW w:w="843" w:type="dxa"/>
            <w:tcBorders>
              <w:top w:val="single" w:sz="4" w:space="0" w:color="auto"/>
              <w:left w:val="single" w:sz="4" w:space="0" w:color="auto"/>
              <w:bottom w:val="single" w:sz="4" w:space="0" w:color="auto"/>
              <w:right w:val="single" w:sz="4" w:space="0" w:color="auto"/>
            </w:tcBorders>
          </w:tcPr>
          <w:p w14:paraId="09D523CC" w14:textId="7F1E858A"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698,67</w:t>
            </w:r>
          </w:p>
        </w:tc>
      </w:tr>
      <w:tr w:rsidR="00D0088C" w:rsidRPr="00CD301A" w14:paraId="4F388EB5" w14:textId="77777777" w:rsidTr="002430AF">
        <w:tc>
          <w:tcPr>
            <w:tcW w:w="1980" w:type="dxa"/>
            <w:tcBorders>
              <w:top w:val="single" w:sz="4" w:space="0" w:color="auto"/>
              <w:left w:val="single" w:sz="4" w:space="0" w:color="auto"/>
              <w:bottom w:val="single" w:sz="4" w:space="0" w:color="auto"/>
              <w:right w:val="single" w:sz="4" w:space="0" w:color="auto"/>
            </w:tcBorders>
          </w:tcPr>
          <w:p w14:paraId="1770EAD9" w14:textId="2FE93486"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276" w:type="dxa"/>
            <w:tcBorders>
              <w:top w:val="single" w:sz="4" w:space="0" w:color="auto"/>
              <w:left w:val="single" w:sz="4" w:space="0" w:color="auto"/>
              <w:bottom w:val="single" w:sz="4" w:space="0" w:color="auto"/>
              <w:right w:val="single" w:sz="4" w:space="0" w:color="auto"/>
            </w:tcBorders>
          </w:tcPr>
          <w:p w14:paraId="61EE3762" w14:textId="2090C050"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PM2,5</w:t>
            </w:r>
          </w:p>
        </w:tc>
        <w:tc>
          <w:tcPr>
            <w:tcW w:w="708" w:type="dxa"/>
            <w:tcBorders>
              <w:top w:val="single" w:sz="4" w:space="0" w:color="auto"/>
              <w:left w:val="single" w:sz="4" w:space="0" w:color="auto"/>
              <w:bottom w:val="single" w:sz="4" w:space="0" w:color="auto"/>
              <w:right w:val="single" w:sz="4" w:space="0" w:color="auto"/>
            </w:tcBorders>
          </w:tcPr>
          <w:p w14:paraId="0ACF9F6B" w14:textId="6C2E8969"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Mg/rok</w:t>
            </w:r>
          </w:p>
        </w:tc>
        <w:tc>
          <w:tcPr>
            <w:tcW w:w="709" w:type="dxa"/>
            <w:tcBorders>
              <w:top w:val="single" w:sz="4" w:space="0" w:color="auto"/>
              <w:left w:val="single" w:sz="4" w:space="0" w:color="auto"/>
              <w:bottom w:val="single" w:sz="4" w:space="0" w:color="auto"/>
              <w:right w:val="single" w:sz="4" w:space="0" w:color="auto"/>
            </w:tcBorders>
          </w:tcPr>
          <w:p w14:paraId="5A23862A" w14:textId="505A84D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22,2</w:t>
            </w:r>
          </w:p>
        </w:tc>
        <w:tc>
          <w:tcPr>
            <w:tcW w:w="709" w:type="dxa"/>
            <w:tcBorders>
              <w:top w:val="single" w:sz="4" w:space="0" w:color="auto"/>
              <w:left w:val="single" w:sz="4" w:space="0" w:color="auto"/>
              <w:bottom w:val="single" w:sz="4" w:space="0" w:color="auto"/>
              <w:right w:val="single" w:sz="4" w:space="0" w:color="auto"/>
            </w:tcBorders>
          </w:tcPr>
          <w:p w14:paraId="1FDEDF3D" w14:textId="3BA81F13"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22,2</w:t>
            </w:r>
          </w:p>
        </w:tc>
        <w:tc>
          <w:tcPr>
            <w:tcW w:w="709" w:type="dxa"/>
            <w:tcBorders>
              <w:top w:val="single" w:sz="4" w:space="0" w:color="auto"/>
              <w:left w:val="single" w:sz="4" w:space="0" w:color="auto"/>
              <w:bottom w:val="single" w:sz="4" w:space="0" w:color="auto"/>
              <w:right w:val="single" w:sz="4" w:space="0" w:color="auto"/>
            </w:tcBorders>
          </w:tcPr>
          <w:p w14:paraId="4426E2CE" w14:textId="3BBD015B"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22,2</w:t>
            </w:r>
          </w:p>
        </w:tc>
        <w:tc>
          <w:tcPr>
            <w:tcW w:w="708" w:type="dxa"/>
            <w:tcBorders>
              <w:top w:val="single" w:sz="4" w:space="0" w:color="auto"/>
              <w:left w:val="single" w:sz="4" w:space="0" w:color="auto"/>
              <w:bottom w:val="single" w:sz="4" w:space="0" w:color="auto"/>
              <w:right w:val="single" w:sz="4" w:space="0" w:color="auto"/>
            </w:tcBorders>
          </w:tcPr>
          <w:p w14:paraId="22D7C2CB" w14:textId="5CE9D7A6"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22,2</w:t>
            </w:r>
          </w:p>
        </w:tc>
        <w:tc>
          <w:tcPr>
            <w:tcW w:w="709" w:type="dxa"/>
            <w:tcBorders>
              <w:top w:val="single" w:sz="4" w:space="0" w:color="auto"/>
              <w:left w:val="single" w:sz="4" w:space="0" w:color="auto"/>
              <w:bottom w:val="single" w:sz="4" w:space="0" w:color="auto"/>
              <w:right w:val="single" w:sz="4" w:space="0" w:color="auto"/>
            </w:tcBorders>
          </w:tcPr>
          <w:p w14:paraId="4A58A3F0" w14:textId="1202E21C"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22,2</w:t>
            </w:r>
          </w:p>
        </w:tc>
        <w:tc>
          <w:tcPr>
            <w:tcW w:w="709" w:type="dxa"/>
            <w:tcBorders>
              <w:top w:val="single" w:sz="4" w:space="0" w:color="auto"/>
              <w:left w:val="single" w:sz="4" w:space="0" w:color="auto"/>
              <w:bottom w:val="single" w:sz="4" w:space="0" w:color="auto"/>
              <w:right w:val="single" w:sz="4" w:space="0" w:color="auto"/>
            </w:tcBorders>
          </w:tcPr>
          <w:p w14:paraId="4595FEE3" w14:textId="13A907BE"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22,2</w:t>
            </w:r>
          </w:p>
        </w:tc>
        <w:tc>
          <w:tcPr>
            <w:tcW w:w="843" w:type="dxa"/>
            <w:tcBorders>
              <w:top w:val="single" w:sz="4" w:space="0" w:color="auto"/>
              <w:left w:val="single" w:sz="4" w:space="0" w:color="auto"/>
              <w:bottom w:val="single" w:sz="4" w:space="0" w:color="auto"/>
              <w:right w:val="single" w:sz="4" w:space="0" w:color="auto"/>
            </w:tcBorders>
          </w:tcPr>
          <w:p w14:paraId="266015FF" w14:textId="569AC702"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133,2</w:t>
            </w:r>
          </w:p>
        </w:tc>
      </w:tr>
      <w:tr w:rsidR="00D0088C" w:rsidRPr="00CD301A" w14:paraId="5ECA0AA8" w14:textId="77777777" w:rsidTr="002430AF">
        <w:tc>
          <w:tcPr>
            <w:tcW w:w="1980" w:type="dxa"/>
            <w:tcBorders>
              <w:top w:val="single" w:sz="4" w:space="0" w:color="auto"/>
              <w:left w:val="single" w:sz="4" w:space="0" w:color="auto"/>
              <w:bottom w:val="single" w:sz="4" w:space="0" w:color="auto"/>
              <w:right w:val="single" w:sz="4" w:space="0" w:color="auto"/>
            </w:tcBorders>
          </w:tcPr>
          <w:p w14:paraId="47C7A300" w14:textId="27E5E2E1"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276" w:type="dxa"/>
            <w:tcBorders>
              <w:top w:val="single" w:sz="4" w:space="0" w:color="auto"/>
              <w:left w:val="single" w:sz="4" w:space="0" w:color="auto"/>
              <w:bottom w:val="single" w:sz="4" w:space="0" w:color="auto"/>
              <w:right w:val="single" w:sz="4" w:space="0" w:color="auto"/>
            </w:tcBorders>
          </w:tcPr>
          <w:p w14:paraId="50C50A65" w14:textId="393D9639"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 xml:space="preserve">Pył </w:t>
            </w:r>
            <w:r w:rsidRPr="00CD301A">
              <w:rPr>
                <w:rFonts w:cs="Arial"/>
                <w:color w:val="000000" w:themeColor="text1"/>
                <w:sz w:val="16"/>
                <w:szCs w:val="16"/>
                <w:lang w:val="pl-PL"/>
              </w:rPr>
              <w:t>zawieszony</w:t>
            </w:r>
            <w:r w:rsidRPr="00CD301A">
              <w:rPr>
                <w:rFonts w:cs="Arial"/>
                <w:color w:val="000000" w:themeColor="text1"/>
                <w:sz w:val="16"/>
                <w:szCs w:val="16"/>
              </w:rPr>
              <w:t xml:space="preserve"> PM2,5</w:t>
            </w:r>
          </w:p>
        </w:tc>
        <w:tc>
          <w:tcPr>
            <w:tcW w:w="708" w:type="dxa"/>
            <w:tcBorders>
              <w:top w:val="single" w:sz="4" w:space="0" w:color="auto"/>
              <w:left w:val="single" w:sz="4" w:space="0" w:color="auto"/>
              <w:bottom w:val="single" w:sz="4" w:space="0" w:color="auto"/>
              <w:right w:val="single" w:sz="4" w:space="0" w:color="auto"/>
            </w:tcBorders>
          </w:tcPr>
          <w:p w14:paraId="322CA4E7" w14:textId="5173EBB4"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9" w:type="dxa"/>
            <w:tcBorders>
              <w:top w:val="single" w:sz="4" w:space="0" w:color="auto"/>
              <w:left w:val="single" w:sz="4" w:space="0" w:color="auto"/>
              <w:bottom w:val="single" w:sz="4" w:space="0" w:color="auto"/>
              <w:right w:val="single" w:sz="4" w:space="0" w:color="auto"/>
            </w:tcBorders>
          </w:tcPr>
          <w:p w14:paraId="75BEEE15" w14:textId="67262A6F"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5,49</w:t>
            </w:r>
          </w:p>
        </w:tc>
        <w:tc>
          <w:tcPr>
            <w:tcW w:w="709" w:type="dxa"/>
            <w:tcBorders>
              <w:top w:val="single" w:sz="4" w:space="0" w:color="auto"/>
              <w:left w:val="single" w:sz="4" w:space="0" w:color="auto"/>
              <w:bottom w:val="single" w:sz="4" w:space="0" w:color="auto"/>
              <w:right w:val="single" w:sz="4" w:space="0" w:color="auto"/>
            </w:tcBorders>
          </w:tcPr>
          <w:p w14:paraId="38C0965D" w14:textId="3E36E08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5,49</w:t>
            </w:r>
          </w:p>
        </w:tc>
        <w:tc>
          <w:tcPr>
            <w:tcW w:w="709" w:type="dxa"/>
            <w:tcBorders>
              <w:top w:val="single" w:sz="4" w:space="0" w:color="auto"/>
              <w:left w:val="single" w:sz="4" w:space="0" w:color="auto"/>
              <w:bottom w:val="single" w:sz="4" w:space="0" w:color="auto"/>
              <w:right w:val="single" w:sz="4" w:space="0" w:color="auto"/>
            </w:tcBorders>
          </w:tcPr>
          <w:p w14:paraId="4F5535A4" w14:textId="5A518791"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5,49</w:t>
            </w:r>
          </w:p>
        </w:tc>
        <w:tc>
          <w:tcPr>
            <w:tcW w:w="708" w:type="dxa"/>
            <w:tcBorders>
              <w:top w:val="single" w:sz="4" w:space="0" w:color="auto"/>
              <w:left w:val="single" w:sz="4" w:space="0" w:color="auto"/>
              <w:bottom w:val="single" w:sz="4" w:space="0" w:color="auto"/>
              <w:right w:val="single" w:sz="4" w:space="0" w:color="auto"/>
            </w:tcBorders>
          </w:tcPr>
          <w:p w14:paraId="12F7B5D7" w14:textId="04CAB9AB"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0,35</w:t>
            </w:r>
          </w:p>
        </w:tc>
        <w:tc>
          <w:tcPr>
            <w:tcW w:w="709" w:type="dxa"/>
            <w:tcBorders>
              <w:top w:val="single" w:sz="4" w:space="0" w:color="auto"/>
              <w:left w:val="single" w:sz="4" w:space="0" w:color="auto"/>
              <w:bottom w:val="single" w:sz="4" w:space="0" w:color="auto"/>
              <w:right w:val="single" w:sz="4" w:space="0" w:color="auto"/>
            </w:tcBorders>
          </w:tcPr>
          <w:p w14:paraId="4407A3BD" w14:textId="70418F7D"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0,35</w:t>
            </w:r>
          </w:p>
        </w:tc>
        <w:tc>
          <w:tcPr>
            <w:tcW w:w="709" w:type="dxa"/>
            <w:tcBorders>
              <w:top w:val="single" w:sz="4" w:space="0" w:color="auto"/>
              <w:left w:val="single" w:sz="4" w:space="0" w:color="auto"/>
              <w:bottom w:val="single" w:sz="4" w:space="0" w:color="auto"/>
              <w:right w:val="single" w:sz="4" w:space="0" w:color="auto"/>
            </w:tcBorders>
          </w:tcPr>
          <w:p w14:paraId="7421710F" w14:textId="1E2A9B5C"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0,35</w:t>
            </w:r>
          </w:p>
        </w:tc>
        <w:tc>
          <w:tcPr>
            <w:tcW w:w="843" w:type="dxa"/>
            <w:tcBorders>
              <w:top w:val="single" w:sz="4" w:space="0" w:color="auto"/>
              <w:left w:val="single" w:sz="4" w:space="0" w:color="auto"/>
              <w:bottom w:val="single" w:sz="4" w:space="0" w:color="auto"/>
              <w:right w:val="single" w:sz="4" w:space="0" w:color="auto"/>
            </w:tcBorders>
          </w:tcPr>
          <w:p w14:paraId="41FB3FC4" w14:textId="6396D017"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17,52</w:t>
            </w:r>
          </w:p>
        </w:tc>
      </w:tr>
      <w:tr w:rsidR="00D0088C" w:rsidRPr="00CD301A" w14:paraId="00E6F7F8" w14:textId="77777777" w:rsidTr="002430AF">
        <w:tc>
          <w:tcPr>
            <w:tcW w:w="1980" w:type="dxa"/>
            <w:tcBorders>
              <w:top w:val="single" w:sz="4" w:space="0" w:color="auto"/>
              <w:left w:val="single" w:sz="4" w:space="0" w:color="auto"/>
              <w:bottom w:val="single" w:sz="4" w:space="0" w:color="auto"/>
              <w:right w:val="single" w:sz="4" w:space="0" w:color="auto"/>
            </w:tcBorders>
          </w:tcPr>
          <w:p w14:paraId="0977D877" w14:textId="148CF41A"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276" w:type="dxa"/>
            <w:tcBorders>
              <w:top w:val="single" w:sz="4" w:space="0" w:color="auto"/>
              <w:left w:val="single" w:sz="4" w:space="0" w:color="auto"/>
              <w:bottom w:val="single" w:sz="4" w:space="0" w:color="auto"/>
              <w:right w:val="single" w:sz="4" w:space="0" w:color="auto"/>
            </w:tcBorders>
          </w:tcPr>
          <w:p w14:paraId="55B7F5EA" w14:textId="36C20DF6" w:rsidR="00D0088C" w:rsidRPr="00CD301A" w:rsidRDefault="00D0088C" w:rsidP="00D0088C">
            <w:pPr>
              <w:pStyle w:val="tabela2"/>
              <w:rPr>
                <w:rFonts w:cs="Arial"/>
                <w:color w:val="000000" w:themeColor="text1"/>
                <w:sz w:val="16"/>
                <w:szCs w:val="16"/>
                <w:vertAlign w:val="subscript"/>
                <w:lang w:val="pl-PL"/>
              </w:rPr>
            </w:pPr>
            <w:r w:rsidRPr="00CD301A">
              <w:rPr>
                <w:rFonts w:cs="Arial"/>
                <w:color w:val="000000" w:themeColor="text1"/>
                <w:sz w:val="16"/>
                <w:szCs w:val="16"/>
              </w:rPr>
              <w:t>benzo(a)piren</w:t>
            </w:r>
          </w:p>
        </w:tc>
        <w:tc>
          <w:tcPr>
            <w:tcW w:w="708" w:type="dxa"/>
            <w:tcBorders>
              <w:top w:val="single" w:sz="4" w:space="0" w:color="auto"/>
              <w:left w:val="single" w:sz="4" w:space="0" w:color="auto"/>
              <w:bottom w:val="single" w:sz="4" w:space="0" w:color="auto"/>
              <w:right w:val="single" w:sz="4" w:space="0" w:color="auto"/>
            </w:tcBorders>
          </w:tcPr>
          <w:p w14:paraId="0D62040D" w14:textId="4D9E54EF"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kg/rok</w:t>
            </w:r>
          </w:p>
        </w:tc>
        <w:tc>
          <w:tcPr>
            <w:tcW w:w="709" w:type="dxa"/>
            <w:tcBorders>
              <w:top w:val="single" w:sz="4" w:space="0" w:color="auto"/>
              <w:left w:val="single" w:sz="4" w:space="0" w:color="auto"/>
              <w:bottom w:val="single" w:sz="4" w:space="0" w:color="auto"/>
              <w:right w:val="single" w:sz="4" w:space="0" w:color="auto"/>
            </w:tcBorders>
          </w:tcPr>
          <w:p w14:paraId="04422BBC" w14:textId="4E2D2200"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135,16</w:t>
            </w:r>
          </w:p>
        </w:tc>
        <w:tc>
          <w:tcPr>
            <w:tcW w:w="709" w:type="dxa"/>
            <w:tcBorders>
              <w:top w:val="single" w:sz="4" w:space="0" w:color="auto"/>
              <w:left w:val="single" w:sz="4" w:space="0" w:color="auto"/>
              <w:bottom w:val="single" w:sz="4" w:space="0" w:color="auto"/>
              <w:right w:val="single" w:sz="4" w:space="0" w:color="auto"/>
            </w:tcBorders>
          </w:tcPr>
          <w:p w14:paraId="799489EF" w14:textId="6A4102A7"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135,16</w:t>
            </w:r>
          </w:p>
        </w:tc>
        <w:tc>
          <w:tcPr>
            <w:tcW w:w="709" w:type="dxa"/>
            <w:tcBorders>
              <w:top w:val="single" w:sz="4" w:space="0" w:color="auto"/>
              <w:left w:val="single" w:sz="4" w:space="0" w:color="auto"/>
              <w:bottom w:val="single" w:sz="4" w:space="0" w:color="auto"/>
              <w:right w:val="single" w:sz="4" w:space="0" w:color="auto"/>
            </w:tcBorders>
          </w:tcPr>
          <w:p w14:paraId="527C9055" w14:textId="5B0FA020"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135,16</w:t>
            </w:r>
          </w:p>
        </w:tc>
        <w:tc>
          <w:tcPr>
            <w:tcW w:w="708" w:type="dxa"/>
            <w:tcBorders>
              <w:top w:val="single" w:sz="4" w:space="0" w:color="auto"/>
              <w:left w:val="single" w:sz="4" w:space="0" w:color="auto"/>
              <w:bottom w:val="single" w:sz="4" w:space="0" w:color="auto"/>
              <w:right w:val="single" w:sz="4" w:space="0" w:color="auto"/>
            </w:tcBorders>
          </w:tcPr>
          <w:p w14:paraId="0FB9E61F" w14:textId="017ED534"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1,70</w:t>
            </w:r>
          </w:p>
        </w:tc>
        <w:tc>
          <w:tcPr>
            <w:tcW w:w="709" w:type="dxa"/>
            <w:tcBorders>
              <w:top w:val="single" w:sz="4" w:space="0" w:color="auto"/>
              <w:left w:val="single" w:sz="4" w:space="0" w:color="auto"/>
              <w:bottom w:val="single" w:sz="4" w:space="0" w:color="auto"/>
              <w:right w:val="single" w:sz="4" w:space="0" w:color="auto"/>
            </w:tcBorders>
          </w:tcPr>
          <w:p w14:paraId="69BDF38C" w14:textId="79C5DCBE"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1,70</w:t>
            </w:r>
          </w:p>
        </w:tc>
        <w:tc>
          <w:tcPr>
            <w:tcW w:w="709" w:type="dxa"/>
            <w:tcBorders>
              <w:top w:val="single" w:sz="4" w:space="0" w:color="auto"/>
              <w:left w:val="single" w:sz="4" w:space="0" w:color="auto"/>
              <w:bottom w:val="single" w:sz="4" w:space="0" w:color="auto"/>
              <w:right w:val="single" w:sz="4" w:space="0" w:color="auto"/>
            </w:tcBorders>
          </w:tcPr>
          <w:p w14:paraId="37353C38" w14:textId="36B24F59"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1,70</w:t>
            </w:r>
          </w:p>
        </w:tc>
        <w:tc>
          <w:tcPr>
            <w:tcW w:w="843" w:type="dxa"/>
            <w:tcBorders>
              <w:top w:val="single" w:sz="4" w:space="0" w:color="auto"/>
              <w:left w:val="single" w:sz="4" w:space="0" w:color="auto"/>
              <w:bottom w:val="single" w:sz="4" w:space="0" w:color="auto"/>
              <w:right w:val="single" w:sz="4" w:space="0" w:color="auto"/>
            </w:tcBorders>
          </w:tcPr>
          <w:p w14:paraId="1053FB93" w14:textId="719AE51E"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410,58</w:t>
            </w:r>
          </w:p>
        </w:tc>
      </w:tr>
      <w:tr w:rsidR="00D0088C" w:rsidRPr="00CD301A" w14:paraId="7E7E93ED" w14:textId="77777777" w:rsidTr="002430AF">
        <w:tc>
          <w:tcPr>
            <w:tcW w:w="1980" w:type="dxa"/>
            <w:tcBorders>
              <w:top w:val="single" w:sz="4" w:space="0" w:color="auto"/>
              <w:left w:val="single" w:sz="4" w:space="0" w:color="auto"/>
              <w:bottom w:val="single" w:sz="4" w:space="0" w:color="auto"/>
              <w:right w:val="single" w:sz="4" w:space="0" w:color="auto"/>
            </w:tcBorders>
          </w:tcPr>
          <w:p w14:paraId="69880152" w14:textId="7D0DCDE5"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276" w:type="dxa"/>
            <w:tcBorders>
              <w:top w:val="single" w:sz="4" w:space="0" w:color="auto"/>
              <w:left w:val="single" w:sz="4" w:space="0" w:color="auto"/>
              <w:bottom w:val="single" w:sz="4" w:space="0" w:color="auto"/>
              <w:right w:val="single" w:sz="4" w:space="0" w:color="auto"/>
            </w:tcBorders>
          </w:tcPr>
          <w:p w14:paraId="21A79589" w14:textId="6B4067FA" w:rsidR="00D0088C" w:rsidRPr="00CD301A" w:rsidRDefault="00D0088C" w:rsidP="00D0088C">
            <w:pPr>
              <w:pStyle w:val="tabela2"/>
              <w:rPr>
                <w:rFonts w:cs="Arial"/>
                <w:color w:val="000000" w:themeColor="text1"/>
                <w:sz w:val="16"/>
                <w:szCs w:val="16"/>
                <w:vertAlign w:val="subscript"/>
                <w:lang w:val="pl-PL"/>
              </w:rPr>
            </w:pPr>
            <w:r w:rsidRPr="00CD301A">
              <w:rPr>
                <w:rFonts w:cs="Arial"/>
                <w:color w:val="000000" w:themeColor="text1"/>
                <w:sz w:val="16"/>
                <w:szCs w:val="16"/>
              </w:rPr>
              <w:t>benzo(a)piren</w:t>
            </w:r>
          </w:p>
        </w:tc>
        <w:tc>
          <w:tcPr>
            <w:tcW w:w="708" w:type="dxa"/>
            <w:tcBorders>
              <w:top w:val="single" w:sz="4" w:space="0" w:color="auto"/>
              <w:left w:val="single" w:sz="4" w:space="0" w:color="auto"/>
              <w:bottom w:val="single" w:sz="4" w:space="0" w:color="auto"/>
              <w:right w:val="single" w:sz="4" w:space="0" w:color="auto"/>
            </w:tcBorders>
          </w:tcPr>
          <w:p w14:paraId="35206E14" w14:textId="13F3BA01"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ng/m</w:t>
            </w:r>
            <w:r w:rsidRPr="00CD301A">
              <w:rPr>
                <w:rFonts w:cs="Arial"/>
                <w:color w:val="000000" w:themeColor="text1"/>
                <w:sz w:val="16"/>
                <w:szCs w:val="16"/>
                <w:vertAlign w:val="superscript"/>
              </w:rPr>
              <w:t>3</w:t>
            </w:r>
          </w:p>
        </w:tc>
        <w:tc>
          <w:tcPr>
            <w:tcW w:w="709" w:type="dxa"/>
            <w:tcBorders>
              <w:top w:val="single" w:sz="4" w:space="0" w:color="auto"/>
              <w:left w:val="single" w:sz="4" w:space="0" w:color="auto"/>
              <w:bottom w:val="single" w:sz="4" w:space="0" w:color="auto"/>
              <w:right w:val="single" w:sz="4" w:space="0" w:color="auto"/>
            </w:tcBorders>
          </w:tcPr>
          <w:p w14:paraId="382BCFC8" w14:textId="0833627A"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1,29</w:t>
            </w:r>
          </w:p>
        </w:tc>
        <w:tc>
          <w:tcPr>
            <w:tcW w:w="709" w:type="dxa"/>
            <w:tcBorders>
              <w:top w:val="single" w:sz="4" w:space="0" w:color="auto"/>
              <w:left w:val="single" w:sz="4" w:space="0" w:color="auto"/>
              <w:bottom w:val="single" w:sz="4" w:space="0" w:color="auto"/>
              <w:right w:val="single" w:sz="4" w:space="0" w:color="auto"/>
            </w:tcBorders>
          </w:tcPr>
          <w:p w14:paraId="03CEEF52" w14:textId="365598F2"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1,29</w:t>
            </w:r>
          </w:p>
        </w:tc>
        <w:tc>
          <w:tcPr>
            <w:tcW w:w="709" w:type="dxa"/>
            <w:tcBorders>
              <w:top w:val="single" w:sz="4" w:space="0" w:color="auto"/>
              <w:left w:val="single" w:sz="4" w:space="0" w:color="auto"/>
              <w:bottom w:val="single" w:sz="4" w:space="0" w:color="auto"/>
              <w:right w:val="single" w:sz="4" w:space="0" w:color="auto"/>
            </w:tcBorders>
          </w:tcPr>
          <w:p w14:paraId="34BFD117" w14:textId="0CD93F5A"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2,29</w:t>
            </w:r>
          </w:p>
        </w:tc>
        <w:tc>
          <w:tcPr>
            <w:tcW w:w="708" w:type="dxa"/>
            <w:tcBorders>
              <w:top w:val="single" w:sz="4" w:space="0" w:color="auto"/>
              <w:left w:val="single" w:sz="4" w:space="0" w:color="auto"/>
              <w:bottom w:val="single" w:sz="4" w:space="0" w:color="auto"/>
              <w:right w:val="single" w:sz="4" w:space="0" w:color="auto"/>
            </w:tcBorders>
          </w:tcPr>
          <w:p w14:paraId="3DC530F4" w14:textId="05602575"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0,07</w:t>
            </w:r>
          </w:p>
        </w:tc>
        <w:tc>
          <w:tcPr>
            <w:tcW w:w="709" w:type="dxa"/>
            <w:tcBorders>
              <w:top w:val="single" w:sz="4" w:space="0" w:color="auto"/>
              <w:left w:val="single" w:sz="4" w:space="0" w:color="auto"/>
              <w:bottom w:val="single" w:sz="4" w:space="0" w:color="auto"/>
              <w:right w:val="single" w:sz="4" w:space="0" w:color="auto"/>
            </w:tcBorders>
          </w:tcPr>
          <w:p w14:paraId="50F3D310" w14:textId="5489B11A"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0,07</w:t>
            </w:r>
          </w:p>
        </w:tc>
        <w:tc>
          <w:tcPr>
            <w:tcW w:w="709" w:type="dxa"/>
            <w:tcBorders>
              <w:top w:val="single" w:sz="4" w:space="0" w:color="auto"/>
              <w:left w:val="single" w:sz="4" w:space="0" w:color="auto"/>
              <w:bottom w:val="single" w:sz="4" w:space="0" w:color="auto"/>
              <w:right w:val="single" w:sz="4" w:space="0" w:color="auto"/>
            </w:tcBorders>
          </w:tcPr>
          <w:p w14:paraId="34F4DF29" w14:textId="415C03BE" w:rsidR="00D0088C" w:rsidRPr="00CD301A" w:rsidRDefault="00D0088C" w:rsidP="00D0088C">
            <w:pPr>
              <w:pStyle w:val="tabela2"/>
              <w:rPr>
                <w:rFonts w:cs="Arial"/>
                <w:color w:val="000000" w:themeColor="text1"/>
                <w:sz w:val="16"/>
                <w:szCs w:val="16"/>
                <w:lang w:val="pl-PL" w:eastAsia="pl-PL"/>
              </w:rPr>
            </w:pPr>
            <w:r w:rsidRPr="00CD301A">
              <w:rPr>
                <w:rFonts w:cs="Arial"/>
                <w:color w:val="000000" w:themeColor="text1"/>
                <w:sz w:val="16"/>
                <w:szCs w:val="16"/>
              </w:rPr>
              <w:t>0,07</w:t>
            </w:r>
          </w:p>
        </w:tc>
        <w:tc>
          <w:tcPr>
            <w:tcW w:w="843" w:type="dxa"/>
            <w:tcBorders>
              <w:top w:val="single" w:sz="4" w:space="0" w:color="auto"/>
              <w:left w:val="single" w:sz="4" w:space="0" w:color="auto"/>
              <w:bottom w:val="single" w:sz="4" w:space="0" w:color="auto"/>
              <w:right w:val="single" w:sz="4" w:space="0" w:color="auto"/>
            </w:tcBorders>
          </w:tcPr>
          <w:p w14:paraId="3121F346" w14:textId="02086CF0"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4,08</w:t>
            </w:r>
          </w:p>
        </w:tc>
      </w:tr>
      <w:tr w:rsidR="00D0088C" w:rsidRPr="00CD301A" w14:paraId="0644710B" w14:textId="77777777" w:rsidTr="002430AF">
        <w:tc>
          <w:tcPr>
            <w:tcW w:w="1980" w:type="dxa"/>
            <w:tcBorders>
              <w:top w:val="single" w:sz="4" w:space="0" w:color="auto"/>
              <w:left w:val="single" w:sz="4" w:space="0" w:color="auto"/>
              <w:bottom w:val="single" w:sz="4" w:space="0" w:color="auto"/>
              <w:right w:val="single" w:sz="4" w:space="0" w:color="auto"/>
            </w:tcBorders>
          </w:tcPr>
          <w:p w14:paraId="655935B1" w14:textId="7BB6A699"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276" w:type="dxa"/>
            <w:tcBorders>
              <w:top w:val="single" w:sz="4" w:space="0" w:color="auto"/>
              <w:left w:val="single" w:sz="4" w:space="0" w:color="auto"/>
              <w:bottom w:val="single" w:sz="4" w:space="0" w:color="auto"/>
              <w:right w:val="single" w:sz="4" w:space="0" w:color="auto"/>
            </w:tcBorders>
          </w:tcPr>
          <w:p w14:paraId="2A6DB599" w14:textId="29223B09"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NO</w:t>
            </w:r>
            <w:r w:rsidRPr="00CD301A">
              <w:rPr>
                <w:rFonts w:cs="Arial"/>
                <w:color w:val="000000" w:themeColor="text1"/>
                <w:sz w:val="16"/>
                <w:szCs w:val="16"/>
                <w:vertAlign w:val="subscript"/>
              </w:rPr>
              <w:t>2</w:t>
            </w:r>
          </w:p>
        </w:tc>
        <w:tc>
          <w:tcPr>
            <w:tcW w:w="708" w:type="dxa"/>
            <w:tcBorders>
              <w:top w:val="single" w:sz="4" w:space="0" w:color="auto"/>
              <w:left w:val="single" w:sz="4" w:space="0" w:color="auto"/>
              <w:bottom w:val="single" w:sz="4" w:space="0" w:color="auto"/>
              <w:right w:val="single" w:sz="4" w:space="0" w:color="auto"/>
            </w:tcBorders>
          </w:tcPr>
          <w:p w14:paraId="4DDC7072" w14:textId="213FA110"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Mg/rok</w:t>
            </w:r>
          </w:p>
        </w:tc>
        <w:tc>
          <w:tcPr>
            <w:tcW w:w="709" w:type="dxa"/>
            <w:tcBorders>
              <w:top w:val="single" w:sz="4" w:space="0" w:color="auto"/>
              <w:left w:val="single" w:sz="4" w:space="0" w:color="auto"/>
              <w:bottom w:val="single" w:sz="4" w:space="0" w:color="auto"/>
              <w:right w:val="single" w:sz="4" w:space="0" w:color="auto"/>
            </w:tcBorders>
          </w:tcPr>
          <w:p w14:paraId="1CD2924B" w14:textId="21129FA8"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1554,2</w:t>
            </w:r>
          </w:p>
        </w:tc>
        <w:tc>
          <w:tcPr>
            <w:tcW w:w="709" w:type="dxa"/>
            <w:tcBorders>
              <w:top w:val="single" w:sz="4" w:space="0" w:color="auto"/>
              <w:left w:val="single" w:sz="4" w:space="0" w:color="auto"/>
              <w:bottom w:val="single" w:sz="4" w:space="0" w:color="auto"/>
              <w:right w:val="single" w:sz="4" w:space="0" w:color="auto"/>
            </w:tcBorders>
          </w:tcPr>
          <w:p w14:paraId="554308A8" w14:textId="6283B663"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1554,2</w:t>
            </w:r>
          </w:p>
        </w:tc>
        <w:tc>
          <w:tcPr>
            <w:tcW w:w="709" w:type="dxa"/>
            <w:tcBorders>
              <w:top w:val="single" w:sz="4" w:space="0" w:color="auto"/>
              <w:left w:val="single" w:sz="4" w:space="0" w:color="auto"/>
              <w:bottom w:val="single" w:sz="4" w:space="0" w:color="auto"/>
              <w:right w:val="single" w:sz="4" w:space="0" w:color="auto"/>
            </w:tcBorders>
          </w:tcPr>
          <w:p w14:paraId="07B004D4" w14:textId="71F8E34E"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1554,2</w:t>
            </w:r>
          </w:p>
        </w:tc>
        <w:tc>
          <w:tcPr>
            <w:tcW w:w="708" w:type="dxa"/>
            <w:tcBorders>
              <w:top w:val="single" w:sz="4" w:space="0" w:color="auto"/>
              <w:left w:val="single" w:sz="4" w:space="0" w:color="auto"/>
              <w:bottom w:val="single" w:sz="4" w:space="0" w:color="auto"/>
              <w:right w:val="single" w:sz="4" w:space="0" w:color="auto"/>
            </w:tcBorders>
          </w:tcPr>
          <w:p w14:paraId="06B5ECCB" w14:textId="74352463"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1554,2</w:t>
            </w:r>
          </w:p>
        </w:tc>
        <w:tc>
          <w:tcPr>
            <w:tcW w:w="709" w:type="dxa"/>
            <w:tcBorders>
              <w:top w:val="single" w:sz="4" w:space="0" w:color="auto"/>
              <w:left w:val="single" w:sz="4" w:space="0" w:color="auto"/>
              <w:bottom w:val="single" w:sz="4" w:space="0" w:color="auto"/>
              <w:right w:val="single" w:sz="4" w:space="0" w:color="auto"/>
            </w:tcBorders>
          </w:tcPr>
          <w:p w14:paraId="0C49EEEE" w14:textId="35C1F050"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1554,2</w:t>
            </w:r>
          </w:p>
        </w:tc>
        <w:tc>
          <w:tcPr>
            <w:tcW w:w="709" w:type="dxa"/>
            <w:tcBorders>
              <w:top w:val="single" w:sz="4" w:space="0" w:color="auto"/>
              <w:left w:val="single" w:sz="4" w:space="0" w:color="auto"/>
              <w:bottom w:val="single" w:sz="4" w:space="0" w:color="auto"/>
              <w:right w:val="single" w:sz="4" w:space="0" w:color="auto"/>
            </w:tcBorders>
          </w:tcPr>
          <w:p w14:paraId="0B5FE95F" w14:textId="6C2CFAC3"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1554,2</w:t>
            </w:r>
          </w:p>
        </w:tc>
        <w:tc>
          <w:tcPr>
            <w:tcW w:w="843" w:type="dxa"/>
            <w:tcBorders>
              <w:top w:val="single" w:sz="4" w:space="0" w:color="auto"/>
              <w:left w:val="single" w:sz="4" w:space="0" w:color="auto"/>
              <w:bottom w:val="single" w:sz="4" w:space="0" w:color="auto"/>
              <w:right w:val="single" w:sz="4" w:space="0" w:color="auto"/>
            </w:tcBorders>
          </w:tcPr>
          <w:p w14:paraId="79888ADE" w14:textId="149CF28B"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9 325,2</w:t>
            </w:r>
          </w:p>
        </w:tc>
      </w:tr>
      <w:tr w:rsidR="00D0088C" w:rsidRPr="00CD301A" w14:paraId="6EEBE98D" w14:textId="77777777" w:rsidTr="002430AF">
        <w:tc>
          <w:tcPr>
            <w:tcW w:w="1980" w:type="dxa"/>
            <w:tcBorders>
              <w:top w:val="single" w:sz="4" w:space="0" w:color="auto"/>
              <w:left w:val="single" w:sz="4" w:space="0" w:color="auto"/>
              <w:bottom w:val="single" w:sz="4" w:space="0" w:color="auto"/>
              <w:right w:val="single" w:sz="4" w:space="0" w:color="auto"/>
            </w:tcBorders>
          </w:tcPr>
          <w:p w14:paraId="461F7B51" w14:textId="641180F5"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276" w:type="dxa"/>
            <w:tcBorders>
              <w:top w:val="single" w:sz="4" w:space="0" w:color="auto"/>
              <w:left w:val="single" w:sz="4" w:space="0" w:color="auto"/>
              <w:bottom w:val="single" w:sz="4" w:space="0" w:color="auto"/>
              <w:right w:val="single" w:sz="4" w:space="0" w:color="auto"/>
            </w:tcBorders>
          </w:tcPr>
          <w:p w14:paraId="40CABE79" w14:textId="0E8D1544"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NO</w:t>
            </w:r>
            <w:r w:rsidRPr="00CD301A">
              <w:rPr>
                <w:rFonts w:cs="Arial"/>
                <w:color w:val="000000" w:themeColor="text1"/>
                <w:sz w:val="16"/>
                <w:szCs w:val="16"/>
                <w:vertAlign w:val="subscript"/>
              </w:rPr>
              <w:t>2</w:t>
            </w:r>
          </w:p>
        </w:tc>
        <w:tc>
          <w:tcPr>
            <w:tcW w:w="708" w:type="dxa"/>
            <w:tcBorders>
              <w:top w:val="single" w:sz="4" w:space="0" w:color="auto"/>
              <w:left w:val="single" w:sz="4" w:space="0" w:color="auto"/>
              <w:bottom w:val="single" w:sz="4" w:space="0" w:color="auto"/>
              <w:right w:val="single" w:sz="4" w:space="0" w:color="auto"/>
            </w:tcBorders>
          </w:tcPr>
          <w:p w14:paraId="3CF9FEF3" w14:textId="55759882"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9" w:type="dxa"/>
            <w:tcBorders>
              <w:top w:val="single" w:sz="4" w:space="0" w:color="auto"/>
              <w:left w:val="single" w:sz="4" w:space="0" w:color="auto"/>
              <w:bottom w:val="single" w:sz="4" w:space="0" w:color="auto"/>
              <w:right w:val="single" w:sz="4" w:space="0" w:color="auto"/>
            </w:tcBorders>
          </w:tcPr>
          <w:p w14:paraId="5DB685B2" w14:textId="1B68A605"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1,90</w:t>
            </w:r>
          </w:p>
        </w:tc>
        <w:tc>
          <w:tcPr>
            <w:tcW w:w="709" w:type="dxa"/>
            <w:tcBorders>
              <w:top w:val="single" w:sz="4" w:space="0" w:color="auto"/>
              <w:left w:val="single" w:sz="4" w:space="0" w:color="auto"/>
              <w:bottom w:val="single" w:sz="4" w:space="0" w:color="auto"/>
              <w:right w:val="single" w:sz="4" w:space="0" w:color="auto"/>
            </w:tcBorders>
          </w:tcPr>
          <w:p w14:paraId="3E33DA33" w14:textId="18B5CBC9"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1,90</w:t>
            </w:r>
          </w:p>
        </w:tc>
        <w:tc>
          <w:tcPr>
            <w:tcW w:w="709" w:type="dxa"/>
            <w:tcBorders>
              <w:top w:val="single" w:sz="4" w:space="0" w:color="auto"/>
              <w:left w:val="single" w:sz="4" w:space="0" w:color="auto"/>
              <w:bottom w:val="single" w:sz="4" w:space="0" w:color="auto"/>
              <w:right w:val="single" w:sz="4" w:space="0" w:color="auto"/>
            </w:tcBorders>
          </w:tcPr>
          <w:p w14:paraId="6646BCE1" w14:textId="115799D1"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1,89</w:t>
            </w:r>
          </w:p>
        </w:tc>
        <w:tc>
          <w:tcPr>
            <w:tcW w:w="708" w:type="dxa"/>
            <w:tcBorders>
              <w:top w:val="single" w:sz="4" w:space="0" w:color="auto"/>
              <w:left w:val="single" w:sz="4" w:space="0" w:color="auto"/>
              <w:bottom w:val="single" w:sz="4" w:space="0" w:color="auto"/>
              <w:right w:val="single" w:sz="4" w:space="0" w:color="auto"/>
            </w:tcBorders>
          </w:tcPr>
          <w:p w14:paraId="42C8E239" w14:textId="68B49874"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1,89</w:t>
            </w:r>
          </w:p>
        </w:tc>
        <w:tc>
          <w:tcPr>
            <w:tcW w:w="709" w:type="dxa"/>
            <w:tcBorders>
              <w:top w:val="single" w:sz="4" w:space="0" w:color="auto"/>
              <w:left w:val="single" w:sz="4" w:space="0" w:color="auto"/>
              <w:bottom w:val="single" w:sz="4" w:space="0" w:color="auto"/>
              <w:right w:val="single" w:sz="4" w:space="0" w:color="auto"/>
            </w:tcBorders>
          </w:tcPr>
          <w:p w14:paraId="2F9B806C" w14:textId="73497673"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1,89</w:t>
            </w:r>
          </w:p>
        </w:tc>
        <w:tc>
          <w:tcPr>
            <w:tcW w:w="709" w:type="dxa"/>
            <w:tcBorders>
              <w:top w:val="single" w:sz="4" w:space="0" w:color="auto"/>
              <w:left w:val="single" w:sz="4" w:space="0" w:color="auto"/>
              <w:bottom w:val="single" w:sz="4" w:space="0" w:color="auto"/>
              <w:right w:val="single" w:sz="4" w:space="0" w:color="auto"/>
            </w:tcBorders>
          </w:tcPr>
          <w:p w14:paraId="7B9A6F4B" w14:textId="64521196" w:rsidR="00D0088C" w:rsidRPr="00CD301A" w:rsidRDefault="00D0088C" w:rsidP="00D0088C">
            <w:pPr>
              <w:pStyle w:val="tabela2"/>
              <w:rPr>
                <w:rFonts w:cs="Arial"/>
                <w:color w:val="000000" w:themeColor="text1"/>
                <w:sz w:val="16"/>
                <w:szCs w:val="16"/>
              </w:rPr>
            </w:pPr>
            <w:r w:rsidRPr="00CD301A">
              <w:rPr>
                <w:rFonts w:cs="Arial"/>
                <w:color w:val="000000" w:themeColor="text1"/>
                <w:sz w:val="16"/>
                <w:szCs w:val="16"/>
              </w:rPr>
              <w:t>1,89</w:t>
            </w:r>
          </w:p>
        </w:tc>
        <w:tc>
          <w:tcPr>
            <w:tcW w:w="843" w:type="dxa"/>
            <w:tcBorders>
              <w:top w:val="single" w:sz="4" w:space="0" w:color="auto"/>
              <w:left w:val="single" w:sz="4" w:space="0" w:color="auto"/>
              <w:bottom w:val="single" w:sz="4" w:space="0" w:color="auto"/>
              <w:right w:val="single" w:sz="4" w:space="0" w:color="auto"/>
            </w:tcBorders>
          </w:tcPr>
          <w:p w14:paraId="6EAC9C0F" w14:textId="3B79926A" w:rsidR="00D0088C" w:rsidRPr="00CD301A" w:rsidRDefault="00D0088C" w:rsidP="00D0088C">
            <w:pPr>
              <w:pStyle w:val="tabela2"/>
              <w:rPr>
                <w:rFonts w:cs="Arial"/>
                <w:color w:val="000000" w:themeColor="text1"/>
                <w:sz w:val="16"/>
                <w:szCs w:val="16"/>
                <w:lang w:val="pl-PL"/>
              </w:rPr>
            </w:pPr>
            <w:r w:rsidRPr="00CD301A">
              <w:rPr>
                <w:rFonts w:cs="Arial"/>
                <w:color w:val="000000" w:themeColor="text1"/>
                <w:sz w:val="16"/>
                <w:szCs w:val="16"/>
              </w:rPr>
              <w:t>11,34</w:t>
            </w:r>
          </w:p>
        </w:tc>
      </w:tr>
    </w:tbl>
    <w:p w14:paraId="4A2703F5" w14:textId="0F804265" w:rsidR="00D758C1" w:rsidRPr="00CD301A" w:rsidRDefault="00D758C1" w:rsidP="008644CA">
      <w:pPr>
        <w:pStyle w:val="Legenda"/>
        <w:keepNext/>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40</w:t>
      </w:r>
      <w:r w:rsidR="003407EF" w:rsidRPr="00CD301A">
        <w:rPr>
          <w:noProof/>
          <w:color w:val="000000" w:themeColor="text1"/>
        </w:rPr>
        <w:fldChar w:fldCharType="end"/>
      </w:r>
      <w:r w:rsidR="00A5067D" w:rsidRPr="00CD301A">
        <w:rPr>
          <w:color w:val="000000" w:themeColor="text1"/>
        </w:rPr>
        <w:t xml:space="preserve"> </w:t>
      </w:r>
      <w:r w:rsidRPr="00CD301A">
        <w:rPr>
          <w:color w:val="000000" w:themeColor="text1"/>
        </w:rPr>
        <w:t>Sumaryczny</w:t>
      </w:r>
      <w:r w:rsidR="00A5067D" w:rsidRPr="00CD301A">
        <w:rPr>
          <w:color w:val="000000" w:themeColor="text1"/>
        </w:rPr>
        <w:t xml:space="preserve"> </w:t>
      </w:r>
      <w:r w:rsidRPr="00CD301A">
        <w:rPr>
          <w:color w:val="000000" w:themeColor="text1"/>
        </w:rPr>
        <w:t>efekt</w:t>
      </w:r>
      <w:r w:rsidR="00A5067D" w:rsidRPr="00CD301A">
        <w:rPr>
          <w:color w:val="000000" w:themeColor="text1"/>
        </w:rPr>
        <w:t xml:space="preserve"> </w:t>
      </w:r>
      <w:r w:rsidRPr="00CD301A">
        <w:rPr>
          <w:color w:val="000000" w:themeColor="text1"/>
        </w:rPr>
        <w:t>ekologiczny</w:t>
      </w:r>
      <w:r w:rsidR="00A5067D" w:rsidRPr="00CD301A">
        <w:rPr>
          <w:color w:val="000000" w:themeColor="text1"/>
        </w:rPr>
        <w:t xml:space="preserve"> </w:t>
      </w:r>
      <w:r w:rsidR="00A61C85" w:rsidRPr="00CD301A">
        <w:rPr>
          <w:color w:val="000000" w:themeColor="text1"/>
          <w:lang w:val="pl-PL"/>
        </w:rPr>
        <w:t>realizacji</w:t>
      </w:r>
      <w:r w:rsidR="00A5067D" w:rsidRPr="00CD301A">
        <w:rPr>
          <w:color w:val="000000" w:themeColor="text1"/>
          <w:lang w:val="pl-PL"/>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naprawczych</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poszczególnych</w:t>
      </w:r>
      <w:r w:rsidR="00A5067D" w:rsidRPr="00CD301A">
        <w:rPr>
          <w:color w:val="000000" w:themeColor="text1"/>
        </w:rPr>
        <w:t xml:space="preserve"> </w:t>
      </w:r>
      <w:r w:rsidRPr="00CD301A">
        <w:rPr>
          <w:color w:val="000000" w:themeColor="text1"/>
        </w:rPr>
        <w:t>zanieczyszczeń</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strefie</w:t>
      </w:r>
      <w:r w:rsidR="00A5067D" w:rsidRPr="00CD301A">
        <w:rPr>
          <w:color w:val="000000" w:themeColor="text1"/>
        </w:rPr>
        <w:t xml:space="preserve"> </w:t>
      </w:r>
      <w:r w:rsidRPr="00CD301A">
        <w:rPr>
          <w:color w:val="000000" w:themeColor="text1"/>
          <w:lang w:val="pl-PL"/>
        </w:rPr>
        <w:t>miasto</w:t>
      </w:r>
      <w:r w:rsidR="00A5067D" w:rsidRPr="00CD301A">
        <w:rPr>
          <w:color w:val="000000" w:themeColor="text1"/>
          <w:lang w:val="pl-PL"/>
        </w:rPr>
        <w:t xml:space="preserve"> </w:t>
      </w:r>
      <w:r w:rsidRPr="00CD301A">
        <w:rPr>
          <w:color w:val="000000" w:themeColor="text1"/>
          <w:lang w:val="pl-PL"/>
        </w:rPr>
        <w:t>Płock</w:t>
      </w:r>
    </w:p>
    <w:tbl>
      <w:tblPr>
        <w:tblStyle w:val="Tabela-Siatka"/>
        <w:tblW w:w="0" w:type="auto"/>
        <w:tblLayout w:type="fixed"/>
        <w:tblLook w:val="04A0" w:firstRow="1" w:lastRow="0" w:firstColumn="1" w:lastColumn="0" w:noHBand="0" w:noVBand="1"/>
        <w:tblCaption w:val="Sumaryczny efekt ekologiczny realizacji działań naprawczych dla poszczególnych zanieczyszczeń w strefie miasto Płock"/>
        <w:tblDescription w:val="Tabela pokazująca sumaryczny efekt ekologiczny realizacji działań naprawczych dla pyłu zawieszonego PM10 i PM2,5 oraz benzo(a)pirenu w strefie miasto Płock, w postaci redukcji emisji (w tonach lub kilogramach) oraz redukcji stężeń (w µg/m3 lub ng/m3) w poszczególnych latach w okresie 2021-2026"/>
      </w:tblPr>
      <w:tblGrid>
        <w:gridCol w:w="2263"/>
        <w:gridCol w:w="1418"/>
        <w:gridCol w:w="709"/>
        <w:gridCol w:w="708"/>
        <w:gridCol w:w="709"/>
        <w:gridCol w:w="709"/>
        <w:gridCol w:w="567"/>
        <w:gridCol w:w="567"/>
        <w:gridCol w:w="567"/>
        <w:gridCol w:w="843"/>
      </w:tblGrid>
      <w:tr w:rsidR="00A02FAA" w:rsidRPr="00CD301A" w14:paraId="1E6057DA" w14:textId="77777777" w:rsidTr="002430AF">
        <w:trPr>
          <w:cantSplit/>
          <w:trHeight w:val="1191"/>
          <w:tblHeader/>
        </w:trPr>
        <w:tc>
          <w:tcPr>
            <w:tcW w:w="2263" w:type="dxa"/>
            <w:tcBorders>
              <w:top w:val="single" w:sz="4" w:space="0" w:color="auto"/>
              <w:left w:val="single" w:sz="4" w:space="0" w:color="auto"/>
              <w:bottom w:val="single" w:sz="4" w:space="0" w:color="auto"/>
              <w:right w:val="single" w:sz="4" w:space="0" w:color="auto"/>
            </w:tcBorders>
            <w:textDirection w:val="btLr"/>
            <w:hideMark/>
          </w:tcPr>
          <w:p w14:paraId="62E243AB" w14:textId="11817866" w:rsidR="00D758C1" w:rsidRPr="00CD301A" w:rsidRDefault="00D758C1" w:rsidP="00D758C1">
            <w:pPr>
              <w:pStyle w:val="tabela2"/>
              <w:ind w:left="113" w:right="113"/>
              <w:rPr>
                <w:rFonts w:cs="Arial"/>
                <w:b/>
                <w:bCs/>
                <w:color w:val="000000" w:themeColor="text1"/>
                <w:sz w:val="16"/>
                <w:szCs w:val="16"/>
              </w:rPr>
            </w:pPr>
            <w:r w:rsidRPr="00CD301A">
              <w:rPr>
                <w:rFonts w:cs="Arial"/>
                <w:b/>
                <w:bCs/>
                <w:color w:val="000000" w:themeColor="text1"/>
                <w:sz w:val="16"/>
                <w:szCs w:val="16"/>
              </w:rPr>
              <w:t>Efekt</w:t>
            </w:r>
            <w:r w:rsidR="00A5067D" w:rsidRPr="00CD301A">
              <w:rPr>
                <w:rFonts w:cs="Arial"/>
                <w:b/>
                <w:bCs/>
                <w:color w:val="000000" w:themeColor="text1"/>
                <w:sz w:val="16"/>
                <w:szCs w:val="16"/>
              </w:rPr>
              <w:t xml:space="preserve"> </w:t>
            </w:r>
            <w:r w:rsidRPr="00CD301A">
              <w:rPr>
                <w:rFonts w:cs="Arial"/>
                <w:b/>
                <w:bCs/>
                <w:color w:val="000000" w:themeColor="text1"/>
                <w:sz w:val="16"/>
                <w:szCs w:val="16"/>
              </w:rPr>
              <w:t>ekologiczny</w:t>
            </w:r>
          </w:p>
        </w:tc>
        <w:tc>
          <w:tcPr>
            <w:tcW w:w="1418" w:type="dxa"/>
            <w:tcBorders>
              <w:top w:val="single" w:sz="4" w:space="0" w:color="auto"/>
              <w:left w:val="single" w:sz="4" w:space="0" w:color="auto"/>
              <w:bottom w:val="single" w:sz="4" w:space="0" w:color="auto"/>
              <w:right w:val="single" w:sz="4" w:space="0" w:color="auto"/>
            </w:tcBorders>
            <w:textDirection w:val="btLr"/>
          </w:tcPr>
          <w:p w14:paraId="1D4AE15F"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Substancja</w:t>
            </w:r>
          </w:p>
        </w:tc>
        <w:tc>
          <w:tcPr>
            <w:tcW w:w="709" w:type="dxa"/>
            <w:tcBorders>
              <w:top w:val="single" w:sz="4" w:space="0" w:color="auto"/>
              <w:left w:val="single" w:sz="4" w:space="0" w:color="auto"/>
              <w:bottom w:val="single" w:sz="4" w:space="0" w:color="auto"/>
              <w:right w:val="single" w:sz="4" w:space="0" w:color="auto"/>
            </w:tcBorders>
            <w:textDirection w:val="btLr"/>
          </w:tcPr>
          <w:p w14:paraId="5CB4C2B7"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Jednostka</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1D9ED214"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2021</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0EE1CCF"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2022</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9D41F57"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9C34D68"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47D71EA"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B87DD66"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2026</w:t>
            </w:r>
          </w:p>
        </w:tc>
        <w:tc>
          <w:tcPr>
            <w:tcW w:w="843" w:type="dxa"/>
            <w:tcBorders>
              <w:top w:val="single" w:sz="4" w:space="0" w:color="auto"/>
              <w:left w:val="single" w:sz="4" w:space="0" w:color="auto"/>
              <w:bottom w:val="single" w:sz="4" w:space="0" w:color="auto"/>
              <w:right w:val="single" w:sz="4" w:space="0" w:color="auto"/>
            </w:tcBorders>
            <w:textDirection w:val="btLr"/>
            <w:hideMark/>
          </w:tcPr>
          <w:p w14:paraId="36455F28" w14:textId="2EF4A038"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Łącznie</w:t>
            </w:r>
            <w:r w:rsidR="00A5067D" w:rsidRPr="00CD301A">
              <w:rPr>
                <w:rFonts w:cs="Arial"/>
                <w:b/>
                <w:bCs/>
                <w:color w:val="000000" w:themeColor="text1"/>
                <w:sz w:val="16"/>
                <w:szCs w:val="16"/>
              </w:rPr>
              <w:t xml:space="preserve"> </w:t>
            </w:r>
          </w:p>
        </w:tc>
      </w:tr>
      <w:tr w:rsidR="00A02FAA" w:rsidRPr="00CD301A" w14:paraId="52FA85AC" w14:textId="77777777" w:rsidTr="002430AF">
        <w:tc>
          <w:tcPr>
            <w:tcW w:w="2263" w:type="dxa"/>
            <w:tcBorders>
              <w:top w:val="single" w:sz="4" w:space="0" w:color="auto"/>
              <w:left w:val="single" w:sz="4" w:space="0" w:color="auto"/>
              <w:bottom w:val="single" w:sz="4" w:space="0" w:color="auto"/>
              <w:right w:val="single" w:sz="4" w:space="0" w:color="auto"/>
            </w:tcBorders>
            <w:hideMark/>
          </w:tcPr>
          <w:p w14:paraId="71170342" w14:textId="67362A63"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1AE4FC9B" w14:textId="144D5D8D"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5DBB8313" w14:textId="770AA6D6"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7DA055A7" w14:textId="6EAF5DEB"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72,01</w:t>
            </w:r>
          </w:p>
        </w:tc>
        <w:tc>
          <w:tcPr>
            <w:tcW w:w="709" w:type="dxa"/>
            <w:tcBorders>
              <w:top w:val="single" w:sz="4" w:space="0" w:color="auto"/>
              <w:left w:val="single" w:sz="4" w:space="0" w:color="auto"/>
              <w:bottom w:val="single" w:sz="4" w:space="0" w:color="auto"/>
              <w:right w:val="single" w:sz="4" w:space="0" w:color="auto"/>
            </w:tcBorders>
          </w:tcPr>
          <w:p w14:paraId="0B02DB23" w14:textId="58B2FC14"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72,01</w:t>
            </w:r>
          </w:p>
        </w:tc>
        <w:tc>
          <w:tcPr>
            <w:tcW w:w="709" w:type="dxa"/>
            <w:tcBorders>
              <w:top w:val="single" w:sz="4" w:space="0" w:color="auto"/>
              <w:left w:val="single" w:sz="4" w:space="0" w:color="auto"/>
              <w:bottom w:val="single" w:sz="4" w:space="0" w:color="auto"/>
              <w:right w:val="single" w:sz="4" w:space="0" w:color="auto"/>
            </w:tcBorders>
          </w:tcPr>
          <w:p w14:paraId="079D7DBF" w14:textId="657D60E8"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72,01</w:t>
            </w:r>
          </w:p>
        </w:tc>
        <w:tc>
          <w:tcPr>
            <w:tcW w:w="567" w:type="dxa"/>
            <w:tcBorders>
              <w:top w:val="single" w:sz="4" w:space="0" w:color="auto"/>
              <w:left w:val="single" w:sz="4" w:space="0" w:color="auto"/>
              <w:bottom w:val="single" w:sz="4" w:space="0" w:color="auto"/>
              <w:right w:val="single" w:sz="4" w:space="0" w:color="auto"/>
            </w:tcBorders>
          </w:tcPr>
          <w:p w14:paraId="3FEDCC6C" w14:textId="15FB95BA"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0,27</w:t>
            </w:r>
          </w:p>
        </w:tc>
        <w:tc>
          <w:tcPr>
            <w:tcW w:w="567" w:type="dxa"/>
            <w:tcBorders>
              <w:top w:val="single" w:sz="4" w:space="0" w:color="auto"/>
              <w:left w:val="single" w:sz="4" w:space="0" w:color="auto"/>
              <w:bottom w:val="single" w:sz="4" w:space="0" w:color="auto"/>
              <w:right w:val="single" w:sz="4" w:space="0" w:color="auto"/>
            </w:tcBorders>
          </w:tcPr>
          <w:p w14:paraId="20C82261" w14:textId="6FABB431"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0,27</w:t>
            </w:r>
          </w:p>
        </w:tc>
        <w:tc>
          <w:tcPr>
            <w:tcW w:w="567" w:type="dxa"/>
            <w:tcBorders>
              <w:top w:val="single" w:sz="4" w:space="0" w:color="auto"/>
              <w:left w:val="single" w:sz="4" w:space="0" w:color="auto"/>
              <w:bottom w:val="single" w:sz="4" w:space="0" w:color="auto"/>
              <w:right w:val="single" w:sz="4" w:space="0" w:color="auto"/>
            </w:tcBorders>
          </w:tcPr>
          <w:p w14:paraId="38DBA03B" w14:textId="292CC1C6"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0,27</w:t>
            </w:r>
          </w:p>
        </w:tc>
        <w:tc>
          <w:tcPr>
            <w:tcW w:w="843" w:type="dxa"/>
            <w:tcBorders>
              <w:top w:val="single" w:sz="4" w:space="0" w:color="auto"/>
              <w:left w:val="single" w:sz="4" w:space="0" w:color="auto"/>
              <w:bottom w:val="single" w:sz="4" w:space="0" w:color="auto"/>
              <w:right w:val="single" w:sz="4" w:space="0" w:color="auto"/>
            </w:tcBorders>
          </w:tcPr>
          <w:p w14:paraId="5C9ECBBA" w14:textId="35129A14"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216,84</w:t>
            </w:r>
          </w:p>
        </w:tc>
      </w:tr>
      <w:tr w:rsidR="00A02FAA" w:rsidRPr="00CD301A" w14:paraId="5F4A2671" w14:textId="77777777" w:rsidTr="002430AF">
        <w:tc>
          <w:tcPr>
            <w:tcW w:w="2263" w:type="dxa"/>
            <w:tcBorders>
              <w:top w:val="single" w:sz="4" w:space="0" w:color="auto"/>
              <w:left w:val="single" w:sz="4" w:space="0" w:color="auto"/>
              <w:bottom w:val="single" w:sz="4" w:space="0" w:color="auto"/>
              <w:right w:val="single" w:sz="4" w:space="0" w:color="auto"/>
            </w:tcBorders>
            <w:hideMark/>
          </w:tcPr>
          <w:p w14:paraId="0968D2F7" w14:textId="088075B8"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418" w:type="dxa"/>
            <w:tcBorders>
              <w:top w:val="single" w:sz="4" w:space="0" w:color="auto"/>
              <w:left w:val="single" w:sz="4" w:space="0" w:color="auto"/>
              <w:bottom w:val="single" w:sz="4" w:space="0" w:color="auto"/>
              <w:right w:val="single" w:sz="4" w:space="0" w:color="auto"/>
            </w:tcBorders>
          </w:tcPr>
          <w:p w14:paraId="157211B1" w14:textId="2A03173F"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541D8379" w14:textId="29BD7AC2"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0B49A070" w14:textId="651B3BB1"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709" w:type="dxa"/>
            <w:tcBorders>
              <w:top w:val="single" w:sz="4" w:space="0" w:color="auto"/>
              <w:left w:val="single" w:sz="4" w:space="0" w:color="auto"/>
              <w:bottom w:val="single" w:sz="4" w:space="0" w:color="auto"/>
              <w:right w:val="single" w:sz="4" w:space="0" w:color="auto"/>
            </w:tcBorders>
          </w:tcPr>
          <w:p w14:paraId="229C963F" w14:textId="60CDDF9F"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709" w:type="dxa"/>
            <w:tcBorders>
              <w:top w:val="single" w:sz="4" w:space="0" w:color="auto"/>
              <w:left w:val="single" w:sz="4" w:space="0" w:color="auto"/>
              <w:bottom w:val="single" w:sz="4" w:space="0" w:color="auto"/>
              <w:right w:val="single" w:sz="4" w:space="0" w:color="auto"/>
            </w:tcBorders>
          </w:tcPr>
          <w:p w14:paraId="6C3CB325" w14:textId="5508CD4C"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567" w:type="dxa"/>
            <w:tcBorders>
              <w:top w:val="single" w:sz="4" w:space="0" w:color="auto"/>
              <w:left w:val="single" w:sz="4" w:space="0" w:color="auto"/>
              <w:bottom w:val="single" w:sz="4" w:space="0" w:color="auto"/>
              <w:right w:val="single" w:sz="4" w:space="0" w:color="auto"/>
            </w:tcBorders>
          </w:tcPr>
          <w:p w14:paraId="6FB17E7C" w14:textId="4DB8C416"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567" w:type="dxa"/>
            <w:tcBorders>
              <w:top w:val="single" w:sz="4" w:space="0" w:color="auto"/>
              <w:left w:val="single" w:sz="4" w:space="0" w:color="auto"/>
              <w:bottom w:val="single" w:sz="4" w:space="0" w:color="auto"/>
              <w:right w:val="single" w:sz="4" w:space="0" w:color="auto"/>
            </w:tcBorders>
          </w:tcPr>
          <w:p w14:paraId="074E588E" w14:textId="444753E9"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567" w:type="dxa"/>
            <w:tcBorders>
              <w:top w:val="single" w:sz="4" w:space="0" w:color="auto"/>
              <w:left w:val="single" w:sz="4" w:space="0" w:color="auto"/>
              <w:bottom w:val="single" w:sz="4" w:space="0" w:color="auto"/>
              <w:right w:val="single" w:sz="4" w:space="0" w:color="auto"/>
            </w:tcBorders>
          </w:tcPr>
          <w:p w14:paraId="63A7FCA7" w14:textId="7F6AFC44"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17,6</w:t>
            </w:r>
          </w:p>
        </w:tc>
        <w:tc>
          <w:tcPr>
            <w:tcW w:w="843" w:type="dxa"/>
            <w:tcBorders>
              <w:top w:val="single" w:sz="4" w:space="0" w:color="auto"/>
              <w:left w:val="single" w:sz="4" w:space="0" w:color="auto"/>
              <w:bottom w:val="single" w:sz="4" w:space="0" w:color="auto"/>
              <w:right w:val="single" w:sz="4" w:space="0" w:color="auto"/>
            </w:tcBorders>
          </w:tcPr>
          <w:p w14:paraId="3E946DEE" w14:textId="465CA8C0"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105,6</w:t>
            </w:r>
          </w:p>
        </w:tc>
      </w:tr>
      <w:tr w:rsidR="00A02FAA" w:rsidRPr="00CD301A" w14:paraId="401261D2" w14:textId="77777777" w:rsidTr="002430AF">
        <w:tc>
          <w:tcPr>
            <w:tcW w:w="2263" w:type="dxa"/>
            <w:tcBorders>
              <w:top w:val="single" w:sz="4" w:space="0" w:color="auto"/>
              <w:left w:val="single" w:sz="4" w:space="0" w:color="auto"/>
              <w:bottom w:val="single" w:sz="4" w:space="0" w:color="auto"/>
              <w:right w:val="single" w:sz="4" w:space="0" w:color="auto"/>
            </w:tcBorders>
          </w:tcPr>
          <w:p w14:paraId="3AB194DE" w14:textId="127E80B5"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49A8DDFE" w14:textId="40C0BB0D"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6E592ED7" w14:textId="3CD4C168"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6E66D893" w14:textId="490C965C"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5,1</w:t>
            </w:r>
          </w:p>
        </w:tc>
        <w:tc>
          <w:tcPr>
            <w:tcW w:w="709" w:type="dxa"/>
            <w:tcBorders>
              <w:top w:val="single" w:sz="4" w:space="0" w:color="auto"/>
              <w:left w:val="single" w:sz="4" w:space="0" w:color="auto"/>
              <w:bottom w:val="single" w:sz="4" w:space="0" w:color="auto"/>
              <w:right w:val="single" w:sz="4" w:space="0" w:color="auto"/>
            </w:tcBorders>
          </w:tcPr>
          <w:p w14:paraId="7A8F83F2" w14:textId="02F130A0"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5,1</w:t>
            </w:r>
          </w:p>
        </w:tc>
        <w:tc>
          <w:tcPr>
            <w:tcW w:w="709" w:type="dxa"/>
            <w:tcBorders>
              <w:top w:val="single" w:sz="4" w:space="0" w:color="auto"/>
              <w:left w:val="single" w:sz="4" w:space="0" w:color="auto"/>
              <w:bottom w:val="single" w:sz="4" w:space="0" w:color="auto"/>
              <w:right w:val="single" w:sz="4" w:space="0" w:color="auto"/>
            </w:tcBorders>
          </w:tcPr>
          <w:p w14:paraId="6EC5E78D" w14:textId="79E31E7F"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5,1</w:t>
            </w:r>
          </w:p>
        </w:tc>
        <w:tc>
          <w:tcPr>
            <w:tcW w:w="567" w:type="dxa"/>
            <w:tcBorders>
              <w:top w:val="single" w:sz="4" w:space="0" w:color="auto"/>
              <w:left w:val="single" w:sz="4" w:space="0" w:color="auto"/>
              <w:bottom w:val="single" w:sz="4" w:space="0" w:color="auto"/>
              <w:right w:val="single" w:sz="4" w:space="0" w:color="auto"/>
            </w:tcBorders>
          </w:tcPr>
          <w:p w14:paraId="39510A2E" w14:textId="1915ED12"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0,93</w:t>
            </w:r>
          </w:p>
        </w:tc>
        <w:tc>
          <w:tcPr>
            <w:tcW w:w="567" w:type="dxa"/>
            <w:tcBorders>
              <w:top w:val="single" w:sz="4" w:space="0" w:color="auto"/>
              <w:left w:val="single" w:sz="4" w:space="0" w:color="auto"/>
              <w:bottom w:val="single" w:sz="4" w:space="0" w:color="auto"/>
              <w:right w:val="single" w:sz="4" w:space="0" w:color="auto"/>
            </w:tcBorders>
          </w:tcPr>
          <w:p w14:paraId="75004739" w14:textId="79348A8D"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0,93</w:t>
            </w:r>
          </w:p>
        </w:tc>
        <w:tc>
          <w:tcPr>
            <w:tcW w:w="567" w:type="dxa"/>
            <w:tcBorders>
              <w:top w:val="single" w:sz="4" w:space="0" w:color="auto"/>
              <w:left w:val="single" w:sz="4" w:space="0" w:color="auto"/>
              <w:bottom w:val="single" w:sz="4" w:space="0" w:color="auto"/>
              <w:right w:val="single" w:sz="4" w:space="0" w:color="auto"/>
            </w:tcBorders>
          </w:tcPr>
          <w:p w14:paraId="26B93E9C" w14:textId="6FB43A35"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0,93</w:t>
            </w:r>
          </w:p>
        </w:tc>
        <w:tc>
          <w:tcPr>
            <w:tcW w:w="843" w:type="dxa"/>
            <w:tcBorders>
              <w:top w:val="single" w:sz="4" w:space="0" w:color="auto"/>
              <w:left w:val="single" w:sz="4" w:space="0" w:color="auto"/>
              <w:bottom w:val="single" w:sz="4" w:space="0" w:color="auto"/>
              <w:right w:val="single" w:sz="4" w:space="0" w:color="auto"/>
            </w:tcBorders>
          </w:tcPr>
          <w:p w14:paraId="2BA3A58A" w14:textId="7029EE2D"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18,09</w:t>
            </w:r>
          </w:p>
        </w:tc>
      </w:tr>
      <w:tr w:rsidR="00A02FAA" w:rsidRPr="00CD301A" w14:paraId="2B6C539D" w14:textId="77777777" w:rsidTr="002430AF">
        <w:tc>
          <w:tcPr>
            <w:tcW w:w="2263" w:type="dxa"/>
            <w:tcBorders>
              <w:top w:val="single" w:sz="4" w:space="0" w:color="auto"/>
              <w:left w:val="single" w:sz="4" w:space="0" w:color="auto"/>
              <w:bottom w:val="single" w:sz="4" w:space="0" w:color="auto"/>
              <w:right w:val="single" w:sz="4" w:space="0" w:color="auto"/>
            </w:tcBorders>
          </w:tcPr>
          <w:p w14:paraId="1C3F8218" w14:textId="19B22685" w:rsidR="00E8766E" w:rsidRPr="00CD301A" w:rsidRDefault="00E8766E" w:rsidP="00E8766E">
            <w:pPr>
              <w:pStyle w:val="tabela2"/>
              <w:rPr>
                <w:rFonts w:cs="Arial"/>
                <w:color w:val="000000" w:themeColor="text1"/>
                <w:sz w:val="16"/>
                <w:szCs w:val="16"/>
              </w:rPr>
            </w:pPr>
            <w:bookmarkStart w:id="15" w:name="_Hlk26893723"/>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4B6E8D2A" w14:textId="04C7DF37"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6B2A51CE" w14:textId="3F51AB44"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51914BF6" w14:textId="3B242C48"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70,0</w:t>
            </w:r>
          </w:p>
        </w:tc>
        <w:tc>
          <w:tcPr>
            <w:tcW w:w="709" w:type="dxa"/>
            <w:tcBorders>
              <w:top w:val="single" w:sz="4" w:space="0" w:color="auto"/>
              <w:left w:val="single" w:sz="4" w:space="0" w:color="auto"/>
              <w:bottom w:val="single" w:sz="4" w:space="0" w:color="auto"/>
              <w:right w:val="single" w:sz="4" w:space="0" w:color="auto"/>
            </w:tcBorders>
          </w:tcPr>
          <w:p w14:paraId="4E1C0D95" w14:textId="75C38D69"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70,0</w:t>
            </w:r>
          </w:p>
        </w:tc>
        <w:tc>
          <w:tcPr>
            <w:tcW w:w="709" w:type="dxa"/>
            <w:tcBorders>
              <w:top w:val="single" w:sz="4" w:space="0" w:color="auto"/>
              <w:left w:val="single" w:sz="4" w:space="0" w:color="auto"/>
              <w:bottom w:val="single" w:sz="4" w:space="0" w:color="auto"/>
              <w:right w:val="single" w:sz="4" w:space="0" w:color="auto"/>
            </w:tcBorders>
          </w:tcPr>
          <w:p w14:paraId="2541F894" w14:textId="6A14EB61"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EEA0B5F" w14:textId="3F96DA5B"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0,25</w:t>
            </w:r>
          </w:p>
        </w:tc>
        <w:tc>
          <w:tcPr>
            <w:tcW w:w="567" w:type="dxa"/>
            <w:tcBorders>
              <w:top w:val="single" w:sz="4" w:space="0" w:color="auto"/>
              <w:left w:val="single" w:sz="4" w:space="0" w:color="auto"/>
              <w:bottom w:val="single" w:sz="4" w:space="0" w:color="auto"/>
              <w:right w:val="single" w:sz="4" w:space="0" w:color="auto"/>
            </w:tcBorders>
          </w:tcPr>
          <w:p w14:paraId="23C331E7" w14:textId="1943A10A"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0,25</w:t>
            </w:r>
          </w:p>
        </w:tc>
        <w:tc>
          <w:tcPr>
            <w:tcW w:w="567" w:type="dxa"/>
            <w:tcBorders>
              <w:top w:val="single" w:sz="4" w:space="0" w:color="auto"/>
              <w:left w:val="single" w:sz="4" w:space="0" w:color="auto"/>
              <w:bottom w:val="single" w:sz="4" w:space="0" w:color="auto"/>
              <w:right w:val="single" w:sz="4" w:space="0" w:color="auto"/>
            </w:tcBorders>
          </w:tcPr>
          <w:p w14:paraId="125E1E19" w14:textId="5285B727"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0,25</w:t>
            </w:r>
          </w:p>
        </w:tc>
        <w:tc>
          <w:tcPr>
            <w:tcW w:w="843" w:type="dxa"/>
            <w:tcBorders>
              <w:top w:val="single" w:sz="4" w:space="0" w:color="auto"/>
              <w:left w:val="single" w:sz="4" w:space="0" w:color="auto"/>
              <w:bottom w:val="single" w:sz="4" w:space="0" w:color="auto"/>
              <w:right w:val="single" w:sz="4" w:space="0" w:color="auto"/>
            </w:tcBorders>
          </w:tcPr>
          <w:p w14:paraId="3FB55AE2" w14:textId="6ED027AF"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210,75</w:t>
            </w:r>
          </w:p>
        </w:tc>
      </w:tr>
      <w:bookmarkEnd w:id="15"/>
      <w:tr w:rsidR="00A02FAA" w:rsidRPr="00CD301A" w14:paraId="3967B36F" w14:textId="77777777" w:rsidTr="002430AF">
        <w:tc>
          <w:tcPr>
            <w:tcW w:w="2263" w:type="dxa"/>
            <w:tcBorders>
              <w:top w:val="single" w:sz="4" w:space="0" w:color="auto"/>
              <w:left w:val="single" w:sz="4" w:space="0" w:color="auto"/>
              <w:bottom w:val="single" w:sz="4" w:space="0" w:color="auto"/>
              <w:right w:val="single" w:sz="4" w:space="0" w:color="auto"/>
            </w:tcBorders>
          </w:tcPr>
          <w:p w14:paraId="75D07AC2" w14:textId="522AE8A3"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418" w:type="dxa"/>
            <w:tcBorders>
              <w:top w:val="single" w:sz="4" w:space="0" w:color="auto"/>
              <w:left w:val="single" w:sz="4" w:space="0" w:color="auto"/>
              <w:bottom w:val="single" w:sz="4" w:space="0" w:color="auto"/>
              <w:right w:val="single" w:sz="4" w:space="0" w:color="auto"/>
            </w:tcBorders>
          </w:tcPr>
          <w:p w14:paraId="5A0264AD" w14:textId="532B9BA4"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28DD38F6" w14:textId="4AFEC808"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49DEEF5D" w14:textId="2B4CB280"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8,8</w:t>
            </w:r>
          </w:p>
        </w:tc>
        <w:tc>
          <w:tcPr>
            <w:tcW w:w="709" w:type="dxa"/>
            <w:tcBorders>
              <w:top w:val="single" w:sz="4" w:space="0" w:color="auto"/>
              <w:left w:val="single" w:sz="4" w:space="0" w:color="auto"/>
              <w:bottom w:val="single" w:sz="4" w:space="0" w:color="auto"/>
              <w:right w:val="single" w:sz="4" w:space="0" w:color="auto"/>
            </w:tcBorders>
          </w:tcPr>
          <w:p w14:paraId="08918CE5" w14:textId="386898F0"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8,8</w:t>
            </w:r>
          </w:p>
        </w:tc>
        <w:tc>
          <w:tcPr>
            <w:tcW w:w="709" w:type="dxa"/>
            <w:tcBorders>
              <w:top w:val="single" w:sz="4" w:space="0" w:color="auto"/>
              <w:left w:val="single" w:sz="4" w:space="0" w:color="auto"/>
              <w:bottom w:val="single" w:sz="4" w:space="0" w:color="auto"/>
              <w:right w:val="single" w:sz="4" w:space="0" w:color="auto"/>
            </w:tcBorders>
          </w:tcPr>
          <w:p w14:paraId="52D6D2F4" w14:textId="1FC0111F"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8,8</w:t>
            </w:r>
          </w:p>
        </w:tc>
        <w:tc>
          <w:tcPr>
            <w:tcW w:w="567" w:type="dxa"/>
            <w:tcBorders>
              <w:top w:val="single" w:sz="4" w:space="0" w:color="auto"/>
              <w:left w:val="single" w:sz="4" w:space="0" w:color="auto"/>
              <w:bottom w:val="single" w:sz="4" w:space="0" w:color="auto"/>
              <w:right w:val="single" w:sz="4" w:space="0" w:color="auto"/>
            </w:tcBorders>
          </w:tcPr>
          <w:p w14:paraId="1667C976" w14:textId="265D9540"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8,8</w:t>
            </w:r>
          </w:p>
        </w:tc>
        <w:tc>
          <w:tcPr>
            <w:tcW w:w="567" w:type="dxa"/>
            <w:tcBorders>
              <w:top w:val="single" w:sz="4" w:space="0" w:color="auto"/>
              <w:left w:val="single" w:sz="4" w:space="0" w:color="auto"/>
              <w:bottom w:val="single" w:sz="4" w:space="0" w:color="auto"/>
              <w:right w:val="single" w:sz="4" w:space="0" w:color="auto"/>
            </w:tcBorders>
          </w:tcPr>
          <w:p w14:paraId="26A88025" w14:textId="6F337A8F"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8,8</w:t>
            </w:r>
          </w:p>
        </w:tc>
        <w:tc>
          <w:tcPr>
            <w:tcW w:w="567" w:type="dxa"/>
            <w:tcBorders>
              <w:top w:val="single" w:sz="4" w:space="0" w:color="auto"/>
              <w:left w:val="single" w:sz="4" w:space="0" w:color="auto"/>
              <w:bottom w:val="single" w:sz="4" w:space="0" w:color="auto"/>
              <w:right w:val="single" w:sz="4" w:space="0" w:color="auto"/>
            </w:tcBorders>
          </w:tcPr>
          <w:p w14:paraId="2948E1D6" w14:textId="24F1B6A3"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8,8</w:t>
            </w:r>
          </w:p>
        </w:tc>
        <w:tc>
          <w:tcPr>
            <w:tcW w:w="843" w:type="dxa"/>
            <w:tcBorders>
              <w:top w:val="single" w:sz="4" w:space="0" w:color="auto"/>
              <w:left w:val="single" w:sz="4" w:space="0" w:color="auto"/>
              <w:bottom w:val="single" w:sz="4" w:space="0" w:color="auto"/>
              <w:right w:val="single" w:sz="4" w:space="0" w:color="auto"/>
            </w:tcBorders>
          </w:tcPr>
          <w:p w14:paraId="6C0C92C6" w14:textId="67F85A43"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52,8</w:t>
            </w:r>
          </w:p>
        </w:tc>
      </w:tr>
      <w:tr w:rsidR="00A02FAA" w:rsidRPr="00CD301A" w14:paraId="5942F0CD" w14:textId="77777777" w:rsidTr="002430AF">
        <w:tc>
          <w:tcPr>
            <w:tcW w:w="2263" w:type="dxa"/>
            <w:tcBorders>
              <w:top w:val="single" w:sz="4" w:space="0" w:color="auto"/>
              <w:left w:val="single" w:sz="4" w:space="0" w:color="auto"/>
              <w:bottom w:val="single" w:sz="4" w:space="0" w:color="auto"/>
              <w:right w:val="single" w:sz="4" w:space="0" w:color="auto"/>
            </w:tcBorders>
          </w:tcPr>
          <w:p w14:paraId="5A5B8CC1" w14:textId="69CE6089"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lastRenderedPageBreak/>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0533A361" w14:textId="2D5A6773"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 xml:space="preserve">Pył </w:t>
            </w:r>
            <w:r w:rsidR="00A02FAA" w:rsidRPr="00CD301A">
              <w:rPr>
                <w:rFonts w:cs="Arial"/>
                <w:color w:val="000000" w:themeColor="text1"/>
                <w:sz w:val="16"/>
                <w:szCs w:val="16"/>
                <w:lang w:val="pl-PL"/>
              </w:rPr>
              <w:t>zawieszony</w:t>
            </w:r>
            <w:r w:rsidR="00A02FAA"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290F7CDB" w14:textId="21509A0C"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5235B560" w14:textId="2C328ACA"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4,2</w:t>
            </w:r>
          </w:p>
        </w:tc>
        <w:tc>
          <w:tcPr>
            <w:tcW w:w="709" w:type="dxa"/>
            <w:tcBorders>
              <w:top w:val="single" w:sz="4" w:space="0" w:color="auto"/>
              <w:left w:val="single" w:sz="4" w:space="0" w:color="auto"/>
              <w:bottom w:val="single" w:sz="4" w:space="0" w:color="auto"/>
              <w:right w:val="single" w:sz="4" w:space="0" w:color="auto"/>
            </w:tcBorders>
          </w:tcPr>
          <w:p w14:paraId="717BF937" w14:textId="2A03255A"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4,2</w:t>
            </w:r>
          </w:p>
        </w:tc>
        <w:tc>
          <w:tcPr>
            <w:tcW w:w="709" w:type="dxa"/>
            <w:tcBorders>
              <w:top w:val="single" w:sz="4" w:space="0" w:color="auto"/>
              <w:left w:val="single" w:sz="4" w:space="0" w:color="auto"/>
              <w:bottom w:val="single" w:sz="4" w:space="0" w:color="auto"/>
              <w:right w:val="single" w:sz="4" w:space="0" w:color="auto"/>
            </w:tcBorders>
          </w:tcPr>
          <w:p w14:paraId="3C14AEEA" w14:textId="55BCA97D"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4,2</w:t>
            </w:r>
          </w:p>
        </w:tc>
        <w:tc>
          <w:tcPr>
            <w:tcW w:w="567" w:type="dxa"/>
            <w:tcBorders>
              <w:top w:val="single" w:sz="4" w:space="0" w:color="auto"/>
              <w:left w:val="single" w:sz="4" w:space="0" w:color="auto"/>
              <w:bottom w:val="single" w:sz="4" w:space="0" w:color="auto"/>
              <w:right w:val="single" w:sz="4" w:space="0" w:color="auto"/>
            </w:tcBorders>
          </w:tcPr>
          <w:p w14:paraId="00870B46" w14:textId="41BEF84D"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0,5</w:t>
            </w:r>
          </w:p>
        </w:tc>
        <w:tc>
          <w:tcPr>
            <w:tcW w:w="567" w:type="dxa"/>
            <w:tcBorders>
              <w:top w:val="single" w:sz="4" w:space="0" w:color="auto"/>
              <w:left w:val="single" w:sz="4" w:space="0" w:color="auto"/>
              <w:bottom w:val="single" w:sz="4" w:space="0" w:color="auto"/>
              <w:right w:val="single" w:sz="4" w:space="0" w:color="auto"/>
            </w:tcBorders>
          </w:tcPr>
          <w:p w14:paraId="57C81BC0" w14:textId="56487E49"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0,5</w:t>
            </w:r>
          </w:p>
        </w:tc>
        <w:tc>
          <w:tcPr>
            <w:tcW w:w="567" w:type="dxa"/>
            <w:tcBorders>
              <w:top w:val="single" w:sz="4" w:space="0" w:color="auto"/>
              <w:left w:val="single" w:sz="4" w:space="0" w:color="auto"/>
              <w:bottom w:val="single" w:sz="4" w:space="0" w:color="auto"/>
              <w:right w:val="single" w:sz="4" w:space="0" w:color="auto"/>
            </w:tcBorders>
          </w:tcPr>
          <w:p w14:paraId="32DD6BBE" w14:textId="362187F8"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0,5</w:t>
            </w:r>
          </w:p>
        </w:tc>
        <w:tc>
          <w:tcPr>
            <w:tcW w:w="843" w:type="dxa"/>
            <w:tcBorders>
              <w:top w:val="single" w:sz="4" w:space="0" w:color="auto"/>
              <w:left w:val="single" w:sz="4" w:space="0" w:color="auto"/>
              <w:bottom w:val="single" w:sz="4" w:space="0" w:color="auto"/>
              <w:right w:val="single" w:sz="4" w:space="0" w:color="auto"/>
            </w:tcBorders>
          </w:tcPr>
          <w:p w14:paraId="737B38E7" w14:textId="3F69F994"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14,1</w:t>
            </w:r>
          </w:p>
        </w:tc>
      </w:tr>
      <w:tr w:rsidR="00A02FAA" w:rsidRPr="00CD301A" w14:paraId="4AFA841A" w14:textId="77777777" w:rsidTr="002430AF">
        <w:tc>
          <w:tcPr>
            <w:tcW w:w="2263" w:type="dxa"/>
            <w:tcBorders>
              <w:top w:val="single" w:sz="4" w:space="0" w:color="auto"/>
              <w:left w:val="single" w:sz="4" w:space="0" w:color="auto"/>
              <w:bottom w:val="single" w:sz="4" w:space="0" w:color="auto"/>
              <w:right w:val="single" w:sz="4" w:space="0" w:color="auto"/>
            </w:tcBorders>
          </w:tcPr>
          <w:p w14:paraId="353A18A4" w14:textId="570ECD07"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10D02665" w14:textId="23D3E701" w:rsidR="00E8766E" w:rsidRPr="00CD301A" w:rsidRDefault="00A02FAA" w:rsidP="00E8766E">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9" w:type="dxa"/>
            <w:tcBorders>
              <w:top w:val="single" w:sz="4" w:space="0" w:color="auto"/>
              <w:left w:val="single" w:sz="4" w:space="0" w:color="auto"/>
              <w:bottom w:val="single" w:sz="4" w:space="0" w:color="auto"/>
              <w:right w:val="single" w:sz="4" w:space="0" w:color="auto"/>
            </w:tcBorders>
          </w:tcPr>
          <w:p w14:paraId="1C5DA9DD" w14:textId="3A80618F"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kg/rok</w:t>
            </w:r>
          </w:p>
        </w:tc>
        <w:tc>
          <w:tcPr>
            <w:tcW w:w="708" w:type="dxa"/>
            <w:tcBorders>
              <w:top w:val="single" w:sz="4" w:space="0" w:color="auto"/>
              <w:left w:val="single" w:sz="4" w:space="0" w:color="auto"/>
              <w:bottom w:val="single" w:sz="4" w:space="0" w:color="auto"/>
              <w:right w:val="single" w:sz="4" w:space="0" w:color="auto"/>
            </w:tcBorders>
          </w:tcPr>
          <w:p w14:paraId="504A4D77" w14:textId="6A2B7A99"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40,84</w:t>
            </w:r>
          </w:p>
        </w:tc>
        <w:tc>
          <w:tcPr>
            <w:tcW w:w="709" w:type="dxa"/>
            <w:tcBorders>
              <w:top w:val="single" w:sz="4" w:space="0" w:color="auto"/>
              <w:left w:val="single" w:sz="4" w:space="0" w:color="auto"/>
              <w:bottom w:val="single" w:sz="4" w:space="0" w:color="auto"/>
              <w:right w:val="single" w:sz="4" w:space="0" w:color="auto"/>
            </w:tcBorders>
          </w:tcPr>
          <w:p w14:paraId="4D8AA153" w14:textId="210B1CA5"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40,84</w:t>
            </w:r>
          </w:p>
        </w:tc>
        <w:tc>
          <w:tcPr>
            <w:tcW w:w="709" w:type="dxa"/>
            <w:tcBorders>
              <w:top w:val="single" w:sz="4" w:space="0" w:color="auto"/>
              <w:left w:val="single" w:sz="4" w:space="0" w:color="auto"/>
              <w:bottom w:val="single" w:sz="4" w:space="0" w:color="auto"/>
              <w:right w:val="single" w:sz="4" w:space="0" w:color="auto"/>
            </w:tcBorders>
          </w:tcPr>
          <w:p w14:paraId="5A5BD7D9" w14:textId="4256B058"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40,84</w:t>
            </w:r>
          </w:p>
        </w:tc>
        <w:tc>
          <w:tcPr>
            <w:tcW w:w="567" w:type="dxa"/>
            <w:tcBorders>
              <w:top w:val="single" w:sz="4" w:space="0" w:color="auto"/>
              <w:left w:val="single" w:sz="4" w:space="0" w:color="auto"/>
              <w:bottom w:val="single" w:sz="4" w:space="0" w:color="auto"/>
              <w:right w:val="single" w:sz="4" w:space="0" w:color="auto"/>
            </w:tcBorders>
          </w:tcPr>
          <w:p w14:paraId="107492DA" w14:textId="12B807F9"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0,31</w:t>
            </w:r>
          </w:p>
        </w:tc>
        <w:tc>
          <w:tcPr>
            <w:tcW w:w="567" w:type="dxa"/>
            <w:tcBorders>
              <w:top w:val="single" w:sz="4" w:space="0" w:color="auto"/>
              <w:left w:val="single" w:sz="4" w:space="0" w:color="auto"/>
              <w:bottom w:val="single" w:sz="4" w:space="0" w:color="auto"/>
              <w:right w:val="single" w:sz="4" w:space="0" w:color="auto"/>
            </w:tcBorders>
          </w:tcPr>
          <w:p w14:paraId="633261B3" w14:textId="3916936E"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0,31</w:t>
            </w:r>
          </w:p>
        </w:tc>
        <w:tc>
          <w:tcPr>
            <w:tcW w:w="567" w:type="dxa"/>
            <w:tcBorders>
              <w:top w:val="single" w:sz="4" w:space="0" w:color="auto"/>
              <w:left w:val="single" w:sz="4" w:space="0" w:color="auto"/>
              <w:bottom w:val="single" w:sz="4" w:space="0" w:color="auto"/>
              <w:right w:val="single" w:sz="4" w:space="0" w:color="auto"/>
            </w:tcBorders>
          </w:tcPr>
          <w:p w14:paraId="1EDB0C30" w14:textId="3222B0BD"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0,31</w:t>
            </w:r>
          </w:p>
        </w:tc>
        <w:tc>
          <w:tcPr>
            <w:tcW w:w="843" w:type="dxa"/>
            <w:tcBorders>
              <w:top w:val="single" w:sz="4" w:space="0" w:color="auto"/>
              <w:left w:val="single" w:sz="4" w:space="0" w:color="auto"/>
              <w:bottom w:val="single" w:sz="4" w:space="0" w:color="auto"/>
              <w:right w:val="single" w:sz="4" w:space="0" w:color="auto"/>
            </w:tcBorders>
          </w:tcPr>
          <w:p w14:paraId="546F4017" w14:textId="77E30AF6"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123,45</w:t>
            </w:r>
          </w:p>
        </w:tc>
      </w:tr>
      <w:tr w:rsidR="00A02FAA" w:rsidRPr="00CD301A" w14:paraId="7E484745" w14:textId="77777777" w:rsidTr="002430AF">
        <w:tc>
          <w:tcPr>
            <w:tcW w:w="2263" w:type="dxa"/>
            <w:tcBorders>
              <w:top w:val="single" w:sz="4" w:space="0" w:color="auto"/>
              <w:left w:val="single" w:sz="4" w:space="0" w:color="auto"/>
              <w:bottom w:val="single" w:sz="4" w:space="0" w:color="auto"/>
              <w:right w:val="single" w:sz="4" w:space="0" w:color="auto"/>
            </w:tcBorders>
          </w:tcPr>
          <w:p w14:paraId="0A27D174" w14:textId="5C288A6F" w:rsidR="00E8766E" w:rsidRPr="00CD301A" w:rsidRDefault="00E8766E" w:rsidP="00E8766E">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349B0EAE" w14:textId="6CF8622B" w:rsidR="00E8766E" w:rsidRPr="00CD301A" w:rsidRDefault="00A02FAA" w:rsidP="00E8766E">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9" w:type="dxa"/>
            <w:tcBorders>
              <w:top w:val="single" w:sz="4" w:space="0" w:color="auto"/>
              <w:left w:val="single" w:sz="4" w:space="0" w:color="auto"/>
              <w:bottom w:val="single" w:sz="4" w:space="0" w:color="auto"/>
              <w:right w:val="single" w:sz="4" w:space="0" w:color="auto"/>
            </w:tcBorders>
          </w:tcPr>
          <w:p w14:paraId="3B8F0440" w14:textId="159F7AA8"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ng/m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78A2D952" w14:textId="223136DB"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1,04</w:t>
            </w:r>
          </w:p>
        </w:tc>
        <w:tc>
          <w:tcPr>
            <w:tcW w:w="709" w:type="dxa"/>
            <w:tcBorders>
              <w:top w:val="single" w:sz="4" w:space="0" w:color="auto"/>
              <w:left w:val="single" w:sz="4" w:space="0" w:color="auto"/>
              <w:bottom w:val="single" w:sz="4" w:space="0" w:color="auto"/>
              <w:right w:val="single" w:sz="4" w:space="0" w:color="auto"/>
            </w:tcBorders>
          </w:tcPr>
          <w:p w14:paraId="1A782956" w14:textId="55122F66"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1,04</w:t>
            </w:r>
          </w:p>
        </w:tc>
        <w:tc>
          <w:tcPr>
            <w:tcW w:w="709" w:type="dxa"/>
            <w:tcBorders>
              <w:top w:val="single" w:sz="4" w:space="0" w:color="auto"/>
              <w:left w:val="single" w:sz="4" w:space="0" w:color="auto"/>
              <w:bottom w:val="single" w:sz="4" w:space="0" w:color="auto"/>
              <w:right w:val="single" w:sz="4" w:space="0" w:color="auto"/>
            </w:tcBorders>
          </w:tcPr>
          <w:p w14:paraId="0ED6762D" w14:textId="35B12C9B"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1,04</w:t>
            </w:r>
          </w:p>
        </w:tc>
        <w:tc>
          <w:tcPr>
            <w:tcW w:w="567" w:type="dxa"/>
            <w:tcBorders>
              <w:top w:val="single" w:sz="4" w:space="0" w:color="auto"/>
              <w:left w:val="single" w:sz="4" w:space="0" w:color="auto"/>
              <w:bottom w:val="single" w:sz="4" w:space="0" w:color="auto"/>
              <w:right w:val="single" w:sz="4" w:space="0" w:color="auto"/>
            </w:tcBorders>
          </w:tcPr>
          <w:p w14:paraId="54805D16" w14:textId="6908F3E6"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0,19</w:t>
            </w:r>
          </w:p>
        </w:tc>
        <w:tc>
          <w:tcPr>
            <w:tcW w:w="567" w:type="dxa"/>
            <w:tcBorders>
              <w:top w:val="single" w:sz="4" w:space="0" w:color="auto"/>
              <w:left w:val="single" w:sz="4" w:space="0" w:color="auto"/>
              <w:bottom w:val="single" w:sz="4" w:space="0" w:color="auto"/>
              <w:right w:val="single" w:sz="4" w:space="0" w:color="auto"/>
            </w:tcBorders>
          </w:tcPr>
          <w:p w14:paraId="5B7FEC6F" w14:textId="1781A43C"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0,19</w:t>
            </w:r>
          </w:p>
        </w:tc>
        <w:tc>
          <w:tcPr>
            <w:tcW w:w="567" w:type="dxa"/>
            <w:tcBorders>
              <w:top w:val="single" w:sz="4" w:space="0" w:color="auto"/>
              <w:left w:val="single" w:sz="4" w:space="0" w:color="auto"/>
              <w:bottom w:val="single" w:sz="4" w:space="0" w:color="auto"/>
              <w:right w:val="single" w:sz="4" w:space="0" w:color="auto"/>
            </w:tcBorders>
          </w:tcPr>
          <w:p w14:paraId="559E3730" w14:textId="638657EE" w:rsidR="00E8766E" w:rsidRPr="00CD301A" w:rsidRDefault="00E8766E" w:rsidP="00E8766E">
            <w:pPr>
              <w:pStyle w:val="tabela2"/>
              <w:rPr>
                <w:rFonts w:cs="Arial"/>
                <w:color w:val="000000" w:themeColor="text1"/>
                <w:sz w:val="16"/>
                <w:szCs w:val="16"/>
                <w:lang w:val="pl-PL" w:eastAsia="pl-PL"/>
              </w:rPr>
            </w:pPr>
            <w:r w:rsidRPr="00CD301A">
              <w:rPr>
                <w:rFonts w:cs="Arial"/>
                <w:color w:val="000000" w:themeColor="text1"/>
                <w:sz w:val="16"/>
                <w:szCs w:val="16"/>
              </w:rPr>
              <w:t>0,19</w:t>
            </w:r>
          </w:p>
        </w:tc>
        <w:tc>
          <w:tcPr>
            <w:tcW w:w="843" w:type="dxa"/>
            <w:tcBorders>
              <w:top w:val="single" w:sz="4" w:space="0" w:color="auto"/>
              <w:left w:val="single" w:sz="4" w:space="0" w:color="auto"/>
              <w:bottom w:val="single" w:sz="4" w:space="0" w:color="auto"/>
              <w:right w:val="single" w:sz="4" w:space="0" w:color="auto"/>
            </w:tcBorders>
          </w:tcPr>
          <w:p w14:paraId="31B8169D" w14:textId="33E81FE7" w:rsidR="00E8766E" w:rsidRPr="00CD301A" w:rsidRDefault="00E8766E" w:rsidP="00E8766E">
            <w:pPr>
              <w:pStyle w:val="tabela2"/>
              <w:rPr>
                <w:rFonts w:cs="Arial"/>
                <w:color w:val="000000" w:themeColor="text1"/>
                <w:sz w:val="16"/>
                <w:szCs w:val="16"/>
                <w:lang w:val="pl-PL"/>
              </w:rPr>
            </w:pPr>
            <w:r w:rsidRPr="00CD301A">
              <w:rPr>
                <w:rFonts w:cs="Arial"/>
                <w:color w:val="000000" w:themeColor="text1"/>
                <w:sz w:val="16"/>
                <w:szCs w:val="16"/>
              </w:rPr>
              <w:t>3,69</w:t>
            </w:r>
          </w:p>
        </w:tc>
      </w:tr>
    </w:tbl>
    <w:p w14:paraId="1ED0F0F3" w14:textId="6FB6E7C1" w:rsidR="00D758C1" w:rsidRPr="00CD301A" w:rsidRDefault="00D758C1" w:rsidP="008644CA">
      <w:pPr>
        <w:pStyle w:val="Legenda"/>
        <w:keepNext/>
        <w:spacing w:before="240"/>
        <w:rPr>
          <w:color w:val="000000" w:themeColor="text1"/>
          <w:lang w:val="pl-PL"/>
        </w:rPr>
      </w:pPr>
      <w:r w:rsidRPr="00CD301A">
        <w:rPr>
          <w:color w:val="000000" w:themeColor="text1"/>
        </w:rPr>
        <w:t>Tabela</w:t>
      </w:r>
      <w:r w:rsidR="00A5067D" w:rsidRPr="00CD301A">
        <w:rPr>
          <w:color w:val="000000" w:themeColor="text1"/>
        </w:rPr>
        <w:t xml:space="preserve"> </w:t>
      </w:r>
      <w:r w:rsidR="003407EF" w:rsidRPr="00CD301A">
        <w:rPr>
          <w:color w:val="000000" w:themeColor="text1"/>
        </w:rPr>
        <w:fldChar w:fldCharType="begin"/>
      </w:r>
      <w:r w:rsidR="003407EF" w:rsidRPr="00CD301A">
        <w:rPr>
          <w:color w:val="000000" w:themeColor="text1"/>
        </w:rPr>
        <w:instrText xml:space="preserve"> SEQ Tabela \* ARABIC </w:instrText>
      </w:r>
      <w:r w:rsidR="003407EF" w:rsidRPr="00CD301A">
        <w:rPr>
          <w:color w:val="000000" w:themeColor="text1"/>
        </w:rPr>
        <w:fldChar w:fldCharType="separate"/>
      </w:r>
      <w:r w:rsidR="001A1AA3" w:rsidRPr="00CD301A">
        <w:rPr>
          <w:noProof/>
          <w:color w:val="000000" w:themeColor="text1"/>
        </w:rPr>
        <w:t>41</w:t>
      </w:r>
      <w:r w:rsidR="003407EF" w:rsidRPr="00CD301A">
        <w:rPr>
          <w:noProof/>
          <w:color w:val="000000" w:themeColor="text1"/>
        </w:rPr>
        <w:fldChar w:fldCharType="end"/>
      </w:r>
      <w:r w:rsidR="00A5067D" w:rsidRPr="00CD301A">
        <w:rPr>
          <w:color w:val="000000" w:themeColor="text1"/>
        </w:rPr>
        <w:t xml:space="preserve"> </w:t>
      </w:r>
      <w:r w:rsidR="00066576" w:rsidRPr="00CD301A">
        <w:rPr>
          <w:color w:val="000000" w:themeColor="text1"/>
        </w:rPr>
        <w:t>Sumaryczny</w:t>
      </w:r>
      <w:r w:rsidR="00A5067D" w:rsidRPr="00CD301A">
        <w:rPr>
          <w:color w:val="000000" w:themeColor="text1"/>
        </w:rPr>
        <w:t xml:space="preserve"> </w:t>
      </w:r>
      <w:r w:rsidR="00066576" w:rsidRPr="00CD301A">
        <w:rPr>
          <w:color w:val="000000" w:themeColor="text1"/>
        </w:rPr>
        <w:t>efekt</w:t>
      </w:r>
      <w:r w:rsidR="00A5067D" w:rsidRPr="00CD301A">
        <w:rPr>
          <w:color w:val="000000" w:themeColor="text1"/>
        </w:rPr>
        <w:t xml:space="preserve"> </w:t>
      </w:r>
      <w:r w:rsidR="00066576" w:rsidRPr="00CD301A">
        <w:rPr>
          <w:color w:val="000000" w:themeColor="text1"/>
        </w:rPr>
        <w:t>ekologiczny</w:t>
      </w:r>
      <w:r w:rsidR="00A5067D" w:rsidRPr="00CD301A">
        <w:rPr>
          <w:color w:val="000000" w:themeColor="text1"/>
        </w:rPr>
        <w:t xml:space="preserve"> </w:t>
      </w:r>
      <w:r w:rsidR="00A61C85" w:rsidRPr="00CD301A">
        <w:rPr>
          <w:color w:val="000000" w:themeColor="text1"/>
          <w:lang w:val="pl-PL"/>
        </w:rPr>
        <w:t>realizacji</w:t>
      </w:r>
      <w:r w:rsidR="00A5067D" w:rsidRPr="00CD301A">
        <w:rPr>
          <w:color w:val="000000" w:themeColor="text1"/>
          <w:lang w:val="pl-PL"/>
        </w:rPr>
        <w:t xml:space="preserve"> </w:t>
      </w:r>
      <w:r w:rsidR="00066576" w:rsidRPr="00CD301A">
        <w:rPr>
          <w:color w:val="000000" w:themeColor="text1"/>
        </w:rPr>
        <w:t>działań</w:t>
      </w:r>
      <w:r w:rsidR="00A5067D" w:rsidRPr="00CD301A">
        <w:rPr>
          <w:color w:val="000000" w:themeColor="text1"/>
        </w:rPr>
        <w:t xml:space="preserve"> </w:t>
      </w:r>
      <w:r w:rsidR="00066576" w:rsidRPr="00CD301A">
        <w:rPr>
          <w:color w:val="000000" w:themeColor="text1"/>
        </w:rPr>
        <w:t>naprawczych</w:t>
      </w:r>
      <w:r w:rsidR="00A5067D" w:rsidRPr="00CD301A">
        <w:rPr>
          <w:color w:val="000000" w:themeColor="text1"/>
        </w:rPr>
        <w:t xml:space="preserve"> </w:t>
      </w:r>
      <w:r w:rsidR="00066576" w:rsidRPr="00CD301A">
        <w:rPr>
          <w:color w:val="000000" w:themeColor="text1"/>
        </w:rPr>
        <w:t>dla</w:t>
      </w:r>
      <w:r w:rsidR="00A5067D" w:rsidRPr="00CD301A">
        <w:rPr>
          <w:color w:val="000000" w:themeColor="text1"/>
        </w:rPr>
        <w:t xml:space="preserve"> </w:t>
      </w:r>
      <w:r w:rsidR="00066576" w:rsidRPr="00CD301A">
        <w:rPr>
          <w:color w:val="000000" w:themeColor="text1"/>
        </w:rPr>
        <w:t>poszczególnych</w:t>
      </w:r>
      <w:r w:rsidR="00A5067D" w:rsidRPr="00CD301A">
        <w:rPr>
          <w:color w:val="000000" w:themeColor="text1"/>
        </w:rPr>
        <w:t xml:space="preserve"> </w:t>
      </w:r>
      <w:r w:rsidR="00066576" w:rsidRPr="00CD301A">
        <w:rPr>
          <w:color w:val="000000" w:themeColor="text1"/>
        </w:rPr>
        <w:t>zanieczyszczeń</w:t>
      </w:r>
      <w:r w:rsidR="00A5067D" w:rsidRPr="00CD301A">
        <w:rPr>
          <w:color w:val="000000" w:themeColor="text1"/>
        </w:rPr>
        <w:t xml:space="preserve"> </w:t>
      </w:r>
      <w:r w:rsidR="00066576" w:rsidRPr="00CD301A">
        <w:rPr>
          <w:color w:val="000000" w:themeColor="text1"/>
        </w:rPr>
        <w:t>w</w:t>
      </w:r>
      <w:r w:rsidR="00A5067D" w:rsidRPr="00CD301A">
        <w:rPr>
          <w:color w:val="000000" w:themeColor="text1"/>
        </w:rPr>
        <w:t xml:space="preserve"> </w:t>
      </w:r>
      <w:r w:rsidR="00066576" w:rsidRPr="00CD301A">
        <w:rPr>
          <w:color w:val="000000" w:themeColor="text1"/>
        </w:rPr>
        <w:t>strefie</w:t>
      </w:r>
      <w:r w:rsidR="00A5067D" w:rsidRPr="00CD301A">
        <w:rPr>
          <w:color w:val="000000" w:themeColor="text1"/>
        </w:rPr>
        <w:t xml:space="preserve"> </w:t>
      </w:r>
      <w:r w:rsidR="00066576" w:rsidRPr="00CD301A">
        <w:rPr>
          <w:color w:val="000000" w:themeColor="text1"/>
          <w:lang w:val="pl-PL"/>
        </w:rPr>
        <w:t>miasto</w:t>
      </w:r>
      <w:r w:rsidR="00A5067D" w:rsidRPr="00CD301A">
        <w:rPr>
          <w:color w:val="000000" w:themeColor="text1"/>
          <w:lang w:val="pl-PL"/>
        </w:rPr>
        <w:t xml:space="preserve"> </w:t>
      </w:r>
      <w:r w:rsidR="00066576" w:rsidRPr="00CD301A">
        <w:rPr>
          <w:color w:val="000000" w:themeColor="text1"/>
          <w:lang w:val="pl-PL"/>
        </w:rPr>
        <w:t>Radom</w:t>
      </w:r>
    </w:p>
    <w:tbl>
      <w:tblPr>
        <w:tblStyle w:val="Tabela-Siatka"/>
        <w:tblW w:w="0" w:type="auto"/>
        <w:tblLayout w:type="fixed"/>
        <w:tblLook w:val="04A0" w:firstRow="1" w:lastRow="0" w:firstColumn="1" w:lastColumn="0" w:noHBand="0" w:noVBand="1"/>
        <w:tblCaption w:val="Sumaryczny efekt ekologiczny realizacji działań naprawczych dla poszczególnych zanieczyszczeń w strefie miasto Radom"/>
        <w:tblDescription w:val="Tabela pokazująca sumaryczny efekt ekologiczny realizacji działań naprawczych dla pyłu zawieszonego PM10 i PM2,5 oraz benzo(a)pirenu w strefie miasto Radom, w postaci redukcji emisji (w tonach lub kilogramach) oraz redukcji stężeń (w µg/m3 lub ng/m3) w poszczególnych latach w okresie 2021-2026"/>
      </w:tblPr>
      <w:tblGrid>
        <w:gridCol w:w="2263"/>
        <w:gridCol w:w="1418"/>
        <w:gridCol w:w="709"/>
        <w:gridCol w:w="708"/>
        <w:gridCol w:w="709"/>
        <w:gridCol w:w="709"/>
        <w:gridCol w:w="567"/>
        <w:gridCol w:w="567"/>
        <w:gridCol w:w="567"/>
        <w:gridCol w:w="843"/>
      </w:tblGrid>
      <w:tr w:rsidR="00254637" w:rsidRPr="00CD301A" w14:paraId="2489DB19" w14:textId="77777777" w:rsidTr="002430AF">
        <w:trPr>
          <w:cantSplit/>
          <w:trHeight w:val="1215"/>
          <w:tblHeader/>
        </w:trPr>
        <w:tc>
          <w:tcPr>
            <w:tcW w:w="2263" w:type="dxa"/>
            <w:tcBorders>
              <w:top w:val="single" w:sz="4" w:space="0" w:color="auto"/>
              <w:left w:val="single" w:sz="4" w:space="0" w:color="auto"/>
              <w:bottom w:val="single" w:sz="4" w:space="0" w:color="auto"/>
              <w:right w:val="single" w:sz="4" w:space="0" w:color="auto"/>
            </w:tcBorders>
            <w:textDirection w:val="btLr"/>
            <w:hideMark/>
          </w:tcPr>
          <w:p w14:paraId="7B8C8C0E" w14:textId="7980118D" w:rsidR="00D758C1" w:rsidRPr="00CD301A" w:rsidRDefault="00D758C1" w:rsidP="00D758C1">
            <w:pPr>
              <w:pStyle w:val="tabela2"/>
              <w:ind w:left="113" w:right="113"/>
              <w:rPr>
                <w:rFonts w:cs="Arial"/>
                <w:b/>
                <w:bCs/>
                <w:color w:val="000000" w:themeColor="text1"/>
                <w:sz w:val="16"/>
                <w:szCs w:val="16"/>
              </w:rPr>
            </w:pPr>
            <w:r w:rsidRPr="00CD301A">
              <w:rPr>
                <w:rFonts w:cs="Arial"/>
                <w:b/>
                <w:bCs/>
                <w:color w:val="000000" w:themeColor="text1"/>
                <w:sz w:val="16"/>
                <w:szCs w:val="16"/>
              </w:rPr>
              <w:t>Efekt</w:t>
            </w:r>
            <w:r w:rsidR="00A5067D" w:rsidRPr="00CD301A">
              <w:rPr>
                <w:rFonts w:cs="Arial"/>
                <w:b/>
                <w:bCs/>
                <w:color w:val="000000" w:themeColor="text1"/>
                <w:sz w:val="16"/>
                <w:szCs w:val="16"/>
              </w:rPr>
              <w:t xml:space="preserve"> </w:t>
            </w:r>
            <w:r w:rsidRPr="00CD301A">
              <w:rPr>
                <w:rFonts w:cs="Arial"/>
                <w:b/>
                <w:bCs/>
                <w:color w:val="000000" w:themeColor="text1"/>
                <w:sz w:val="16"/>
                <w:szCs w:val="16"/>
              </w:rPr>
              <w:t>ekologiczny</w:t>
            </w:r>
          </w:p>
        </w:tc>
        <w:tc>
          <w:tcPr>
            <w:tcW w:w="1418" w:type="dxa"/>
            <w:tcBorders>
              <w:top w:val="single" w:sz="4" w:space="0" w:color="auto"/>
              <w:left w:val="single" w:sz="4" w:space="0" w:color="auto"/>
              <w:bottom w:val="single" w:sz="4" w:space="0" w:color="auto"/>
              <w:right w:val="single" w:sz="4" w:space="0" w:color="auto"/>
            </w:tcBorders>
            <w:textDirection w:val="btLr"/>
          </w:tcPr>
          <w:p w14:paraId="59E5DC56"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Substancja</w:t>
            </w:r>
          </w:p>
        </w:tc>
        <w:tc>
          <w:tcPr>
            <w:tcW w:w="709" w:type="dxa"/>
            <w:tcBorders>
              <w:top w:val="single" w:sz="4" w:space="0" w:color="auto"/>
              <w:left w:val="single" w:sz="4" w:space="0" w:color="auto"/>
              <w:bottom w:val="single" w:sz="4" w:space="0" w:color="auto"/>
              <w:right w:val="single" w:sz="4" w:space="0" w:color="auto"/>
            </w:tcBorders>
            <w:textDirection w:val="btLr"/>
          </w:tcPr>
          <w:p w14:paraId="6242B4C5" w14:textId="77777777" w:rsidR="00D758C1" w:rsidRPr="00CD301A" w:rsidRDefault="00D758C1" w:rsidP="00D758C1">
            <w:pPr>
              <w:pStyle w:val="tabela2"/>
              <w:ind w:left="113" w:right="113"/>
              <w:rPr>
                <w:rFonts w:cs="Arial"/>
                <w:b/>
                <w:bCs/>
                <w:color w:val="000000" w:themeColor="text1"/>
                <w:sz w:val="16"/>
                <w:szCs w:val="16"/>
                <w:lang w:val="pl-PL"/>
              </w:rPr>
            </w:pPr>
            <w:r w:rsidRPr="00CD301A">
              <w:rPr>
                <w:rFonts w:cs="Arial"/>
                <w:b/>
                <w:bCs/>
                <w:color w:val="000000" w:themeColor="text1"/>
                <w:sz w:val="16"/>
                <w:szCs w:val="16"/>
                <w:lang w:val="pl-PL"/>
              </w:rPr>
              <w:t>Jednostka</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41DC821"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2021</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593564D"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2022</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062D0A5"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2023</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9EB0968"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2024</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8D4AEDA"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2025</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244B365" w14:textId="77777777"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2026</w:t>
            </w:r>
          </w:p>
        </w:tc>
        <w:tc>
          <w:tcPr>
            <w:tcW w:w="843" w:type="dxa"/>
            <w:tcBorders>
              <w:top w:val="single" w:sz="4" w:space="0" w:color="auto"/>
              <w:left w:val="single" w:sz="4" w:space="0" w:color="auto"/>
              <w:bottom w:val="single" w:sz="4" w:space="0" w:color="auto"/>
              <w:right w:val="single" w:sz="4" w:space="0" w:color="auto"/>
            </w:tcBorders>
            <w:textDirection w:val="btLr"/>
            <w:hideMark/>
          </w:tcPr>
          <w:p w14:paraId="20A2E723" w14:textId="412E4655" w:rsidR="00D758C1" w:rsidRPr="00CD301A" w:rsidRDefault="00D758C1" w:rsidP="002430AF">
            <w:pPr>
              <w:pStyle w:val="tabela2"/>
              <w:ind w:left="113" w:right="113"/>
              <w:rPr>
                <w:rFonts w:cs="Arial"/>
                <w:b/>
                <w:bCs/>
                <w:color w:val="000000" w:themeColor="text1"/>
                <w:sz w:val="16"/>
                <w:szCs w:val="16"/>
              </w:rPr>
            </w:pPr>
            <w:r w:rsidRPr="00CD301A">
              <w:rPr>
                <w:rFonts w:cs="Arial"/>
                <w:b/>
                <w:bCs/>
                <w:color w:val="000000" w:themeColor="text1"/>
                <w:sz w:val="16"/>
                <w:szCs w:val="16"/>
              </w:rPr>
              <w:t>Łącznie</w:t>
            </w:r>
            <w:r w:rsidR="00A5067D" w:rsidRPr="00CD301A">
              <w:rPr>
                <w:rFonts w:cs="Arial"/>
                <w:b/>
                <w:bCs/>
                <w:color w:val="000000" w:themeColor="text1"/>
                <w:sz w:val="16"/>
                <w:szCs w:val="16"/>
              </w:rPr>
              <w:t xml:space="preserve"> </w:t>
            </w:r>
          </w:p>
        </w:tc>
      </w:tr>
      <w:tr w:rsidR="00254637" w:rsidRPr="00CD301A" w14:paraId="59CF796A" w14:textId="77777777" w:rsidTr="002430AF">
        <w:tc>
          <w:tcPr>
            <w:tcW w:w="2263" w:type="dxa"/>
            <w:tcBorders>
              <w:top w:val="single" w:sz="4" w:space="0" w:color="auto"/>
              <w:left w:val="single" w:sz="4" w:space="0" w:color="auto"/>
              <w:bottom w:val="single" w:sz="4" w:space="0" w:color="auto"/>
              <w:right w:val="single" w:sz="4" w:space="0" w:color="auto"/>
            </w:tcBorders>
            <w:hideMark/>
          </w:tcPr>
          <w:p w14:paraId="57A70D18" w14:textId="0A8F0B49"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3EAE48B5" w14:textId="16A22EBB"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3F280C50" w14:textId="66E76D9C"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7E6D3A9E" w14:textId="5764E3EB"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101,89</w:t>
            </w:r>
          </w:p>
        </w:tc>
        <w:tc>
          <w:tcPr>
            <w:tcW w:w="709" w:type="dxa"/>
            <w:tcBorders>
              <w:top w:val="single" w:sz="4" w:space="0" w:color="auto"/>
              <w:left w:val="single" w:sz="4" w:space="0" w:color="auto"/>
              <w:bottom w:val="single" w:sz="4" w:space="0" w:color="auto"/>
              <w:right w:val="single" w:sz="4" w:space="0" w:color="auto"/>
            </w:tcBorders>
          </w:tcPr>
          <w:p w14:paraId="3F6EAC45" w14:textId="54889DF0"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101,89</w:t>
            </w:r>
          </w:p>
        </w:tc>
        <w:tc>
          <w:tcPr>
            <w:tcW w:w="709" w:type="dxa"/>
            <w:tcBorders>
              <w:top w:val="single" w:sz="4" w:space="0" w:color="auto"/>
              <w:left w:val="single" w:sz="4" w:space="0" w:color="auto"/>
              <w:bottom w:val="single" w:sz="4" w:space="0" w:color="auto"/>
              <w:right w:val="single" w:sz="4" w:space="0" w:color="auto"/>
            </w:tcBorders>
          </w:tcPr>
          <w:p w14:paraId="13D3AA10" w14:textId="181FEBCA"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101,89</w:t>
            </w:r>
          </w:p>
        </w:tc>
        <w:tc>
          <w:tcPr>
            <w:tcW w:w="567" w:type="dxa"/>
            <w:tcBorders>
              <w:top w:val="single" w:sz="4" w:space="0" w:color="auto"/>
              <w:left w:val="single" w:sz="4" w:space="0" w:color="auto"/>
              <w:bottom w:val="single" w:sz="4" w:space="0" w:color="auto"/>
              <w:right w:val="single" w:sz="4" w:space="0" w:color="auto"/>
            </w:tcBorders>
          </w:tcPr>
          <w:p w14:paraId="3A2FD6DE" w14:textId="1BA55191"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0,66</w:t>
            </w:r>
          </w:p>
        </w:tc>
        <w:tc>
          <w:tcPr>
            <w:tcW w:w="567" w:type="dxa"/>
            <w:tcBorders>
              <w:top w:val="single" w:sz="4" w:space="0" w:color="auto"/>
              <w:left w:val="single" w:sz="4" w:space="0" w:color="auto"/>
              <w:bottom w:val="single" w:sz="4" w:space="0" w:color="auto"/>
              <w:right w:val="single" w:sz="4" w:space="0" w:color="auto"/>
            </w:tcBorders>
          </w:tcPr>
          <w:p w14:paraId="5852DF2F" w14:textId="3036EF75"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0,66</w:t>
            </w:r>
          </w:p>
        </w:tc>
        <w:tc>
          <w:tcPr>
            <w:tcW w:w="567" w:type="dxa"/>
            <w:tcBorders>
              <w:top w:val="single" w:sz="4" w:space="0" w:color="auto"/>
              <w:left w:val="single" w:sz="4" w:space="0" w:color="auto"/>
              <w:bottom w:val="single" w:sz="4" w:space="0" w:color="auto"/>
              <w:right w:val="single" w:sz="4" w:space="0" w:color="auto"/>
            </w:tcBorders>
          </w:tcPr>
          <w:p w14:paraId="7E48F46C" w14:textId="468D35CB"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0,66</w:t>
            </w:r>
          </w:p>
        </w:tc>
        <w:tc>
          <w:tcPr>
            <w:tcW w:w="843" w:type="dxa"/>
            <w:tcBorders>
              <w:top w:val="single" w:sz="4" w:space="0" w:color="auto"/>
              <w:left w:val="single" w:sz="4" w:space="0" w:color="auto"/>
              <w:bottom w:val="single" w:sz="4" w:space="0" w:color="auto"/>
              <w:right w:val="single" w:sz="4" w:space="0" w:color="auto"/>
            </w:tcBorders>
          </w:tcPr>
          <w:p w14:paraId="4FD5D815" w14:textId="325581D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307,65</w:t>
            </w:r>
          </w:p>
        </w:tc>
      </w:tr>
      <w:tr w:rsidR="00254637" w:rsidRPr="00CD301A" w14:paraId="2E66E44D" w14:textId="77777777" w:rsidTr="002430AF">
        <w:tc>
          <w:tcPr>
            <w:tcW w:w="2263" w:type="dxa"/>
            <w:tcBorders>
              <w:top w:val="single" w:sz="4" w:space="0" w:color="auto"/>
              <w:left w:val="single" w:sz="4" w:space="0" w:color="auto"/>
              <w:bottom w:val="single" w:sz="4" w:space="0" w:color="auto"/>
              <w:right w:val="single" w:sz="4" w:space="0" w:color="auto"/>
            </w:tcBorders>
            <w:hideMark/>
          </w:tcPr>
          <w:p w14:paraId="329BB340" w14:textId="123DF167"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418" w:type="dxa"/>
            <w:tcBorders>
              <w:top w:val="single" w:sz="4" w:space="0" w:color="auto"/>
              <w:left w:val="single" w:sz="4" w:space="0" w:color="auto"/>
              <w:bottom w:val="single" w:sz="4" w:space="0" w:color="auto"/>
              <w:right w:val="single" w:sz="4" w:space="0" w:color="auto"/>
            </w:tcBorders>
          </w:tcPr>
          <w:p w14:paraId="1A387638" w14:textId="2107CED1"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031BFF44" w14:textId="6BD19941"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641C7AAA" w14:textId="62F13D62"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709" w:type="dxa"/>
            <w:tcBorders>
              <w:top w:val="single" w:sz="4" w:space="0" w:color="auto"/>
              <w:left w:val="single" w:sz="4" w:space="0" w:color="auto"/>
              <w:bottom w:val="single" w:sz="4" w:space="0" w:color="auto"/>
              <w:right w:val="single" w:sz="4" w:space="0" w:color="auto"/>
            </w:tcBorders>
          </w:tcPr>
          <w:p w14:paraId="339AB6FC" w14:textId="5BCCD2A9"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709" w:type="dxa"/>
            <w:tcBorders>
              <w:top w:val="single" w:sz="4" w:space="0" w:color="auto"/>
              <w:left w:val="single" w:sz="4" w:space="0" w:color="auto"/>
              <w:bottom w:val="single" w:sz="4" w:space="0" w:color="auto"/>
              <w:right w:val="single" w:sz="4" w:space="0" w:color="auto"/>
            </w:tcBorders>
          </w:tcPr>
          <w:p w14:paraId="516AA941" w14:textId="5BBA731C"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567" w:type="dxa"/>
            <w:tcBorders>
              <w:top w:val="single" w:sz="4" w:space="0" w:color="auto"/>
              <w:left w:val="single" w:sz="4" w:space="0" w:color="auto"/>
              <w:bottom w:val="single" w:sz="4" w:space="0" w:color="auto"/>
              <w:right w:val="single" w:sz="4" w:space="0" w:color="auto"/>
            </w:tcBorders>
          </w:tcPr>
          <w:p w14:paraId="03EBF5F0" w14:textId="1ADEF196"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567" w:type="dxa"/>
            <w:tcBorders>
              <w:top w:val="single" w:sz="4" w:space="0" w:color="auto"/>
              <w:left w:val="single" w:sz="4" w:space="0" w:color="auto"/>
              <w:bottom w:val="single" w:sz="4" w:space="0" w:color="auto"/>
              <w:right w:val="single" w:sz="4" w:space="0" w:color="auto"/>
            </w:tcBorders>
          </w:tcPr>
          <w:p w14:paraId="0E46AB11" w14:textId="75E6B6F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567" w:type="dxa"/>
            <w:tcBorders>
              <w:top w:val="single" w:sz="4" w:space="0" w:color="auto"/>
              <w:left w:val="single" w:sz="4" w:space="0" w:color="auto"/>
              <w:bottom w:val="single" w:sz="4" w:space="0" w:color="auto"/>
              <w:right w:val="single" w:sz="4" w:space="0" w:color="auto"/>
            </w:tcBorders>
          </w:tcPr>
          <w:p w14:paraId="481D6B77" w14:textId="2F07349F"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22,4</w:t>
            </w:r>
          </w:p>
        </w:tc>
        <w:tc>
          <w:tcPr>
            <w:tcW w:w="843" w:type="dxa"/>
            <w:tcBorders>
              <w:top w:val="single" w:sz="4" w:space="0" w:color="auto"/>
              <w:left w:val="single" w:sz="4" w:space="0" w:color="auto"/>
              <w:bottom w:val="single" w:sz="4" w:space="0" w:color="auto"/>
              <w:right w:val="single" w:sz="4" w:space="0" w:color="auto"/>
            </w:tcBorders>
          </w:tcPr>
          <w:p w14:paraId="2BB0883A" w14:textId="427A8576"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134,4</w:t>
            </w:r>
          </w:p>
        </w:tc>
      </w:tr>
      <w:tr w:rsidR="00254637" w:rsidRPr="00CD301A" w14:paraId="6BBD495C" w14:textId="77777777" w:rsidTr="002430AF">
        <w:tc>
          <w:tcPr>
            <w:tcW w:w="2263" w:type="dxa"/>
            <w:tcBorders>
              <w:top w:val="single" w:sz="4" w:space="0" w:color="auto"/>
              <w:left w:val="single" w:sz="4" w:space="0" w:color="auto"/>
              <w:bottom w:val="single" w:sz="4" w:space="0" w:color="auto"/>
              <w:right w:val="single" w:sz="4" w:space="0" w:color="auto"/>
            </w:tcBorders>
          </w:tcPr>
          <w:p w14:paraId="3C511F89" w14:textId="0B7E15F2"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0F33A224" w14:textId="19D3B0A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PM10</w:t>
            </w:r>
          </w:p>
        </w:tc>
        <w:tc>
          <w:tcPr>
            <w:tcW w:w="709" w:type="dxa"/>
            <w:tcBorders>
              <w:top w:val="single" w:sz="4" w:space="0" w:color="auto"/>
              <w:left w:val="single" w:sz="4" w:space="0" w:color="auto"/>
              <w:bottom w:val="single" w:sz="4" w:space="0" w:color="auto"/>
              <w:right w:val="single" w:sz="4" w:space="0" w:color="auto"/>
            </w:tcBorders>
          </w:tcPr>
          <w:p w14:paraId="4ADFEA9C" w14:textId="692DD388"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0B3850F8" w14:textId="1E18FDD2"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6,73</w:t>
            </w:r>
          </w:p>
        </w:tc>
        <w:tc>
          <w:tcPr>
            <w:tcW w:w="709" w:type="dxa"/>
            <w:tcBorders>
              <w:top w:val="single" w:sz="4" w:space="0" w:color="auto"/>
              <w:left w:val="single" w:sz="4" w:space="0" w:color="auto"/>
              <w:bottom w:val="single" w:sz="4" w:space="0" w:color="auto"/>
              <w:right w:val="single" w:sz="4" w:space="0" w:color="auto"/>
            </w:tcBorders>
          </w:tcPr>
          <w:p w14:paraId="0A86FBF6" w14:textId="3FCE2CF8"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6,73</w:t>
            </w:r>
          </w:p>
        </w:tc>
        <w:tc>
          <w:tcPr>
            <w:tcW w:w="709" w:type="dxa"/>
            <w:tcBorders>
              <w:top w:val="single" w:sz="4" w:space="0" w:color="auto"/>
              <w:left w:val="single" w:sz="4" w:space="0" w:color="auto"/>
              <w:bottom w:val="single" w:sz="4" w:space="0" w:color="auto"/>
              <w:right w:val="single" w:sz="4" w:space="0" w:color="auto"/>
            </w:tcBorders>
          </w:tcPr>
          <w:p w14:paraId="777CB2E1" w14:textId="639FEB1A"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6,73</w:t>
            </w:r>
          </w:p>
        </w:tc>
        <w:tc>
          <w:tcPr>
            <w:tcW w:w="567" w:type="dxa"/>
            <w:tcBorders>
              <w:top w:val="single" w:sz="4" w:space="0" w:color="auto"/>
              <w:left w:val="single" w:sz="4" w:space="0" w:color="auto"/>
              <w:bottom w:val="single" w:sz="4" w:space="0" w:color="auto"/>
              <w:right w:val="single" w:sz="4" w:space="0" w:color="auto"/>
            </w:tcBorders>
          </w:tcPr>
          <w:p w14:paraId="05E74985" w14:textId="090B2974"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0,67</w:t>
            </w:r>
          </w:p>
        </w:tc>
        <w:tc>
          <w:tcPr>
            <w:tcW w:w="567" w:type="dxa"/>
            <w:tcBorders>
              <w:top w:val="single" w:sz="4" w:space="0" w:color="auto"/>
              <w:left w:val="single" w:sz="4" w:space="0" w:color="auto"/>
              <w:bottom w:val="single" w:sz="4" w:space="0" w:color="auto"/>
              <w:right w:val="single" w:sz="4" w:space="0" w:color="auto"/>
            </w:tcBorders>
          </w:tcPr>
          <w:p w14:paraId="14FC1676" w14:textId="0C41F4ED"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0,67</w:t>
            </w:r>
          </w:p>
        </w:tc>
        <w:tc>
          <w:tcPr>
            <w:tcW w:w="567" w:type="dxa"/>
            <w:tcBorders>
              <w:top w:val="single" w:sz="4" w:space="0" w:color="auto"/>
              <w:left w:val="single" w:sz="4" w:space="0" w:color="auto"/>
              <w:bottom w:val="single" w:sz="4" w:space="0" w:color="auto"/>
              <w:right w:val="single" w:sz="4" w:space="0" w:color="auto"/>
            </w:tcBorders>
          </w:tcPr>
          <w:p w14:paraId="25F6679D" w14:textId="595DDAE6"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0,67</w:t>
            </w:r>
          </w:p>
        </w:tc>
        <w:tc>
          <w:tcPr>
            <w:tcW w:w="843" w:type="dxa"/>
            <w:tcBorders>
              <w:top w:val="single" w:sz="4" w:space="0" w:color="auto"/>
              <w:left w:val="single" w:sz="4" w:space="0" w:color="auto"/>
              <w:bottom w:val="single" w:sz="4" w:space="0" w:color="auto"/>
              <w:right w:val="single" w:sz="4" w:space="0" w:color="auto"/>
            </w:tcBorders>
          </w:tcPr>
          <w:p w14:paraId="78F1B518" w14:textId="00A3893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22,2</w:t>
            </w:r>
          </w:p>
        </w:tc>
      </w:tr>
      <w:tr w:rsidR="00254637" w:rsidRPr="00CD301A" w14:paraId="1EFAA1D5" w14:textId="77777777" w:rsidTr="002430AF">
        <w:tc>
          <w:tcPr>
            <w:tcW w:w="2263" w:type="dxa"/>
            <w:tcBorders>
              <w:top w:val="single" w:sz="4" w:space="0" w:color="auto"/>
              <w:left w:val="single" w:sz="4" w:space="0" w:color="auto"/>
              <w:bottom w:val="single" w:sz="4" w:space="0" w:color="auto"/>
              <w:right w:val="single" w:sz="4" w:space="0" w:color="auto"/>
            </w:tcBorders>
          </w:tcPr>
          <w:p w14:paraId="57B44123" w14:textId="0A79C151" w:rsidR="008F46D3" w:rsidRPr="00CD301A" w:rsidRDefault="008F46D3" w:rsidP="008F46D3">
            <w:pPr>
              <w:pStyle w:val="tabela2"/>
              <w:rPr>
                <w:rFonts w:cs="Arial"/>
                <w:color w:val="000000" w:themeColor="text1"/>
                <w:sz w:val="16"/>
                <w:szCs w:val="16"/>
              </w:rPr>
            </w:pPr>
            <w:bookmarkStart w:id="16" w:name="_Hlk26893752"/>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3933B927" w14:textId="2EA20898"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1052D40E" w14:textId="73AB3147"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549DCA1E" w14:textId="098E5F9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98,85</w:t>
            </w:r>
          </w:p>
        </w:tc>
        <w:tc>
          <w:tcPr>
            <w:tcW w:w="709" w:type="dxa"/>
            <w:tcBorders>
              <w:top w:val="single" w:sz="4" w:space="0" w:color="auto"/>
              <w:left w:val="single" w:sz="4" w:space="0" w:color="auto"/>
              <w:bottom w:val="single" w:sz="4" w:space="0" w:color="auto"/>
              <w:right w:val="single" w:sz="4" w:space="0" w:color="auto"/>
            </w:tcBorders>
          </w:tcPr>
          <w:p w14:paraId="445FC11B" w14:textId="35F6D663"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98,85</w:t>
            </w:r>
          </w:p>
        </w:tc>
        <w:tc>
          <w:tcPr>
            <w:tcW w:w="709" w:type="dxa"/>
            <w:tcBorders>
              <w:top w:val="single" w:sz="4" w:space="0" w:color="auto"/>
              <w:left w:val="single" w:sz="4" w:space="0" w:color="auto"/>
              <w:bottom w:val="single" w:sz="4" w:space="0" w:color="auto"/>
              <w:right w:val="single" w:sz="4" w:space="0" w:color="auto"/>
            </w:tcBorders>
          </w:tcPr>
          <w:p w14:paraId="28800B57" w14:textId="598B7153"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98,85</w:t>
            </w:r>
          </w:p>
        </w:tc>
        <w:tc>
          <w:tcPr>
            <w:tcW w:w="567" w:type="dxa"/>
            <w:tcBorders>
              <w:top w:val="single" w:sz="4" w:space="0" w:color="auto"/>
              <w:left w:val="single" w:sz="4" w:space="0" w:color="auto"/>
              <w:bottom w:val="single" w:sz="4" w:space="0" w:color="auto"/>
              <w:right w:val="single" w:sz="4" w:space="0" w:color="auto"/>
            </w:tcBorders>
          </w:tcPr>
          <w:p w14:paraId="533FDCF9" w14:textId="5587636E"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0,66</w:t>
            </w:r>
          </w:p>
        </w:tc>
        <w:tc>
          <w:tcPr>
            <w:tcW w:w="567" w:type="dxa"/>
            <w:tcBorders>
              <w:top w:val="single" w:sz="4" w:space="0" w:color="auto"/>
              <w:left w:val="single" w:sz="4" w:space="0" w:color="auto"/>
              <w:bottom w:val="single" w:sz="4" w:space="0" w:color="auto"/>
              <w:right w:val="single" w:sz="4" w:space="0" w:color="auto"/>
            </w:tcBorders>
          </w:tcPr>
          <w:p w14:paraId="540D2A87" w14:textId="45FE4A7A"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0,66</w:t>
            </w:r>
          </w:p>
        </w:tc>
        <w:tc>
          <w:tcPr>
            <w:tcW w:w="567" w:type="dxa"/>
            <w:tcBorders>
              <w:top w:val="single" w:sz="4" w:space="0" w:color="auto"/>
              <w:left w:val="single" w:sz="4" w:space="0" w:color="auto"/>
              <w:bottom w:val="single" w:sz="4" w:space="0" w:color="auto"/>
              <w:right w:val="single" w:sz="4" w:space="0" w:color="auto"/>
            </w:tcBorders>
          </w:tcPr>
          <w:p w14:paraId="1825505E" w14:textId="477C0A27"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0,66</w:t>
            </w:r>
          </w:p>
        </w:tc>
        <w:tc>
          <w:tcPr>
            <w:tcW w:w="843" w:type="dxa"/>
            <w:tcBorders>
              <w:top w:val="single" w:sz="4" w:space="0" w:color="auto"/>
              <w:left w:val="single" w:sz="4" w:space="0" w:color="auto"/>
              <w:bottom w:val="single" w:sz="4" w:space="0" w:color="auto"/>
              <w:right w:val="single" w:sz="4" w:space="0" w:color="auto"/>
            </w:tcBorders>
          </w:tcPr>
          <w:p w14:paraId="6A88D906" w14:textId="7C9E6038"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298,53</w:t>
            </w:r>
          </w:p>
        </w:tc>
      </w:tr>
      <w:bookmarkEnd w:id="16"/>
      <w:tr w:rsidR="00254637" w:rsidRPr="00CD301A" w14:paraId="1056AC60" w14:textId="77777777" w:rsidTr="002430AF">
        <w:tc>
          <w:tcPr>
            <w:tcW w:w="2263" w:type="dxa"/>
            <w:tcBorders>
              <w:top w:val="single" w:sz="4" w:space="0" w:color="auto"/>
              <w:left w:val="single" w:sz="4" w:space="0" w:color="auto"/>
              <w:bottom w:val="single" w:sz="4" w:space="0" w:color="auto"/>
              <w:right w:val="single" w:sz="4" w:space="0" w:color="auto"/>
            </w:tcBorders>
          </w:tcPr>
          <w:p w14:paraId="101F3C60" w14:textId="6CEA11A9"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wielkości emisji w wyniku działania WMaObZi</w:t>
            </w:r>
          </w:p>
        </w:tc>
        <w:tc>
          <w:tcPr>
            <w:tcW w:w="1418" w:type="dxa"/>
            <w:tcBorders>
              <w:top w:val="single" w:sz="4" w:space="0" w:color="auto"/>
              <w:left w:val="single" w:sz="4" w:space="0" w:color="auto"/>
              <w:bottom w:val="single" w:sz="4" w:space="0" w:color="auto"/>
              <w:right w:val="single" w:sz="4" w:space="0" w:color="auto"/>
            </w:tcBorders>
          </w:tcPr>
          <w:p w14:paraId="195BFA1B" w14:textId="6AB4756E"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78969F5E" w14:textId="2809F2AD"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Mg/rok</w:t>
            </w:r>
          </w:p>
        </w:tc>
        <w:tc>
          <w:tcPr>
            <w:tcW w:w="708" w:type="dxa"/>
            <w:tcBorders>
              <w:top w:val="single" w:sz="4" w:space="0" w:color="auto"/>
              <w:left w:val="single" w:sz="4" w:space="0" w:color="auto"/>
              <w:bottom w:val="single" w:sz="4" w:space="0" w:color="auto"/>
              <w:right w:val="single" w:sz="4" w:space="0" w:color="auto"/>
            </w:tcBorders>
          </w:tcPr>
          <w:p w14:paraId="456CD6E1" w14:textId="20AF980A"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11,2</w:t>
            </w:r>
          </w:p>
        </w:tc>
        <w:tc>
          <w:tcPr>
            <w:tcW w:w="709" w:type="dxa"/>
            <w:tcBorders>
              <w:top w:val="single" w:sz="4" w:space="0" w:color="auto"/>
              <w:left w:val="single" w:sz="4" w:space="0" w:color="auto"/>
              <w:bottom w:val="single" w:sz="4" w:space="0" w:color="auto"/>
              <w:right w:val="single" w:sz="4" w:space="0" w:color="auto"/>
            </w:tcBorders>
          </w:tcPr>
          <w:p w14:paraId="7B7C47C8" w14:textId="0B686C29"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11,2</w:t>
            </w:r>
          </w:p>
        </w:tc>
        <w:tc>
          <w:tcPr>
            <w:tcW w:w="709" w:type="dxa"/>
            <w:tcBorders>
              <w:top w:val="single" w:sz="4" w:space="0" w:color="auto"/>
              <w:left w:val="single" w:sz="4" w:space="0" w:color="auto"/>
              <w:bottom w:val="single" w:sz="4" w:space="0" w:color="auto"/>
              <w:right w:val="single" w:sz="4" w:space="0" w:color="auto"/>
            </w:tcBorders>
          </w:tcPr>
          <w:p w14:paraId="69DABFE3" w14:textId="400A2109"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11,2</w:t>
            </w:r>
          </w:p>
        </w:tc>
        <w:tc>
          <w:tcPr>
            <w:tcW w:w="567" w:type="dxa"/>
            <w:tcBorders>
              <w:top w:val="single" w:sz="4" w:space="0" w:color="auto"/>
              <w:left w:val="single" w:sz="4" w:space="0" w:color="auto"/>
              <w:bottom w:val="single" w:sz="4" w:space="0" w:color="auto"/>
              <w:right w:val="single" w:sz="4" w:space="0" w:color="auto"/>
            </w:tcBorders>
          </w:tcPr>
          <w:p w14:paraId="0800479A" w14:textId="5FA21C53"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11,2</w:t>
            </w:r>
          </w:p>
        </w:tc>
        <w:tc>
          <w:tcPr>
            <w:tcW w:w="567" w:type="dxa"/>
            <w:tcBorders>
              <w:top w:val="single" w:sz="4" w:space="0" w:color="auto"/>
              <w:left w:val="single" w:sz="4" w:space="0" w:color="auto"/>
              <w:bottom w:val="single" w:sz="4" w:space="0" w:color="auto"/>
              <w:right w:val="single" w:sz="4" w:space="0" w:color="auto"/>
            </w:tcBorders>
          </w:tcPr>
          <w:p w14:paraId="0DC79426" w14:textId="692595FC"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11,2</w:t>
            </w:r>
          </w:p>
        </w:tc>
        <w:tc>
          <w:tcPr>
            <w:tcW w:w="567" w:type="dxa"/>
            <w:tcBorders>
              <w:top w:val="single" w:sz="4" w:space="0" w:color="auto"/>
              <w:left w:val="single" w:sz="4" w:space="0" w:color="auto"/>
              <w:bottom w:val="single" w:sz="4" w:space="0" w:color="auto"/>
              <w:right w:val="single" w:sz="4" w:space="0" w:color="auto"/>
            </w:tcBorders>
          </w:tcPr>
          <w:p w14:paraId="3C8B27EF" w14:textId="61F7CBB9"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11,2</w:t>
            </w:r>
          </w:p>
        </w:tc>
        <w:tc>
          <w:tcPr>
            <w:tcW w:w="843" w:type="dxa"/>
            <w:tcBorders>
              <w:top w:val="single" w:sz="4" w:space="0" w:color="auto"/>
              <w:left w:val="single" w:sz="4" w:space="0" w:color="auto"/>
              <w:bottom w:val="single" w:sz="4" w:space="0" w:color="auto"/>
              <w:right w:val="single" w:sz="4" w:space="0" w:color="auto"/>
            </w:tcBorders>
          </w:tcPr>
          <w:p w14:paraId="4187C328" w14:textId="7A4F569D"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67,2</w:t>
            </w:r>
          </w:p>
        </w:tc>
      </w:tr>
      <w:tr w:rsidR="00254637" w:rsidRPr="00CD301A" w14:paraId="277FAB65" w14:textId="77777777" w:rsidTr="002430AF">
        <w:tc>
          <w:tcPr>
            <w:tcW w:w="2263" w:type="dxa"/>
            <w:tcBorders>
              <w:top w:val="single" w:sz="4" w:space="0" w:color="auto"/>
              <w:left w:val="single" w:sz="4" w:space="0" w:color="auto"/>
              <w:bottom w:val="single" w:sz="4" w:space="0" w:color="auto"/>
              <w:right w:val="single" w:sz="4" w:space="0" w:color="auto"/>
            </w:tcBorders>
          </w:tcPr>
          <w:p w14:paraId="681FA65B" w14:textId="4D82E4D8"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213DD5D7" w14:textId="3192038B"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 xml:space="preserve">Pył </w:t>
            </w:r>
            <w:r w:rsidR="00254637" w:rsidRPr="00CD301A">
              <w:rPr>
                <w:rFonts w:cs="Arial"/>
                <w:color w:val="000000" w:themeColor="text1"/>
                <w:sz w:val="16"/>
                <w:szCs w:val="16"/>
                <w:lang w:val="pl-PL"/>
              </w:rPr>
              <w:t>zawieszony</w:t>
            </w:r>
            <w:r w:rsidR="00254637" w:rsidRPr="00CD301A">
              <w:rPr>
                <w:rFonts w:cs="Arial"/>
                <w:color w:val="000000" w:themeColor="text1"/>
                <w:sz w:val="16"/>
                <w:szCs w:val="16"/>
              </w:rPr>
              <w:t xml:space="preserve"> </w:t>
            </w:r>
            <w:r w:rsidRPr="00CD301A">
              <w:rPr>
                <w:rFonts w:cs="Arial"/>
                <w:color w:val="000000" w:themeColor="text1"/>
                <w:sz w:val="16"/>
                <w:szCs w:val="16"/>
              </w:rPr>
              <w:t>PM2,5</w:t>
            </w:r>
          </w:p>
        </w:tc>
        <w:tc>
          <w:tcPr>
            <w:tcW w:w="709" w:type="dxa"/>
            <w:tcBorders>
              <w:top w:val="single" w:sz="4" w:space="0" w:color="auto"/>
              <w:left w:val="single" w:sz="4" w:space="0" w:color="auto"/>
              <w:bottom w:val="single" w:sz="4" w:space="0" w:color="auto"/>
              <w:right w:val="single" w:sz="4" w:space="0" w:color="auto"/>
            </w:tcBorders>
          </w:tcPr>
          <w:p w14:paraId="5C415858" w14:textId="3EE1896B"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µg/m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51E70D7F" w14:textId="6D61B605"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5,83</w:t>
            </w:r>
          </w:p>
        </w:tc>
        <w:tc>
          <w:tcPr>
            <w:tcW w:w="709" w:type="dxa"/>
            <w:tcBorders>
              <w:top w:val="single" w:sz="4" w:space="0" w:color="auto"/>
              <w:left w:val="single" w:sz="4" w:space="0" w:color="auto"/>
              <w:bottom w:val="single" w:sz="4" w:space="0" w:color="auto"/>
              <w:right w:val="single" w:sz="4" w:space="0" w:color="auto"/>
            </w:tcBorders>
          </w:tcPr>
          <w:p w14:paraId="27FD9FB3" w14:textId="5890CA16"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5,83</w:t>
            </w:r>
          </w:p>
        </w:tc>
        <w:tc>
          <w:tcPr>
            <w:tcW w:w="709" w:type="dxa"/>
            <w:tcBorders>
              <w:top w:val="single" w:sz="4" w:space="0" w:color="auto"/>
              <w:left w:val="single" w:sz="4" w:space="0" w:color="auto"/>
              <w:bottom w:val="single" w:sz="4" w:space="0" w:color="auto"/>
              <w:right w:val="single" w:sz="4" w:space="0" w:color="auto"/>
            </w:tcBorders>
          </w:tcPr>
          <w:p w14:paraId="47E45258" w14:textId="45A599F7"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5,83</w:t>
            </w:r>
          </w:p>
        </w:tc>
        <w:tc>
          <w:tcPr>
            <w:tcW w:w="567" w:type="dxa"/>
            <w:tcBorders>
              <w:top w:val="single" w:sz="4" w:space="0" w:color="auto"/>
              <w:left w:val="single" w:sz="4" w:space="0" w:color="auto"/>
              <w:bottom w:val="single" w:sz="4" w:space="0" w:color="auto"/>
              <w:right w:val="single" w:sz="4" w:space="0" w:color="auto"/>
            </w:tcBorders>
          </w:tcPr>
          <w:p w14:paraId="1D37DC47" w14:textId="7D1068C0"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0,56</w:t>
            </w:r>
          </w:p>
        </w:tc>
        <w:tc>
          <w:tcPr>
            <w:tcW w:w="567" w:type="dxa"/>
            <w:tcBorders>
              <w:top w:val="single" w:sz="4" w:space="0" w:color="auto"/>
              <w:left w:val="single" w:sz="4" w:space="0" w:color="auto"/>
              <w:bottom w:val="single" w:sz="4" w:space="0" w:color="auto"/>
              <w:right w:val="single" w:sz="4" w:space="0" w:color="auto"/>
            </w:tcBorders>
          </w:tcPr>
          <w:p w14:paraId="030A4F43" w14:textId="798F8DA6"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0,56</w:t>
            </w:r>
          </w:p>
        </w:tc>
        <w:tc>
          <w:tcPr>
            <w:tcW w:w="567" w:type="dxa"/>
            <w:tcBorders>
              <w:top w:val="single" w:sz="4" w:space="0" w:color="auto"/>
              <w:left w:val="single" w:sz="4" w:space="0" w:color="auto"/>
              <w:bottom w:val="single" w:sz="4" w:space="0" w:color="auto"/>
              <w:right w:val="single" w:sz="4" w:space="0" w:color="auto"/>
            </w:tcBorders>
          </w:tcPr>
          <w:p w14:paraId="3D8F6B0C" w14:textId="133A1BE8"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0,56</w:t>
            </w:r>
          </w:p>
        </w:tc>
        <w:tc>
          <w:tcPr>
            <w:tcW w:w="843" w:type="dxa"/>
            <w:tcBorders>
              <w:top w:val="single" w:sz="4" w:space="0" w:color="auto"/>
              <w:left w:val="single" w:sz="4" w:space="0" w:color="auto"/>
              <w:bottom w:val="single" w:sz="4" w:space="0" w:color="auto"/>
              <w:right w:val="single" w:sz="4" w:space="0" w:color="auto"/>
            </w:tcBorders>
          </w:tcPr>
          <w:p w14:paraId="420A7D8F" w14:textId="374D5DD6"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19,17</w:t>
            </w:r>
          </w:p>
        </w:tc>
      </w:tr>
      <w:tr w:rsidR="00254637" w:rsidRPr="00CD301A" w14:paraId="7AA5763F" w14:textId="77777777" w:rsidTr="002430AF">
        <w:tc>
          <w:tcPr>
            <w:tcW w:w="2263" w:type="dxa"/>
            <w:tcBorders>
              <w:top w:val="single" w:sz="4" w:space="0" w:color="auto"/>
              <w:left w:val="single" w:sz="4" w:space="0" w:color="auto"/>
              <w:bottom w:val="single" w:sz="4" w:space="0" w:color="auto"/>
              <w:right w:val="single" w:sz="4" w:space="0" w:color="auto"/>
            </w:tcBorders>
          </w:tcPr>
          <w:p w14:paraId="0F14C642" w14:textId="5CE273C8"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wielkości emisji w wyniku działania WMaOePow</w:t>
            </w:r>
          </w:p>
        </w:tc>
        <w:tc>
          <w:tcPr>
            <w:tcW w:w="1418" w:type="dxa"/>
            <w:tcBorders>
              <w:top w:val="single" w:sz="4" w:space="0" w:color="auto"/>
              <w:left w:val="single" w:sz="4" w:space="0" w:color="auto"/>
              <w:bottom w:val="single" w:sz="4" w:space="0" w:color="auto"/>
              <w:right w:val="single" w:sz="4" w:space="0" w:color="auto"/>
            </w:tcBorders>
          </w:tcPr>
          <w:p w14:paraId="2B068BBF" w14:textId="58537EE5" w:rsidR="008F46D3" w:rsidRPr="00CD301A" w:rsidRDefault="00254637" w:rsidP="008F46D3">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9" w:type="dxa"/>
            <w:tcBorders>
              <w:top w:val="single" w:sz="4" w:space="0" w:color="auto"/>
              <w:left w:val="single" w:sz="4" w:space="0" w:color="auto"/>
              <w:bottom w:val="single" w:sz="4" w:space="0" w:color="auto"/>
              <w:right w:val="single" w:sz="4" w:space="0" w:color="auto"/>
            </w:tcBorders>
          </w:tcPr>
          <w:p w14:paraId="352BF9F3" w14:textId="3E53F165"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kg/rok</w:t>
            </w:r>
          </w:p>
        </w:tc>
        <w:tc>
          <w:tcPr>
            <w:tcW w:w="708" w:type="dxa"/>
            <w:tcBorders>
              <w:top w:val="single" w:sz="4" w:space="0" w:color="auto"/>
              <w:left w:val="single" w:sz="4" w:space="0" w:color="auto"/>
              <w:bottom w:val="single" w:sz="4" w:space="0" w:color="auto"/>
              <w:right w:val="single" w:sz="4" w:space="0" w:color="auto"/>
            </w:tcBorders>
          </w:tcPr>
          <w:p w14:paraId="7320B7C4" w14:textId="35608EED"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58,01</w:t>
            </w:r>
          </w:p>
        </w:tc>
        <w:tc>
          <w:tcPr>
            <w:tcW w:w="709" w:type="dxa"/>
            <w:tcBorders>
              <w:top w:val="single" w:sz="4" w:space="0" w:color="auto"/>
              <w:left w:val="single" w:sz="4" w:space="0" w:color="auto"/>
              <w:bottom w:val="single" w:sz="4" w:space="0" w:color="auto"/>
              <w:right w:val="single" w:sz="4" w:space="0" w:color="auto"/>
            </w:tcBorders>
          </w:tcPr>
          <w:p w14:paraId="4936C7E6" w14:textId="5457EEC4"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58,01</w:t>
            </w:r>
          </w:p>
        </w:tc>
        <w:tc>
          <w:tcPr>
            <w:tcW w:w="709" w:type="dxa"/>
            <w:tcBorders>
              <w:top w:val="single" w:sz="4" w:space="0" w:color="auto"/>
              <w:left w:val="single" w:sz="4" w:space="0" w:color="auto"/>
              <w:bottom w:val="single" w:sz="4" w:space="0" w:color="auto"/>
              <w:right w:val="single" w:sz="4" w:space="0" w:color="auto"/>
            </w:tcBorders>
          </w:tcPr>
          <w:p w14:paraId="559F9965" w14:textId="4C6FB8C8"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58,01</w:t>
            </w:r>
          </w:p>
        </w:tc>
        <w:tc>
          <w:tcPr>
            <w:tcW w:w="567" w:type="dxa"/>
            <w:tcBorders>
              <w:top w:val="single" w:sz="4" w:space="0" w:color="auto"/>
              <w:left w:val="single" w:sz="4" w:space="0" w:color="auto"/>
              <w:bottom w:val="single" w:sz="4" w:space="0" w:color="auto"/>
              <w:right w:val="single" w:sz="4" w:space="0" w:color="auto"/>
            </w:tcBorders>
          </w:tcPr>
          <w:p w14:paraId="66CCA589" w14:textId="7510B9DA"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0,77</w:t>
            </w:r>
          </w:p>
        </w:tc>
        <w:tc>
          <w:tcPr>
            <w:tcW w:w="567" w:type="dxa"/>
            <w:tcBorders>
              <w:top w:val="single" w:sz="4" w:space="0" w:color="auto"/>
              <w:left w:val="single" w:sz="4" w:space="0" w:color="auto"/>
              <w:bottom w:val="single" w:sz="4" w:space="0" w:color="auto"/>
              <w:right w:val="single" w:sz="4" w:space="0" w:color="auto"/>
            </w:tcBorders>
          </w:tcPr>
          <w:p w14:paraId="53F75D8C" w14:textId="1DB6E14D"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0,77</w:t>
            </w:r>
          </w:p>
        </w:tc>
        <w:tc>
          <w:tcPr>
            <w:tcW w:w="567" w:type="dxa"/>
            <w:tcBorders>
              <w:top w:val="single" w:sz="4" w:space="0" w:color="auto"/>
              <w:left w:val="single" w:sz="4" w:space="0" w:color="auto"/>
              <w:bottom w:val="single" w:sz="4" w:space="0" w:color="auto"/>
              <w:right w:val="single" w:sz="4" w:space="0" w:color="auto"/>
            </w:tcBorders>
          </w:tcPr>
          <w:p w14:paraId="53CCA976" w14:textId="0BEDF941"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0,77</w:t>
            </w:r>
          </w:p>
        </w:tc>
        <w:tc>
          <w:tcPr>
            <w:tcW w:w="843" w:type="dxa"/>
            <w:tcBorders>
              <w:top w:val="single" w:sz="4" w:space="0" w:color="auto"/>
              <w:left w:val="single" w:sz="4" w:space="0" w:color="auto"/>
              <w:bottom w:val="single" w:sz="4" w:space="0" w:color="auto"/>
              <w:right w:val="single" w:sz="4" w:space="0" w:color="auto"/>
            </w:tcBorders>
          </w:tcPr>
          <w:p w14:paraId="6D8DF964" w14:textId="437FE185"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176,34</w:t>
            </w:r>
          </w:p>
        </w:tc>
      </w:tr>
      <w:tr w:rsidR="00254637" w:rsidRPr="00CD301A" w14:paraId="18831A90" w14:textId="77777777" w:rsidTr="002430AF">
        <w:tc>
          <w:tcPr>
            <w:tcW w:w="2263" w:type="dxa"/>
            <w:tcBorders>
              <w:top w:val="single" w:sz="4" w:space="0" w:color="auto"/>
              <w:left w:val="single" w:sz="4" w:space="0" w:color="auto"/>
              <w:bottom w:val="single" w:sz="4" w:space="0" w:color="auto"/>
              <w:right w:val="single" w:sz="4" w:space="0" w:color="auto"/>
            </w:tcBorders>
          </w:tcPr>
          <w:p w14:paraId="17F82C70" w14:textId="1BFB79EB" w:rsidR="008F46D3" w:rsidRPr="00CD301A" w:rsidRDefault="008F46D3" w:rsidP="008F46D3">
            <w:pPr>
              <w:pStyle w:val="tabela2"/>
              <w:rPr>
                <w:rFonts w:cs="Arial"/>
                <w:color w:val="000000" w:themeColor="text1"/>
                <w:sz w:val="16"/>
                <w:szCs w:val="16"/>
              </w:rPr>
            </w:pPr>
            <w:r w:rsidRPr="00CD301A">
              <w:rPr>
                <w:rFonts w:cs="Arial"/>
                <w:color w:val="000000" w:themeColor="text1"/>
                <w:sz w:val="16"/>
                <w:szCs w:val="16"/>
              </w:rPr>
              <w:t>Redukcja stężeń w powietrzu</w:t>
            </w:r>
          </w:p>
        </w:tc>
        <w:tc>
          <w:tcPr>
            <w:tcW w:w="1418" w:type="dxa"/>
            <w:tcBorders>
              <w:top w:val="single" w:sz="4" w:space="0" w:color="auto"/>
              <w:left w:val="single" w:sz="4" w:space="0" w:color="auto"/>
              <w:bottom w:val="single" w:sz="4" w:space="0" w:color="auto"/>
              <w:right w:val="single" w:sz="4" w:space="0" w:color="auto"/>
            </w:tcBorders>
          </w:tcPr>
          <w:p w14:paraId="26CD8640" w14:textId="0732C5D9" w:rsidR="008F46D3" w:rsidRPr="00CD301A" w:rsidRDefault="00254637" w:rsidP="008F46D3">
            <w:pPr>
              <w:pStyle w:val="tabela2"/>
              <w:rPr>
                <w:rFonts w:cs="Arial"/>
                <w:color w:val="000000" w:themeColor="text1"/>
                <w:sz w:val="16"/>
                <w:szCs w:val="16"/>
                <w:lang w:val="pl-PL"/>
              </w:rPr>
            </w:pPr>
            <w:r w:rsidRPr="00CD301A">
              <w:rPr>
                <w:rFonts w:cs="Arial"/>
                <w:color w:val="000000" w:themeColor="text1"/>
                <w:sz w:val="16"/>
                <w:szCs w:val="16"/>
              </w:rPr>
              <w:t>benzo(a)piren</w:t>
            </w:r>
          </w:p>
        </w:tc>
        <w:tc>
          <w:tcPr>
            <w:tcW w:w="709" w:type="dxa"/>
            <w:tcBorders>
              <w:top w:val="single" w:sz="4" w:space="0" w:color="auto"/>
              <w:left w:val="single" w:sz="4" w:space="0" w:color="auto"/>
              <w:bottom w:val="single" w:sz="4" w:space="0" w:color="auto"/>
              <w:right w:val="single" w:sz="4" w:space="0" w:color="auto"/>
            </w:tcBorders>
          </w:tcPr>
          <w:p w14:paraId="35A41C9E" w14:textId="033495AF"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ng/m</w:t>
            </w:r>
            <w:r w:rsidRPr="00CD301A">
              <w:rPr>
                <w:rFonts w:cs="Arial"/>
                <w:color w:val="000000" w:themeColor="text1"/>
                <w:sz w:val="16"/>
                <w:szCs w:val="16"/>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73EAAB4B" w14:textId="135F16F8"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1,06</w:t>
            </w:r>
          </w:p>
        </w:tc>
        <w:tc>
          <w:tcPr>
            <w:tcW w:w="709" w:type="dxa"/>
            <w:tcBorders>
              <w:top w:val="single" w:sz="4" w:space="0" w:color="auto"/>
              <w:left w:val="single" w:sz="4" w:space="0" w:color="auto"/>
              <w:bottom w:val="single" w:sz="4" w:space="0" w:color="auto"/>
              <w:right w:val="single" w:sz="4" w:space="0" w:color="auto"/>
            </w:tcBorders>
          </w:tcPr>
          <w:p w14:paraId="0CBA4A8B" w14:textId="4200EB02"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1,06</w:t>
            </w:r>
          </w:p>
        </w:tc>
        <w:tc>
          <w:tcPr>
            <w:tcW w:w="709" w:type="dxa"/>
            <w:tcBorders>
              <w:top w:val="single" w:sz="4" w:space="0" w:color="auto"/>
              <w:left w:val="single" w:sz="4" w:space="0" w:color="auto"/>
              <w:bottom w:val="single" w:sz="4" w:space="0" w:color="auto"/>
              <w:right w:val="single" w:sz="4" w:space="0" w:color="auto"/>
            </w:tcBorders>
          </w:tcPr>
          <w:p w14:paraId="61CA785B" w14:textId="38447E13"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1,06</w:t>
            </w:r>
          </w:p>
        </w:tc>
        <w:tc>
          <w:tcPr>
            <w:tcW w:w="567" w:type="dxa"/>
            <w:tcBorders>
              <w:top w:val="single" w:sz="4" w:space="0" w:color="auto"/>
              <w:left w:val="single" w:sz="4" w:space="0" w:color="auto"/>
              <w:bottom w:val="single" w:sz="4" w:space="0" w:color="auto"/>
              <w:right w:val="single" w:sz="4" w:space="0" w:color="auto"/>
            </w:tcBorders>
          </w:tcPr>
          <w:p w14:paraId="2F782E4D" w14:textId="36A56A48"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0,11</w:t>
            </w:r>
          </w:p>
        </w:tc>
        <w:tc>
          <w:tcPr>
            <w:tcW w:w="567" w:type="dxa"/>
            <w:tcBorders>
              <w:top w:val="single" w:sz="4" w:space="0" w:color="auto"/>
              <w:left w:val="single" w:sz="4" w:space="0" w:color="auto"/>
              <w:bottom w:val="single" w:sz="4" w:space="0" w:color="auto"/>
              <w:right w:val="single" w:sz="4" w:space="0" w:color="auto"/>
            </w:tcBorders>
          </w:tcPr>
          <w:p w14:paraId="30950163" w14:textId="02EB1BA9"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0,11</w:t>
            </w:r>
          </w:p>
        </w:tc>
        <w:tc>
          <w:tcPr>
            <w:tcW w:w="567" w:type="dxa"/>
            <w:tcBorders>
              <w:top w:val="single" w:sz="4" w:space="0" w:color="auto"/>
              <w:left w:val="single" w:sz="4" w:space="0" w:color="auto"/>
              <w:bottom w:val="single" w:sz="4" w:space="0" w:color="auto"/>
              <w:right w:val="single" w:sz="4" w:space="0" w:color="auto"/>
            </w:tcBorders>
          </w:tcPr>
          <w:p w14:paraId="5F62FC65" w14:textId="1090CB29" w:rsidR="008F46D3" w:rsidRPr="00CD301A" w:rsidRDefault="008F46D3" w:rsidP="008F46D3">
            <w:pPr>
              <w:pStyle w:val="tabela2"/>
              <w:rPr>
                <w:rFonts w:cs="Arial"/>
                <w:color w:val="000000" w:themeColor="text1"/>
                <w:sz w:val="16"/>
                <w:szCs w:val="16"/>
                <w:lang w:val="pl-PL" w:eastAsia="pl-PL"/>
              </w:rPr>
            </w:pPr>
            <w:r w:rsidRPr="00CD301A">
              <w:rPr>
                <w:rFonts w:cs="Arial"/>
                <w:color w:val="000000" w:themeColor="text1"/>
                <w:sz w:val="16"/>
                <w:szCs w:val="16"/>
              </w:rPr>
              <w:t>0,11</w:t>
            </w:r>
          </w:p>
        </w:tc>
        <w:tc>
          <w:tcPr>
            <w:tcW w:w="843" w:type="dxa"/>
            <w:tcBorders>
              <w:top w:val="single" w:sz="4" w:space="0" w:color="auto"/>
              <w:left w:val="single" w:sz="4" w:space="0" w:color="auto"/>
              <w:bottom w:val="single" w:sz="4" w:space="0" w:color="auto"/>
              <w:right w:val="single" w:sz="4" w:space="0" w:color="auto"/>
            </w:tcBorders>
          </w:tcPr>
          <w:p w14:paraId="737988D4" w14:textId="1DCE902F" w:rsidR="008F46D3" w:rsidRPr="00CD301A" w:rsidRDefault="008F46D3" w:rsidP="008F46D3">
            <w:pPr>
              <w:pStyle w:val="tabela2"/>
              <w:rPr>
                <w:rFonts w:cs="Arial"/>
                <w:color w:val="000000" w:themeColor="text1"/>
                <w:sz w:val="16"/>
                <w:szCs w:val="16"/>
                <w:lang w:val="pl-PL"/>
              </w:rPr>
            </w:pPr>
            <w:r w:rsidRPr="00CD301A">
              <w:rPr>
                <w:rFonts w:cs="Arial"/>
                <w:color w:val="000000" w:themeColor="text1"/>
                <w:sz w:val="16"/>
                <w:szCs w:val="16"/>
              </w:rPr>
              <w:t>3,51</w:t>
            </w:r>
          </w:p>
        </w:tc>
      </w:tr>
    </w:tbl>
    <w:p w14:paraId="2D4EB329" w14:textId="47339327" w:rsidR="00F62637" w:rsidRPr="00CD301A" w:rsidRDefault="00A60F6A" w:rsidP="002430AF">
      <w:pPr>
        <w:pStyle w:val="Nagwek2"/>
        <w:keepNext w:val="0"/>
        <w:keepLines w:val="0"/>
        <w:spacing w:after="120"/>
        <w:rPr>
          <w:color w:val="000000" w:themeColor="text1"/>
        </w:rPr>
      </w:pPr>
      <w:r w:rsidRPr="00CD301A">
        <w:rPr>
          <w:color w:val="000000" w:themeColor="text1"/>
        </w:rPr>
        <w:t>3</w:t>
      </w:r>
      <w:r w:rsidR="00F62637" w:rsidRPr="00CD301A">
        <w:rPr>
          <w:color w:val="000000" w:themeColor="text1"/>
        </w:rPr>
        <w:t>.</w:t>
      </w:r>
      <w:r w:rsidR="00A5067D" w:rsidRPr="00CD301A">
        <w:rPr>
          <w:color w:val="000000" w:themeColor="text1"/>
        </w:rPr>
        <w:t xml:space="preserve"> </w:t>
      </w:r>
      <w:r w:rsidR="00F62637" w:rsidRPr="00CD301A">
        <w:rPr>
          <w:color w:val="000000" w:themeColor="text1"/>
        </w:rPr>
        <w:t>Podmioty</w:t>
      </w:r>
      <w:r w:rsidR="00A5067D" w:rsidRPr="00CD301A">
        <w:rPr>
          <w:color w:val="000000" w:themeColor="text1"/>
        </w:rPr>
        <w:t xml:space="preserve"> </w:t>
      </w:r>
      <w:r w:rsidR="00F62637" w:rsidRPr="00CD301A">
        <w:rPr>
          <w:color w:val="000000" w:themeColor="text1"/>
        </w:rPr>
        <w:t>korzystające</w:t>
      </w:r>
      <w:r w:rsidR="00A5067D" w:rsidRPr="00CD301A">
        <w:rPr>
          <w:color w:val="000000" w:themeColor="text1"/>
        </w:rPr>
        <w:t xml:space="preserve"> </w:t>
      </w:r>
      <w:r w:rsidR="00F62637" w:rsidRPr="00CD301A">
        <w:rPr>
          <w:color w:val="000000" w:themeColor="text1"/>
        </w:rPr>
        <w:t>ze</w:t>
      </w:r>
      <w:r w:rsidR="00A5067D" w:rsidRPr="00CD301A">
        <w:rPr>
          <w:color w:val="000000" w:themeColor="text1"/>
        </w:rPr>
        <w:t xml:space="preserve"> </w:t>
      </w:r>
      <w:r w:rsidR="00F62637" w:rsidRPr="00CD301A">
        <w:rPr>
          <w:color w:val="000000" w:themeColor="text1"/>
        </w:rPr>
        <w:t>środowiska</w:t>
      </w:r>
      <w:r w:rsidR="00A5067D" w:rsidRPr="00CD301A">
        <w:rPr>
          <w:color w:val="000000" w:themeColor="text1"/>
        </w:rPr>
        <w:t xml:space="preserve"> </w:t>
      </w:r>
      <w:r w:rsidR="00F62637" w:rsidRPr="00CD301A">
        <w:rPr>
          <w:color w:val="000000" w:themeColor="text1"/>
        </w:rPr>
        <w:t>oraz</w:t>
      </w:r>
      <w:r w:rsidR="00A5067D" w:rsidRPr="00CD301A">
        <w:rPr>
          <w:color w:val="000000" w:themeColor="text1"/>
        </w:rPr>
        <w:t xml:space="preserve"> </w:t>
      </w:r>
      <w:r w:rsidR="00F62637" w:rsidRPr="00CD301A">
        <w:rPr>
          <w:color w:val="000000" w:themeColor="text1"/>
        </w:rPr>
        <w:t>osoby</w:t>
      </w:r>
      <w:r w:rsidR="00A5067D" w:rsidRPr="00CD301A">
        <w:rPr>
          <w:color w:val="000000" w:themeColor="text1"/>
        </w:rPr>
        <w:t xml:space="preserve"> </w:t>
      </w:r>
      <w:r w:rsidR="00F62637" w:rsidRPr="00CD301A">
        <w:rPr>
          <w:color w:val="000000" w:themeColor="text1"/>
        </w:rPr>
        <w:t>fizyczne</w:t>
      </w:r>
      <w:r w:rsidR="00A5067D" w:rsidRPr="00CD301A">
        <w:rPr>
          <w:color w:val="000000" w:themeColor="text1"/>
        </w:rPr>
        <w:t xml:space="preserve"> </w:t>
      </w:r>
      <w:r w:rsidR="00F62637" w:rsidRPr="00CD301A">
        <w:rPr>
          <w:color w:val="000000" w:themeColor="text1"/>
        </w:rPr>
        <w:t>niebędące</w:t>
      </w:r>
      <w:r w:rsidR="00A5067D" w:rsidRPr="00CD301A">
        <w:rPr>
          <w:color w:val="000000" w:themeColor="text1"/>
        </w:rPr>
        <w:t xml:space="preserve"> </w:t>
      </w:r>
      <w:r w:rsidR="00F62637" w:rsidRPr="00CD301A">
        <w:rPr>
          <w:color w:val="000000" w:themeColor="text1"/>
        </w:rPr>
        <w:t>podmiotem</w:t>
      </w:r>
      <w:r w:rsidR="00A5067D" w:rsidRPr="00CD301A">
        <w:rPr>
          <w:color w:val="000000" w:themeColor="text1"/>
        </w:rPr>
        <w:t xml:space="preserve"> </w:t>
      </w:r>
      <w:r w:rsidR="00F62637" w:rsidRPr="00CD301A">
        <w:rPr>
          <w:color w:val="000000" w:themeColor="text1"/>
        </w:rPr>
        <w:t>korzystającym</w:t>
      </w:r>
      <w:r w:rsidR="00A5067D" w:rsidRPr="00CD301A">
        <w:rPr>
          <w:color w:val="000000" w:themeColor="text1"/>
        </w:rPr>
        <w:t xml:space="preserve"> </w:t>
      </w:r>
      <w:r w:rsidR="00F62637" w:rsidRPr="00CD301A">
        <w:rPr>
          <w:color w:val="000000" w:themeColor="text1"/>
        </w:rPr>
        <w:t>ze</w:t>
      </w:r>
      <w:r w:rsidR="00A5067D" w:rsidRPr="00CD301A">
        <w:rPr>
          <w:color w:val="000000" w:themeColor="text1"/>
        </w:rPr>
        <w:t xml:space="preserve"> </w:t>
      </w:r>
      <w:r w:rsidR="00F62637" w:rsidRPr="00CD301A">
        <w:rPr>
          <w:color w:val="000000" w:themeColor="text1"/>
        </w:rPr>
        <w:t>środowiska</w:t>
      </w:r>
      <w:r w:rsidR="00A5067D" w:rsidRPr="00CD301A">
        <w:rPr>
          <w:color w:val="000000" w:themeColor="text1"/>
        </w:rPr>
        <w:t xml:space="preserve"> </w:t>
      </w:r>
      <w:r w:rsidR="00F62637" w:rsidRPr="00CD301A">
        <w:rPr>
          <w:color w:val="000000" w:themeColor="text1"/>
        </w:rPr>
        <w:t>oraz</w:t>
      </w:r>
      <w:r w:rsidR="00A5067D" w:rsidRPr="00CD301A">
        <w:rPr>
          <w:color w:val="000000" w:themeColor="text1"/>
        </w:rPr>
        <w:t xml:space="preserve"> </w:t>
      </w:r>
      <w:r w:rsidR="00F62637" w:rsidRPr="00CD301A">
        <w:rPr>
          <w:color w:val="000000" w:themeColor="text1"/>
        </w:rPr>
        <w:t>wskazanie</w:t>
      </w:r>
      <w:r w:rsidR="00A5067D" w:rsidRPr="00CD301A">
        <w:rPr>
          <w:color w:val="000000" w:themeColor="text1"/>
        </w:rPr>
        <w:t xml:space="preserve"> </w:t>
      </w:r>
      <w:r w:rsidR="00F62637" w:rsidRPr="00CD301A">
        <w:rPr>
          <w:color w:val="000000" w:themeColor="text1"/>
        </w:rPr>
        <w:t>ich</w:t>
      </w:r>
      <w:r w:rsidR="00A5067D" w:rsidRPr="00CD301A">
        <w:rPr>
          <w:color w:val="000000" w:themeColor="text1"/>
        </w:rPr>
        <w:t xml:space="preserve"> </w:t>
      </w:r>
      <w:r w:rsidR="00F62637" w:rsidRPr="00CD301A">
        <w:rPr>
          <w:color w:val="000000" w:themeColor="text1"/>
        </w:rPr>
        <w:t>ograniczeń</w:t>
      </w:r>
      <w:r w:rsidR="00A5067D" w:rsidRPr="00CD301A">
        <w:rPr>
          <w:color w:val="000000" w:themeColor="text1"/>
        </w:rPr>
        <w:t xml:space="preserve"> </w:t>
      </w:r>
      <w:r w:rsidR="00F62637" w:rsidRPr="00CD301A">
        <w:rPr>
          <w:color w:val="000000" w:themeColor="text1"/>
        </w:rPr>
        <w:br/>
        <w:t>i</w:t>
      </w:r>
      <w:r w:rsidR="00A5067D" w:rsidRPr="00CD301A">
        <w:rPr>
          <w:color w:val="000000" w:themeColor="text1"/>
        </w:rPr>
        <w:t xml:space="preserve"> </w:t>
      </w:r>
      <w:r w:rsidR="00F62637" w:rsidRPr="00CD301A">
        <w:rPr>
          <w:color w:val="000000" w:themeColor="text1"/>
        </w:rPr>
        <w:t>obowiązków</w:t>
      </w:r>
      <w:r w:rsidR="00A5067D" w:rsidRPr="00CD301A">
        <w:rPr>
          <w:color w:val="000000" w:themeColor="text1"/>
        </w:rPr>
        <w:t xml:space="preserve"> </w:t>
      </w:r>
      <w:r w:rsidR="00F62637" w:rsidRPr="00CD301A">
        <w:rPr>
          <w:color w:val="000000" w:themeColor="text1"/>
        </w:rPr>
        <w:t>związanych</w:t>
      </w:r>
      <w:r w:rsidR="00A5067D" w:rsidRPr="00CD301A">
        <w:rPr>
          <w:color w:val="000000" w:themeColor="text1"/>
        </w:rPr>
        <w:t xml:space="preserve"> </w:t>
      </w:r>
      <w:r w:rsidR="00F62637" w:rsidRPr="00CD301A">
        <w:rPr>
          <w:color w:val="000000" w:themeColor="text1"/>
        </w:rPr>
        <w:t>z</w:t>
      </w:r>
      <w:r w:rsidR="00A5067D" w:rsidRPr="00CD301A">
        <w:rPr>
          <w:color w:val="000000" w:themeColor="text1"/>
        </w:rPr>
        <w:t xml:space="preserve"> </w:t>
      </w:r>
      <w:r w:rsidR="00F62637" w:rsidRPr="00CD301A">
        <w:rPr>
          <w:color w:val="000000" w:themeColor="text1"/>
        </w:rPr>
        <w:t>realizacją</w:t>
      </w:r>
      <w:r w:rsidR="00A5067D" w:rsidRPr="00CD301A">
        <w:rPr>
          <w:color w:val="000000" w:themeColor="text1"/>
        </w:rPr>
        <w:t xml:space="preserve"> </w:t>
      </w:r>
      <w:r w:rsidR="00F62637" w:rsidRPr="00CD301A">
        <w:rPr>
          <w:color w:val="000000" w:themeColor="text1"/>
        </w:rPr>
        <w:t>programu.</w:t>
      </w:r>
    </w:p>
    <w:p w14:paraId="40DE7F6A" w14:textId="31122F58" w:rsidR="00BF3A97" w:rsidRPr="00CD301A" w:rsidRDefault="00BF3A97" w:rsidP="00BA6612">
      <w:pPr>
        <w:spacing w:before="120"/>
        <w:ind w:firstLine="709"/>
        <w:rPr>
          <w:color w:val="000000" w:themeColor="text1"/>
          <w:lang w:val="pl-PL" w:eastAsia="x-none" w:bidi="ar-SA"/>
        </w:rPr>
      </w:pPr>
      <w:r w:rsidRPr="00CD301A">
        <w:rPr>
          <w:color w:val="000000" w:themeColor="text1"/>
          <w:lang w:val="pl-PL" w:eastAsia="x-none" w:bidi="ar-SA"/>
        </w:rPr>
        <w:t>Podmioty</w:t>
      </w:r>
      <w:r w:rsidR="00A5067D" w:rsidRPr="00CD301A">
        <w:rPr>
          <w:color w:val="000000" w:themeColor="text1"/>
          <w:lang w:val="pl-PL" w:eastAsia="x-none" w:bidi="ar-SA"/>
        </w:rPr>
        <w:t xml:space="preserve"> </w:t>
      </w:r>
      <w:r w:rsidRPr="00CD301A">
        <w:rPr>
          <w:color w:val="000000" w:themeColor="text1"/>
          <w:lang w:val="pl-PL" w:eastAsia="x-none" w:bidi="ar-SA"/>
        </w:rPr>
        <w:t>korzystające</w:t>
      </w:r>
      <w:r w:rsidR="00A5067D" w:rsidRPr="00CD301A">
        <w:rPr>
          <w:color w:val="000000" w:themeColor="text1"/>
          <w:lang w:val="pl-PL" w:eastAsia="x-none" w:bidi="ar-SA"/>
        </w:rPr>
        <w:t xml:space="preserve"> </w:t>
      </w:r>
      <w:r w:rsidRPr="00CD301A">
        <w:rPr>
          <w:color w:val="000000" w:themeColor="text1"/>
          <w:lang w:val="pl-PL" w:eastAsia="x-none" w:bidi="ar-SA"/>
        </w:rPr>
        <w:t>ze</w:t>
      </w:r>
      <w:r w:rsidR="00A5067D" w:rsidRPr="00CD301A">
        <w:rPr>
          <w:color w:val="000000" w:themeColor="text1"/>
          <w:lang w:val="pl-PL" w:eastAsia="x-none" w:bidi="ar-SA"/>
        </w:rPr>
        <w:t xml:space="preserve"> </w:t>
      </w:r>
      <w:r w:rsidRPr="00CD301A">
        <w:rPr>
          <w:color w:val="000000" w:themeColor="text1"/>
          <w:lang w:val="pl-PL" w:eastAsia="x-none" w:bidi="ar-SA"/>
        </w:rPr>
        <w:t>środowiska</w:t>
      </w:r>
      <w:r w:rsidR="00A5067D" w:rsidRPr="00CD301A">
        <w:rPr>
          <w:color w:val="000000" w:themeColor="text1"/>
          <w:lang w:val="pl-PL" w:eastAsia="x-none" w:bidi="ar-SA"/>
        </w:rPr>
        <w:t xml:space="preserve"> </w:t>
      </w:r>
      <w:r w:rsidRPr="00CD301A">
        <w:rPr>
          <w:color w:val="000000" w:themeColor="text1"/>
          <w:lang w:val="pl-PL" w:eastAsia="x-none" w:bidi="ar-SA"/>
        </w:rPr>
        <w:t>oraz</w:t>
      </w:r>
      <w:r w:rsidR="00A5067D" w:rsidRPr="00CD301A">
        <w:rPr>
          <w:color w:val="000000" w:themeColor="text1"/>
          <w:lang w:val="pl-PL" w:eastAsia="x-none" w:bidi="ar-SA"/>
        </w:rPr>
        <w:t xml:space="preserve"> </w:t>
      </w:r>
      <w:r w:rsidRPr="00CD301A">
        <w:rPr>
          <w:color w:val="000000" w:themeColor="text1"/>
          <w:lang w:val="pl-PL" w:eastAsia="x-none" w:bidi="ar-SA"/>
        </w:rPr>
        <w:t>osoby</w:t>
      </w:r>
      <w:r w:rsidR="00A5067D" w:rsidRPr="00CD301A">
        <w:rPr>
          <w:color w:val="000000" w:themeColor="text1"/>
          <w:lang w:val="pl-PL" w:eastAsia="x-none" w:bidi="ar-SA"/>
        </w:rPr>
        <w:t xml:space="preserve"> </w:t>
      </w:r>
      <w:r w:rsidRPr="00CD301A">
        <w:rPr>
          <w:color w:val="000000" w:themeColor="text1"/>
          <w:lang w:val="pl-PL" w:eastAsia="x-none" w:bidi="ar-SA"/>
        </w:rPr>
        <w:t>fizyczne</w:t>
      </w:r>
      <w:r w:rsidR="00A5067D" w:rsidRPr="00CD301A">
        <w:rPr>
          <w:color w:val="000000" w:themeColor="text1"/>
          <w:lang w:val="pl-PL" w:eastAsia="x-none" w:bidi="ar-SA"/>
        </w:rPr>
        <w:t xml:space="preserve"> </w:t>
      </w:r>
      <w:r w:rsidRPr="00CD301A">
        <w:rPr>
          <w:color w:val="000000" w:themeColor="text1"/>
          <w:lang w:val="pl-PL" w:eastAsia="x-none" w:bidi="ar-SA"/>
        </w:rPr>
        <w:t>niebędące</w:t>
      </w:r>
      <w:r w:rsidR="00A5067D" w:rsidRPr="00CD301A">
        <w:rPr>
          <w:color w:val="000000" w:themeColor="text1"/>
          <w:lang w:val="pl-PL" w:eastAsia="x-none" w:bidi="ar-SA"/>
        </w:rPr>
        <w:t xml:space="preserve"> </w:t>
      </w:r>
      <w:r w:rsidRPr="00CD301A">
        <w:rPr>
          <w:color w:val="000000" w:themeColor="text1"/>
          <w:lang w:val="pl-PL" w:eastAsia="x-none" w:bidi="ar-SA"/>
        </w:rPr>
        <w:t>podmiotami</w:t>
      </w:r>
      <w:r w:rsidR="00A5067D" w:rsidRPr="00CD301A">
        <w:rPr>
          <w:color w:val="000000" w:themeColor="text1"/>
          <w:lang w:val="pl-PL" w:eastAsia="x-none" w:bidi="ar-SA"/>
        </w:rPr>
        <w:t xml:space="preserve"> </w:t>
      </w:r>
      <w:r w:rsidRPr="00CD301A">
        <w:rPr>
          <w:color w:val="000000" w:themeColor="text1"/>
          <w:lang w:val="pl-PL" w:eastAsia="x-none" w:bidi="ar-SA"/>
        </w:rPr>
        <w:t>korzystającymi</w:t>
      </w:r>
      <w:r w:rsidR="00A5067D" w:rsidRPr="00CD301A">
        <w:rPr>
          <w:color w:val="000000" w:themeColor="text1"/>
          <w:lang w:val="pl-PL" w:eastAsia="x-none" w:bidi="ar-SA"/>
        </w:rPr>
        <w:t xml:space="preserve"> </w:t>
      </w:r>
      <w:r w:rsidRPr="00CD301A">
        <w:rPr>
          <w:color w:val="000000" w:themeColor="text1"/>
          <w:lang w:val="pl-PL" w:eastAsia="x-none" w:bidi="ar-SA"/>
        </w:rPr>
        <w:t>ze</w:t>
      </w:r>
      <w:r w:rsidR="00A5067D" w:rsidRPr="00CD301A">
        <w:rPr>
          <w:color w:val="000000" w:themeColor="text1"/>
          <w:lang w:val="pl-PL" w:eastAsia="x-none" w:bidi="ar-SA"/>
        </w:rPr>
        <w:t xml:space="preserve"> </w:t>
      </w:r>
      <w:r w:rsidRPr="00CD301A">
        <w:rPr>
          <w:color w:val="000000" w:themeColor="text1"/>
          <w:lang w:val="pl-PL" w:eastAsia="x-none" w:bidi="ar-SA"/>
        </w:rPr>
        <w:t>środowiska</w:t>
      </w:r>
      <w:r w:rsidR="00A5067D" w:rsidRPr="00CD301A">
        <w:rPr>
          <w:color w:val="000000" w:themeColor="text1"/>
          <w:lang w:val="pl-PL" w:eastAsia="x-none" w:bidi="ar-SA"/>
        </w:rPr>
        <w:t xml:space="preserve"> </w:t>
      </w:r>
      <w:r w:rsidRPr="00CD301A">
        <w:rPr>
          <w:color w:val="000000" w:themeColor="text1"/>
          <w:lang w:val="pl-PL" w:eastAsia="x-none" w:bidi="ar-SA"/>
        </w:rPr>
        <w:t>są</w:t>
      </w:r>
      <w:r w:rsidR="00A5067D" w:rsidRPr="00CD301A">
        <w:rPr>
          <w:color w:val="000000" w:themeColor="text1"/>
          <w:lang w:val="pl-PL" w:eastAsia="x-none" w:bidi="ar-SA"/>
        </w:rPr>
        <w:t xml:space="preserve"> </w:t>
      </w:r>
      <w:r w:rsidRPr="00CD301A">
        <w:rPr>
          <w:color w:val="000000" w:themeColor="text1"/>
          <w:lang w:val="pl-PL" w:eastAsia="x-none" w:bidi="ar-SA"/>
        </w:rPr>
        <w:t>zobowiązane</w:t>
      </w:r>
      <w:r w:rsidR="00A5067D" w:rsidRPr="00CD301A">
        <w:rPr>
          <w:color w:val="000000" w:themeColor="text1"/>
          <w:lang w:val="pl-PL" w:eastAsia="x-none" w:bidi="ar-SA"/>
        </w:rPr>
        <w:t xml:space="preserve"> </w:t>
      </w:r>
      <w:r w:rsidRPr="00CD301A">
        <w:rPr>
          <w:color w:val="000000" w:themeColor="text1"/>
          <w:lang w:val="pl-PL" w:eastAsia="x-none" w:bidi="ar-SA"/>
        </w:rPr>
        <w:t>do:</w:t>
      </w:r>
    </w:p>
    <w:p w14:paraId="2B211743" w14:textId="77777777" w:rsidR="004F10C9" w:rsidRPr="00CD301A" w:rsidRDefault="00BF3A97" w:rsidP="004F10C9">
      <w:pPr>
        <w:pStyle w:val="Akapitzlist"/>
        <w:numPr>
          <w:ilvl w:val="0"/>
          <w:numId w:val="12"/>
        </w:numPr>
        <w:spacing w:before="0"/>
        <w:ind w:left="425" w:hanging="425"/>
        <w:jc w:val="left"/>
        <w:rPr>
          <w:color w:val="000000" w:themeColor="text1"/>
          <w:lang w:val="pl-PL"/>
        </w:rPr>
      </w:pPr>
      <w:r w:rsidRPr="00CD301A">
        <w:rPr>
          <w:color w:val="000000" w:themeColor="text1"/>
          <w:lang w:val="pl-PL"/>
        </w:rPr>
        <w:t>współpracy</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organami</w:t>
      </w:r>
      <w:r w:rsidR="00A5067D" w:rsidRPr="00CD301A">
        <w:rPr>
          <w:color w:val="000000" w:themeColor="text1"/>
          <w:lang w:val="pl-PL"/>
        </w:rPr>
        <w:t xml:space="preserve"> </w:t>
      </w:r>
      <w:r w:rsidRPr="00CD301A">
        <w:rPr>
          <w:color w:val="000000" w:themeColor="text1"/>
          <w:lang w:val="pl-PL"/>
        </w:rPr>
        <w:t>samorządu</w:t>
      </w:r>
      <w:r w:rsidR="00A5067D" w:rsidRPr="00CD301A">
        <w:rPr>
          <w:color w:val="000000" w:themeColor="text1"/>
          <w:lang w:val="pl-PL"/>
        </w:rPr>
        <w:t xml:space="preserve"> </w:t>
      </w:r>
      <w:r w:rsidRPr="00CD301A">
        <w:rPr>
          <w:color w:val="000000" w:themeColor="text1"/>
          <w:lang w:val="pl-PL"/>
        </w:rPr>
        <w:t>gminnego</w:t>
      </w:r>
      <w:r w:rsidR="00A5067D" w:rsidRPr="00CD301A">
        <w:rPr>
          <w:color w:val="000000" w:themeColor="text1"/>
          <w:lang w:val="pl-PL"/>
        </w:rPr>
        <w:t xml:space="preserve"> </w:t>
      </w:r>
      <w:r w:rsidRPr="00CD301A">
        <w:rPr>
          <w:color w:val="000000" w:themeColor="text1"/>
          <w:lang w:val="pl-PL"/>
        </w:rPr>
        <w:t>przy</w:t>
      </w:r>
      <w:r w:rsidR="00A5067D" w:rsidRPr="00CD301A">
        <w:rPr>
          <w:color w:val="000000" w:themeColor="text1"/>
          <w:lang w:val="pl-PL"/>
        </w:rPr>
        <w:t xml:space="preserve"> </w:t>
      </w:r>
      <w:r w:rsidRPr="00CD301A">
        <w:rPr>
          <w:color w:val="000000" w:themeColor="text1"/>
          <w:lang w:val="pl-PL"/>
        </w:rPr>
        <w:t>realizacji</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lang w:val="pl-PL"/>
        </w:rPr>
        <w:t>WMaOePow</w:t>
      </w:r>
      <w:r w:rsidR="00A5067D" w:rsidRPr="00CD301A">
        <w:rPr>
          <w:color w:val="000000" w:themeColor="text1"/>
          <w:lang w:val="pl-PL"/>
        </w:rPr>
        <w:t xml:space="preserve"> </w:t>
      </w:r>
      <w:r w:rsidRPr="00CD301A">
        <w:rPr>
          <w:color w:val="000000" w:themeColor="text1"/>
          <w:lang w:val="pl-PL"/>
        </w:rPr>
        <w:t>„Ograniczenie</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substancji</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procesu</w:t>
      </w:r>
      <w:r w:rsidR="00A5067D" w:rsidRPr="00CD301A">
        <w:rPr>
          <w:color w:val="000000" w:themeColor="text1"/>
          <w:lang w:val="pl-PL"/>
        </w:rPr>
        <w:t xml:space="preserve"> </w:t>
      </w:r>
      <w:r w:rsidRPr="00CD301A">
        <w:rPr>
          <w:color w:val="000000" w:themeColor="text1"/>
          <w:lang w:val="pl-PL"/>
        </w:rPr>
        <w:t>wytwarzania</w:t>
      </w:r>
      <w:r w:rsidR="00A5067D" w:rsidRPr="00CD301A">
        <w:rPr>
          <w:color w:val="000000" w:themeColor="text1"/>
          <w:lang w:val="pl-PL"/>
        </w:rPr>
        <w:t xml:space="preserve"> </w:t>
      </w:r>
      <w:r w:rsidRPr="00CD301A">
        <w:rPr>
          <w:color w:val="000000" w:themeColor="text1"/>
          <w:lang w:val="pl-PL"/>
        </w:rPr>
        <w:t>energii</w:t>
      </w:r>
      <w:r w:rsidR="00A5067D" w:rsidRPr="00CD301A">
        <w:rPr>
          <w:color w:val="000000" w:themeColor="text1"/>
          <w:lang w:val="pl-PL"/>
        </w:rPr>
        <w:t xml:space="preserve"> </w:t>
      </w:r>
      <w:r w:rsidRPr="00CD301A">
        <w:rPr>
          <w:color w:val="000000" w:themeColor="text1"/>
          <w:lang w:val="pl-PL"/>
        </w:rPr>
        <w:t>cieplnej</w:t>
      </w:r>
      <w:r w:rsidR="00A5067D" w:rsidRPr="00CD301A">
        <w:rPr>
          <w:color w:val="000000" w:themeColor="text1"/>
          <w:lang w:val="pl-PL"/>
        </w:rPr>
        <w:t xml:space="preserve"> </w:t>
      </w:r>
      <w:r w:rsidRPr="00CD301A">
        <w:rPr>
          <w:color w:val="000000" w:themeColor="text1"/>
          <w:lang w:val="pl-PL"/>
        </w:rPr>
        <w:t>dla</w:t>
      </w:r>
      <w:r w:rsidR="00A5067D" w:rsidRPr="00CD301A">
        <w:rPr>
          <w:color w:val="000000" w:themeColor="text1"/>
          <w:lang w:val="pl-PL"/>
        </w:rPr>
        <w:t xml:space="preserve"> </w:t>
      </w:r>
      <w:r w:rsidRPr="00CD301A">
        <w:rPr>
          <w:color w:val="000000" w:themeColor="text1"/>
          <w:lang w:val="pl-PL"/>
        </w:rPr>
        <w:t>potrzeb</w:t>
      </w:r>
      <w:r w:rsidR="00A5067D" w:rsidRPr="00CD301A">
        <w:rPr>
          <w:color w:val="000000" w:themeColor="text1"/>
          <w:lang w:val="pl-PL"/>
        </w:rPr>
        <w:t xml:space="preserve"> </w:t>
      </w:r>
      <w:r w:rsidRPr="00CD301A">
        <w:rPr>
          <w:color w:val="000000" w:themeColor="text1"/>
          <w:lang w:val="pl-PL"/>
        </w:rPr>
        <w:t>ogrzewania</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przygotowania</w:t>
      </w:r>
      <w:r w:rsidR="00A5067D" w:rsidRPr="00CD301A">
        <w:rPr>
          <w:color w:val="000000" w:themeColor="text1"/>
          <w:lang w:val="pl-PL"/>
        </w:rPr>
        <w:t xml:space="preserve"> </w:t>
      </w:r>
      <w:r w:rsidRPr="00CD301A">
        <w:rPr>
          <w:color w:val="000000" w:themeColor="text1"/>
          <w:lang w:val="pl-PL"/>
        </w:rPr>
        <w:t>ciepłej</w:t>
      </w:r>
      <w:r w:rsidR="00A5067D" w:rsidRPr="00CD301A">
        <w:rPr>
          <w:color w:val="000000" w:themeColor="text1"/>
          <w:lang w:val="pl-PL"/>
        </w:rPr>
        <w:t xml:space="preserve"> </w:t>
      </w:r>
      <w:r w:rsidRPr="00CD301A">
        <w:rPr>
          <w:color w:val="000000" w:themeColor="text1"/>
          <w:lang w:val="pl-PL"/>
        </w:rPr>
        <w:t>wody</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lokalach</w:t>
      </w:r>
      <w:r w:rsidR="00A5067D" w:rsidRPr="00CD301A">
        <w:rPr>
          <w:color w:val="000000" w:themeColor="text1"/>
          <w:lang w:val="pl-PL"/>
        </w:rPr>
        <w:t xml:space="preserve"> </w:t>
      </w:r>
      <w:r w:rsidRPr="00CD301A">
        <w:rPr>
          <w:color w:val="000000" w:themeColor="text1"/>
          <w:lang w:val="pl-PL"/>
        </w:rPr>
        <w:t>mieszkalnych,</w:t>
      </w:r>
      <w:r w:rsidR="00A5067D" w:rsidRPr="00CD301A">
        <w:rPr>
          <w:color w:val="000000" w:themeColor="text1"/>
          <w:lang w:val="pl-PL"/>
        </w:rPr>
        <w:t xml:space="preserve"> </w:t>
      </w:r>
      <w:r w:rsidRPr="00CD301A">
        <w:rPr>
          <w:color w:val="000000" w:themeColor="text1"/>
          <w:lang w:val="pl-PL"/>
        </w:rPr>
        <w:t>handlowych,</w:t>
      </w:r>
      <w:r w:rsidR="00A5067D" w:rsidRPr="00CD301A">
        <w:rPr>
          <w:color w:val="000000" w:themeColor="text1"/>
          <w:lang w:val="pl-PL"/>
        </w:rPr>
        <w:t xml:space="preserve"> </w:t>
      </w:r>
      <w:r w:rsidRPr="00CD301A">
        <w:rPr>
          <w:color w:val="000000" w:themeColor="text1"/>
          <w:lang w:val="pl-PL"/>
        </w:rPr>
        <w:t>usługowych</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użyteczności</w:t>
      </w:r>
      <w:r w:rsidR="00A5067D" w:rsidRPr="00CD301A">
        <w:rPr>
          <w:color w:val="000000" w:themeColor="text1"/>
          <w:lang w:val="pl-PL"/>
        </w:rPr>
        <w:t xml:space="preserve"> </w:t>
      </w:r>
      <w:r w:rsidRPr="00CD301A">
        <w:rPr>
          <w:color w:val="000000" w:themeColor="text1"/>
          <w:lang w:val="pl-PL"/>
        </w:rPr>
        <w:t>publicznej”</w:t>
      </w:r>
      <w:r w:rsidR="00C82393" w:rsidRPr="00CD301A">
        <w:rPr>
          <w:color w:val="000000" w:themeColor="text1"/>
          <w:lang w:val="pl-PL"/>
        </w:rPr>
        <w:t>,</w:t>
      </w:r>
    </w:p>
    <w:p w14:paraId="29C223B5" w14:textId="35A38968" w:rsidR="00BF3A97" w:rsidRPr="00CD301A" w:rsidRDefault="00BF3A97" w:rsidP="004F10C9">
      <w:pPr>
        <w:pStyle w:val="Akapitzlist"/>
        <w:numPr>
          <w:ilvl w:val="0"/>
          <w:numId w:val="12"/>
        </w:numPr>
        <w:spacing w:before="0"/>
        <w:ind w:left="425" w:hanging="425"/>
        <w:jc w:val="left"/>
        <w:rPr>
          <w:color w:val="000000" w:themeColor="text1"/>
          <w:lang w:val="pl-PL"/>
        </w:rPr>
      </w:pPr>
      <w:r w:rsidRPr="00CD301A">
        <w:rPr>
          <w:color w:val="000000" w:themeColor="text1"/>
          <w:lang w:val="pl-PL"/>
        </w:rPr>
        <w:t>przekazywania</w:t>
      </w:r>
      <w:r w:rsidR="00A5067D" w:rsidRPr="00CD301A">
        <w:rPr>
          <w:color w:val="000000" w:themeColor="text1"/>
          <w:lang w:val="pl-PL"/>
        </w:rPr>
        <w:t xml:space="preserve"> </w:t>
      </w:r>
      <w:r w:rsidRPr="00CD301A">
        <w:rPr>
          <w:color w:val="000000" w:themeColor="text1"/>
          <w:lang w:val="pl-PL"/>
        </w:rPr>
        <w:t>wójtom</w:t>
      </w:r>
      <w:r w:rsidR="00A5067D" w:rsidRPr="00CD301A">
        <w:rPr>
          <w:color w:val="000000" w:themeColor="text1"/>
          <w:lang w:val="pl-PL"/>
        </w:rPr>
        <w:t xml:space="preserve"> </w:t>
      </w:r>
      <w:r w:rsidRPr="00CD301A">
        <w:rPr>
          <w:color w:val="000000" w:themeColor="text1"/>
          <w:lang w:val="pl-PL"/>
        </w:rPr>
        <w:t>(burmistrzom,</w:t>
      </w:r>
      <w:r w:rsidR="00A5067D" w:rsidRPr="00CD301A">
        <w:rPr>
          <w:color w:val="000000" w:themeColor="text1"/>
          <w:lang w:val="pl-PL"/>
        </w:rPr>
        <w:t xml:space="preserve"> </w:t>
      </w:r>
      <w:r w:rsidRPr="00CD301A">
        <w:rPr>
          <w:color w:val="000000" w:themeColor="text1"/>
          <w:lang w:val="pl-PL"/>
        </w:rPr>
        <w:t>prezydentom</w:t>
      </w:r>
      <w:r w:rsidR="00A5067D" w:rsidRPr="00CD301A">
        <w:rPr>
          <w:color w:val="000000" w:themeColor="text1"/>
          <w:lang w:val="pl-PL"/>
        </w:rPr>
        <w:t xml:space="preserve"> </w:t>
      </w:r>
      <w:r w:rsidRPr="00CD301A">
        <w:rPr>
          <w:color w:val="000000" w:themeColor="text1"/>
          <w:lang w:val="pl-PL"/>
        </w:rPr>
        <w:t>miast)</w:t>
      </w:r>
      <w:r w:rsidR="00A5067D" w:rsidRPr="00CD301A">
        <w:rPr>
          <w:color w:val="000000" w:themeColor="text1"/>
          <w:lang w:val="pl-PL"/>
        </w:rPr>
        <w:t xml:space="preserve"> </w:t>
      </w:r>
      <w:r w:rsidRPr="00CD301A">
        <w:rPr>
          <w:color w:val="000000" w:themeColor="text1"/>
          <w:lang w:val="pl-PL"/>
        </w:rPr>
        <w:t>informacji</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Pr="00CD301A">
        <w:rPr>
          <w:color w:val="000000" w:themeColor="text1"/>
          <w:lang w:val="pl-PL"/>
        </w:rPr>
        <w:t>wymianie</w:t>
      </w:r>
      <w:r w:rsidR="00A5067D" w:rsidRPr="00CD301A">
        <w:rPr>
          <w:color w:val="000000" w:themeColor="text1"/>
          <w:lang w:val="pl-PL"/>
        </w:rPr>
        <w:t xml:space="preserve"> </w:t>
      </w:r>
      <w:r w:rsidRPr="00CD301A">
        <w:rPr>
          <w:color w:val="000000" w:themeColor="text1"/>
          <w:lang w:val="pl-PL"/>
        </w:rPr>
        <w:t>źródeł</w:t>
      </w:r>
      <w:r w:rsidR="00A5067D" w:rsidRPr="00CD301A">
        <w:rPr>
          <w:color w:val="000000" w:themeColor="text1"/>
          <w:lang w:val="pl-PL"/>
        </w:rPr>
        <w:t xml:space="preserve"> </w:t>
      </w:r>
      <w:r w:rsidRPr="00CD301A">
        <w:rPr>
          <w:color w:val="000000" w:themeColor="text1"/>
          <w:lang w:val="pl-PL"/>
        </w:rPr>
        <w:t>ciepła,</w:t>
      </w:r>
      <w:r w:rsidR="00A5067D" w:rsidRPr="00CD301A">
        <w:rPr>
          <w:color w:val="000000" w:themeColor="text1"/>
          <w:lang w:val="pl-PL"/>
        </w:rPr>
        <w:t xml:space="preserve"> </w:t>
      </w:r>
      <w:r w:rsidR="004F10C9" w:rsidRPr="00CD301A">
        <w:rPr>
          <w:color w:val="000000" w:themeColor="text1"/>
          <w:lang w:val="pl-PL"/>
        </w:rPr>
        <w:t>w przypadku, gdy wymiana realizowana jest bez pośrednictwa lub współfinansowania przez gminę</w:t>
      </w:r>
      <w:r w:rsidRPr="00CD301A">
        <w:rPr>
          <w:color w:val="000000" w:themeColor="text1"/>
          <w:lang w:val="pl-PL"/>
        </w:rPr>
        <w:t>,</w:t>
      </w:r>
    </w:p>
    <w:p w14:paraId="17E09DA4" w14:textId="638C3AC0" w:rsidR="00BF3A97" w:rsidRPr="00CD301A" w:rsidRDefault="00BF3A97" w:rsidP="00C578FC">
      <w:pPr>
        <w:pStyle w:val="Akapitzlist"/>
        <w:numPr>
          <w:ilvl w:val="0"/>
          <w:numId w:val="12"/>
        </w:numPr>
        <w:ind w:left="426" w:hanging="426"/>
        <w:jc w:val="left"/>
        <w:rPr>
          <w:color w:val="000000" w:themeColor="text1"/>
          <w:lang w:val="pl-PL"/>
        </w:rPr>
      </w:pPr>
      <w:r w:rsidRPr="00CD301A">
        <w:rPr>
          <w:color w:val="000000" w:themeColor="text1"/>
          <w:lang w:val="pl-PL"/>
        </w:rPr>
        <w:t>realizacji</w:t>
      </w:r>
      <w:r w:rsidR="00A5067D" w:rsidRPr="00CD301A">
        <w:rPr>
          <w:color w:val="000000" w:themeColor="text1"/>
          <w:lang w:val="pl-PL"/>
        </w:rPr>
        <w:t xml:space="preserve"> </w:t>
      </w:r>
      <w:r w:rsidRPr="00CD301A">
        <w:rPr>
          <w:color w:val="000000" w:themeColor="text1"/>
          <w:lang w:val="pl-PL"/>
        </w:rPr>
        <w:t>działania</w:t>
      </w:r>
      <w:r w:rsidR="00A5067D" w:rsidRPr="00CD301A">
        <w:rPr>
          <w:color w:val="000000" w:themeColor="text1"/>
          <w:lang w:val="pl-PL"/>
        </w:rPr>
        <w:t xml:space="preserve"> </w:t>
      </w:r>
      <w:r w:rsidRPr="00CD301A">
        <w:rPr>
          <w:color w:val="000000" w:themeColor="text1"/>
        </w:rPr>
        <w:t>WmaMMu</w:t>
      </w:r>
      <w:r w:rsidR="00A5067D" w:rsidRPr="00CD301A">
        <w:rPr>
          <w:color w:val="000000" w:themeColor="text1"/>
          <w:lang w:val="pl-PL"/>
        </w:rPr>
        <w:t xml:space="preserve"> </w:t>
      </w:r>
      <w:r w:rsidRPr="00CD301A">
        <w:rPr>
          <w:color w:val="000000" w:themeColor="text1"/>
          <w:lang w:val="pl-PL"/>
        </w:rPr>
        <w:t>„</w:t>
      </w:r>
      <w:r w:rsidRPr="00CD301A">
        <w:rPr>
          <w:color w:val="000000" w:themeColor="text1"/>
        </w:rPr>
        <w:t>Ograniczanie</w:t>
      </w:r>
      <w:r w:rsidR="00A5067D" w:rsidRPr="00CD301A">
        <w:rPr>
          <w:color w:val="000000" w:themeColor="text1"/>
        </w:rPr>
        <w:t xml:space="preserve"> </w:t>
      </w:r>
      <w:r w:rsidRPr="00CD301A">
        <w:rPr>
          <w:color w:val="000000" w:themeColor="text1"/>
        </w:rPr>
        <w:t>wtórnej</w:t>
      </w:r>
      <w:r w:rsidR="00A5067D" w:rsidRPr="00CD301A">
        <w:rPr>
          <w:color w:val="000000" w:themeColor="text1"/>
        </w:rPr>
        <w:t xml:space="preserve"> </w:t>
      </w:r>
      <w:r w:rsidRPr="00CD301A">
        <w:rPr>
          <w:color w:val="000000" w:themeColor="text1"/>
        </w:rPr>
        <w:t>emisji</w:t>
      </w:r>
      <w:r w:rsidR="00A5067D" w:rsidRPr="00CD301A">
        <w:rPr>
          <w:color w:val="000000" w:themeColor="text1"/>
        </w:rPr>
        <w:t xml:space="preserve"> </w:t>
      </w:r>
      <w:r w:rsidRPr="00CD301A">
        <w:rPr>
          <w:color w:val="000000" w:themeColor="text1"/>
        </w:rPr>
        <w:t>pyłu</w:t>
      </w:r>
      <w:r w:rsidR="00A5067D" w:rsidRPr="00CD301A">
        <w:rPr>
          <w:color w:val="000000" w:themeColor="text1"/>
        </w:rPr>
        <w:t xml:space="preserve"> </w:t>
      </w:r>
      <w:r w:rsidRPr="00CD301A">
        <w:rPr>
          <w:color w:val="000000" w:themeColor="text1"/>
        </w:rPr>
        <w:t>–</w:t>
      </w:r>
      <w:r w:rsidR="00A5067D" w:rsidRPr="00CD301A">
        <w:rPr>
          <w:color w:val="000000" w:themeColor="text1"/>
          <w:lang w:val="pl-PL"/>
        </w:rPr>
        <w:t xml:space="preserve"> </w:t>
      </w:r>
      <w:r w:rsidRPr="00CD301A">
        <w:rPr>
          <w:color w:val="000000" w:themeColor="text1"/>
        </w:rPr>
        <w:t>czyszczenie</w:t>
      </w:r>
      <w:r w:rsidR="00A5067D" w:rsidRPr="00CD301A">
        <w:rPr>
          <w:color w:val="000000" w:themeColor="text1"/>
        </w:rPr>
        <w:t xml:space="preserve"> </w:t>
      </w:r>
      <w:r w:rsidRPr="00CD301A">
        <w:rPr>
          <w:color w:val="000000" w:themeColor="text1"/>
        </w:rPr>
        <w:t>ulic</w:t>
      </w:r>
      <w:r w:rsidR="00A5067D" w:rsidRPr="00CD301A">
        <w:rPr>
          <w:color w:val="000000" w:themeColor="text1"/>
        </w:rPr>
        <w:t xml:space="preserve"> </w:t>
      </w:r>
      <w:r w:rsidR="00C12A6D" w:rsidRPr="00CD301A">
        <w:rPr>
          <w:color w:val="000000" w:themeColor="text1"/>
        </w:rPr>
        <w:br/>
      </w:r>
      <w:r w:rsidRPr="00CD301A">
        <w:rPr>
          <w:color w:val="000000" w:themeColor="text1"/>
        </w:rPr>
        <w:t>na</w:t>
      </w:r>
      <w:r w:rsidR="00A5067D" w:rsidRPr="00CD301A">
        <w:rPr>
          <w:color w:val="000000" w:themeColor="text1"/>
        </w:rPr>
        <w:t xml:space="preserve"> </w:t>
      </w:r>
      <w:r w:rsidRPr="00CD301A">
        <w:rPr>
          <w:color w:val="000000" w:themeColor="text1"/>
        </w:rPr>
        <w:t>mokro</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gminach</w:t>
      </w:r>
      <w:r w:rsidR="00A5067D" w:rsidRPr="00CD301A">
        <w:rPr>
          <w:color w:val="000000" w:themeColor="text1"/>
        </w:rPr>
        <w:t xml:space="preserve"> </w:t>
      </w:r>
      <w:r w:rsidRPr="00CD301A">
        <w:rPr>
          <w:color w:val="000000" w:themeColor="text1"/>
        </w:rPr>
        <w:t>miejskich</w:t>
      </w:r>
      <w:r w:rsidR="00A5067D" w:rsidRPr="00CD301A">
        <w:rPr>
          <w:color w:val="000000" w:themeColor="text1"/>
        </w:rPr>
        <w:t xml:space="preserve"> </w:t>
      </w:r>
      <w:r w:rsidRPr="00CD301A">
        <w:rPr>
          <w:color w:val="000000" w:themeColor="text1"/>
        </w:rPr>
        <w:t>województwa</w:t>
      </w:r>
      <w:r w:rsidR="00A5067D" w:rsidRPr="00CD301A">
        <w:rPr>
          <w:color w:val="000000" w:themeColor="text1"/>
        </w:rPr>
        <w:t xml:space="preserve"> </w:t>
      </w:r>
      <w:r w:rsidRPr="00CD301A">
        <w:rPr>
          <w:color w:val="000000" w:themeColor="text1"/>
        </w:rPr>
        <w:t>mazowieckiego,</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granicach</w:t>
      </w:r>
      <w:r w:rsidR="00A5067D" w:rsidRPr="00CD301A">
        <w:rPr>
          <w:color w:val="000000" w:themeColor="text1"/>
        </w:rPr>
        <w:t xml:space="preserve"> </w:t>
      </w:r>
      <w:r w:rsidRPr="00CD301A">
        <w:rPr>
          <w:color w:val="000000" w:themeColor="text1"/>
        </w:rPr>
        <w:t>obszaru</w:t>
      </w:r>
      <w:r w:rsidR="00A5067D" w:rsidRPr="00CD301A">
        <w:rPr>
          <w:color w:val="000000" w:themeColor="text1"/>
        </w:rPr>
        <w:t xml:space="preserve"> </w:t>
      </w:r>
      <w:r w:rsidRPr="00CD301A">
        <w:rPr>
          <w:color w:val="000000" w:themeColor="text1"/>
        </w:rPr>
        <w:t>zabudowanego,</w:t>
      </w:r>
      <w:r w:rsidR="00A5067D" w:rsidRPr="00CD301A">
        <w:rPr>
          <w:color w:val="000000" w:themeColor="text1"/>
        </w:rPr>
        <w:t xml:space="preserve"> </w:t>
      </w:r>
      <w:r w:rsidRPr="00CD301A">
        <w:rPr>
          <w:color w:val="000000" w:themeColor="text1"/>
        </w:rPr>
        <w:t>zakaz</w:t>
      </w:r>
      <w:r w:rsidR="00A5067D" w:rsidRPr="00CD301A">
        <w:rPr>
          <w:color w:val="000000" w:themeColor="text1"/>
        </w:rPr>
        <w:t xml:space="preserve"> </w:t>
      </w:r>
      <w:r w:rsidRPr="00CD301A">
        <w:rPr>
          <w:color w:val="000000" w:themeColor="text1"/>
        </w:rPr>
        <w:t>używania</w:t>
      </w:r>
      <w:r w:rsidR="00A5067D" w:rsidRPr="00CD301A">
        <w:rPr>
          <w:color w:val="000000" w:themeColor="text1"/>
        </w:rPr>
        <w:t xml:space="preserve"> </w:t>
      </w:r>
      <w:r w:rsidRPr="00CD301A">
        <w:rPr>
          <w:color w:val="000000" w:themeColor="text1"/>
        </w:rPr>
        <w:t>spalinowych</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elektrycznych</w:t>
      </w:r>
      <w:r w:rsidR="00A5067D" w:rsidRPr="00CD301A">
        <w:rPr>
          <w:color w:val="000000" w:themeColor="text1"/>
        </w:rPr>
        <w:t xml:space="preserve"> </w:t>
      </w:r>
      <w:r w:rsidRPr="00CD301A">
        <w:rPr>
          <w:color w:val="000000" w:themeColor="text1"/>
        </w:rPr>
        <w:t>dmuchaw</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liści</w:t>
      </w:r>
      <w:r w:rsidR="00A5067D" w:rsidRPr="00CD301A">
        <w:rPr>
          <w:color w:val="000000" w:themeColor="text1"/>
        </w:rPr>
        <w:t xml:space="preserve"> </w:t>
      </w:r>
      <w:r w:rsidRPr="00CD301A">
        <w:rPr>
          <w:color w:val="000000" w:themeColor="text1"/>
        </w:rPr>
        <w:t>we</w:t>
      </w:r>
      <w:r w:rsidR="00A5067D" w:rsidRPr="00CD301A">
        <w:rPr>
          <w:color w:val="000000" w:themeColor="text1"/>
        </w:rPr>
        <w:t xml:space="preserve"> </w:t>
      </w:r>
      <w:r w:rsidRPr="00CD301A">
        <w:rPr>
          <w:color w:val="000000" w:themeColor="text1"/>
        </w:rPr>
        <w:t>wszystkich</w:t>
      </w:r>
      <w:r w:rsidR="00A5067D" w:rsidRPr="00CD301A">
        <w:rPr>
          <w:color w:val="000000" w:themeColor="text1"/>
        </w:rPr>
        <w:t xml:space="preserve"> </w:t>
      </w:r>
      <w:r w:rsidRPr="00CD301A">
        <w:rPr>
          <w:color w:val="000000" w:themeColor="text1"/>
        </w:rPr>
        <w:t>gminach</w:t>
      </w:r>
      <w:r w:rsidR="00A5067D" w:rsidRPr="00CD301A">
        <w:rPr>
          <w:color w:val="000000" w:themeColor="text1"/>
        </w:rPr>
        <w:t xml:space="preserve"> </w:t>
      </w:r>
      <w:r w:rsidRPr="00CD301A">
        <w:rPr>
          <w:color w:val="000000" w:themeColor="text1"/>
        </w:rPr>
        <w:t>województwa</w:t>
      </w:r>
      <w:r w:rsidR="00A5067D" w:rsidRPr="00CD301A">
        <w:rPr>
          <w:color w:val="000000" w:themeColor="text1"/>
        </w:rPr>
        <w:t xml:space="preserve"> </w:t>
      </w:r>
      <w:r w:rsidRPr="00CD301A">
        <w:rPr>
          <w:color w:val="000000" w:themeColor="text1"/>
        </w:rPr>
        <w:t>mazowieckiego</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zakresie</w:t>
      </w:r>
      <w:r w:rsidR="00A5067D" w:rsidRPr="00CD301A">
        <w:rPr>
          <w:color w:val="000000" w:themeColor="text1"/>
        </w:rPr>
        <w:t xml:space="preserve"> </w:t>
      </w:r>
      <w:r w:rsidRPr="00CD301A">
        <w:rPr>
          <w:color w:val="000000" w:themeColor="text1"/>
          <w:lang w:val="pl-PL"/>
        </w:rPr>
        <w:t>zakazu</w:t>
      </w:r>
      <w:r w:rsidR="00A5067D" w:rsidRPr="00CD301A">
        <w:rPr>
          <w:color w:val="000000" w:themeColor="text1"/>
          <w:lang w:val="pl-PL"/>
        </w:rPr>
        <w:t xml:space="preserve"> </w:t>
      </w:r>
      <w:r w:rsidRPr="00CD301A">
        <w:rPr>
          <w:color w:val="000000" w:themeColor="text1"/>
          <w:lang w:val="pl-PL"/>
        </w:rPr>
        <w:t>używania</w:t>
      </w:r>
      <w:r w:rsidR="00A5067D" w:rsidRPr="00CD301A">
        <w:rPr>
          <w:color w:val="000000" w:themeColor="text1"/>
          <w:lang w:val="pl-PL"/>
        </w:rPr>
        <w:t xml:space="preserve"> </w:t>
      </w:r>
      <w:r w:rsidRPr="00CD301A">
        <w:rPr>
          <w:color w:val="000000" w:themeColor="text1"/>
          <w:lang w:val="pl-PL"/>
        </w:rPr>
        <w:t>dmuchaw</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liści,</w:t>
      </w:r>
    </w:p>
    <w:p w14:paraId="1DDC1E0D" w14:textId="32063E13" w:rsidR="000B6629" w:rsidRPr="00CD301A" w:rsidRDefault="00BF3A97" w:rsidP="00C578FC">
      <w:pPr>
        <w:pStyle w:val="Akapitzlist"/>
        <w:numPr>
          <w:ilvl w:val="0"/>
          <w:numId w:val="12"/>
        </w:numPr>
        <w:ind w:left="426" w:hanging="426"/>
        <w:jc w:val="left"/>
        <w:rPr>
          <w:color w:val="000000" w:themeColor="text1"/>
          <w:lang w:val="pl-PL"/>
        </w:rPr>
      </w:pPr>
      <w:r w:rsidRPr="00CD301A">
        <w:rPr>
          <w:color w:val="000000" w:themeColor="text1"/>
          <w:lang w:val="pl-PL"/>
        </w:rPr>
        <w:lastRenderedPageBreak/>
        <w:t>przestrzegania</w:t>
      </w:r>
      <w:r w:rsidR="00A5067D" w:rsidRPr="00CD301A">
        <w:rPr>
          <w:color w:val="000000" w:themeColor="text1"/>
          <w:lang w:val="pl-PL"/>
        </w:rPr>
        <w:t xml:space="preserve"> </w:t>
      </w:r>
      <w:r w:rsidRPr="00CD301A">
        <w:rPr>
          <w:color w:val="000000" w:themeColor="text1"/>
          <w:lang w:val="pl-PL"/>
        </w:rPr>
        <w:t>ograniczeń</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zakazów</w:t>
      </w:r>
      <w:r w:rsidR="00A5067D" w:rsidRPr="00CD301A">
        <w:rPr>
          <w:color w:val="000000" w:themeColor="text1"/>
          <w:lang w:val="pl-PL"/>
        </w:rPr>
        <w:t xml:space="preserve"> </w:t>
      </w:r>
      <w:r w:rsidRPr="00CD301A">
        <w:rPr>
          <w:color w:val="000000" w:themeColor="text1"/>
          <w:lang w:val="pl-PL"/>
        </w:rPr>
        <w:t>zawartych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aktualnie</w:t>
      </w:r>
      <w:r w:rsidR="00A5067D" w:rsidRPr="00CD301A">
        <w:rPr>
          <w:color w:val="000000" w:themeColor="text1"/>
          <w:lang w:val="pl-PL"/>
        </w:rPr>
        <w:t xml:space="preserve"> </w:t>
      </w:r>
      <w:r w:rsidRPr="00CD301A">
        <w:rPr>
          <w:color w:val="000000" w:themeColor="text1"/>
          <w:lang w:val="pl-PL"/>
        </w:rPr>
        <w:t>obowiązującej</w:t>
      </w:r>
      <w:r w:rsidR="00A5067D" w:rsidRPr="00CD301A">
        <w:rPr>
          <w:color w:val="000000" w:themeColor="text1"/>
          <w:lang w:val="pl-PL"/>
        </w:rPr>
        <w:t xml:space="preserve"> </w:t>
      </w:r>
      <w:r w:rsidRPr="00CD301A">
        <w:rPr>
          <w:color w:val="000000" w:themeColor="text1"/>
          <w:lang w:val="pl-PL"/>
        </w:rPr>
        <w:t>uchwale</w:t>
      </w:r>
      <w:r w:rsidR="00A5067D" w:rsidRPr="00CD301A">
        <w:rPr>
          <w:color w:val="000000" w:themeColor="text1"/>
          <w:lang w:val="pl-PL"/>
        </w:rPr>
        <w:t xml:space="preserve"> </w:t>
      </w:r>
      <w:r w:rsidRPr="00CD301A">
        <w:rPr>
          <w:color w:val="000000" w:themeColor="text1"/>
          <w:lang w:val="pl-PL"/>
        </w:rPr>
        <w:t>Sejmiku</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r w:rsidR="00A5067D" w:rsidRPr="00CD301A">
        <w:rPr>
          <w:color w:val="000000" w:themeColor="text1"/>
          <w:lang w:val="pl-PL"/>
        </w:rPr>
        <w:t xml:space="preserve"> </w:t>
      </w:r>
      <w:r w:rsidRPr="00CD301A">
        <w:rPr>
          <w:rFonts w:cs="Arial"/>
          <w:color w:val="000000" w:themeColor="text1"/>
        </w:rPr>
        <w:t>wprowadzającej</w:t>
      </w:r>
      <w:r w:rsidR="00A5067D" w:rsidRPr="00CD301A">
        <w:rPr>
          <w:rFonts w:cs="Arial"/>
          <w:color w:val="000000" w:themeColor="text1"/>
          <w:szCs w:val="22"/>
        </w:rPr>
        <w:t xml:space="preserve"> </w:t>
      </w:r>
      <w:r w:rsidRPr="00CD301A">
        <w:rPr>
          <w:rFonts w:cs="Arial"/>
          <w:color w:val="000000" w:themeColor="text1"/>
          <w:szCs w:val="22"/>
        </w:rPr>
        <w:t>ograniczenia</w:t>
      </w:r>
      <w:r w:rsidR="00A5067D" w:rsidRPr="00CD301A">
        <w:rPr>
          <w:rFonts w:cs="Arial"/>
          <w:color w:val="000000" w:themeColor="text1"/>
          <w:szCs w:val="22"/>
        </w:rPr>
        <w:t xml:space="preserve"> </w:t>
      </w:r>
      <w:r w:rsidRPr="00CD301A">
        <w:rPr>
          <w:rFonts w:cs="Arial"/>
          <w:color w:val="000000" w:themeColor="text1"/>
          <w:szCs w:val="22"/>
        </w:rPr>
        <w:t>lub</w:t>
      </w:r>
      <w:r w:rsidR="00A5067D" w:rsidRPr="00CD301A">
        <w:rPr>
          <w:rFonts w:cs="Arial"/>
          <w:color w:val="000000" w:themeColor="text1"/>
          <w:szCs w:val="22"/>
        </w:rPr>
        <w:t xml:space="preserve"> </w:t>
      </w:r>
      <w:r w:rsidRPr="00CD301A">
        <w:rPr>
          <w:rFonts w:cs="Arial"/>
          <w:color w:val="000000" w:themeColor="text1"/>
          <w:szCs w:val="22"/>
        </w:rPr>
        <w:t>zakazy</w:t>
      </w:r>
      <w:r w:rsidR="00A5067D" w:rsidRPr="00CD301A">
        <w:rPr>
          <w:rFonts w:cs="Arial"/>
          <w:color w:val="000000" w:themeColor="text1"/>
          <w:szCs w:val="22"/>
        </w:rPr>
        <w:t xml:space="preserve"> </w:t>
      </w:r>
      <w:r w:rsidRPr="00CD301A">
        <w:rPr>
          <w:rFonts w:cs="Arial"/>
          <w:color w:val="000000" w:themeColor="text1"/>
          <w:szCs w:val="22"/>
        </w:rPr>
        <w:t>w</w:t>
      </w:r>
      <w:r w:rsidR="00A5067D" w:rsidRPr="00CD301A">
        <w:rPr>
          <w:rFonts w:cs="Arial"/>
          <w:color w:val="000000" w:themeColor="text1"/>
          <w:szCs w:val="22"/>
        </w:rPr>
        <w:t xml:space="preserve"> </w:t>
      </w:r>
      <w:r w:rsidRPr="00CD301A">
        <w:rPr>
          <w:rFonts w:cs="Arial"/>
          <w:color w:val="000000" w:themeColor="text1"/>
          <w:szCs w:val="22"/>
        </w:rPr>
        <w:t>zakresie</w:t>
      </w:r>
      <w:r w:rsidR="00A5067D" w:rsidRPr="00CD301A">
        <w:rPr>
          <w:rFonts w:cs="Arial"/>
          <w:color w:val="000000" w:themeColor="text1"/>
          <w:szCs w:val="22"/>
        </w:rPr>
        <w:t xml:space="preserve"> </w:t>
      </w:r>
      <w:r w:rsidRPr="00CD301A">
        <w:rPr>
          <w:rFonts w:cs="Arial"/>
          <w:color w:val="000000" w:themeColor="text1"/>
          <w:szCs w:val="22"/>
        </w:rPr>
        <w:t>eksploatacji</w:t>
      </w:r>
      <w:r w:rsidR="00A5067D" w:rsidRPr="00CD301A">
        <w:rPr>
          <w:rFonts w:cs="Arial"/>
          <w:color w:val="000000" w:themeColor="text1"/>
          <w:szCs w:val="22"/>
        </w:rPr>
        <w:t xml:space="preserve"> </w:t>
      </w:r>
      <w:r w:rsidRPr="00CD301A">
        <w:rPr>
          <w:rFonts w:cs="Arial"/>
          <w:color w:val="000000" w:themeColor="text1"/>
          <w:szCs w:val="22"/>
        </w:rPr>
        <w:t>instalacji,</w:t>
      </w:r>
      <w:r w:rsidR="00A5067D" w:rsidRPr="00CD301A">
        <w:rPr>
          <w:rFonts w:cs="Arial"/>
          <w:color w:val="000000" w:themeColor="text1"/>
          <w:szCs w:val="22"/>
        </w:rPr>
        <w:t xml:space="preserve"> </w:t>
      </w:r>
      <w:r w:rsidRPr="00CD301A">
        <w:rPr>
          <w:rFonts w:cs="Arial"/>
          <w:color w:val="000000" w:themeColor="text1"/>
          <w:szCs w:val="22"/>
        </w:rPr>
        <w:t>w</w:t>
      </w:r>
      <w:r w:rsidR="00A5067D" w:rsidRPr="00CD301A">
        <w:rPr>
          <w:rFonts w:cs="Arial"/>
          <w:color w:val="000000" w:themeColor="text1"/>
          <w:szCs w:val="22"/>
        </w:rPr>
        <w:t xml:space="preserve"> </w:t>
      </w:r>
      <w:r w:rsidRPr="00CD301A">
        <w:rPr>
          <w:rFonts w:cs="Arial"/>
          <w:color w:val="000000" w:themeColor="text1"/>
          <w:szCs w:val="22"/>
        </w:rPr>
        <w:t>k</w:t>
      </w:r>
      <w:r w:rsidRPr="00CD301A">
        <w:rPr>
          <w:rFonts w:cs="Arial"/>
          <w:color w:val="000000" w:themeColor="text1"/>
        </w:rPr>
        <w:t>tórych</w:t>
      </w:r>
      <w:r w:rsidR="00A5067D" w:rsidRPr="00CD301A">
        <w:rPr>
          <w:rFonts w:cs="Arial"/>
          <w:color w:val="000000" w:themeColor="text1"/>
        </w:rPr>
        <w:t xml:space="preserve"> </w:t>
      </w:r>
      <w:r w:rsidRPr="00CD301A">
        <w:rPr>
          <w:rFonts w:cs="Arial"/>
          <w:color w:val="000000" w:themeColor="text1"/>
        </w:rPr>
        <w:t>następuje</w:t>
      </w:r>
      <w:r w:rsidR="00A5067D" w:rsidRPr="00CD301A">
        <w:rPr>
          <w:rFonts w:cs="Arial"/>
          <w:color w:val="000000" w:themeColor="text1"/>
        </w:rPr>
        <w:t xml:space="preserve"> </w:t>
      </w:r>
      <w:r w:rsidRPr="00CD301A">
        <w:rPr>
          <w:rFonts w:cs="Arial"/>
          <w:color w:val="000000" w:themeColor="text1"/>
        </w:rPr>
        <w:t>spalanie</w:t>
      </w:r>
      <w:r w:rsidR="00A5067D" w:rsidRPr="00CD301A">
        <w:rPr>
          <w:rFonts w:cs="Arial"/>
          <w:color w:val="000000" w:themeColor="text1"/>
        </w:rPr>
        <w:t xml:space="preserve"> </w:t>
      </w:r>
      <w:r w:rsidRPr="00CD301A">
        <w:rPr>
          <w:rFonts w:cs="Arial"/>
          <w:color w:val="000000" w:themeColor="text1"/>
        </w:rPr>
        <w:t>paliw,</w:t>
      </w:r>
      <w:r w:rsidR="00A5067D" w:rsidRPr="00CD301A">
        <w:rPr>
          <w:rFonts w:cs="Arial"/>
          <w:color w:val="000000" w:themeColor="text1"/>
        </w:rPr>
        <w:t xml:space="preserve"> </w:t>
      </w:r>
      <w:r w:rsidRPr="00CD301A">
        <w:rPr>
          <w:color w:val="000000" w:themeColor="text1"/>
          <w:lang w:val="pl-PL"/>
        </w:rPr>
        <w:t>określonej</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trybie</w:t>
      </w:r>
      <w:r w:rsidR="00A5067D" w:rsidRPr="00CD301A">
        <w:rPr>
          <w:color w:val="000000" w:themeColor="text1"/>
          <w:lang w:val="pl-PL"/>
        </w:rPr>
        <w:t xml:space="preserve"> </w:t>
      </w:r>
      <w:r w:rsidRPr="00CD301A">
        <w:rPr>
          <w:color w:val="000000" w:themeColor="text1"/>
          <w:lang w:val="pl-PL"/>
        </w:rPr>
        <w:t>art.</w:t>
      </w:r>
      <w:r w:rsidR="00A5067D" w:rsidRPr="00CD301A">
        <w:rPr>
          <w:color w:val="000000" w:themeColor="text1"/>
          <w:lang w:val="pl-PL"/>
        </w:rPr>
        <w:t xml:space="preserve"> </w:t>
      </w:r>
      <w:r w:rsidRPr="00CD301A">
        <w:rPr>
          <w:color w:val="000000" w:themeColor="text1"/>
          <w:lang w:val="pl-PL"/>
        </w:rPr>
        <w:t>96</w:t>
      </w:r>
      <w:r w:rsidR="00A5067D" w:rsidRPr="00CD301A">
        <w:rPr>
          <w:color w:val="000000" w:themeColor="text1"/>
          <w:lang w:val="pl-PL"/>
        </w:rPr>
        <w:t xml:space="preserve"> </w:t>
      </w:r>
      <w:r w:rsidRPr="00CD301A">
        <w:rPr>
          <w:color w:val="000000" w:themeColor="text1"/>
          <w:lang w:val="pl-PL"/>
        </w:rPr>
        <w:t>ustawy</w:t>
      </w:r>
      <w:r w:rsidR="00A5067D" w:rsidRPr="00CD301A">
        <w:rPr>
          <w:color w:val="000000" w:themeColor="text1"/>
          <w:lang w:val="pl-PL"/>
        </w:rPr>
        <w:t xml:space="preserve"> </w:t>
      </w:r>
      <w:r w:rsidRPr="00CD301A">
        <w:rPr>
          <w:color w:val="000000" w:themeColor="text1"/>
          <w:lang w:val="pl-PL"/>
        </w:rPr>
        <w:t>Prawo</w:t>
      </w:r>
      <w:r w:rsidR="00A5067D" w:rsidRPr="00CD301A">
        <w:rPr>
          <w:color w:val="000000" w:themeColor="text1"/>
          <w:lang w:val="pl-PL"/>
        </w:rPr>
        <w:t xml:space="preserve"> </w:t>
      </w:r>
      <w:r w:rsidRPr="00CD301A">
        <w:rPr>
          <w:color w:val="000000" w:themeColor="text1"/>
          <w:lang w:val="pl-PL"/>
        </w:rPr>
        <w:t>ochrony</w:t>
      </w:r>
      <w:r w:rsidR="00A5067D" w:rsidRPr="00CD301A">
        <w:rPr>
          <w:color w:val="000000" w:themeColor="text1"/>
          <w:lang w:val="pl-PL"/>
        </w:rPr>
        <w:t xml:space="preserve"> </w:t>
      </w:r>
      <w:r w:rsidRPr="00CD301A">
        <w:rPr>
          <w:color w:val="000000" w:themeColor="text1"/>
          <w:lang w:val="pl-PL"/>
        </w:rPr>
        <w:t>środowiska.</w:t>
      </w:r>
    </w:p>
    <w:p w14:paraId="222195EF" w14:textId="54D2322C" w:rsidR="00BF3A97" w:rsidRPr="00CD301A" w:rsidRDefault="00BF3A97" w:rsidP="00BA6612">
      <w:pPr>
        <w:spacing w:before="120"/>
        <w:ind w:firstLine="709"/>
        <w:rPr>
          <w:color w:val="000000" w:themeColor="text1"/>
          <w:lang w:val="pl-PL" w:eastAsia="x-none" w:bidi="ar-SA"/>
        </w:rPr>
      </w:pPr>
      <w:r w:rsidRPr="00CD301A">
        <w:rPr>
          <w:color w:val="000000" w:themeColor="text1"/>
          <w:lang w:val="pl-PL" w:eastAsia="x-none" w:bidi="ar-SA"/>
        </w:rPr>
        <w:t>Zarządcy</w:t>
      </w:r>
      <w:r w:rsidR="00A5067D" w:rsidRPr="00CD301A">
        <w:rPr>
          <w:color w:val="000000" w:themeColor="text1"/>
          <w:lang w:val="pl-PL" w:eastAsia="x-none" w:bidi="ar-SA"/>
        </w:rPr>
        <w:t xml:space="preserve"> </w:t>
      </w:r>
      <w:r w:rsidRPr="00CD301A">
        <w:rPr>
          <w:color w:val="000000" w:themeColor="text1"/>
          <w:lang w:val="pl-PL" w:eastAsia="x-none" w:bidi="ar-SA"/>
        </w:rPr>
        <w:t>dróg</w:t>
      </w:r>
      <w:r w:rsidR="00A5067D" w:rsidRPr="00CD301A">
        <w:rPr>
          <w:color w:val="000000" w:themeColor="text1"/>
          <w:lang w:val="pl-PL" w:eastAsia="x-none" w:bidi="ar-SA"/>
        </w:rPr>
        <w:t xml:space="preserve"> </w:t>
      </w:r>
      <w:r w:rsidRPr="00CD301A">
        <w:rPr>
          <w:color w:val="000000" w:themeColor="text1"/>
          <w:lang w:val="pl-PL" w:eastAsia="x-none" w:bidi="ar-SA"/>
        </w:rPr>
        <w:t>powiatowych,</w:t>
      </w:r>
      <w:r w:rsidR="00A5067D" w:rsidRPr="00CD301A">
        <w:rPr>
          <w:color w:val="000000" w:themeColor="text1"/>
          <w:lang w:val="pl-PL" w:eastAsia="x-none" w:bidi="ar-SA"/>
        </w:rPr>
        <w:t xml:space="preserve"> </w:t>
      </w:r>
      <w:r w:rsidRPr="00CD301A">
        <w:rPr>
          <w:color w:val="000000" w:themeColor="text1"/>
          <w:lang w:val="pl-PL" w:eastAsia="x-none" w:bidi="ar-SA"/>
        </w:rPr>
        <w:t>wojewódzkich</w:t>
      </w:r>
      <w:r w:rsidR="00A5067D" w:rsidRPr="00CD301A">
        <w:rPr>
          <w:color w:val="000000" w:themeColor="text1"/>
          <w:lang w:val="pl-PL" w:eastAsia="x-none" w:bidi="ar-SA"/>
        </w:rPr>
        <w:t xml:space="preserve"> </w:t>
      </w:r>
      <w:r w:rsidRPr="00CD301A">
        <w:rPr>
          <w:color w:val="000000" w:themeColor="text1"/>
          <w:lang w:val="pl-PL" w:eastAsia="x-none" w:bidi="ar-SA"/>
        </w:rPr>
        <w:t>i</w:t>
      </w:r>
      <w:r w:rsidR="00A5067D" w:rsidRPr="00CD301A">
        <w:rPr>
          <w:color w:val="000000" w:themeColor="text1"/>
          <w:lang w:val="pl-PL" w:eastAsia="x-none" w:bidi="ar-SA"/>
        </w:rPr>
        <w:t xml:space="preserve"> </w:t>
      </w:r>
      <w:r w:rsidRPr="00CD301A">
        <w:rPr>
          <w:color w:val="000000" w:themeColor="text1"/>
          <w:lang w:val="pl-PL" w:eastAsia="x-none" w:bidi="ar-SA"/>
        </w:rPr>
        <w:t>krajowych</w:t>
      </w:r>
      <w:r w:rsidR="00A5067D" w:rsidRPr="00CD301A">
        <w:rPr>
          <w:color w:val="000000" w:themeColor="text1"/>
          <w:lang w:val="pl-PL" w:eastAsia="x-none" w:bidi="ar-SA"/>
        </w:rPr>
        <w:t xml:space="preserve"> </w:t>
      </w:r>
      <w:r w:rsidRPr="00CD301A">
        <w:rPr>
          <w:color w:val="000000" w:themeColor="text1"/>
          <w:lang w:val="pl-PL" w:eastAsia="x-none" w:bidi="ar-SA"/>
        </w:rPr>
        <w:t>przebiegających</w:t>
      </w:r>
      <w:r w:rsidR="00A5067D" w:rsidRPr="00CD301A">
        <w:rPr>
          <w:color w:val="000000" w:themeColor="text1"/>
          <w:lang w:val="pl-PL" w:eastAsia="x-none" w:bidi="ar-SA"/>
        </w:rPr>
        <w:t xml:space="preserve"> </w:t>
      </w:r>
      <w:r w:rsidRPr="00CD301A">
        <w:rPr>
          <w:color w:val="000000" w:themeColor="text1"/>
          <w:lang w:val="pl-PL" w:eastAsia="x-none" w:bidi="ar-SA"/>
        </w:rPr>
        <w:t>przez</w:t>
      </w:r>
      <w:r w:rsidR="00A5067D" w:rsidRPr="00CD301A">
        <w:rPr>
          <w:color w:val="000000" w:themeColor="text1"/>
          <w:lang w:val="pl-PL" w:eastAsia="x-none" w:bidi="ar-SA"/>
        </w:rPr>
        <w:t xml:space="preserve"> </w:t>
      </w:r>
      <w:r w:rsidRPr="00CD301A">
        <w:rPr>
          <w:color w:val="000000" w:themeColor="text1"/>
          <w:lang w:val="pl-PL" w:eastAsia="x-none" w:bidi="ar-SA"/>
        </w:rPr>
        <w:t>tereny</w:t>
      </w:r>
      <w:r w:rsidR="00A5067D" w:rsidRPr="00CD301A">
        <w:rPr>
          <w:color w:val="000000" w:themeColor="text1"/>
          <w:lang w:val="pl-PL" w:eastAsia="x-none" w:bidi="ar-SA"/>
        </w:rPr>
        <w:t xml:space="preserve"> </w:t>
      </w:r>
      <w:r w:rsidRPr="00CD301A">
        <w:rPr>
          <w:color w:val="000000" w:themeColor="text1"/>
          <w:lang w:val="pl-PL" w:eastAsia="x-none" w:bidi="ar-SA"/>
        </w:rPr>
        <w:t>zabudowane</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gminach</w:t>
      </w:r>
      <w:r w:rsidR="00A5067D" w:rsidRPr="00CD301A">
        <w:rPr>
          <w:color w:val="000000" w:themeColor="text1"/>
          <w:lang w:val="pl-PL" w:eastAsia="x-none" w:bidi="ar-SA"/>
        </w:rPr>
        <w:t xml:space="preserve"> </w:t>
      </w:r>
      <w:r w:rsidRPr="00CD301A">
        <w:rPr>
          <w:color w:val="000000" w:themeColor="text1"/>
          <w:lang w:val="pl-PL" w:eastAsia="x-none" w:bidi="ar-SA"/>
        </w:rPr>
        <w:t>miejskich</w:t>
      </w:r>
      <w:r w:rsidR="00A5067D" w:rsidRPr="00CD301A">
        <w:rPr>
          <w:color w:val="000000" w:themeColor="text1"/>
          <w:lang w:val="pl-PL" w:eastAsia="x-none" w:bidi="ar-SA"/>
        </w:rPr>
        <w:t xml:space="preserve"> </w:t>
      </w:r>
      <w:r w:rsidRPr="00CD301A">
        <w:rPr>
          <w:color w:val="000000" w:themeColor="text1"/>
          <w:lang w:val="pl-PL" w:eastAsia="x-none" w:bidi="ar-SA"/>
        </w:rPr>
        <w:t>zobowiązani</w:t>
      </w:r>
      <w:r w:rsidR="00A5067D" w:rsidRPr="00CD301A">
        <w:rPr>
          <w:color w:val="000000" w:themeColor="text1"/>
          <w:lang w:val="pl-PL" w:eastAsia="x-none" w:bidi="ar-SA"/>
        </w:rPr>
        <w:t xml:space="preserve"> </w:t>
      </w:r>
      <w:r w:rsidRPr="00CD301A">
        <w:rPr>
          <w:color w:val="000000" w:themeColor="text1"/>
          <w:lang w:val="pl-PL" w:eastAsia="x-none" w:bidi="ar-SA"/>
        </w:rPr>
        <w:t>są</w:t>
      </w:r>
      <w:r w:rsidR="00A5067D" w:rsidRPr="00CD301A">
        <w:rPr>
          <w:color w:val="000000" w:themeColor="text1"/>
          <w:lang w:val="pl-PL" w:eastAsia="x-none" w:bidi="ar-SA"/>
        </w:rPr>
        <w:t xml:space="preserve"> </w:t>
      </w:r>
      <w:r w:rsidRPr="00CD301A">
        <w:rPr>
          <w:color w:val="000000" w:themeColor="text1"/>
          <w:lang w:val="pl-PL" w:eastAsia="x-none" w:bidi="ar-SA"/>
        </w:rPr>
        <w:t>do</w:t>
      </w:r>
      <w:r w:rsidR="00A5067D" w:rsidRPr="00CD301A">
        <w:rPr>
          <w:color w:val="000000" w:themeColor="text1"/>
          <w:lang w:val="pl-PL" w:eastAsia="x-none" w:bidi="ar-SA"/>
        </w:rPr>
        <w:t xml:space="preserve"> </w:t>
      </w:r>
      <w:r w:rsidRPr="00CD301A">
        <w:rPr>
          <w:color w:val="000000" w:themeColor="text1"/>
          <w:lang w:val="pl-PL" w:eastAsia="x-none" w:bidi="ar-SA"/>
        </w:rPr>
        <w:t>realizacji</w:t>
      </w:r>
      <w:r w:rsidR="00A5067D" w:rsidRPr="00CD301A">
        <w:rPr>
          <w:color w:val="000000" w:themeColor="text1"/>
          <w:lang w:val="pl-PL" w:eastAsia="x-none" w:bidi="ar-SA"/>
        </w:rPr>
        <w:t xml:space="preserve"> </w:t>
      </w:r>
      <w:r w:rsidRPr="00CD301A">
        <w:rPr>
          <w:color w:val="000000" w:themeColor="text1"/>
          <w:lang w:val="pl-PL" w:eastAsia="x-none" w:bidi="ar-SA"/>
        </w:rPr>
        <w:t>działania</w:t>
      </w:r>
      <w:r w:rsidR="00A5067D" w:rsidRPr="00CD301A">
        <w:rPr>
          <w:color w:val="000000" w:themeColor="text1"/>
          <w:lang w:val="pl-PL" w:eastAsia="x-none" w:bidi="ar-SA"/>
        </w:rPr>
        <w:t xml:space="preserve"> </w:t>
      </w:r>
      <w:r w:rsidRPr="00CD301A">
        <w:rPr>
          <w:color w:val="000000" w:themeColor="text1"/>
          <w:lang w:val="pl-PL" w:eastAsia="x-none" w:bidi="ar-SA"/>
        </w:rPr>
        <w:t>WMaMMu</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Ograniczanie</w:t>
      </w:r>
      <w:r w:rsidR="00A5067D" w:rsidRPr="00CD301A">
        <w:rPr>
          <w:color w:val="000000" w:themeColor="text1"/>
          <w:lang w:val="pl-PL" w:eastAsia="x-none" w:bidi="ar-SA"/>
        </w:rPr>
        <w:t xml:space="preserve"> </w:t>
      </w:r>
      <w:r w:rsidRPr="00CD301A">
        <w:rPr>
          <w:color w:val="000000" w:themeColor="text1"/>
          <w:lang w:val="pl-PL" w:eastAsia="x-none" w:bidi="ar-SA"/>
        </w:rPr>
        <w:t>wtórnej</w:t>
      </w:r>
      <w:r w:rsidR="00A5067D" w:rsidRPr="00CD301A">
        <w:rPr>
          <w:color w:val="000000" w:themeColor="text1"/>
          <w:lang w:val="pl-PL" w:eastAsia="x-none" w:bidi="ar-SA"/>
        </w:rPr>
        <w:t xml:space="preserve"> </w:t>
      </w:r>
      <w:r w:rsidRPr="00CD301A">
        <w:rPr>
          <w:color w:val="000000" w:themeColor="text1"/>
          <w:lang w:val="pl-PL" w:eastAsia="x-none" w:bidi="ar-SA"/>
        </w:rPr>
        <w:t>emisji</w:t>
      </w:r>
      <w:r w:rsidR="00A5067D" w:rsidRPr="00CD301A">
        <w:rPr>
          <w:color w:val="000000" w:themeColor="text1"/>
          <w:lang w:val="pl-PL" w:eastAsia="x-none" w:bidi="ar-SA"/>
        </w:rPr>
        <w:t xml:space="preserve"> </w:t>
      </w:r>
      <w:r w:rsidRPr="00CD301A">
        <w:rPr>
          <w:color w:val="000000" w:themeColor="text1"/>
          <w:lang w:val="pl-PL" w:eastAsia="x-none" w:bidi="ar-SA"/>
        </w:rPr>
        <w:t>pyłu</w:t>
      </w:r>
      <w:r w:rsidR="00A5067D" w:rsidRPr="00CD301A">
        <w:rPr>
          <w:color w:val="000000" w:themeColor="text1"/>
          <w:lang w:val="pl-PL" w:eastAsia="x-none" w:bidi="ar-SA"/>
        </w:rPr>
        <w:t xml:space="preserve"> </w:t>
      </w:r>
      <w:r w:rsidRPr="00CD301A">
        <w:rPr>
          <w:color w:val="000000" w:themeColor="text1"/>
          <w:lang w:val="pl-PL" w:eastAsia="x-none" w:bidi="ar-SA"/>
        </w:rPr>
        <w:t>–</w:t>
      </w:r>
      <w:r w:rsidR="00A5067D" w:rsidRPr="00CD301A">
        <w:rPr>
          <w:color w:val="000000" w:themeColor="text1"/>
          <w:lang w:val="pl-PL" w:eastAsia="x-none" w:bidi="ar-SA"/>
        </w:rPr>
        <w:t xml:space="preserve"> </w:t>
      </w:r>
      <w:r w:rsidRPr="00CD301A">
        <w:rPr>
          <w:color w:val="000000" w:themeColor="text1"/>
          <w:lang w:val="pl-PL" w:eastAsia="x-none" w:bidi="ar-SA"/>
        </w:rPr>
        <w:t>czyszczenie</w:t>
      </w:r>
      <w:r w:rsidR="00A5067D" w:rsidRPr="00CD301A">
        <w:rPr>
          <w:color w:val="000000" w:themeColor="text1"/>
          <w:lang w:val="pl-PL" w:eastAsia="x-none" w:bidi="ar-SA"/>
        </w:rPr>
        <w:t xml:space="preserve"> </w:t>
      </w:r>
      <w:r w:rsidRPr="00CD301A">
        <w:rPr>
          <w:color w:val="000000" w:themeColor="text1"/>
          <w:lang w:val="pl-PL" w:eastAsia="x-none" w:bidi="ar-SA"/>
        </w:rPr>
        <w:t>ulic</w:t>
      </w:r>
      <w:r w:rsidR="00A5067D" w:rsidRPr="00CD301A">
        <w:rPr>
          <w:color w:val="000000" w:themeColor="text1"/>
          <w:lang w:val="pl-PL" w:eastAsia="x-none" w:bidi="ar-SA"/>
        </w:rPr>
        <w:t xml:space="preserve"> </w:t>
      </w:r>
      <w:r w:rsidRPr="00CD301A">
        <w:rPr>
          <w:color w:val="000000" w:themeColor="text1"/>
          <w:lang w:val="pl-PL" w:eastAsia="x-none" w:bidi="ar-SA"/>
        </w:rPr>
        <w:t>na</w:t>
      </w:r>
      <w:r w:rsidR="00A5067D" w:rsidRPr="00CD301A">
        <w:rPr>
          <w:color w:val="000000" w:themeColor="text1"/>
          <w:lang w:val="pl-PL" w:eastAsia="x-none" w:bidi="ar-SA"/>
        </w:rPr>
        <w:t xml:space="preserve"> </w:t>
      </w:r>
      <w:r w:rsidRPr="00CD301A">
        <w:rPr>
          <w:color w:val="000000" w:themeColor="text1"/>
          <w:lang w:val="pl-PL" w:eastAsia="x-none" w:bidi="ar-SA"/>
        </w:rPr>
        <w:t>mokro</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gminach</w:t>
      </w:r>
      <w:r w:rsidR="00A5067D" w:rsidRPr="00CD301A">
        <w:rPr>
          <w:color w:val="000000" w:themeColor="text1"/>
          <w:lang w:val="pl-PL" w:eastAsia="x-none" w:bidi="ar-SA"/>
        </w:rPr>
        <w:t xml:space="preserve"> </w:t>
      </w:r>
      <w:r w:rsidRPr="00CD301A">
        <w:rPr>
          <w:color w:val="000000" w:themeColor="text1"/>
          <w:lang w:val="pl-PL" w:eastAsia="x-none" w:bidi="ar-SA"/>
        </w:rPr>
        <w:t>miejskich</w:t>
      </w:r>
      <w:r w:rsidR="00A5067D" w:rsidRPr="00CD301A">
        <w:rPr>
          <w:color w:val="000000" w:themeColor="text1"/>
          <w:lang w:val="pl-PL" w:eastAsia="x-none" w:bidi="ar-SA"/>
        </w:rPr>
        <w:t xml:space="preserve"> </w:t>
      </w:r>
      <w:r w:rsidRPr="00CD301A">
        <w:rPr>
          <w:color w:val="000000" w:themeColor="text1"/>
          <w:lang w:val="pl-PL" w:eastAsia="x-none" w:bidi="ar-SA"/>
        </w:rPr>
        <w:t>województwa</w:t>
      </w:r>
      <w:r w:rsidR="00A5067D" w:rsidRPr="00CD301A">
        <w:rPr>
          <w:color w:val="000000" w:themeColor="text1"/>
          <w:lang w:val="pl-PL" w:eastAsia="x-none" w:bidi="ar-SA"/>
        </w:rPr>
        <w:t xml:space="preserve"> </w:t>
      </w:r>
      <w:r w:rsidRPr="00CD301A">
        <w:rPr>
          <w:color w:val="000000" w:themeColor="text1"/>
          <w:lang w:val="pl-PL" w:eastAsia="x-none" w:bidi="ar-SA"/>
        </w:rPr>
        <w:t>mazowieckiego,</w:t>
      </w:r>
      <w:r w:rsidR="00A5067D" w:rsidRPr="00CD301A">
        <w:rPr>
          <w:color w:val="000000" w:themeColor="text1"/>
          <w:lang w:val="pl-PL" w:eastAsia="x-none" w:bidi="ar-SA"/>
        </w:rPr>
        <w:t xml:space="preserve"> </w:t>
      </w:r>
      <w:r w:rsidRPr="00CD301A">
        <w:rPr>
          <w:color w:val="000000" w:themeColor="text1"/>
          <w:lang w:val="pl-PL" w:eastAsia="x-none" w:bidi="ar-SA"/>
        </w:rPr>
        <w:t>w</w:t>
      </w:r>
      <w:r w:rsidR="00A5067D" w:rsidRPr="00CD301A">
        <w:rPr>
          <w:color w:val="000000" w:themeColor="text1"/>
          <w:lang w:val="pl-PL" w:eastAsia="x-none" w:bidi="ar-SA"/>
        </w:rPr>
        <w:t xml:space="preserve"> </w:t>
      </w:r>
      <w:r w:rsidRPr="00CD301A">
        <w:rPr>
          <w:color w:val="000000" w:themeColor="text1"/>
          <w:lang w:val="pl-PL" w:eastAsia="x-none" w:bidi="ar-SA"/>
        </w:rPr>
        <w:t>granicach</w:t>
      </w:r>
      <w:r w:rsidR="00A5067D" w:rsidRPr="00CD301A">
        <w:rPr>
          <w:color w:val="000000" w:themeColor="text1"/>
          <w:lang w:val="pl-PL" w:eastAsia="x-none" w:bidi="ar-SA"/>
        </w:rPr>
        <w:t xml:space="preserve"> </w:t>
      </w:r>
      <w:r w:rsidRPr="00CD301A">
        <w:rPr>
          <w:color w:val="000000" w:themeColor="text1"/>
          <w:lang w:val="pl-PL" w:eastAsia="x-none" w:bidi="ar-SA"/>
        </w:rPr>
        <w:t>obszaru</w:t>
      </w:r>
      <w:r w:rsidR="00A5067D" w:rsidRPr="00CD301A">
        <w:rPr>
          <w:color w:val="000000" w:themeColor="text1"/>
          <w:lang w:val="pl-PL" w:eastAsia="x-none" w:bidi="ar-SA"/>
        </w:rPr>
        <w:t xml:space="preserve"> </w:t>
      </w:r>
      <w:r w:rsidRPr="00CD301A">
        <w:rPr>
          <w:color w:val="000000" w:themeColor="text1"/>
          <w:lang w:val="pl-PL" w:eastAsia="x-none" w:bidi="ar-SA"/>
        </w:rPr>
        <w:t>zabudowanego,</w:t>
      </w:r>
      <w:r w:rsidR="00A5067D" w:rsidRPr="00CD301A">
        <w:rPr>
          <w:color w:val="000000" w:themeColor="text1"/>
          <w:lang w:val="pl-PL" w:eastAsia="x-none" w:bidi="ar-SA"/>
        </w:rPr>
        <w:t xml:space="preserve"> </w:t>
      </w:r>
      <w:r w:rsidRPr="00CD301A">
        <w:rPr>
          <w:color w:val="000000" w:themeColor="text1"/>
          <w:lang w:val="pl-PL" w:eastAsia="x-none" w:bidi="ar-SA"/>
        </w:rPr>
        <w:t>zakaz</w:t>
      </w:r>
      <w:r w:rsidR="00A5067D" w:rsidRPr="00CD301A">
        <w:rPr>
          <w:color w:val="000000" w:themeColor="text1"/>
          <w:lang w:val="pl-PL" w:eastAsia="x-none" w:bidi="ar-SA"/>
        </w:rPr>
        <w:t xml:space="preserve"> </w:t>
      </w:r>
      <w:r w:rsidRPr="00CD301A">
        <w:rPr>
          <w:color w:val="000000" w:themeColor="text1"/>
          <w:lang w:val="pl-PL" w:eastAsia="x-none" w:bidi="ar-SA"/>
        </w:rPr>
        <w:t>używania</w:t>
      </w:r>
      <w:r w:rsidR="00A5067D" w:rsidRPr="00CD301A">
        <w:rPr>
          <w:color w:val="000000" w:themeColor="text1"/>
          <w:lang w:val="pl-PL" w:eastAsia="x-none" w:bidi="ar-SA"/>
        </w:rPr>
        <w:t xml:space="preserve"> </w:t>
      </w:r>
      <w:r w:rsidRPr="00CD301A">
        <w:rPr>
          <w:color w:val="000000" w:themeColor="text1"/>
          <w:lang w:val="pl-PL" w:eastAsia="x-none" w:bidi="ar-SA"/>
        </w:rPr>
        <w:t>spalinowych</w:t>
      </w:r>
      <w:r w:rsidR="00A5067D" w:rsidRPr="00CD301A">
        <w:rPr>
          <w:color w:val="000000" w:themeColor="text1"/>
          <w:lang w:val="pl-PL" w:eastAsia="x-none" w:bidi="ar-SA"/>
        </w:rPr>
        <w:t xml:space="preserve"> </w:t>
      </w:r>
      <w:r w:rsidRPr="00CD301A">
        <w:rPr>
          <w:color w:val="000000" w:themeColor="text1"/>
          <w:lang w:val="pl-PL" w:eastAsia="x-none" w:bidi="ar-SA"/>
        </w:rPr>
        <w:t>i</w:t>
      </w:r>
      <w:r w:rsidR="00A5067D" w:rsidRPr="00CD301A">
        <w:rPr>
          <w:color w:val="000000" w:themeColor="text1"/>
          <w:lang w:val="pl-PL" w:eastAsia="x-none" w:bidi="ar-SA"/>
        </w:rPr>
        <w:t xml:space="preserve"> </w:t>
      </w:r>
      <w:r w:rsidRPr="00CD301A">
        <w:rPr>
          <w:color w:val="000000" w:themeColor="text1"/>
          <w:lang w:val="pl-PL" w:eastAsia="x-none" w:bidi="ar-SA"/>
        </w:rPr>
        <w:t>elektrycznych</w:t>
      </w:r>
      <w:r w:rsidR="00A5067D" w:rsidRPr="00CD301A">
        <w:rPr>
          <w:color w:val="000000" w:themeColor="text1"/>
          <w:lang w:val="pl-PL" w:eastAsia="x-none" w:bidi="ar-SA"/>
        </w:rPr>
        <w:t xml:space="preserve"> </w:t>
      </w:r>
      <w:r w:rsidRPr="00CD301A">
        <w:rPr>
          <w:color w:val="000000" w:themeColor="text1"/>
          <w:lang w:val="pl-PL" w:eastAsia="x-none" w:bidi="ar-SA"/>
        </w:rPr>
        <w:t>dmuchaw</w:t>
      </w:r>
      <w:r w:rsidR="00A5067D" w:rsidRPr="00CD301A">
        <w:rPr>
          <w:color w:val="000000" w:themeColor="text1"/>
          <w:lang w:val="pl-PL" w:eastAsia="x-none" w:bidi="ar-SA"/>
        </w:rPr>
        <w:t xml:space="preserve"> </w:t>
      </w:r>
      <w:r w:rsidRPr="00CD301A">
        <w:rPr>
          <w:color w:val="000000" w:themeColor="text1"/>
          <w:lang w:val="pl-PL" w:eastAsia="x-none" w:bidi="ar-SA"/>
        </w:rPr>
        <w:t>do</w:t>
      </w:r>
      <w:r w:rsidR="00A5067D" w:rsidRPr="00CD301A">
        <w:rPr>
          <w:color w:val="000000" w:themeColor="text1"/>
          <w:lang w:val="pl-PL" w:eastAsia="x-none" w:bidi="ar-SA"/>
        </w:rPr>
        <w:t xml:space="preserve"> </w:t>
      </w:r>
      <w:r w:rsidRPr="00CD301A">
        <w:rPr>
          <w:color w:val="000000" w:themeColor="text1"/>
          <w:lang w:val="pl-PL" w:eastAsia="x-none" w:bidi="ar-SA"/>
        </w:rPr>
        <w:t>liści</w:t>
      </w:r>
      <w:r w:rsidR="00A5067D" w:rsidRPr="00CD301A">
        <w:rPr>
          <w:color w:val="000000" w:themeColor="text1"/>
          <w:lang w:val="pl-PL" w:eastAsia="x-none" w:bidi="ar-SA"/>
        </w:rPr>
        <w:t xml:space="preserve"> </w:t>
      </w:r>
      <w:r w:rsidRPr="00CD301A">
        <w:rPr>
          <w:color w:val="000000" w:themeColor="text1"/>
          <w:lang w:val="pl-PL" w:eastAsia="x-none" w:bidi="ar-SA"/>
        </w:rPr>
        <w:t>we</w:t>
      </w:r>
      <w:r w:rsidR="00A5067D" w:rsidRPr="00CD301A">
        <w:rPr>
          <w:color w:val="000000" w:themeColor="text1"/>
          <w:lang w:val="pl-PL" w:eastAsia="x-none" w:bidi="ar-SA"/>
        </w:rPr>
        <w:t xml:space="preserve"> </w:t>
      </w:r>
      <w:r w:rsidRPr="00CD301A">
        <w:rPr>
          <w:color w:val="000000" w:themeColor="text1"/>
          <w:lang w:val="pl-PL" w:eastAsia="x-none" w:bidi="ar-SA"/>
        </w:rPr>
        <w:t>wszystkich</w:t>
      </w:r>
      <w:r w:rsidR="00A5067D" w:rsidRPr="00CD301A">
        <w:rPr>
          <w:color w:val="000000" w:themeColor="text1"/>
          <w:lang w:val="pl-PL" w:eastAsia="x-none" w:bidi="ar-SA"/>
        </w:rPr>
        <w:t xml:space="preserve"> </w:t>
      </w:r>
      <w:r w:rsidRPr="00CD301A">
        <w:rPr>
          <w:color w:val="000000" w:themeColor="text1"/>
          <w:lang w:val="pl-PL" w:eastAsia="x-none" w:bidi="ar-SA"/>
        </w:rPr>
        <w:t>gminach</w:t>
      </w:r>
      <w:r w:rsidR="00A5067D" w:rsidRPr="00CD301A">
        <w:rPr>
          <w:color w:val="000000" w:themeColor="text1"/>
          <w:lang w:val="pl-PL" w:eastAsia="x-none" w:bidi="ar-SA"/>
        </w:rPr>
        <w:t xml:space="preserve"> </w:t>
      </w:r>
      <w:r w:rsidRPr="00CD301A">
        <w:rPr>
          <w:color w:val="000000" w:themeColor="text1"/>
          <w:lang w:val="pl-PL" w:eastAsia="x-none" w:bidi="ar-SA"/>
        </w:rPr>
        <w:t>województwa</w:t>
      </w:r>
      <w:r w:rsidR="00A5067D" w:rsidRPr="00CD301A">
        <w:rPr>
          <w:color w:val="000000" w:themeColor="text1"/>
          <w:lang w:val="pl-PL" w:eastAsia="x-none" w:bidi="ar-SA"/>
        </w:rPr>
        <w:t xml:space="preserve"> </w:t>
      </w:r>
      <w:r w:rsidRPr="00CD301A">
        <w:rPr>
          <w:color w:val="000000" w:themeColor="text1"/>
          <w:lang w:val="pl-PL" w:eastAsia="x-none" w:bidi="ar-SA"/>
        </w:rPr>
        <w:t>mazowieckiego.</w:t>
      </w:r>
    </w:p>
    <w:p w14:paraId="060451BF" w14:textId="7027D820" w:rsidR="00A4687F" w:rsidRPr="00CD301A" w:rsidRDefault="00BF3A97" w:rsidP="00BA6612">
      <w:pPr>
        <w:spacing w:before="120"/>
        <w:ind w:firstLine="709"/>
        <w:rPr>
          <w:color w:val="000000" w:themeColor="text1"/>
          <w:lang w:val="pl-PL"/>
        </w:rPr>
      </w:pPr>
      <w:r w:rsidRPr="00CD301A">
        <w:rPr>
          <w:color w:val="000000" w:themeColor="text1"/>
          <w:lang w:val="x-none" w:eastAsia="x-none" w:bidi="ar-SA"/>
        </w:rPr>
        <w:t>Orga</w:t>
      </w:r>
      <w:r w:rsidRPr="00CD301A">
        <w:rPr>
          <w:color w:val="000000" w:themeColor="text1"/>
          <w:lang w:val="pl-PL" w:eastAsia="x-none" w:bidi="ar-SA"/>
        </w:rPr>
        <w:t>n</w:t>
      </w:r>
      <w:r w:rsidRPr="00CD301A">
        <w:rPr>
          <w:color w:val="000000" w:themeColor="text1"/>
          <w:lang w:val="x-none" w:eastAsia="x-none" w:bidi="ar-SA"/>
        </w:rPr>
        <w:t>y</w:t>
      </w:r>
      <w:r w:rsidR="00A5067D" w:rsidRPr="00CD301A">
        <w:rPr>
          <w:color w:val="000000" w:themeColor="text1"/>
          <w:lang w:val="x-none" w:eastAsia="x-none" w:bidi="ar-SA"/>
        </w:rPr>
        <w:t xml:space="preserve"> </w:t>
      </w:r>
      <w:r w:rsidR="00A4687F" w:rsidRPr="00CD301A">
        <w:rPr>
          <w:color w:val="000000" w:themeColor="text1"/>
          <w:lang w:val="x-none" w:eastAsia="x-none" w:bidi="ar-SA"/>
        </w:rPr>
        <w:t>samorządu</w:t>
      </w:r>
      <w:r w:rsidR="00A5067D" w:rsidRPr="00CD301A">
        <w:rPr>
          <w:color w:val="000000" w:themeColor="text1"/>
          <w:lang w:val="x-none" w:eastAsia="x-none" w:bidi="ar-SA"/>
        </w:rPr>
        <w:t xml:space="preserve"> </w:t>
      </w:r>
      <w:r w:rsidR="00A4687F" w:rsidRPr="00CD301A">
        <w:rPr>
          <w:color w:val="000000" w:themeColor="text1"/>
          <w:lang w:val="pl-PL" w:eastAsia="x-none" w:bidi="ar-SA"/>
        </w:rPr>
        <w:t>powiatowego</w:t>
      </w:r>
      <w:r w:rsidR="00A5067D" w:rsidRPr="00CD301A">
        <w:rPr>
          <w:color w:val="000000" w:themeColor="text1"/>
          <w:lang w:val="x-none" w:eastAsia="x-none" w:bidi="ar-SA"/>
        </w:rPr>
        <w:t xml:space="preserve"> </w:t>
      </w:r>
      <w:r w:rsidRPr="00CD301A">
        <w:rPr>
          <w:color w:val="000000" w:themeColor="text1"/>
          <w:lang w:val="x-none" w:eastAsia="x-none" w:bidi="ar-SA"/>
        </w:rPr>
        <w:t>są</w:t>
      </w:r>
      <w:r w:rsidR="00A5067D" w:rsidRPr="00CD301A">
        <w:rPr>
          <w:color w:val="000000" w:themeColor="text1"/>
          <w:lang w:val="x-none" w:eastAsia="x-none" w:bidi="ar-SA"/>
        </w:rPr>
        <w:t xml:space="preserve"> </w:t>
      </w:r>
      <w:r w:rsidRPr="00CD301A">
        <w:rPr>
          <w:color w:val="000000" w:themeColor="text1"/>
          <w:lang w:val="x-none" w:eastAsia="x-none" w:bidi="ar-SA"/>
        </w:rPr>
        <w:t>zobowiązane</w:t>
      </w:r>
      <w:r w:rsidR="00A5067D" w:rsidRPr="00CD301A">
        <w:rPr>
          <w:color w:val="000000" w:themeColor="text1"/>
          <w:lang w:val="x-none" w:eastAsia="x-none" w:bidi="ar-SA"/>
        </w:rPr>
        <w:t xml:space="preserve"> </w:t>
      </w:r>
      <w:r w:rsidR="00A4687F" w:rsidRPr="00CD301A">
        <w:rPr>
          <w:color w:val="000000" w:themeColor="text1"/>
          <w:lang w:val="x-none" w:eastAsia="x-none" w:bidi="ar-SA"/>
        </w:rPr>
        <w:t>do</w:t>
      </w:r>
      <w:r w:rsidR="00A5067D" w:rsidRPr="00CD301A">
        <w:rPr>
          <w:strike/>
          <w:color w:val="000000" w:themeColor="text1"/>
          <w:lang w:val="pl-PL"/>
        </w:rPr>
        <w:t xml:space="preserve"> </w:t>
      </w:r>
      <w:r w:rsidRPr="00CD301A">
        <w:rPr>
          <w:color w:val="000000" w:themeColor="text1"/>
          <w:lang w:val="pl-PL"/>
        </w:rPr>
        <w:t>p</w:t>
      </w:r>
      <w:r w:rsidR="00A4687F" w:rsidRPr="00D179B4">
        <w:rPr>
          <w:color w:val="000000" w:themeColor="text1"/>
          <w:lang w:val="pl-PL"/>
        </w:rPr>
        <w:t>rzekazywania</w:t>
      </w:r>
      <w:r w:rsidR="00A5067D" w:rsidRPr="00D179B4">
        <w:rPr>
          <w:color w:val="000000" w:themeColor="text1"/>
          <w:lang w:val="pl-PL"/>
        </w:rPr>
        <w:t xml:space="preserve"> </w:t>
      </w:r>
      <w:r w:rsidR="00AC7AD5" w:rsidRPr="00D179B4">
        <w:rPr>
          <w:color w:val="000000" w:themeColor="text1"/>
          <w:lang w:val="pl-PL"/>
        </w:rPr>
        <w:t>zarządowi</w:t>
      </w:r>
      <w:r w:rsidR="00A5067D" w:rsidRPr="00D179B4">
        <w:rPr>
          <w:color w:val="000000" w:themeColor="text1"/>
          <w:lang w:val="pl-PL"/>
        </w:rPr>
        <w:t xml:space="preserve"> </w:t>
      </w:r>
      <w:r w:rsidR="00AC7AD5" w:rsidRPr="00D179B4">
        <w:rPr>
          <w:color w:val="000000" w:themeColor="text1"/>
          <w:lang w:val="pl-PL"/>
        </w:rPr>
        <w:t>województw</w:t>
      </w:r>
      <w:r w:rsidR="00AC7AD5" w:rsidRPr="00CD301A">
        <w:rPr>
          <w:color w:val="000000" w:themeColor="text1"/>
          <w:lang w:val="pl-PL"/>
        </w:rPr>
        <w:t>a</w:t>
      </w:r>
      <w:r w:rsidR="00A5067D" w:rsidRPr="00D179B4">
        <w:rPr>
          <w:color w:val="000000" w:themeColor="text1"/>
          <w:lang w:val="pl-PL"/>
        </w:rPr>
        <w:t xml:space="preserve"> </w:t>
      </w:r>
      <w:r w:rsidR="00A4687F" w:rsidRPr="00D179B4">
        <w:rPr>
          <w:color w:val="000000" w:themeColor="text1"/>
          <w:lang w:val="pl-PL"/>
        </w:rPr>
        <w:t>informacji</w:t>
      </w:r>
      <w:r w:rsidR="00A5067D" w:rsidRPr="00D179B4">
        <w:rPr>
          <w:color w:val="000000" w:themeColor="text1"/>
          <w:lang w:val="pl-PL"/>
        </w:rPr>
        <w:t xml:space="preserve"> </w:t>
      </w:r>
      <w:r w:rsidR="00A4687F" w:rsidRPr="00D179B4">
        <w:rPr>
          <w:color w:val="000000" w:themeColor="text1"/>
          <w:lang w:val="pl-PL"/>
        </w:rPr>
        <w:t>o:</w:t>
      </w:r>
    </w:p>
    <w:p w14:paraId="6EC0C781" w14:textId="5412F4BE" w:rsidR="00A4687F" w:rsidRPr="00CD301A" w:rsidRDefault="003D0C32" w:rsidP="00C578FC">
      <w:pPr>
        <w:pStyle w:val="Akapitzlist"/>
        <w:numPr>
          <w:ilvl w:val="0"/>
          <w:numId w:val="11"/>
        </w:numPr>
        <w:spacing w:before="0"/>
        <w:ind w:left="425" w:hanging="357"/>
        <w:jc w:val="left"/>
        <w:rPr>
          <w:color w:val="000000" w:themeColor="text1"/>
        </w:rPr>
      </w:pPr>
      <w:r w:rsidRPr="00CD301A">
        <w:rPr>
          <w:color w:val="000000" w:themeColor="text1"/>
        </w:rPr>
        <w:t>w</w:t>
      </w:r>
      <w:r w:rsidR="00A4687F" w:rsidRPr="00CD301A">
        <w:rPr>
          <w:color w:val="000000" w:themeColor="text1"/>
        </w:rPr>
        <w:t>ydawanych</w:t>
      </w:r>
      <w:r w:rsidR="00A5067D" w:rsidRPr="00CD301A">
        <w:rPr>
          <w:color w:val="000000" w:themeColor="text1"/>
        </w:rPr>
        <w:t xml:space="preserve"> </w:t>
      </w:r>
      <w:r w:rsidR="00A4687F" w:rsidRPr="00CD301A">
        <w:rPr>
          <w:color w:val="000000" w:themeColor="text1"/>
        </w:rPr>
        <w:t>decyzjach,</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szczególności:</w:t>
      </w:r>
      <w:r w:rsidR="00A5067D" w:rsidRPr="00CD301A">
        <w:rPr>
          <w:color w:val="000000" w:themeColor="text1"/>
        </w:rPr>
        <w:t xml:space="preserve"> </w:t>
      </w:r>
      <w:r w:rsidR="00A4687F" w:rsidRPr="00CD301A">
        <w:rPr>
          <w:color w:val="000000" w:themeColor="text1"/>
        </w:rPr>
        <w:t>decyzjach</w:t>
      </w:r>
      <w:r w:rsidR="00A5067D" w:rsidRPr="00CD301A">
        <w:rPr>
          <w:color w:val="000000" w:themeColor="text1"/>
        </w:rPr>
        <w:t xml:space="preserve"> </w:t>
      </w:r>
      <w:r w:rsidR="00A4687F" w:rsidRPr="00CD301A">
        <w:rPr>
          <w:color w:val="000000" w:themeColor="text1"/>
        </w:rPr>
        <w:t>administracyjnych</w:t>
      </w:r>
      <w:r w:rsidR="00A5067D" w:rsidRPr="00CD301A">
        <w:rPr>
          <w:color w:val="000000" w:themeColor="text1"/>
        </w:rPr>
        <w:t xml:space="preserve"> </w:t>
      </w:r>
      <w:r w:rsidR="00A4687F" w:rsidRPr="00CD301A">
        <w:rPr>
          <w:color w:val="000000" w:themeColor="text1"/>
        </w:rPr>
        <w:t>zawierających</w:t>
      </w:r>
      <w:r w:rsidR="00A5067D" w:rsidRPr="00CD301A">
        <w:rPr>
          <w:color w:val="000000" w:themeColor="text1"/>
        </w:rPr>
        <w:t xml:space="preserve"> </w:t>
      </w:r>
      <w:r w:rsidR="00A4687F" w:rsidRPr="00CD301A">
        <w:rPr>
          <w:color w:val="000000" w:themeColor="text1"/>
        </w:rPr>
        <w:t>informacje</w:t>
      </w:r>
      <w:r w:rsidR="00A5067D" w:rsidRPr="00CD301A">
        <w:rPr>
          <w:color w:val="000000" w:themeColor="text1"/>
        </w:rPr>
        <w:t xml:space="preserve"> </w:t>
      </w:r>
      <w:r w:rsidR="00A4687F" w:rsidRPr="00CD301A">
        <w:rPr>
          <w:color w:val="000000" w:themeColor="text1"/>
        </w:rPr>
        <w:t>o</w:t>
      </w:r>
      <w:r w:rsidR="00A5067D" w:rsidRPr="00CD301A">
        <w:rPr>
          <w:color w:val="000000" w:themeColor="text1"/>
        </w:rPr>
        <w:t xml:space="preserve"> </w:t>
      </w:r>
      <w:r w:rsidR="00A4687F" w:rsidRPr="00CD301A">
        <w:rPr>
          <w:color w:val="000000" w:themeColor="text1"/>
        </w:rPr>
        <w:t>emisji</w:t>
      </w:r>
      <w:r w:rsidR="00A5067D" w:rsidRPr="00CD301A">
        <w:rPr>
          <w:color w:val="000000" w:themeColor="text1"/>
        </w:rPr>
        <w:t xml:space="preserve"> </w:t>
      </w:r>
      <w:r w:rsidR="00A4687F" w:rsidRPr="00CD301A">
        <w:rPr>
          <w:color w:val="000000" w:themeColor="text1"/>
        </w:rPr>
        <w:t>zanieczyszczeń</w:t>
      </w:r>
      <w:r w:rsidR="00A5067D" w:rsidRPr="00CD301A">
        <w:rPr>
          <w:color w:val="000000" w:themeColor="text1"/>
        </w:rPr>
        <w:t xml:space="preserve"> </w:t>
      </w:r>
      <w:r w:rsidR="00A4687F" w:rsidRPr="00CD301A">
        <w:rPr>
          <w:color w:val="000000" w:themeColor="text1"/>
        </w:rPr>
        <w:t>do</w:t>
      </w:r>
      <w:r w:rsidR="00A5067D" w:rsidRPr="00CD301A">
        <w:rPr>
          <w:color w:val="000000" w:themeColor="text1"/>
        </w:rPr>
        <w:t xml:space="preserve"> </w:t>
      </w:r>
      <w:r w:rsidR="00A4687F" w:rsidRPr="00CD301A">
        <w:rPr>
          <w:color w:val="000000" w:themeColor="text1"/>
        </w:rPr>
        <w:t>powietrza,</w:t>
      </w:r>
      <w:r w:rsidR="00A5067D" w:rsidRPr="00CD301A">
        <w:rPr>
          <w:color w:val="000000" w:themeColor="text1"/>
        </w:rPr>
        <w:t xml:space="preserve"> </w:t>
      </w:r>
      <w:r w:rsidR="00A4687F" w:rsidRPr="00CD301A">
        <w:rPr>
          <w:color w:val="000000" w:themeColor="text1"/>
        </w:rPr>
        <w:t>pozwoleniach</w:t>
      </w:r>
      <w:r w:rsidR="00A5067D" w:rsidRPr="00CD301A">
        <w:rPr>
          <w:color w:val="000000" w:themeColor="text1"/>
        </w:rPr>
        <w:t xml:space="preserve"> </w:t>
      </w:r>
      <w:r w:rsidR="00A4687F" w:rsidRPr="00CD301A">
        <w:rPr>
          <w:color w:val="000000" w:themeColor="text1"/>
        </w:rPr>
        <w:t>na</w:t>
      </w:r>
      <w:r w:rsidR="00A5067D" w:rsidRPr="00CD301A">
        <w:rPr>
          <w:color w:val="000000" w:themeColor="text1"/>
        </w:rPr>
        <w:t xml:space="preserve"> </w:t>
      </w:r>
      <w:r w:rsidR="00A4687F" w:rsidRPr="00CD301A">
        <w:rPr>
          <w:color w:val="000000" w:themeColor="text1"/>
        </w:rPr>
        <w:t>wprowadzanie</w:t>
      </w:r>
      <w:r w:rsidR="00A5067D" w:rsidRPr="00CD301A">
        <w:rPr>
          <w:color w:val="000000" w:themeColor="text1"/>
        </w:rPr>
        <w:t xml:space="preserve"> </w:t>
      </w:r>
      <w:r w:rsidR="00A4687F" w:rsidRPr="00CD301A">
        <w:rPr>
          <w:color w:val="000000" w:themeColor="text1"/>
        </w:rPr>
        <w:t>zanieczyszczeń</w:t>
      </w:r>
      <w:r w:rsidR="00A5067D" w:rsidRPr="00CD301A">
        <w:rPr>
          <w:color w:val="000000" w:themeColor="text1"/>
        </w:rPr>
        <w:t xml:space="preserve"> </w:t>
      </w:r>
      <w:r w:rsidR="00A4687F" w:rsidRPr="00CD301A">
        <w:rPr>
          <w:color w:val="000000" w:themeColor="text1"/>
        </w:rPr>
        <w:t>do</w:t>
      </w:r>
      <w:r w:rsidR="00A5067D" w:rsidRPr="00CD301A">
        <w:rPr>
          <w:color w:val="000000" w:themeColor="text1"/>
        </w:rPr>
        <w:t xml:space="preserve"> </w:t>
      </w:r>
      <w:r w:rsidR="00A4687F" w:rsidRPr="00CD301A">
        <w:rPr>
          <w:color w:val="000000" w:themeColor="text1"/>
        </w:rPr>
        <w:t>powietrza,</w:t>
      </w:r>
      <w:r w:rsidR="00A5067D" w:rsidRPr="00CD301A">
        <w:rPr>
          <w:color w:val="000000" w:themeColor="text1"/>
        </w:rPr>
        <w:t xml:space="preserve"> </w:t>
      </w:r>
      <w:r w:rsidR="00A4687F" w:rsidRPr="00CD301A">
        <w:rPr>
          <w:color w:val="000000" w:themeColor="text1"/>
        </w:rPr>
        <w:t>pozwoleniach</w:t>
      </w:r>
      <w:r w:rsidR="00A5067D" w:rsidRPr="00CD301A">
        <w:rPr>
          <w:color w:val="000000" w:themeColor="text1"/>
        </w:rPr>
        <w:t xml:space="preserve"> </w:t>
      </w:r>
      <w:r w:rsidR="00A4687F" w:rsidRPr="00CD301A">
        <w:rPr>
          <w:color w:val="000000" w:themeColor="text1"/>
        </w:rPr>
        <w:t>zintegrowanych</w:t>
      </w:r>
      <w:r w:rsidR="00A5067D" w:rsidRPr="00CD301A">
        <w:rPr>
          <w:color w:val="000000" w:themeColor="text1"/>
        </w:rPr>
        <w:t xml:space="preserve"> </w:t>
      </w:r>
      <w:r w:rsidR="00A4687F" w:rsidRPr="00CD301A">
        <w:rPr>
          <w:color w:val="000000" w:themeColor="text1"/>
        </w:rPr>
        <w:t>oraz</w:t>
      </w:r>
      <w:r w:rsidR="00A5067D" w:rsidRPr="00CD301A">
        <w:rPr>
          <w:color w:val="000000" w:themeColor="text1"/>
        </w:rPr>
        <w:t xml:space="preserve"> </w:t>
      </w:r>
      <w:r w:rsidR="00A4687F" w:rsidRPr="00CD301A">
        <w:rPr>
          <w:color w:val="000000" w:themeColor="text1"/>
        </w:rPr>
        <w:t>informacji</w:t>
      </w:r>
      <w:r w:rsidR="00C12A6D" w:rsidRPr="00CD301A">
        <w:rPr>
          <w:color w:val="000000" w:themeColor="text1"/>
        </w:rPr>
        <w:br/>
      </w:r>
      <w:r w:rsidR="00A4687F" w:rsidRPr="00CD301A">
        <w:rPr>
          <w:color w:val="000000" w:themeColor="text1"/>
        </w:rPr>
        <w:t>o</w:t>
      </w:r>
      <w:r w:rsidR="00A5067D" w:rsidRPr="00CD301A">
        <w:rPr>
          <w:color w:val="000000" w:themeColor="text1"/>
        </w:rPr>
        <w:t xml:space="preserve"> </w:t>
      </w:r>
      <w:r w:rsidR="00A4687F" w:rsidRPr="00CD301A">
        <w:rPr>
          <w:color w:val="000000" w:themeColor="text1"/>
        </w:rPr>
        <w:t>przyjmowanych</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trybie</w:t>
      </w:r>
      <w:r w:rsidR="00A5067D" w:rsidRPr="00CD301A">
        <w:rPr>
          <w:color w:val="000000" w:themeColor="text1"/>
        </w:rPr>
        <w:t xml:space="preserve"> </w:t>
      </w:r>
      <w:r w:rsidR="00A4687F" w:rsidRPr="00CD301A">
        <w:rPr>
          <w:color w:val="000000" w:themeColor="text1"/>
        </w:rPr>
        <w:t>art.</w:t>
      </w:r>
      <w:r w:rsidR="00A5067D" w:rsidRPr="00CD301A">
        <w:rPr>
          <w:color w:val="000000" w:themeColor="text1"/>
        </w:rPr>
        <w:t xml:space="preserve"> </w:t>
      </w:r>
      <w:r w:rsidR="00A4687F" w:rsidRPr="00CD301A">
        <w:rPr>
          <w:color w:val="000000" w:themeColor="text1"/>
        </w:rPr>
        <w:t>152</w:t>
      </w:r>
      <w:r w:rsidR="00A5067D" w:rsidRPr="00CD301A">
        <w:rPr>
          <w:color w:val="000000" w:themeColor="text1"/>
        </w:rPr>
        <w:t xml:space="preserve"> </w:t>
      </w:r>
      <w:r w:rsidR="00A4687F" w:rsidRPr="00CD301A">
        <w:rPr>
          <w:color w:val="000000" w:themeColor="text1"/>
        </w:rPr>
        <w:t>ustawy</w:t>
      </w:r>
      <w:r w:rsidR="00A5067D" w:rsidRPr="00CD301A">
        <w:rPr>
          <w:color w:val="000000" w:themeColor="text1"/>
        </w:rPr>
        <w:t xml:space="preserve"> </w:t>
      </w:r>
      <w:r w:rsidR="00A4687F" w:rsidRPr="00CD301A">
        <w:rPr>
          <w:color w:val="000000" w:themeColor="text1"/>
        </w:rPr>
        <w:t>Poś</w:t>
      </w:r>
      <w:r w:rsidR="00A5067D" w:rsidRPr="00CD301A">
        <w:rPr>
          <w:color w:val="000000" w:themeColor="text1"/>
        </w:rPr>
        <w:t xml:space="preserve"> </w:t>
      </w:r>
      <w:r w:rsidR="00A4687F" w:rsidRPr="00CD301A">
        <w:rPr>
          <w:color w:val="000000" w:themeColor="text1"/>
        </w:rPr>
        <w:t>–</w:t>
      </w:r>
      <w:r w:rsidR="00A5067D" w:rsidRPr="00CD301A">
        <w:rPr>
          <w:color w:val="000000" w:themeColor="text1"/>
        </w:rPr>
        <w:t xml:space="preserve"> </w:t>
      </w:r>
      <w:r w:rsidR="00A4687F" w:rsidRPr="00CD301A">
        <w:rPr>
          <w:color w:val="000000" w:themeColor="text1"/>
        </w:rPr>
        <w:t>zgłoszeniach</w:t>
      </w:r>
      <w:r w:rsidR="00A5067D" w:rsidRPr="00CD301A">
        <w:rPr>
          <w:color w:val="000000" w:themeColor="text1"/>
        </w:rPr>
        <w:t xml:space="preserve"> </w:t>
      </w:r>
      <w:r w:rsidR="00A4687F" w:rsidRPr="00CD301A">
        <w:rPr>
          <w:color w:val="000000" w:themeColor="text1"/>
        </w:rPr>
        <w:t>eksploatacji</w:t>
      </w:r>
      <w:r w:rsidR="00A5067D" w:rsidRPr="00CD301A">
        <w:rPr>
          <w:color w:val="000000" w:themeColor="text1"/>
        </w:rPr>
        <w:t xml:space="preserve"> </w:t>
      </w:r>
      <w:r w:rsidR="00A4687F" w:rsidRPr="00CD301A">
        <w:rPr>
          <w:color w:val="000000" w:themeColor="text1"/>
        </w:rPr>
        <w:t>instalacji.</w:t>
      </w:r>
      <w:r w:rsidR="00A5067D" w:rsidRPr="00CD301A">
        <w:rPr>
          <w:color w:val="000000" w:themeColor="text1"/>
        </w:rPr>
        <w:t xml:space="preserve"> </w:t>
      </w:r>
      <w:r w:rsidR="00A4687F" w:rsidRPr="00CD301A">
        <w:rPr>
          <w:color w:val="000000" w:themeColor="text1"/>
        </w:rPr>
        <w:t>Informacje</w:t>
      </w:r>
      <w:r w:rsidR="00A5067D" w:rsidRPr="00CD301A">
        <w:rPr>
          <w:color w:val="000000" w:themeColor="text1"/>
        </w:rPr>
        <w:t xml:space="preserve"> </w:t>
      </w:r>
      <w:r w:rsidR="00A4687F" w:rsidRPr="00CD301A">
        <w:rPr>
          <w:color w:val="000000" w:themeColor="text1"/>
        </w:rPr>
        <w:t>o</w:t>
      </w:r>
      <w:r w:rsidR="00A5067D" w:rsidRPr="00CD301A">
        <w:rPr>
          <w:color w:val="000000" w:themeColor="text1"/>
        </w:rPr>
        <w:t xml:space="preserve"> </w:t>
      </w:r>
      <w:r w:rsidR="00A4687F" w:rsidRPr="00CD301A">
        <w:rPr>
          <w:color w:val="000000" w:themeColor="text1"/>
        </w:rPr>
        <w:t>przyjmowanych</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trybie</w:t>
      </w:r>
      <w:r w:rsidR="00A5067D" w:rsidRPr="00CD301A">
        <w:rPr>
          <w:color w:val="000000" w:themeColor="text1"/>
        </w:rPr>
        <w:t xml:space="preserve"> </w:t>
      </w:r>
      <w:r w:rsidR="00A4687F" w:rsidRPr="00CD301A">
        <w:rPr>
          <w:color w:val="000000" w:themeColor="text1"/>
        </w:rPr>
        <w:t>art.</w:t>
      </w:r>
      <w:r w:rsidR="00A5067D" w:rsidRPr="00CD301A">
        <w:rPr>
          <w:color w:val="000000" w:themeColor="text1"/>
        </w:rPr>
        <w:t xml:space="preserve"> </w:t>
      </w:r>
      <w:r w:rsidR="00A4687F" w:rsidRPr="00CD301A">
        <w:rPr>
          <w:color w:val="000000" w:themeColor="text1"/>
        </w:rPr>
        <w:t>152</w:t>
      </w:r>
      <w:r w:rsidR="00A5067D" w:rsidRPr="00CD301A">
        <w:rPr>
          <w:color w:val="000000" w:themeColor="text1"/>
        </w:rPr>
        <w:t xml:space="preserve"> </w:t>
      </w:r>
      <w:r w:rsidR="00A4687F" w:rsidRPr="00CD301A">
        <w:rPr>
          <w:color w:val="000000" w:themeColor="text1"/>
        </w:rPr>
        <w:t>ustawy</w:t>
      </w:r>
      <w:r w:rsidR="00A5067D" w:rsidRPr="00CD301A">
        <w:rPr>
          <w:color w:val="000000" w:themeColor="text1"/>
        </w:rPr>
        <w:t xml:space="preserve"> </w:t>
      </w:r>
      <w:r w:rsidR="00A4687F" w:rsidRPr="00CD301A">
        <w:rPr>
          <w:color w:val="000000" w:themeColor="text1"/>
        </w:rPr>
        <w:t>Poś</w:t>
      </w:r>
      <w:r w:rsidR="00A5067D" w:rsidRPr="00CD301A">
        <w:rPr>
          <w:color w:val="000000" w:themeColor="text1"/>
        </w:rPr>
        <w:t xml:space="preserve"> </w:t>
      </w:r>
      <w:r w:rsidR="00A4687F" w:rsidRPr="00CD301A">
        <w:rPr>
          <w:color w:val="000000" w:themeColor="text1"/>
        </w:rPr>
        <w:t>zgłoszeniach</w:t>
      </w:r>
      <w:r w:rsidR="00A5067D" w:rsidRPr="00CD301A">
        <w:rPr>
          <w:color w:val="000000" w:themeColor="text1"/>
        </w:rPr>
        <w:t xml:space="preserve"> </w:t>
      </w:r>
      <w:r w:rsidR="00A4687F" w:rsidRPr="00CD301A">
        <w:rPr>
          <w:color w:val="000000" w:themeColor="text1"/>
        </w:rPr>
        <w:t>instalacji</w:t>
      </w:r>
      <w:r w:rsidR="00A5067D" w:rsidRPr="00CD301A">
        <w:rPr>
          <w:color w:val="000000" w:themeColor="text1"/>
        </w:rPr>
        <w:t xml:space="preserve"> </w:t>
      </w:r>
      <w:r w:rsidR="00A4687F" w:rsidRPr="00CD301A">
        <w:rPr>
          <w:color w:val="000000" w:themeColor="text1"/>
        </w:rPr>
        <w:t>należy</w:t>
      </w:r>
      <w:r w:rsidR="00A5067D" w:rsidRPr="00CD301A">
        <w:rPr>
          <w:color w:val="000000" w:themeColor="text1"/>
        </w:rPr>
        <w:t xml:space="preserve"> </w:t>
      </w:r>
      <w:r w:rsidR="00A4687F" w:rsidRPr="00CD301A">
        <w:rPr>
          <w:color w:val="000000" w:themeColor="text1"/>
        </w:rPr>
        <w:t>przekazywać</w:t>
      </w:r>
      <w:r w:rsidR="00A5067D" w:rsidRPr="00CD301A">
        <w:rPr>
          <w:color w:val="000000" w:themeColor="text1"/>
        </w:rPr>
        <w:t xml:space="preserve"> </w:t>
      </w:r>
      <w:r w:rsidR="00A4687F" w:rsidRPr="00CD301A">
        <w:rPr>
          <w:color w:val="000000" w:themeColor="text1"/>
        </w:rPr>
        <w:t>co</w:t>
      </w:r>
      <w:r w:rsidR="00A5067D" w:rsidRPr="00CD301A">
        <w:rPr>
          <w:color w:val="000000" w:themeColor="text1"/>
        </w:rPr>
        <w:t xml:space="preserve"> </w:t>
      </w:r>
      <w:r w:rsidR="00A4687F" w:rsidRPr="00CD301A">
        <w:rPr>
          <w:color w:val="000000" w:themeColor="text1"/>
        </w:rPr>
        <w:t>najmniej</w:t>
      </w:r>
      <w:r w:rsidR="00A5067D" w:rsidRPr="00CD301A">
        <w:rPr>
          <w:color w:val="000000" w:themeColor="text1"/>
        </w:rPr>
        <w:t xml:space="preserve"> </w:t>
      </w:r>
      <w:r w:rsidR="00A4687F" w:rsidRPr="00CD301A">
        <w:rPr>
          <w:color w:val="000000" w:themeColor="text1"/>
        </w:rPr>
        <w:t>raz</w:t>
      </w:r>
      <w:r w:rsidR="00A5067D" w:rsidRPr="00CD301A">
        <w:rPr>
          <w:color w:val="000000" w:themeColor="text1"/>
        </w:rPr>
        <w:t xml:space="preserve"> </w:t>
      </w:r>
      <w:r w:rsidR="00A4687F" w:rsidRPr="00CD301A">
        <w:rPr>
          <w:color w:val="000000" w:themeColor="text1"/>
        </w:rPr>
        <w:t>do</w:t>
      </w:r>
      <w:r w:rsidR="00A5067D" w:rsidRPr="00CD301A">
        <w:rPr>
          <w:color w:val="000000" w:themeColor="text1"/>
        </w:rPr>
        <w:t xml:space="preserve"> </w:t>
      </w:r>
      <w:r w:rsidR="00A4687F" w:rsidRPr="00CD301A">
        <w:rPr>
          <w:color w:val="000000" w:themeColor="text1"/>
        </w:rPr>
        <w:t>roku</w:t>
      </w:r>
      <w:r w:rsidR="00A5067D" w:rsidRPr="00CD301A">
        <w:rPr>
          <w:color w:val="000000" w:themeColor="text1"/>
        </w:rPr>
        <w:t xml:space="preserve"> </w:t>
      </w:r>
      <w:r w:rsidR="00A4687F" w:rsidRPr="00CD301A">
        <w:rPr>
          <w:color w:val="000000" w:themeColor="text1"/>
        </w:rPr>
        <w:t>łącznie</w:t>
      </w:r>
      <w:r w:rsidR="00A5067D" w:rsidRPr="00CD301A">
        <w:rPr>
          <w:color w:val="000000" w:themeColor="text1"/>
        </w:rPr>
        <w:t xml:space="preserve"> </w:t>
      </w:r>
      <w:r w:rsidR="00A4687F" w:rsidRPr="00CD301A">
        <w:rPr>
          <w:color w:val="000000" w:themeColor="text1"/>
        </w:rPr>
        <w:t>ze</w:t>
      </w:r>
      <w:r w:rsidR="00A5067D" w:rsidRPr="00CD301A">
        <w:rPr>
          <w:color w:val="000000" w:themeColor="text1"/>
        </w:rPr>
        <w:t xml:space="preserve"> </w:t>
      </w:r>
      <w:r w:rsidR="00A4687F" w:rsidRPr="00CD301A">
        <w:rPr>
          <w:color w:val="000000" w:themeColor="text1"/>
        </w:rPr>
        <w:t>sprawozdaniami</w:t>
      </w:r>
      <w:r w:rsidR="00A5067D" w:rsidRPr="00CD301A">
        <w:rPr>
          <w:color w:val="000000" w:themeColor="text1"/>
        </w:rPr>
        <w:t xml:space="preserve"> </w:t>
      </w:r>
      <w:r w:rsidR="00A4687F" w:rsidRPr="00CD301A">
        <w:rPr>
          <w:color w:val="000000" w:themeColor="text1"/>
        </w:rPr>
        <w:t>lub</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sposób</w:t>
      </w:r>
      <w:r w:rsidR="00A5067D" w:rsidRPr="00CD301A">
        <w:rPr>
          <w:color w:val="000000" w:themeColor="text1"/>
        </w:rPr>
        <w:t xml:space="preserve"> </w:t>
      </w:r>
      <w:r w:rsidR="00A4687F" w:rsidRPr="00CD301A">
        <w:rPr>
          <w:color w:val="000000" w:themeColor="text1"/>
        </w:rPr>
        <w:t>zwyczajowo</w:t>
      </w:r>
      <w:r w:rsidR="00A5067D" w:rsidRPr="00CD301A">
        <w:rPr>
          <w:color w:val="000000" w:themeColor="text1"/>
        </w:rPr>
        <w:t xml:space="preserve"> </w:t>
      </w:r>
      <w:r w:rsidR="00A4687F" w:rsidRPr="00CD301A">
        <w:rPr>
          <w:color w:val="000000" w:themeColor="text1"/>
        </w:rPr>
        <w:t>przyjęty,</w:t>
      </w:r>
      <w:r w:rsidR="00A5067D" w:rsidRPr="00CD301A">
        <w:rPr>
          <w:color w:val="000000" w:themeColor="text1"/>
        </w:rPr>
        <w:t xml:space="preserve"> </w:t>
      </w:r>
      <w:r w:rsidR="00A4687F" w:rsidRPr="00CD301A">
        <w:rPr>
          <w:color w:val="000000" w:themeColor="text1"/>
        </w:rPr>
        <w:t>tak</w:t>
      </w:r>
      <w:r w:rsidR="00A5067D" w:rsidRPr="00CD301A">
        <w:rPr>
          <w:color w:val="000000" w:themeColor="text1"/>
        </w:rPr>
        <w:t xml:space="preserve"> </w:t>
      </w:r>
      <w:r w:rsidR="00A4687F" w:rsidRPr="00CD301A">
        <w:rPr>
          <w:color w:val="000000" w:themeColor="text1"/>
        </w:rPr>
        <w:t>jak</w:t>
      </w:r>
      <w:r w:rsidR="00A5067D" w:rsidRPr="00CD301A">
        <w:rPr>
          <w:color w:val="000000" w:themeColor="text1"/>
        </w:rPr>
        <w:t xml:space="preserve"> </w:t>
      </w:r>
      <w:r w:rsidR="00A4687F" w:rsidRPr="00CD301A">
        <w:rPr>
          <w:color w:val="000000" w:themeColor="text1"/>
        </w:rPr>
        <w:t>przekazywane</w:t>
      </w:r>
      <w:r w:rsidR="00A5067D" w:rsidRPr="00CD301A">
        <w:rPr>
          <w:color w:val="000000" w:themeColor="text1"/>
        </w:rPr>
        <w:t xml:space="preserve"> </w:t>
      </w:r>
      <w:r w:rsidR="00A4687F" w:rsidRPr="00CD301A">
        <w:rPr>
          <w:color w:val="000000" w:themeColor="text1"/>
        </w:rPr>
        <w:t>są</w:t>
      </w:r>
      <w:r w:rsidR="00A5067D" w:rsidRPr="00CD301A">
        <w:rPr>
          <w:color w:val="000000" w:themeColor="text1"/>
        </w:rPr>
        <w:t xml:space="preserve"> </w:t>
      </w:r>
      <w:r w:rsidR="00A4687F" w:rsidRPr="00CD301A">
        <w:rPr>
          <w:color w:val="000000" w:themeColor="text1"/>
        </w:rPr>
        <w:t>informacje</w:t>
      </w:r>
      <w:r w:rsidR="00A5067D" w:rsidRPr="00CD301A">
        <w:rPr>
          <w:color w:val="000000" w:themeColor="text1"/>
        </w:rPr>
        <w:t xml:space="preserve"> </w:t>
      </w:r>
      <w:r w:rsidR="00A4687F" w:rsidRPr="00CD301A">
        <w:rPr>
          <w:color w:val="000000" w:themeColor="text1"/>
        </w:rPr>
        <w:t>o</w:t>
      </w:r>
      <w:r w:rsidR="00A5067D" w:rsidRPr="00CD301A">
        <w:rPr>
          <w:color w:val="000000" w:themeColor="text1"/>
        </w:rPr>
        <w:t xml:space="preserve"> </w:t>
      </w:r>
      <w:r w:rsidR="00A4687F" w:rsidRPr="00CD301A">
        <w:rPr>
          <w:color w:val="000000" w:themeColor="text1"/>
        </w:rPr>
        <w:t>pozwoleniach</w:t>
      </w:r>
      <w:r w:rsidR="00A5067D" w:rsidRPr="00CD301A">
        <w:rPr>
          <w:color w:val="000000" w:themeColor="text1"/>
        </w:rPr>
        <w:t xml:space="preserve"> </w:t>
      </w:r>
      <w:r w:rsidR="00A4687F" w:rsidRPr="00CD301A">
        <w:rPr>
          <w:color w:val="000000" w:themeColor="text1"/>
        </w:rPr>
        <w:t>emisyjnych,</w:t>
      </w:r>
    </w:p>
    <w:p w14:paraId="74B285C3" w14:textId="3E755390" w:rsidR="00A4687F" w:rsidRPr="00CD301A" w:rsidRDefault="003D0C32" w:rsidP="00C578FC">
      <w:pPr>
        <w:pStyle w:val="Akapitzlist"/>
        <w:numPr>
          <w:ilvl w:val="0"/>
          <w:numId w:val="11"/>
        </w:numPr>
        <w:ind w:left="426"/>
        <w:jc w:val="left"/>
        <w:rPr>
          <w:color w:val="000000" w:themeColor="text1"/>
        </w:rPr>
      </w:pPr>
      <w:r w:rsidRPr="00CD301A">
        <w:rPr>
          <w:color w:val="000000" w:themeColor="text1"/>
        </w:rPr>
        <w:t>p</w:t>
      </w:r>
      <w:r w:rsidR="00A4687F" w:rsidRPr="00CD301A">
        <w:rPr>
          <w:color w:val="000000" w:themeColor="text1"/>
        </w:rPr>
        <w:t>odejmowanych</w:t>
      </w:r>
      <w:r w:rsidR="00A5067D" w:rsidRPr="00CD301A">
        <w:rPr>
          <w:color w:val="000000" w:themeColor="text1"/>
        </w:rPr>
        <w:t xml:space="preserve"> </w:t>
      </w:r>
      <w:r w:rsidR="00A4687F" w:rsidRPr="00CD301A">
        <w:rPr>
          <w:color w:val="000000" w:themeColor="text1"/>
        </w:rPr>
        <w:t>decyzjach</w:t>
      </w:r>
      <w:r w:rsidR="00A5067D" w:rsidRPr="00CD301A">
        <w:rPr>
          <w:color w:val="000000" w:themeColor="text1"/>
        </w:rPr>
        <w:t xml:space="preserve"> </w:t>
      </w:r>
      <w:r w:rsidR="00A4687F" w:rsidRPr="00CD301A">
        <w:rPr>
          <w:color w:val="000000" w:themeColor="text1"/>
        </w:rPr>
        <w:t>dotyczących</w:t>
      </w:r>
      <w:r w:rsidR="00A5067D" w:rsidRPr="00CD301A">
        <w:rPr>
          <w:color w:val="000000" w:themeColor="text1"/>
        </w:rPr>
        <w:t xml:space="preserve"> </w:t>
      </w:r>
      <w:r w:rsidR="00A4687F" w:rsidRPr="00CD301A">
        <w:rPr>
          <w:color w:val="000000" w:themeColor="text1"/>
        </w:rPr>
        <w:t>realizacji</w:t>
      </w:r>
      <w:r w:rsidR="00A5067D" w:rsidRPr="00CD301A">
        <w:rPr>
          <w:color w:val="000000" w:themeColor="text1"/>
        </w:rPr>
        <w:t xml:space="preserve"> </w:t>
      </w:r>
      <w:r w:rsidR="00A4687F" w:rsidRPr="00CD301A">
        <w:rPr>
          <w:color w:val="000000" w:themeColor="text1"/>
        </w:rPr>
        <w:t>działań</w:t>
      </w:r>
      <w:r w:rsidR="00A5067D" w:rsidRPr="00CD301A">
        <w:rPr>
          <w:color w:val="000000" w:themeColor="text1"/>
        </w:rPr>
        <w:t xml:space="preserve"> </w:t>
      </w:r>
      <w:r w:rsidR="00A4687F" w:rsidRPr="00CD301A">
        <w:rPr>
          <w:color w:val="000000" w:themeColor="text1"/>
        </w:rPr>
        <w:t>wynikających</w:t>
      </w:r>
      <w:r w:rsidR="00A5067D" w:rsidRPr="00CD301A">
        <w:rPr>
          <w:color w:val="000000" w:themeColor="text1"/>
        </w:rPr>
        <w:t xml:space="preserve"> </w:t>
      </w:r>
      <w:r w:rsidR="00A4687F" w:rsidRPr="00CD301A">
        <w:rPr>
          <w:color w:val="000000" w:themeColor="text1"/>
        </w:rPr>
        <w:t>z</w:t>
      </w:r>
      <w:r w:rsidR="00A5067D" w:rsidRPr="00CD301A">
        <w:rPr>
          <w:color w:val="000000" w:themeColor="text1"/>
        </w:rPr>
        <w:t xml:space="preserve"> </w:t>
      </w:r>
      <w:r w:rsidR="00A4687F" w:rsidRPr="00CD301A">
        <w:rPr>
          <w:color w:val="000000" w:themeColor="text1"/>
        </w:rPr>
        <w:t>podstawowych</w:t>
      </w:r>
      <w:r w:rsidR="00A5067D" w:rsidRPr="00CD301A">
        <w:rPr>
          <w:color w:val="000000" w:themeColor="text1"/>
        </w:rPr>
        <w:t xml:space="preserve"> </w:t>
      </w:r>
      <w:r w:rsidR="00A4687F" w:rsidRPr="00CD301A">
        <w:rPr>
          <w:color w:val="000000" w:themeColor="text1"/>
        </w:rPr>
        <w:t>kierunków</w:t>
      </w:r>
      <w:r w:rsidR="00A5067D" w:rsidRPr="00CD301A">
        <w:rPr>
          <w:color w:val="000000" w:themeColor="text1"/>
        </w:rPr>
        <w:t xml:space="preserve"> </w:t>
      </w:r>
      <w:r w:rsidR="00A4687F" w:rsidRPr="00CD301A">
        <w:rPr>
          <w:color w:val="000000" w:themeColor="text1"/>
        </w:rPr>
        <w:t>i</w:t>
      </w:r>
      <w:r w:rsidR="00A5067D" w:rsidRPr="00CD301A">
        <w:rPr>
          <w:color w:val="000000" w:themeColor="text1"/>
        </w:rPr>
        <w:t xml:space="preserve"> </w:t>
      </w:r>
      <w:r w:rsidR="00A4687F" w:rsidRPr="00CD301A">
        <w:rPr>
          <w:color w:val="000000" w:themeColor="text1"/>
        </w:rPr>
        <w:t>zakresów</w:t>
      </w:r>
      <w:r w:rsidR="00A5067D" w:rsidRPr="00CD301A">
        <w:rPr>
          <w:color w:val="000000" w:themeColor="text1"/>
        </w:rPr>
        <w:t xml:space="preserve"> </w:t>
      </w:r>
      <w:r w:rsidR="00A4687F" w:rsidRPr="00CD301A">
        <w:rPr>
          <w:color w:val="000000" w:themeColor="text1"/>
        </w:rPr>
        <w:t>działań</w:t>
      </w:r>
      <w:r w:rsidR="00A5067D" w:rsidRPr="00CD301A">
        <w:rPr>
          <w:color w:val="000000" w:themeColor="text1"/>
        </w:rPr>
        <w:t xml:space="preserve"> </w:t>
      </w:r>
      <w:r w:rsidR="00A4687F" w:rsidRPr="00CD301A">
        <w:rPr>
          <w:color w:val="000000" w:themeColor="text1"/>
        </w:rPr>
        <w:t>mających</w:t>
      </w:r>
      <w:r w:rsidR="00A5067D" w:rsidRPr="00CD301A">
        <w:rPr>
          <w:color w:val="000000" w:themeColor="text1"/>
        </w:rPr>
        <w:t xml:space="preserve"> </w:t>
      </w:r>
      <w:r w:rsidR="00A4687F" w:rsidRPr="00CD301A">
        <w:rPr>
          <w:color w:val="000000" w:themeColor="text1"/>
        </w:rPr>
        <w:t>na</w:t>
      </w:r>
      <w:r w:rsidR="00A5067D" w:rsidRPr="00CD301A">
        <w:rPr>
          <w:color w:val="000000" w:themeColor="text1"/>
        </w:rPr>
        <w:t xml:space="preserve"> </w:t>
      </w:r>
      <w:r w:rsidR="00A4687F" w:rsidRPr="00CD301A">
        <w:rPr>
          <w:color w:val="000000" w:themeColor="text1"/>
        </w:rPr>
        <w:t>celu</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szczególności</w:t>
      </w:r>
      <w:r w:rsidR="00A5067D" w:rsidRPr="00CD301A">
        <w:rPr>
          <w:color w:val="000000" w:themeColor="text1"/>
        </w:rPr>
        <w:t xml:space="preserve"> </w:t>
      </w:r>
      <w:r w:rsidR="00A4687F" w:rsidRPr="00CD301A">
        <w:rPr>
          <w:color w:val="000000" w:themeColor="text1"/>
        </w:rPr>
        <w:t>ograniczenie</w:t>
      </w:r>
      <w:r w:rsidR="00A5067D" w:rsidRPr="00CD301A">
        <w:rPr>
          <w:color w:val="000000" w:themeColor="text1"/>
        </w:rPr>
        <w:t xml:space="preserve"> </w:t>
      </w:r>
      <w:r w:rsidR="00A4687F" w:rsidRPr="00CD301A">
        <w:rPr>
          <w:color w:val="000000" w:themeColor="text1"/>
        </w:rPr>
        <w:t>emisji</w:t>
      </w:r>
      <w:r w:rsidR="00A5067D" w:rsidRPr="00CD301A">
        <w:rPr>
          <w:color w:val="000000" w:themeColor="text1"/>
        </w:rPr>
        <w:t xml:space="preserve"> </w:t>
      </w:r>
      <w:r w:rsidR="00A4687F" w:rsidRPr="00CD301A">
        <w:rPr>
          <w:color w:val="000000" w:themeColor="text1"/>
        </w:rPr>
        <w:t>zanieczyszczeń</w:t>
      </w:r>
      <w:r w:rsidR="00A5067D" w:rsidRPr="00CD301A">
        <w:rPr>
          <w:color w:val="000000" w:themeColor="text1"/>
        </w:rPr>
        <w:t xml:space="preserve"> </w:t>
      </w:r>
      <w:r w:rsidR="00A4687F" w:rsidRPr="00CD301A">
        <w:rPr>
          <w:color w:val="000000" w:themeColor="text1"/>
        </w:rPr>
        <w:t>ze</w:t>
      </w:r>
      <w:r w:rsidR="00A5067D" w:rsidRPr="00CD301A">
        <w:rPr>
          <w:color w:val="000000" w:themeColor="text1"/>
        </w:rPr>
        <w:t xml:space="preserve"> </w:t>
      </w:r>
      <w:r w:rsidR="00A4687F" w:rsidRPr="00CD301A">
        <w:rPr>
          <w:color w:val="000000" w:themeColor="text1"/>
        </w:rPr>
        <w:t>źródeł</w:t>
      </w:r>
      <w:r w:rsidR="00A5067D" w:rsidRPr="00CD301A">
        <w:rPr>
          <w:color w:val="000000" w:themeColor="text1"/>
        </w:rPr>
        <w:t xml:space="preserve"> </w:t>
      </w:r>
      <w:r w:rsidR="00A4687F" w:rsidRPr="00CD301A">
        <w:rPr>
          <w:color w:val="000000" w:themeColor="text1"/>
        </w:rPr>
        <w:t>bytowo-komunalnych,</w:t>
      </w:r>
    </w:p>
    <w:p w14:paraId="7FC28B3D" w14:textId="640A8B4B" w:rsidR="00A4687F" w:rsidRPr="00CD301A" w:rsidRDefault="003D0C32" w:rsidP="00C578FC">
      <w:pPr>
        <w:pStyle w:val="Akapitzlist"/>
        <w:numPr>
          <w:ilvl w:val="0"/>
          <w:numId w:val="11"/>
        </w:numPr>
        <w:ind w:left="426"/>
        <w:jc w:val="left"/>
        <w:rPr>
          <w:color w:val="000000" w:themeColor="text1"/>
        </w:rPr>
      </w:pPr>
      <w:r w:rsidRPr="00CD301A">
        <w:rPr>
          <w:color w:val="000000" w:themeColor="text1"/>
        </w:rPr>
        <w:t>d</w:t>
      </w:r>
      <w:r w:rsidR="00A4687F" w:rsidRPr="00CD301A">
        <w:rPr>
          <w:color w:val="000000" w:themeColor="text1"/>
        </w:rPr>
        <w:t>ziałaniach</w:t>
      </w:r>
      <w:r w:rsidR="00A5067D" w:rsidRPr="00CD301A">
        <w:rPr>
          <w:color w:val="000000" w:themeColor="text1"/>
        </w:rPr>
        <w:t xml:space="preserve"> </w:t>
      </w:r>
      <w:r w:rsidR="00A4687F" w:rsidRPr="00CD301A">
        <w:rPr>
          <w:color w:val="000000" w:themeColor="text1"/>
        </w:rPr>
        <w:t>podjętych</w:t>
      </w:r>
      <w:r w:rsidR="00A5067D" w:rsidRPr="00CD301A">
        <w:rPr>
          <w:color w:val="000000" w:themeColor="text1"/>
        </w:rPr>
        <w:t xml:space="preserve"> </w:t>
      </w:r>
      <w:r w:rsidR="00A4687F" w:rsidRPr="00CD301A">
        <w:rPr>
          <w:color w:val="000000" w:themeColor="text1"/>
        </w:rPr>
        <w:t>w</w:t>
      </w:r>
      <w:r w:rsidR="00A5067D" w:rsidRPr="00CD301A">
        <w:rPr>
          <w:color w:val="000000" w:themeColor="text1"/>
        </w:rPr>
        <w:t xml:space="preserve"> </w:t>
      </w:r>
      <w:r w:rsidR="00A4687F" w:rsidRPr="00CD301A">
        <w:rPr>
          <w:color w:val="000000" w:themeColor="text1"/>
        </w:rPr>
        <w:t>celu</w:t>
      </w:r>
      <w:r w:rsidR="00A5067D" w:rsidRPr="00CD301A">
        <w:rPr>
          <w:color w:val="000000" w:themeColor="text1"/>
        </w:rPr>
        <w:t xml:space="preserve"> </w:t>
      </w:r>
      <w:r w:rsidR="00A4687F" w:rsidRPr="00CD301A">
        <w:rPr>
          <w:color w:val="000000" w:themeColor="text1"/>
        </w:rPr>
        <w:t>wdrożenia</w:t>
      </w:r>
      <w:r w:rsidR="00A5067D" w:rsidRPr="00CD301A">
        <w:rPr>
          <w:color w:val="000000" w:themeColor="text1"/>
        </w:rPr>
        <w:t xml:space="preserve"> </w:t>
      </w:r>
      <w:r w:rsidR="00A4687F" w:rsidRPr="00CD301A">
        <w:rPr>
          <w:color w:val="000000" w:themeColor="text1"/>
        </w:rPr>
        <w:t>zadań</w:t>
      </w:r>
      <w:r w:rsidR="00A5067D" w:rsidRPr="00CD301A">
        <w:rPr>
          <w:color w:val="000000" w:themeColor="text1"/>
        </w:rPr>
        <w:t xml:space="preserve"> </w:t>
      </w:r>
      <w:r w:rsidR="00A4687F" w:rsidRPr="00CD301A">
        <w:rPr>
          <w:color w:val="000000" w:themeColor="text1"/>
        </w:rPr>
        <w:t>wynikających</w:t>
      </w:r>
      <w:r w:rsidR="00A5067D" w:rsidRPr="00CD301A">
        <w:rPr>
          <w:color w:val="000000" w:themeColor="text1"/>
        </w:rPr>
        <w:t xml:space="preserve"> </w:t>
      </w:r>
      <w:r w:rsidR="00A4687F" w:rsidRPr="00CD301A">
        <w:rPr>
          <w:color w:val="000000" w:themeColor="text1"/>
        </w:rPr>
        <w:t>z</w:t>
      </w:r>
      <w:r w:rsidR="00A5067D" w:rsidRPr="00CD301A">
        <w:rPr>
          <w:color w:val="000000" w:themeColor="text1"/>
        </w:rPr>
        <w:t xml:space="preserve"> </w:t>
      </w:r>
      <w:r w:rsidR="00A4687F" w:rsidRPr="00CD301A">
        <w:rPr>
          <w:color w:val="000000" w:themeColor="text1"/>
        </w:rPr>
        <w:t>realizacji</w:t>
      </w:r>
      <w:r w:rsidR="00A5067D" w:rsidRPr="00CD301A">
        <w:rPr>
          <w:color w:val="000000" w:themeColor="text1"/>
        </w:rPr>
        <w:t xml:space="preserve"> </w:t>
      </w:r>
      <w:r w:rsidR="00A4687F" w:rsidRPr="00CD301A">
        <w:rPr>
          <w:color w:val="000000" w:themeColor="text1"/>
        </w:rPr>
        <w:t>programu</w:t>
      </w:r>
      <w:r w:rsidR="00A5067D" w:rsidRPr="00CD301A">
        <w:rPr>
          <w:color w:val="000000" w:themeColor="text1"/>
        </w:rPr>
        <w:t xml:space="preserve"> </w:t>
      </w:r>
      <w:r w:rsidR="00A4687F" w:rsidRPr="00CD301A">
        <w:rPr>
          <w:color w:val="000000" w:themeColor="text1"/>
        </w:rPr>
        <w:t>ochrony</w:t>
      </w:r>
      <w:r w:rsidR="00A5067D" w:rsidRPr="00CD301A">
        <w:rPr>
          <w:color w:val="000000" w:themeColor="text1"/>
        </w:rPr>
        <w:t xml:space="preserve"> </w:t>
      </w:r>
      <w:r w:rsidR="00A4687F" w:rsidRPr="00CD301A">
        <w:rPr>
          <w:color w:val="000000" w:themeColor="text1"/>
        </w:rPr>
        <w:t>powietrza.</w:t>
      </w:r>
    </w:p>
    <w:p w14:paraId="38AFF8BA" w14:textId="6154A8ED" w:rsidR="00A4687F" w:rsidRPr="00CD301A" w:rsidRDefault="00A4687F" w:rsidP="00BA6612">
      <w:pPr>
        <w:ind w:firstLine="709"/>
        <w:rPr>
          <w:color w:val="000000" w:themeColor="text1"/>
          <w:lang w:val="pl-PL" w:eastAsia="x-none" w:bidi="ar-SA"/>
        </w:rPr>
      </w:pPr>
      <w:r w:rsidRPr="00CD301A">
        <w:rPr>
          <w:color w:val="000000" w:themeColor="text1"/>
          <w:lang w:val="pl-PL" w:eastAsia="x-none" w:bidi="ar-SA"/>
        </w:rPr>
        <w:t>Organ</w:t>
      </w:r>
      <w:r w:rsidR="00BF3A97" w:rsidRPr="00CD301A">
        <w:rPr>
          <w:color w:val="000000" w:themeColor="text1"/>
          <w:lang w:val="pl-PL" w:eastAsia="x-none" w:bidi="ar-SA"/>
        </w:rPr>
        <w:t>y</w:t>
      </w:r>
      <w:r w:rsidR="00A5067D" w:rsidRPr="00CD301A">
        <w:rPr>
          <w:color w:val="000000" w:themeColor="text1"/>
          <w:lang w:val="pl-PL" w:eastAsia="x-none" w:bidi="ar-SA"/>
        </w:rPr>
        <w:t xml:space="preserve"> </w:t>
      </w:r>
      <w:r w:rsidR="00BF3A97" w:rsidRPr="00CD301A">
        <w:rPr>
          <w:color w:val="000000" w:themeColor="text1"/>
          <w:lang w:val="pl-PL" w:eastAsia="x-none" w:bidi="ar-SA"/>
        </w:rPr>
        <w:t>samorządu</w:t>
      </w:r>
      <w:r w:rsidR="00A5067D" w:rsidRPr="00CD301A">
        <w:rPr>
          <w:color w:val="000000" w:themeColor="text1"/>
          <w:lang w:val="pl-PL" w:eastAsia="x-none" w:bidi="ar-SA"/>
        </w:rPr>
        <w:t xml:space="preserve"> </w:t>
      </w:r>
      <w:r w:rsidR="00BF3A97" w:rsidRPr="00CD301A">
        <w:rPr>
          <w:color w:val="000000" w:themeColor="text1"/>
          <w:lang w:val="pl-PL" w:eastAsia="x-none" w:bidi="ar-SA"/>
        </w:rPr>
        <w:t>gminnego</w:t>
      </w:r>
      <w:r w:rsidR="00A5067D" w:rsidRPr="00CD301A">
        <w:rPr>
          <w:color w:val="000000" w:themeColor="text1"/>
          <w:lang w:val="pl-PL" w:eastAsia="x-none" w:bidi="ar-SA"/>
        </w:rPr>
        <w:t xml:space="preserve"> </w:t>
      </w:r>
      <w:r w:rsidR="00BF3A97" w:rsidRPr="00CD301A">
        <w:rPr>
          <w:color w:val="000000" w:themeColor="text1"/>
          <w:lang w:val="pl-PL" w:eastAsia="x-none" w:bidi="ar-SA"/>
        </w:rPr>
        <w:t>są</w:t>
      </w:r>
      <w:r w:rsidR="00A5067D" w:rsidRPr="00CD301A">
        <w:rPr>
          <w:color w:val="000000" w:themeColor="text1"/>
          <w:lang w:val="pl-PL" w:eastAsia="x-none" w:bidi="ar-SA"/>
        </w:rPr>
        <w:t xml:space="preserve"> </w:t>
      </w:r>
      <w:r w:rsidR="00BF3A97" w:rsidRPr="00CD301A">
        <w:rPr>
          <w:color w:val="000000" w:themeColor="text1"/>
          <w:lang w:val="pl-PL" w:eastAsia="x-none" w:bidi="ar-SA"/>
        </w:rPr>
        <w:t>zobowiązane</w:t>
      </w:r>
      <w:r w:rsidR="00A5067D" w:rsidRPr="00CD301A">
        <w:rPr>
          <w:color w:val="000000" w:themeColor="text1"/>
          <w:lang w:val="pl-PL" w:eastAsia="x-none" w:bidi="ar-SA"/>
        </w:rPr>
        <w:t xml:space="preserve"> </w:t>
      </w:r>
      <w:r w:rsidRPr="00CD301A">
        <w:rPr>
          <w:color w:val="000000" w:themeColor="text1"/>
          <w:lang w:val="pl-PL" w:eastAsia="x-none" w:bidi="ar-SA"/>
        </w:rPr>
        <w:t>do:</w:t>
      </w:r>
    </w:p>
    <w:p w14:paraId="79271D1A" w14:textId="6A01F8E1" w:rsidR="00A4687F" w:rsidRPr="00BA6612" w:rsidRDefault="00BF3A97" w:rsidP="00BA6612">
      <w:pPr>
        <w:pStyle w:val="Akapitzlist"/>
        <w:numPr>
          <w:ilvl w:val="0"/>
          <w:numId w:val="31"/>
        </w:numPr>
        <w:spacing w:before="0"/>
        <w:ind w:left="426"/>
        <w:jc w:val="left"/>
        <w:rPr>
          <w:color w:val="000000" w:themeColor="text1"/>
          <w:lang w:val="pl-PL"/>
        </w:rPr>
      </w:pPr>
      <w:r w:rsidRPr="00BA6612">
        <w:rPr>
          <w:color w:val="000000" w:themeColor="text1"/>
          <w:lang w:val="pl-PL"/>
        </w:rPr>
        <w:t>r</w:t>
      </w:r>
      <w:r w:rsidR="00A4687F" w:rsidRPr="00BA6612">
        <w:rPr>
          <w:color w:val="000000" w:themeColor="text1"/>
          <w:lang w:val="pl-PL"/>
        </w:rPr>
        <w:t>ealizacji</w:t>
      </w:r>
      <w:r w:rsidR="00A5067D" w:rsidRPr="00BA6612">
        <w:rPr>
          <w:color w:val="000000" w:themeColor="text1"/>
          <w:lang w:val="pl-PL"/>
        </w:rPr>
        <w:t xml:space="preserve"> </w:t>
      </w:r>
      <w:r w:rsidR="00A4687F" w:rsidRPr="00BA6612">
        <w:rPr>
          <w:color w:val="000000" w:themeColor="text1"/>
          <w:lang w:val="pl-PL"/>
        </w:rPr>
        <w:t>działań</w:t>
      </w:r>
      <w:r w:rsidR="00A5067D" w:rsidRPr="00BA6612">
        <w:rPr>
          <w:color w:val="000000" w:themeColor="text1"/>
          <w:lang w:val="pl-PL"/>
        </w:rPr>
        <w:t xml:space="preserve"> </w:t>
      </w:r>
      <w:r w:rsidR="00A4687F" w:rsidRPr="00BA6612">
        <w:rPr>
          <w:color w:val="000000" w:themeColor="text1"/>
          <w:lang w:val="pl-PL"/>
        </w:rPr>
        <w:t>zawartych</w:t>
      </w:r>
      <w:r w:rsidR="00A5067D" w:rsidRPr="00BA6612">
        <w:rPr>
          <w:color w:val="000000" w:themeColor="text1"/>
          <w:lang w:val="pl-PL"/>
        </w:rPr>
        <w:t xml:space="preserve"> </w:t>
      </w:r>
      <w:r w:rsidR="00A4687F" w:rsidRPr="00BA6612">
        <w:rPr>
          <w:color w:val="000000" w:themeColor="text1"/>
          <w:lang w:val="pl-PL"/>
        </w:rPr>
        <w:t>w</w:t>
      </w:r>
      <w:r w:rsidR="00A5067D" w:rsidRPr="00BA6612">
        <w:rPr>
          <w:color w:val="000000" w:themeColor="text1"/>
          <w:lang w:val="pl-PL"/>
        </w:rPr>
        <w:t xml:space="preserve"> </w:t>
      </w:r>
      <w:r w:rsidR="00A4687F" w:rsidRPr="00BA6612">
        <w:rPr>
          <w:color w:val="000000" w:themeColor="text1"/>
          <w:lang w:val="pl-PL"/>
        </w:rPr>
        <w:t>harmonogramie</w:t>
      </w:r>
      <w:r w:rsidR="00A5067D" w:rsidRPr="00BA6612">
        <w:rPr>
          <w:color w:val="000000" w:themeColor="text1"/>
          <w:lang w:val="pl-PL"/>
        </w:rPr>
        <w:t xml:space="preserve"> </w:t>
      </w:r>
      <w:r w:rsidR="00A4687F" w:rsidRPr="00BA6612">
        <w:rPr>
          <w:color w:val="000000" w:themeColor="text1"/>
          <w:lang w:val="pl-PL"/>
        </w:rPr>
        <w:t>realizacji</w:t>
      </w:r>
      <w:r w:rsidR="00A5067D" w:rsidRPr="00BA6612">
        <w:rPr>
          <w:color w:val="000000" w:themeColor="text1"/>
          <w:lang w:val="pl-PL"/>
        </w:rPr>
        <w:t xml:space="preserve"> </w:t>
      </w:r>
      <w:r w:rsidR="00A4687F" w:rsidRPr="00BA6612">
        <w:rPr>
          <w:color w:val="000000" w:themeColor="text1"/>
          <w:lang w:val="pl-PL"/>
        </w:rPr>
        <w:t>działań</w:t>
      </w:r>
      <w:r w:rsidRPr="00BA6612">
        <w:rPr>
          <w:color w:val="000000" w:themeColor="text1"/>
          <w:lang w:val="pl-PL"/>
        </w:rPr>
        <w:t>,</w:t>
      </w:r>
    </w:p>
    <w:p w14:paraId="18B95278" w14:textId="5B629B08" w:rsidR="00A4687F" w:rsidRPr="00BA6612" w:rsidRDefault="00BF3A97" w:rsidP="00BA6612">
      <w:pPr>
        <w:pStyle w:val="Akapitzlist"/>
        <w:numPr>
          <w:ilvl w:val="0"/>
          <w:numId w:val="31"/>
        </w:numPr>
        <w:spacing w:before="0"/>
        <w:ind w:left="426"/>
        <w:jc w:val="left"/>
        <w:rPr>
          <w:color w:val="000000" w:themeColor="text1"/>
          <w:lang w:val="pl-PL"/>
        </w:rPr>
      </w:pPr>
      <w:r w:rsidRPr="00BA6612">
        <w:rPr>
          <w:color w:val="000000" w:themeColor="text1"/>
          <w:lang w:val="pl-PL"/>
        </w:rPr>
        <w:t>p</w:t>
      </w:r>
      <w:r w:rsidR="00A4687F" w:rsidRPr="00BA6612">
        <w:rPr>
          <w:color w:val="000000" w:themeColor="text1"/>
          <w:lang w:val="pl-PL"/>
        </w:rPr>
        <w:t>rzekazywania</w:t>
      </w:r>
      <w:r w:rsidR="00A5067D" w:rsidRPr="00BA6612">
        <w:rPr>
          <w:color w:val="000000" w:themeColor="text1"/>
          <w:lang w:val="pl-PL"/>
        </w:rPr>
        <w:t xml:space="preserve"> </w:t>
      </w:r>
      <w:r w:rsidR="00A4687F" w:rsidRPr="00BA6612">
        <w:rPr>
          <w:color w:val="000000" w:themeColor="text1"/>
          <w:lang w:val="pl-PL"/>
        </w:rPr>
        <w:t>organowi</w:t>
      </w:r>
      <w:r w:rsidR="00A5067D" w:rsidRPr="00BA6612">
        <w:rPr>
          <w:color w:val="000000" w:themeColor="text1"/>
          <w:lang w:val="pl-PL"/>
        </w:rPr>
        <w:t xml:space="preserve"> </w:t>
      </w:r>
      <w:r w:rsidR="00A4687F" w:rsidRPr="00BA6612">
        <w:rPr>
          <w:color w:val="000000" w:themeColor="text1"/>
          <w:lang w:val="pl-PL"/>
        </w:rPr>
        <w:t>przyjmującemu</w:t>
      </w:r>
      <w:r w:rsidR="00A5067D" w:rsidRPr="00BA6612">
        <w:rPr>
          <w:color w:val="000000" w:themeColor="text1"/>
          <w:lang w:val="pl-PL"/>
        </w:rPr>
        <w:t xml:space="preserve"> </w:t>
      </w:r>
      <w:r w:rsidR="00A4687F" w:rsidRPr="00BA6612">
        <w:rPr>
          <w:color w:val="000000" w:themeColor="text1"/>
          <w:lang w:val="pl-PL"/>
        </w:rPr>
        <w:t>program</w:t>
      </w:r>
      <w:r w:rsidR="00A5067D" w:rsidRPr="00BA6612">
        <w:rPr>
          <w:color w:val="000000" w:themeColor="text1"/>
          <w:lang w:val="pl-PL"/>
        </w:rPr>
        <w:t xml:space="preserve"> </w:t>
      </w:r>
      <w:r w:rsidR="003D0C32" w:rsidRPr="00BA6612">
        <w:rPr>
          <w:color w:val="000000" w:themeColor="text1"/>
          <w:lang w:val="pl-PL"/>
        </w:rPr>
        <w:t>ochrony</w:t>
      </w:r>
      <w:r w:rsidR="00A5067D" w:rsidRPr="00BA6612">
        <w:rPr>
          <w:color w:val="000000" w:themeColor="text1"/>
          <w:lang w:val="pl-PL"/>
        </w:rPr>
        <w:t xml:space="preserve"> </w:t>
      </w:r>
      <w:r w:rsidR="003D0C32" w:rsidRPr="00BA6612">
        <w:rPr>
          <w:color w:val="000000" w:themeColor="text1"/>
          <w:lang w:val="pl-PL"/>
        </w:rPr>
        <w:t>powietrza</w:t>
      </w:r>
      <w:r w:rsidR="00A5067D" w:rsidRPr="00BA6612">
        <w:rPr>
          <w:color w:val="000000" w:themeColor="text1"/>
          <w:lang w:val="pl-PL"/>
        </w:rPr>
        <w:t xml:space="preserve"> </w:t>
      </w:r>
      <w:r w:rsidR="003D0C32" w:rsidRPr="00BA6612">
        <w:rPr>
          <w:color w:val="000000" w:themeColor="text1"/>
          <w:lang w:val="pl-PL"/>
        </w:rPr>
        <w:t>informacji</w:t>
      </w:r>
      <w:r w:rsidR="00C12A6D" w:rsidRPr="00BA6612">
        <w:rPr>
          <w:color w:val="000000" w:themeColor="text1"/>
          <w:lang w:val="pl-PL"/>
        </w:rPr>
        <w:t xml:space="preserve"> </w:t>
      </w:r>
      <w:r w:rsidR="003D0C32" w:rsidRPr="00BA6612">
        <w:rPr>
          <w:color w:val="000000" w:themeColor="text1"/>
          <w:lang w:val="pl-PL"/>
        </w:rPr>
        <w:t>o</w:t>
      </w:r>
      <w:r w:rsidR="00A5067D" w:rsidRPr="00BA6612">
        <w:rPr>
          <w:color w:val="000000" w:themeColor="text1"/>
          <w:lang w:val="pl-PL"/>
        </w:rPr>
        <w:t xml:space="preserve"> </w:t>
      </w:r>
      <w:r w:rsidR="003D0C32" w:rsidRPr="00BA6612">
        <w:rPr>
          <w:color w:val="000000" w:themeColor="text1"/>
          <w:lang w:val="pl-PL"/>
        </w:rPr>
        <w:t>d</w:t>
      </w:r>
      <w:r w:rsidR="00A4687F" w:rsidRPr="00BA6612">
        <w:rPr>
          <w:color w:val="000000" w:themeColor="text1"/>
        </w:rPr>
        <w:t>ziałaniach</w:t>
      </w:r>
      <w:r w:rsidR="00A5067D" w:rsidRPr="00BA6612">
        <w:rPr>
          <w:color w:val="000000" w:themeColor="text1"/>
        </w:rPr>
        <w:t xml:space="preserve"> </w:t>
      </w:r>
      <w:r w:rsidR="00A4687F" w:rsidRPr="00BA6612">
        <w:rPr>
          <w:color w:val="000000" w:themeColor="text1"/>
        </w:rPr>
        <w:t>podjętych</w:t>
      </w:r>
      <w:r w:rsidR="00A5067D" w:rsidRPr="00BA6612">
        <w:rPr>
          <w:color w:val="000000" w:themeColor="text1"/>
        </w:rPr>
        <w:t xml:space="preserve"> </w:t>
      </w:r>
      <w:r w:rsidR="00A4687F" w:rsidRPr="00BA6612">
        <w:rPr>
          <w:color w:val="000000" w:themeColor="text1"/>
        </w:rPr>
        <w:t>w</w:t>
      </w:r>
      <w:r w:rsidR="00A5067D" w:rsidRPr="00BA6612">
        <w:rPr>
          <w:color w:val="000000" w:themeColor="text1"/>
        </w:rPr>
        <w:t xml:space="preserve"> </w:t>
      </w:r>
      <w:r w:rsidR="00A4687F" w:rsidRPr="00BA6612">
        <w:rPr>
          <w:color w:val="000000" w:themeColor="text1"/>
        </w:rPr>
        <w:t>celu</w:t>
      </w:r>
      <w:r w:rsidR="00A5067D" w:rsidRPr="00BA6612">
        <w:rPr>
          <w:color w:val="000000" w:themeColor="text1"/>
        </w:rPr>
        <w:t xml:space="preserve"> </w:t>
      </w:r>
      <w:r w:rsidR="00A4687F" w:rsidRPr="00BA6612">
        <w:rPr>
          <w:color w:val="000000" w:themeColor="text1"/>
        </w:rPr>
        <w:t>wdrożenia</w:t>
      </w:r>
      <w:r w:rsidR="00A5067D" w:rsidRPr="00BA6612">
        <w:rPr>
          <w:color w:val="000000" w:themeColor="text1"/>
        </w:rPr>
        <w:t xml:space="preserve"> </w:t>
      </w:r>
      <w:r w:rsidR="00A4687F" w:rsidRPr="00BA6612">
        <w:rPr>
          <w:color w:val="000000" w:themeColor="text1"/>
        </w:rPr>
        <w:t>zadań</w:t>
      </w:r>
      <w:r w:rsidR="00A5067D" w:rsidRPr="00BA6612">
        <w:rPr>
          <w:color w:val="000000" w:themeColor="text1"/>
        </w:rPr>
        <w:t xml:space="preserve"> </w:t>
      </w:r>
      <w:r w:rsidR="00A4687F" w:rsidRPr="00BA6612">
        <w:rPr>
          <w:color w:val="000000" w:themeColor="text1"/>
        </w:rPr>
        <w:t>wynikających</w:t>
      </w:r>
      <w:r w:rsidR="00A5067D" w:rsidRPr="00BA6612">
        <w:rPr>
          <w:color w:val="000000" w:themeColor="text1"/>
        </w:rPr>
        <w:t xml:space="preserve"> </w:t>
      </w:r>
      <w:r w:rsidR="00A4687F" w:rsidRPr="00BA6612">
        <w:rPr>
          <w:color w:val="000000" w:themeColor="text1"/>
        </w:rPr>
        <w:t>z</w:t>
      </w:r>
      <w:r w:rsidR="00A5067D" w:rsidRPr="00BA6612">
        <w:rPr>
          <w:color w:val="000000" w:themeColor="text1"/>
        </w:rPr>
        <w:t xml:space="preserve"> </w:t>
      </w:r>
      <w:r w:rsidR="00A4687F" w:rsidRPr="00BA6612">
        <w:rPr>
          <w:color w:val="000000" w:themeColor="text1"/>
        </w:rPr>
        <w:t>realizacji</w:t>
      </w:r>
      <w:r w:rsidR="00A5067D" w:rsidRPr="00BA6612">
        <w:rPr>
          <w:color w:val="000000" w:themeColor="text1"/>
        </w:rPr>
        <w:t xml:space="preserve"> </w:t>
      </w:r>
      <w:r w:rsidR="00A4687F" w:rsidRPr="00BA6612">
        <w:rPr>
          <w:color w:val="000000" w:themeColor="text1"/>
        </w:rPr>
        <w:t>programu</w:t>
      </w:r>
      <w:r w:rsidR="00A5067D" w:rsidRPr="00BA6612">
        <w:rPr>
          <w:color w:val="000000" w:themeColor="text1"/>
        </w:rPr>
        <w:t xml:space="preserve"> </w:t>
      </w:r>
      <w:r w:rsidR="00A4687F" w:rsidRPr="00BA6612">
        <w:rPr>
          <w:color w:val="000000" w:themeColor="text1"/>
        </w:rPr>
        <w:t>ochrony</w:t>
      </w:r>
      <w:r w:rsidR="00A5067D" w:rsidRPr="00BA6612">
        <w:rPr>
          <w:color w:val="000000" w:themeColor="text1"/>
        </w:rPr>
        <w:t xml:space="preserve"> </w:t>
      </w:r>
      <w:r w:rsidR="00A4687F" w:rsidRPr="00BA6612">
        <w:rPr>
          <w:color w:val="000000" w:themeColor="text1"/>
        </w:rPr>
        <w:t>powietrza.</w:t>
      </w:r>
    </w:p>
    <w:p w14:paraId="52B48D2B" w14:textId="5E7947A9" w:rsidR="000B2AEB" w:rsidRPr="00CD301A" w:rsidRDefault="00A60F6A" w:rsidP="002430AF">
      <w:pPr>
        <w:pStyle w:val="Nagwek2"/>
        <w:spacing w:after="120"/>
        <w:rPr>
          <w:color w:val="000000" w:themeColor="text1"/>
        </w:rPr>
      </w:pPr>
      <w:r w:rsidRPr="00CD301A">
        <w:rPr>
          <w:color w:val="000000" w:themeColor="text1"/>
        </w:rPr>
        <w:t>4</w:t>
      </w:r>
      <w:r w:rsidR="000B2AEB" w:rsidRPr="00CD301A">
        <w:rPr>
          <w:color w:val="000000" w:themeColor="text1"/>
        </w:rPr>
        <w:t>.</w:t>
      </w:r>
      <w:r w:rsidR="00A5067D" w:rsidRPr="00CD301A">
        <w:rPr>
          <w:color w:val="000000" w:themeColor="text1"/>
        </w:rPr>
        <w:t xml:space="preserve"> </w:t>
      </w:r>
      <w:r w:rsidR="000B2AEB" w:rsidRPr="00CD301A">
        <w:rPr>
          <w:color w:val="000000" w:themeColor="text1"/>
        </w:rPr>
        <w:t>Lista</w:t>
      </w:r>
      <w:r w:rsidR="00A5067D" w:rsidRPr="00CD301A">
        <w:rPr>
          <w:color w:val="000000" w:themeColor="text1"/>
        </w:rPr>
        <w:t xml:space="preserve"> </w:t>
      </w:r>
      <w:r w:rsidR="000B2AEB" w:rsidRPr="00CD301A">
        <w:rPr>
          <w:color w:val="000000" w:themeColor="text1"/>
        </w:rPr>
        <w:t>działań,</w:t>
      </w:r>
      <w:r w:rsidR="00A5067D" w:rsidRPr="00CD301A">
        <w:rPr>
          <w:color w:val="000000" w:themeColor="text1"/>
        </w:rPr>
        <w:t xml:space="preserve"> </w:t>
      </w:r>
      <w:r w:rsidR="000B2AEB" w:rsidRPr="00CD301A">
        <w:rPr>
          <w:color w:val="000000" w:themeColor="text1"/>
        </w:rPr>
        <w:t>nieobjętych</w:t>
      </w:r>
      <w:r w:rsidR="00A5067D" w:rsidRPr="00CD301A">
        <w:rPr>
          <w:color w:val="000000" w:themeColor="text1"/>
        </w:rPr>
        <w:t xml:space="preserve"> </w:t>
      </w:r>
      <w:r w:rsidR="000B2AEB" w:rsidRPr="00CD301A">
        <w:rPr>
          <w:color w:val="000000" w:themeColor="text1"/>
        </w:rPr>
        <w:t>programem,</w:t>
      </w:r>
      <w:r w:rsidR="00A5067D" w:rsidRPr="00CD301A">
        <w:rPr>
          <w:color w:val="000000" w:themeColor="text1"/>
        </w:rPr>
        <w:t xml:space="preserve"> </w:t>
      </w:r>
      <w:r w:rsidR="000B2AEB" w:rsidRPr="00CD301A">
        <w:rPr>
          <w:color w:val="000000" w:themeColor="text1"/>
        </w:rPr>
        <w:t>planowanych</w:t>
      </w:r>
      <w:r w:rsidR="00A5067D" w:rsidRPr="00CD301A">
        <w:rPr>
          <w:color w:val="000000" w:themeColor="text1"/>
        </w:rPr>
        <w:t xml:space="preserve"> </w:t>
      </w:r>
      <w:r w:rsidR="000B2AEB" w:rsidRPr="00CD301A">
        <w:rPr>
          <w:color w:val="000000" w:themeColor="text1"/>
        </w:rPr>
        <w:t>lub</w:t>
      </w:r>
      <w:r w:rsidR="00A5067D" w:rsidRPr="00CD301A">
        <w:rPr>
          <w:color w:val="000000" w:themeColor="text1"/>
        </w:rPr>
        <w:t xml:space="preserve"> </w:t>
      </w:r>
      <w:r w:rsidR="000B2AEB" w:rsidRPr="00CD301A">
        <w:rPr>
          <w:color w:val="000000" w:themeColor="text1"/>
        </w:rPr>
        <w:t>już</w:t>
      </w:r>
      <w:r w:rsidR="00A5067D" w:rsidRPr="00CD301A">
        <w:rPr>
          <w:color w:val="000000" w:themeColor="text1"/>
        </w:rPr>
        <w:t xml:space="preserve"> </w:t>
      </w:r>
      <w:r w:rsidR="000B2AEB" w:rsidRPr="00CD301A">
        <w:rPr>
          <w:color w:val="000000" w:themeColor="text1"/>
        </w:rPr>
        <w:t>przygotowanych</w:t>
      </w:r>
      <w:r w:rsidR="00A5067D" w:rsidRPr="00CD301A">
        <w:rPr>
          <w:color w:val="000000" w:themeColor="text1"/>
        </w:rPr>
        <w:t xml:space="preserve"> </w:t>
      </w:r>
      <w:r w:rsidR="000B2AEB" w:rsidRPr="00CD301A">
        <w:rPr>
          <w:color w:val="000000" w:themeColor="text1"/>
        </w:rPr>
        <w:t>i</w:t>
      </w:r>
      <w:r w:rsidR="00A5067D" w:rsidRPr="00CD301A">
        <w:rPr>
          <w:color w:val="000000" w:themeColor="text1"/>
        </w:rPr>
        <w:t xml:space="preserve"> </w:t>
      </w:r>
      <w:r w:rsidR="000B2AEB" w:rsidRPr="00CD301A">
        <w:rPr>
          <w:color w:val="000000" w:themeColor="text1"/>
        </w:rPr>
        <w:t>przewidzianych</w:t>
      </w:r>
      <w:r w:rsidR="00A5067D" w:rsidRPr="00CD301A">
        <w:rPr>
          <w:color w:val="000000" w:themeColor="text1"/>
        </w:rPr>
        <w:t xml:space="preserve"> </w:t>
      </w:r>
      <w:r w:rsidR="000B2AEB" w:rsidRPr="00CD301A">
        <w:rPr>
          <w:color w:val="000000" w:themeColor="text1"/>
        </w:rPr>
        <w:t>do</w:t>
      </w:r>
      <w:r w:rsidR="00A5067D" w:rsidRPr="00CD301A">
        <w:rPr>
          <w:color w:val="000000" w:themeColor="text1"/>
        </w:rPr>
        <w:t xml:space="preserve"> </w:t>
      </w:r>
      <w:r w:rsidR="000B2AEB" w:rsidRPr="00CD301A">
        <w:rPr>
          <w:color w:val="000000" w:themeColor="text1"/>
        </w:rPr>
        <w:t>realizacji</w:t>
      </w:r>
      <w:r w:rsidR="00A5067D" w:rsidRPr="00CD301A">
        <w:rPr>
          <w:color w:val="000000" w:themeColor="text1"/>
        </w:rPr>
        <w:t xml:space="preserve"> </w:t>
      </w:r>
      <w:r w:rsidR="000B2AEB" w:rsidRPr="00CD301A">
        <w:rPr>
          <w:color w:val="000000" w:themeColor="text1"/>
        </w:rPr>
        <w:t>w</w:t>
      </w:r>
      <w:r w:rsidR="00A5067D" w:rsidRPr="00CD301A">
        <w:rPr>
          <w:color w:val="000000" w:themeColor="text1"/>
        </w:rPr>
        <w:t xml:space="preserve"> </w:t>
      </w:r>
      <w:r w:rsidR="000B2AEB" w:rsidRPr="00CD301A">
        <w:rPr>
          <w:color w:val="000000" w:themeColor="text1"/>
        </w:rPr>
        <w:t>perspektywie</w:t>
      </w:r>
      <w:r w:rsidR="00A5067D" w:rsidRPr="00CD301A">
        <w:rPr>
          <w:color w:val="000000" w:themeColor="text1"/>
        </w:rPr>
        <w:t xml:space="preserve"> </w:t>
      </w:r>
      <w:r w:rsidR="000B2AEB" w:rsidRPr="00CD301A">
        <w:rPr>
          <w:color w:val="000000" w:themeColor="text1"/>
        </w:rPr>
        <w:t>długoterminowej.</w:t>
      </w:r>
    </w:p>
    <w:p w14:paraId="1D0C73C2" w14:textId="07FE5829" w:rsidR="0029513F" w:rsidRPr="00CD301A" w:rsidRDefault="0029513F" w:rsidP="000B2AEB">
      <w:pPr>
        <w:ind w:firstLine="709"/>
        <w:rPr>
          <w:color w:val="000000" w:themeColor="text1"/>
          <w:lang w:val="pl-PL"/>
        </w:rPr>
      </w:pPr>
      <w:r w:rsidRPr="00CD301A">
        <w:rPr>
          <w:color w:val="000000" w:themeColor="text1"/>
          <w:lang w:val="pl-PL"/>
        </w:rPr>
        <w:t>Poniżej,</w:t>
      </w:r>
      <w:r w:rsidR="00A5067D" w:rsidRPr="00CD301A">
        <w:rPr>
          <w:color w:val="000000" w:themeColor="text1"/>
          <w:lang w:val="pl-PL"/>
        </w:rPr>
        <w:t xml:space="preserve"> </w:t>
      </w:r>
      <w:r w:rsidRPr="00CD301A">
        <w:rPr>
          <w:color w:val="000000" w:themeColor="text1"/>
          <w:lang w:val="pl-PL"/>
        </w:rPr>
        <w:t>wykorzystując</w:t>
      </w:r>
      <w:r w:rsidR="00A5067D" w:rsidRPr="00CD301A">
        <w:rPr>
          <w:color w:val="000000" w:themeColor="text1"/>
          <w:lang w:val="pl-PL"/>
        </w:rPr>
        <w:t xml:space="preserve"> </w:t>
      </w:r>
      <w:r w:rsidRPr="00CD301A">
        <w:rPr>
          <w:color w:val="000000" w:themeColor="text1"/>
          <w:lang w:val="pl-PL"/>
        </w:rPr>
        <w:t>informacje</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aktualnych</w:t>
      </w:r>
      <w:r w:rsidR="00A5067D" w:rsidRPr="00CD301A">
        <w:rPr>
          <w:color w:val="000000" w:themeColor="text1"/>
          <w:lang w:val="pl-PL"/>
        </w:rPr>
        <w:t xml:space="preserve"> </w:t>
      </w:r>
      <w:r w:rsidRPr="00CD301A">
        <w:rPr>
          <w:color w:val="000000" w:themeColor="text1"/>
          <w:lang w:val="pl-PL"/>
        </w:rPr>
        <w:t>dokumentów</w:t>
      </w:r>
      <w:r w:rsidR="00A5067D" w:rsidRPr="00CD301A">
        <w:rPr>
          <w:color w:val="000000" w:themeColor="text1"/>
          <w:lang w:val="pl-PL"/>
        </w:rPr>
        <w:t xml:space="preserve"> </w:t>
      </w:r>
      <w:r w:rsidRPr="00CD301A">
        <w:rPr>
          <w:color w:val="000000" w:themeColor="text1"/>
          <w:lang w:val="pl-PL"/>
        </w:rPr>
        <w:t>lokalnych</w:t>
      </w:r>
      <w:r w:rsidR="00A5067D" w:rsidRPr="00CD301A">
        <w:rPr>
          <w:color w:val="000000" w:themeColor="text1"/>
          <w:lang w:val="pl-PL"/>
        </w:rPr>
        <w:t xml:space="preserve"> </w:t>
      </w:r>
      <w:r w:rsidRPr="00CD301A">
        <w:rPr>
          <w:color w:val="000000" w:themeColor="text1"/>
          <w:lang w:val="pl-PL"/>
        </w:rPr>
        <w:t>(gminnych)</w:t>
      </w:r>
      <w:r w:rsidR="00A5067D" w:rsidRPr="00CD301A">
        <w:rPr>
          <w:color w:val="000000" w:themeColor="text1"/>
          <w:lang w:val="pl-PL"/>
        </w:rPr>
        <w:t xml:space="preserve"> </w:t>
      </w:r>
      <w:r w:rsidR="000B2AEB" w:rsidRPr="00CD301A">
        <w:rPr>
          <w:color w:val="000000" w:themeColor="text1"/>
          <w:lang w:val="pl-PL"/>
        </w:rPr>
        <w:t>oraz</w:t>
      </w:r>
      <w:r w:rsidR="00A5067D" w:rsidRPr="00CD301A">
        <w:rPr>
          <w:color w:val="000000" w:themeColor="text1"/>
          <w:lang w:val="pl-PL"/>
        </w:rPr>
        <w:t xml:space="preserve"> </w:t>
      </w:r>
      <w:r w:rsidR="000B2AEB" w:rsidRPr="00CD301A">
        <w:rPr>
          <w:color w:val="000000" w:themeColor="text1"/>
          <w:lang w:val="pl-PL"/>
        </w:rPr>
        <w:t>informacje</w:t>
      </w:r>
      <w:r w:rsidR="00A5067D" w:rsidRPr="00CD301A">
        <w:rPr>
          <w:color w:val="000000" w:themeColor="text1"/>
          <w:lang w:val="pl-PL"/>
        </w:rPr>
        <w:t xml:space="preserve"> </w:t>
      </w:r>
      <w:r w:rsidR="000B2AEB" w:rsidRPr="00CD301A">
        <w:rPr>
          <w:color w:val="000000" w:themeColor="text1"/>
          <w:lang w:val="pl-PL"/>
        </w:rPr>
        <w:t>przekazane</w:t>
      </w:r>
      <w:r w:rsidR="00A5067D" w:rsidRPr="00CD301A">
        <w:rPr>
          <w:color w:val="000000" w:themeColor="text1"/>
          <w:lang w:val="pl-PL"/>
        </w:rPr>
        <w:t xml:space="preserve"> </w:t>
      </w:r>
      <w:r w:rsidR="000B2AEB" w:rsidRPr="00CD301A">
        <w:rPr>
          <w:color w:val="000000" w:themeColor="text1"/>
          <w:lang w:val="pl-PL"/>
        </w:rPr>
        <w:t>przez</w:t>
      </w:r>
      <w:r w:rsidR="00A5067D" w:rsidRPr="00CD301A">
        <w:rPr>
          <w:color w:val="000000" w:themeColor="text1"/>
          <w:lang w:val="pl-PL"/>
        </w:rPr>
        <w:t xml:space="preserve"> </w:t>
      </w:r>
      <w:r w:rsidR="000B2AEB" w:rsidRPr="00CD301A">
        <w:rPr>
          <w:color w:val="000000" w:themeColor="text1"/>
          <w:lang w:val="pl-PL"/>
        </w:rPr>
        <w:t>samorządy</w:t>
      </w:r>
      <w:r w:rsidR="00A5067D" w:rsidRPr="00CD301A">
        <w:rPr>
          <w:color w:val="000000" w:themeColor="text1"/>
          <w:lang w:val="pl-PL"/>
        </w:rPr>
        <w:t xml:space="preserve"> </w:t>
      </w:r>
      <w:r w:rsidR="000B2AEB" w:rsidRPr="00CD301A">
        <w:rPr>
          <w:color w:val="000000" w:themeColor="text1"/>
          <w:lang w:val="pl-PL"/>
        </w:rPr>
        <w:t>gminne</w:t>
      </w:r>
      <w:r w:rsidR="00A5067D" w:rsidRPr="00CD301A">
        <w:rPr>
          <w:color w:val="000000" w:themeColor="text1"/>
          <w:lang w:val="pl-PL"/>
        </w:rPr>
        <w:t xml:space="preserve"> </w:t>
      </w:r>
      <w:r w:rsidRPr="00CD301A">
        <w:rPr>
          <w:color w:val="000000" w:themeColor="text1"/>
          <w:lang w:val="pl-PL"/>
        </w:rPr>
        <w:t>przedstawiono</w:t>
      </w:r>
      <w:r w:rsidR="00A5067D" w:rsidRPr="00CD301A">
        <w:rPr>
          <w:color w:val="000000" w:themeColor="text1"/>
          <w:lang w:val="pl-PL"/>
        </w:rPr>
        <w:t xml:space="preserve"> </w:t>
      </w:r>
      <w:r w:rsidRPr="00CD301A">
        <w:rPr>
          <w:color w:val="000000" w:themeColor="text1"/>
          <w:lang w:val="pl-PL"/>
        </w:rPr>
        <w:t>list</w:t>
      </w:r>
      <w:r w:rsidR="0010203A" w:rsidRPr="00CD301A">
        <w:rPr>
          <w:color w:val="000000" w:themeColor="text1"/>
          <w:lang w:val="pl-PL"/>
        </w:rPr>
        <w:t>ę</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nieobjętych</w:t>
      </w:r>
      <w:r w:rsidR="00A5067D" w:rsidRPr="00CD301A">
        <w:rPr>
          <w:color w:val="000000" w:themeColor="text1"/>
          <w:lang w:val="pl-PL"/>
        </w:rPr>
        <w:t xml:space="preserve"> </w:t>
      </w:r>
      <w:r w:rsidRPr="00CD301A">
        <w:rPr>
          <w:color w:val="000000" w:themeColor="text1"/>
          <w:lang w:val="pl-PL"/>
        </w:rPr>
        <w:t>Programem,</w:t>
      </w:r>
      <w:r w:rsidR="00A5067D" w:rsidRPr="00CD301A">
        <w:rPr>
          <w:color w:val="000000" w:themeColor="text1"/>
          <w:lang w:val="pl-PL"/>
        </w:rPr>
        <w:t xml:space="preserve"> </w:t>
      </w:r>
      <w:r w:rsidRPr="00CD301A">
        <w:rPr>
          <w:color w:val="000000" w:themeColor="text1"/>
          <w:lang w:val="pl-PL"/>
        </w:rPr>
        <w:t>których</w:t>
      </w:r>
      <w:r w:rsidR="00A5067D" w:rsidRPr="00CD301A">
        <w:rPr>
          <w:color w:val="000000" w:themeColor="text1"/>
          <w:lang w:val="pl-PL"/>
        </w:rPr>
        <w:t xml:space="preserve"> </w:t>
      </w:r>
      <w:r w:rsidRPr="00CD301A">
        <w:rPr>
          <w:color w:val="000000" w:themeColor="text1"/>
          <w:lang w:val="pl-PL"/>
        </w:rPr>
        <w:t>realizacja</w:t>
      </w:r>
      <w:r w:rsidR="00A5067D" w:rsidRPr="00CD301A">
        <w:rPr>
          <w:color w:val="000000" w:themeColor="text1"/>
          <w:lang w:val="pl-PL"/>
        </w:rPr>
        <w:t xml:space="preserve"> </w:t>
      </w:r>
      <w:r w:rsidRPr="00CD301A">
        <w:rPr>
          <w:color w:val="000000" w:themeColor="text1"/>
          <w:lang w:val="pl-PL"/>
        </w:rPr>
        <w:t>może</w:t>
      </w:r>
      <w:r w:rsidR="00A5067D" w:rsidRPr="00CD301A">
        <w:rPr>
          <w:color w:val="000000" w:themeColor="text1"/>
          <w:lang w:val="pl-PL"/>
        </w:rPr>
        <w:t xml:space="preserve"> </w:t>
      </w:r>
      <w:r w:rsidRPr="00CD301A">
        <w:rPr>
          <w:color w:val="000000" w:themeColor="text1"/>
          <w:lang w:val="pl-PL"/>
        </w:rPr>
        <w:t>przyczynić</w:t>
      </w:r>
      <w:r w:rsidR="00A5067D" w:rsidRPr="00CD301A">
        <w:rPr>
          <w:color w:val="000000" w:themeColor="text1"/>
          <w:lang w:val="pl-PL"/>
        </w:rPr>
        <w:t xml:space="preserve"> </w:t>
      </w:r>
      <w:r w:rsidRPr="00CD301A">
        <w:rPr>
          <w:color w:val="000000" w:themeColor="text1"/>
          <w:lang w:val="pl-PL"/>
        </w:rPr>
        <w:t>się</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poprawy</w:t>
      </w:r>
      <w:r w:rsidR="00A5067D" w:rsidRPr="00CD301A">
        <w:rPr>
          <w:color w:val="000000" w:themeColor="text1"/>
          <w:lang w:val="pl-PL"/>
        </w:rPr>
        <w:t xml:space="preserve"> </w:t>
      </w:r>
      <w:r w:rsidRPr="00CD301A">
        <w:rPr>
          <w:color w:val="000000" w:themeColor="text1"/>
          <w:lang w:val="pl-PL"/>
        </w:rPr>
        <w:t>jakości</w:t>
      </w:r>
      <w:r w:rsidR="00A5067D" w:rsidRPr="00CD301A">
        <w:rPr>
          <w:color w:val="000000" w:themeColor="text1"/>
          <w:lang w:val="pl-PL"/>
        </w:rPr>
        <w:t xml:space="preserve"> </w:t>
      </w:r>
      <w:r w:rsidRPr="00CD301A">
        <w:rPr>
          <w:color w:val="000000" w:themeColor="text1"/>
          <w:lang w:val="pl-PL"/>
        </w:rPr>
        <w:t>powietrza</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strefach</w:t>
      </w:r>
      <w:r w:rsidR="00A5067D" w:rsidRPr="00CD301A">
        <w:rPr>
          <w:color w:val="000000" w:themeColor="text1"/>
          <w:lang w:val="pl-PL"/>
        </w:rPr>
        <w:t xml:space="preserve"> </w:t>
      </w:r>
      <w:r w:rsidRPr="00CD301A">
        <w:rPr>
          <w:color w:val="000000" w:themeColor="text1"/>
          <w:lang w:val="pl-PL"/>
        </w:rPr>
        <w:t>województwa</w:t>
      </w:r>
      <w:r w:rsidR="00A5067D" w:rsidRPr="00CD301A">
        <w:rPr>
          <w:color w:val="000000" w:themeColor="text1"/>
          <w:lang w:val="pl-PL"/>
        </w:rPr>
        <w:t xml:space="preserve"> </w:t>
      </w:r>
      <w:r w:rsidRPr="00CD301A">
        <w:rPr>
          <w:color w:val="000000" w:themeColor="text1"/>
          <w:lang w:val="pl-PL"/>
        </w:rPr>
        <w:t>mazowieckiego.</w:t>
      </w:r>
    </w:p>
    <w:p w14:paraId="6ADCB437" w14:textId="71640D0E" w:rsidR="00F62637" w:rsidRPr="00841824" w:rsidRDefault="00A60F6A" w:rsidP="003C0290">
      <w:pPr>
        <w:pStyle w:val="Nagwek3"/>
        <w:rPr>
          <w:lang w:val="pl-PL"/>
        </w:rPr>
      </w:pPr>
      <w:r w:rsidRPr="00841824">
        <w:rPr>
          <w:lang w:val="pl-PL"/>
        </w:rPr>
        <w:t>4</w:t>
      </w:r>
      <w:r w:rsidR="00F62637" w:rsidRPr="00841824">
        <w:t>.</w:t>
      </w:r>
      <w:r w:rsidR="00F62637" w:rsidRPr="00841824">
        <w:rPr>
          <w:lang w:val="pl-PL"/>
        </w:rPr>
        <w:t>1.</w:t>
      </w:r>
      <w:r w:rsidR="00A5067D" w:rsidRPr="00841824">
        <w:t xml:space="preserve"> </w:t>
      </w:r>
      <w:r w:rsidR="00F62637" w:rsidRPr="00841824">
        <w:t>Strefa</w:t>
      </w:r>
      <w:r w:rsidR="00A5067D" w:rsidRPr="00841824">
        <w:t xml:space="preserve"> </w:t>
      </w:r>
      <w:r w:rsidR="00F62637" w:rsidRPr="00841824">
        <w:t>mazowiecka</w:t>
      </w:r>
      <w:r w:rsidR="00EA45FD" w:rsidRPr="00841824">
        <w:rPr>
          <w:lang w:val="pl-PL"/>
        </w:rPr>
        <w:t>.</w:t>
      </w:r>
    </w:p>
    <w:p w14:paraId="3E405280" w14:textId="583076B9" w:rsidR="00C75000" w:rsidRPr="00CD301A" w:rsidRDefault="00C75000" w:rsidP="0010203A">
      <w:pPr>
        <w:rPr>
          <w:color w:val="000000" w:themeColor="text1"/>
          <w:lang w:val="pl-PL"/>
        </w:rPr>
      </w:pPr>
      <w:r w:rsidRPr="00CD301A">
        <w:rPr>
          <w:color w:val="000000" w:themeColor="text1"/>
          <w:lang w:val="pl-PL"/>
        </w:rPr>
        <w:t>Lista</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nieobjętych</w:t>
      </w:r>
      <w:r w:rsidR="00A5067D" w:rsidRPr="00CD301A">
        <w:rPr>
          <w:color w:val="000000" w:themeColor="text1"/>
          <w:lang w:val="pl-PL"/>
        </w:rPr>
        <w:t xml:space="preserve"> </w:t>
      </w:r>
      <w:r w:rsidRPr="00CD301A">
        <w:rPr>
          <w:color w:val="000000" w:themeColor="text1"/>
          <w:lang w:val="pl-PL"/>
        </w:rPr>
        <w:t>programem</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mazowieckiej:</w:t>
      </w:r>
    </w:p>
    <w:p w14:paraId="5D198E56" w14:textId="12289807" w:rsidR="0010203A" w:rsidRPr="00CD301A" w:rsidRDefault="0010203A" w:rsidP="00C578FC">
      <w:pPr>
        <w:pStyle w:val="Akapitzlist"/>
        <w:numPr>
          <w:ilvl w:val="0"/>
          <w:numId w:val="13"/>
        </w:numPr>
        <w:spacing w:before="0"/>
        <w:ind w:left="425" w:hanging="425"/>
        <w:jc w:val="left"/>
        <w:rPr>
          <w:color w:val="000000" w:themeColor="text1"/>
          <w:lang w:val="pl-PL"/>
        </w:rPr>
      </w:pPr>
      <w:r w:rsidRPr="00CD301A">
        <w:rPr>
          <w:color w:val="000000" w:themeColor="text1"/>
          <w:lang w:val="pl-PL"/>
        </w:rPr>
        <w:t>Zalesianie</w:t>
      </w:r>
      <w:r w:rsidR="00A5067D" w:rsidRPr="00CD301A">
        <w:rPr>
          <w:color w:val="000000" w:themeColor="text1"/>
          <w:lang w:val="pl-PL"/>
        </w:rPr>
        <w:t xml:space="preserve"> </w:t>
      </w:r>
      <w:r w:rsidRPr="00CD301A">
        <w:rPr>
          <w:color w:val="000000" w:themeColor="text1"/>
          <w:lang w:val="pl-PL"/>
        </w:rPr>
        <w:t>nowych</w:t>
      </w:r>
      <w:r w:rsidR="00A5067D" w:rsidRPr="00CD301A">
        <w:rPr>
          <w:color w:val="000000" w:themeColor="text1"/>
          <w:lang w:val="pl-PL"/>
        </w:rPr>
        <w:t xml:space="preserve"> </w:t>
      </w:r>
      <w:r w:rsidRPr="00CD301A">
        <w:rPr>
          <w:color w:val="000000" w:themeColor="text1"/>
          <w:lang w:val="pl-PL"/>
        </w:rPr>
        <w:t>terenów,</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r w:rsidR="00A5067D" w:rsidRPr="00CD301A">
        <w:rPr>
          <w:color w:val="000000" w:themeColor="text1"/>
          <w:lang w:val="pl-PL"/>
        </w:rPr>
        <w:t xml:space="preserve"> </w:t>
      </w:r>
      <w:r w:rsidRPr="00CD301A">
        <w:rPr>
          <w:color w:val="000000" w:themeColor="text1"/>
          <w:lang w:val="pl-PL"/>
        </w:rPr>
        <w:t>gruntów</w:t>
      </w:r>
      <w:r w:rsidR="00A5067D" w:rsidRPr="00CD301A">
        <w:rPr>
          <w:color w:val="000000" w:themeColor="text1"/>
          <w:lang w:val="pl-PL"/>
        </w:rPr>
        <w:t xml:space="preserve"> </w:t>
      </w:r>
      <w:r w:rsidRPr="00CD301A">
        <w:rPr>
          <w:color w:val="000000" w:themeColor="text1"/>
          <w:lang w:val="pl-PL"/>
        </w:rPr>
        <w:t>zbędnych</w:t>
      </w:r>
      <w:r w:rsidR="00A5067D" w:rsidRPr="00CD301A">
        <w:rPr>
          <w:color w:val="000000" w:themeColor="text1"/>
          <w:lang w:val="pl-PL"/>
        </w:rPr>
        <w:t xml:space="preserve"> </w:t>
      </w:r>
      <w:r w:rsidRPr="00CD301A">
        <w:rPr>
          <w:color w:val="000000" w:themeColor="text1"/>
          <w:lang w:val="pl-PL"/>
        </w:rPr>
        <w:t>dla</w:t>
      </w:r>
      <w:r w:rsidR="00A5067D" w:rsidRPr="00CD301A">
        <w:rPr>
          <w:color w:val="000000" w:themeColor="text1"/>
          <w:lang w:val="pl-PL"/>
        </w:rPr>
        <w:t xml:space="preserve"> </w:t>
      </w:r>
      <w:r w:rsidRPr="00CD301A">
        <w:rPr>
          <w:color w:val="000000" w:themeColor="text1"/>
          <w:lang w:val="pl-PL"/>
        </w:rPr>
        <w:t>rolnictwa</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nieużytków</w:t>
      </w:r>
      <w:r w:rsidR="00C75000" w:rsidRPr="00CD301A">
        <w:rPr>
          <w:color w:val="000000" w:themeColor="text1"/>
          <w:lang w:val="pl-PL"/>
        </w:rPr>
        <w:br/>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uwzględnieniem</w:t>
      </w:r>
      <w:r w:rsidR="00A5067D" w:rsidRPr="00CD301A">
        <w:rPr>
          <w:color w:val="000000" w:themeColor="text1"/>
          <w:lang w:val="pl-PL"/>
        </w:rPr>
        <w:t xml:space="preserve"> </w:t>
      </w:r>
      <w:r w:rsidRPr="00CD301A">
        <w:rPr>
          <w:color w:val="000000" w:themeColor="text1"/>
          <w:lang w:val="pl-PL"/>
        </w:rPr>
        <w:t>uwarunkowań</w:t>
      </w:r>
      <w:r w:rsidR="00A5067D" w:rsidRPr="00CD301A">
        <w:rPr>
          <w:color w:val="000000" w:themeColor="text1"/>
          <w:lang w:val="pl-PL"/>
        </w:rPr>
        <w:t xml:space="preserve"> </w:t>
      </w:r>
      <w:r w:rsidRPr="00CD301A">
        <w:rPr>
          <w:color w:val="000000" w:themeColor="text1"/>
          <w:lang w:val="pl-PL"/>
        </w:rPr>
        <w:t>przyrodniczo</w:t>
      </w:r>
      <w:r w:rsidR="00A5067D" w:rsidRPr="00CD301A">
        <w:rPr>
          <w:color w:val="000000" w:themeColor="text1"/>
          <w:lang w:val="pl-PL"/>
        </w:rPr>
        <w:t xml:space="preserve"> </w:t>
      </w:r>
      <w:r w:rsidRPr="00CD301A">
        <w:rPr>
          <w:color w:val="000000" w:themeColor="text1"/>
          <w:lang w:val="pl-PL"/>
        </w:rPr>
        <w:t>–krajobrazowych.</w:t>
      </w:r>
    </w:p>
    <w:p w14:paraId="23D2FA0E" w14:textId="39C401D4" w:rsidR="0010203A" w:rsidRPr="00CD301A" w:rsidRDefault="0010203A" w:rsidP="00C578FC">
      <w:pPr>
        <w:pStyle w:val="Akapitzlist"/>
        <w:numPr>
          <w:ilvl w:val="0"/>
          <w:numId w:val="13"/>
        </w:numPr>
        <w:ind w:left="426" w:hanging="426"/>
        <w:jc w:val="left"/>
        <w:rPr>
          <w:color w:val="000000" w:themeColor="text1"/>
          <w:lang w:val="pl-PL"/>
        </w:rPr>
      </w:pPr>
      <w:r w:rsidRPr="00CD301A">
        <w:rPr>
          <w:color w:val="000000" w:themeColor="text1"/>
          <w:lang w:val="pl-PL"/>
        </w:rPr>
        <w:t>Ujawnianie</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zgłaszanie</w:t>
      </w:r>
      <w:r w:rsidR="00A5067D" w:rsidRPr="00CD301A">
        <w:rPr>
          <w:color w:val="000000" w:themeColor="text1"/>
          <w:lang w:val="pl-PL"/>
        </w:rPr>
        <w:t xml:space="preserve"> </w:t>
      </w:r>
      <w:r w:rsidRPr="00CD301A">
        <w:rPr>
          <w:color w:val="000000" w:themeColor="text1"/>
          <w:lang w:val="pl-PL"/>
        </w:rPr>
        <w:t>WIOŚ</w:t>
      </w:r>
      <w:r w:rsidR="00A5067D" w:rsidRPr="00CD301A">
        <w:rPr>
          <w:color w:val="000000" w:themeColor="text1"/>
          <w:lang w:val="pl-PL"/>
        </w:rPr>
        <w:t xml:space="preserve"> </w:t>
      </w:r>
      <w:r w:rsidRPr="00CD301A">
        <w:rPr>
          <w:color w:val="000000" w:themeColor="text1"/>
          <w:lang w:val="pl-PL"/>
        </w:rPr>
        <w:t>nowych</w:t>
      </w:r>
      <w:r w:rsidR="00A5067D" w:rsidRPr="00CD301A">
        <w:rPr>
          <w:color w:val="000000" w:themeColor="text1"/>
          <w:lang w:val="pl-PL"/>
        </w:rPr>
        <w:t xml:space="preserve"> </w:t>
      </w:r>
      <w:r w:rsidRPr="00CD301A">
        <w:rPr>
          <w:color w:val="000000" w:themeColor="text1"/>
          <w:lang w:val="pl-PL"/>
        </w:rPr>
        <w:t>źródeł</w:t>
      </w:r>
      <w:r w:rsidR="00A5067D" w:rsidRPr="00CD301A">
        <w:rPr>
          <w:color w:val="000000" w:themeColor="text1"/>
          <w:lang w:val="pl-PL"/>
        </w:rPr>
        <w:t xml:space="preserve"> </w:t>
      </w:r>
      <w:r w:rsidRPr="00CD301A">
        <w:rPr>
          <w:color w:val="000000" w:themeColor="text1"/>
          <w:lang w:val="pl-PL"/>
        </w:rPr>
        <w:t>zanieczyszczeń</w:t>
      </w:r>
      <w:r w:rsidR="00A5067D" w:rsidRPr="00CD301A">
        <w:rPr>
          <w:color w:val="000000" w:themeColor="text1"/>
          <w:lang w:val="pl-PL"/>
        </w:rPr>
        <w:t xml:space="preserve"> </w:t>
      </w:r>
      <w:r w:rsidRPr="00CD301A">
        <w:rPr>
          <w:color w:val="000000" w:themeColor="text1"/>
          <w:lang w:val="pl-PL"/>
        </w:rPr>
        <w:t>powietrza</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celu</w:t>
      </w:r>
      <w:r w:rsidR="00A5067D" w:rsidRPr="00CD301A">
        <w:rPr>
          <w:color w:val="000000" w:themeColor="text1"/>
          <w:lang w:val="pl-PL"/>
        </w:rPr>
        <w:t xml:space="preserve"> </w:t>
      </w:r>
      <w:r w:rsidRPr="00CD301A">
        <w:rPr>
          <w:color w:val="000000" w:themeColor="text1"/>
          <w:lang w:val="pl-PL"/>
        </w:rPr>
        <w:t>podjęcia</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kontrolnych.</w:t>
      </w:r>
    </w:p>
    <w:p w14:paraId="37DDE90C" w14:textId="1569DAE7"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lang w:val="pl-PL"/>
        </w:rPr>
        <w:t>Rozwój</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modernizacja</w:t>
      </w:r>
      <w:r w:rsidR="00A5067D" w:rsidRPr="00CD301A">
        <w:rPr>
          <w:color w:val="000000" w:themeColor="text1"/>
          <w:lang w:val="pl-PL"/>
        </w:rPr>
        <w:t xml:space="preserve"> </w:t>
      </w:r>
      <w:r w:rsidRPr="00CD301A">
        <w:rPr>
          <w:color w:val="000000" w:themeColor="text1"/>
          <w:lang w:val="pl-PL"/>
        </w:rPr>
        <w:t>przedsiębiorstw</w:t>
      </w:r>
      <w:r w:rsidR="00A5067D" w:rsidRPr="00CD301A">
        <w:rPr>
          <w:color w:val="000000" w:themeColor="text1"/>
          <w:lang w:val="pl-PL"/>
        </w:rPr>
        <w:t xml:space="preserve"> </w:t>
      </w:r>
      <w:r w:rsidRPr="00CD301A">
        <w:rPr>
          <w:color w:val="000000" w:themeColor="text1"/>
          <w:lang w:val="pl-PL"/>
        </w:rPr>
        <w:t>energetyki</w:t>
      </w:r>
      <w:r w:rsidR="00A5067D" w:rsidRPr="00CD301A">
        <w:rPr>
          <w:color w:val="000000" w:themeColor="text1"/>
          <w:lang w:val="pl-PL"/>
        </w:rPr>
        <w:t xml:space="preserve"> </w:t>
      </w:r>
      <w:r w:rsidRPr="00CD301A">
        <w:rPr>
          <w:color w:val="000000" w:themeColor="text1"/>
          <w:lang w:val="pl-PL"/>
        </w:rPr>
        <w:t>cieplnej</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kotłowni</w:t>
      </w:r>
      <w:r w:rsidR="00A5067D" w:rsidRPr="00CD301A">
        <w:rPr>
          <w:color w:val="000000" w:themeColor="text1"/>
          <w:lang w:val="pl-PL"/>
        </w:rPr>
        <w:t xml:space="preserve"> </w:t>
      </w:r>
      <w:r w:rsidRPr="00CD301A">
        <w:rPr>
          <w:color w:val="000000" w:themeColor="text1"/>
          <w:lang w:val="pl-PL"/>
        </w:rPr>
        <w:t>miejskich</w:t>
      </w:r>
      <w:r w:rsidR="00746762" w:rsidRPr="00CD301A">
        <w:rPr>
          <w:color w:val="000000" w:themeColor="text1"/>
          <w:lang w:val="pl-PL"/>
        </w:rPr>
        <w:t>.</w:t>
      </w:r>
    </w:p>
    <w:p w14:paraId="2ACC1FF8" w14:textId="6CA1D956" w:rsidR="0010203A" w:rsidRPr="00CD301A" w:rsidRDefault="0010203A" w:rsidP="00C578FC">
      <w:pPr>
        <w:pStyle w:val="Akapitzlist"/>
        <w:numPr>
          <w:ilvl w:val="0"/>
          <w:numId w:val="13"/>
        </w:numPr>
        <w:ind w:left="426" w:hanging="426"/>
        <w:jc w:val="left"/>
        <w:rPr>
          <w:color w:val="000000" w:themeColor="text1"/>
          <w:lang w:val="pl-PL"/>
        </w:rPr>
      </w:pPr>
      <w:r w:rsidRPr="00CD301A">
        <w:rPr>
          <w:color w:val="000000" w:themeColor="text1"/>
          <w:lang w:val="pl-PL"/>
        </w:rPr>
        <w:t>Budowa</w:t>
      </w:r>
      <w:r w:rsidR="00A5067D" w:rsidRPr="00CD301A">
        <w:rPr>
          <w:color w:val="000000" w:themeColor="text1"/>
          <w:lang w:val="pl-PL"/>
        </w:rPr>
        <w:t xml:space="preserve"> </w:t>
      </w:r>
      <w:r w:rsidRPr="00CD301A">
        <w:rPr>
          <w:color w:val="000000" w:themeColor="text1"/>
          <w:lang w:val="pl-PL"/>
        </w:rPr>
        <w:t>lub</w:t>
      </w:r>
      <w:r w:rsidR="00A5067D" w:rsidRPr="00CD301A">
        <w:rPr>
          <w:color w:val="000000" w:themeColor="text1"/>
          <w:lang w:val="pl-PL"/>
        </w:rPr>
        <w:t xml:space="preserve"> </w:t>
      </w:r>
      <w:r w:rsidRPr="00CD301A">
        <w:rPr>
          <w:color w:val="000000" w:themeColor="text1"/>
          <w:lang w:val="pl-PL"/>
        </w:rPr>
        <w:t>rozbudowa</w:t>
      </w:r>
      <w:r w:rsidR="00A5067D" w:rsidRPr="00CD301A">
        <w:rPr>
          <w:color w:val="000000" w:themeColor="text1"/>
          <w:lang w:val="pl-PL"/>
        </w:rPr>
        <w:t xml:space="preserve"> </w:t>
      </w:r>
      <w:r w:rsidRPr="00CD301A">
        <w:rPr>
          <w:color w:val="000000" w:themeColor="text1"/>
          <w:lang w:val="pl-PL"/>
        </w:rPr>
        <w:t>sieci</w:t>
      </w:r>
      <w:r w:rsidR="00A5067D" w:rsidRPr="00CD301A">
        <w:rPr>
          <w:color w:val="000000" w:themeColor="text1"/>
          <w:lang w:val="pl-PL"/>
        </w:rPr>
        <w:t xml:space="preserve"> </w:t>
      </w:r>
      <w:r w:rsidRPr="00CD301A">
        <w:rPr>
          <w:color w:val="000000" w:themeColor="text1"/>
          <w:lang w:val="pl-PL"/>
        </w:rPr>
        <w:t>gazowej</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obszarze</w:t>
      </w:r>
      <w:r w:rsidR="00A5067D" w:rsidRPr="00CD301A">
        <w:rPr>
          <w:color w:val="000000" w:themeColor="text1"/>
          <w:lang w:val="pl-PL"/>
        </w:rPr>
        <w:t xml:space="preserve"> </w:t>
      </w:r>
      <w:r w:rsidRPr="00CD301A">
        <w:rPr>
          <w:color w:val="000000" w:themeColor="text1"/>
          <w:lang w:val="pl-PL"/>
        </w:rPr>
        <w:t>gminy.</w:t>
      </w:r>
    </w:p>
    <w:p w14:paraId="486B95D9" w14:textId="466A1714" w:rsidR="00BF7BF7" w:rsidRPr="00CD301A" w:rsidRDefault="00BF7BF7" w:rsidP="00C578FC">
      <w:pPr>
        <w:pStyle w:val="Akapitzlist"/>
        <w:numPr>
          <w:ilvl w:val="0"/>
          <w:numId w:val="13"/>
        </w:numPr>
        <w:ind w:left="426" w:hanging="426"/>
        <w:jc w:val="left"/>
        <w:rPr>
          <w:color w:val="000000" w:themeColor="text1"/>
          <w:lang w:val="pl-PL"/>
        </w:rPr>
      </w:pPr>
      <w:r w:rsidRPr="00CD301A">
        <w:rPr>
          <w:color w:val="000000" w:themeColor="text1"/>
          <w:lang w:val="pl-PL"/>
        </w:rPr>
        <w:t>Kompleksowe</w:t>
      </w:r>
      <w:r w:rsidR="00A5067D" w:rsidRPr="00CD301A">
        <w:rPr>
          <w:color w:val="000000" w:themeColor="text1"/>
          <w:lang w:val="pl-PL"/>
        </w:rPr>
        <w:t xml:space="preserve"> </w:t>
      </w:r>
      <w:r w:rsidRPr="00CD301A">
        <w:rPr>
          <w:color w:val="000000" w:themeColor="text1"/>
          <w:lang w:val="pl-PL"/>
        </w:rPr>
        <w:t>zarządzania</w:t>
      </w:r>
      <w:r w:rsidR="00A5067D" w:rsidRPr="00CD301A">
        <w:rPr>
          <w:color w:val="000000" w:themeColor="text1"/>
          <w:lang w:val="pl-PL"/>
        </w:rPr>
        <w:t xml:space="preserve"> </w:t>
      </w:r>
      <w:r w:rsidRPr="00CD301A">
        <w:rPr>
          <w:color w:val="000000" w:themeColor="text1"/>
          <w:lang w:val="pl-PL"/>
        </w:rPr>
        <w:t>energią</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budynkach</w:t>
      </w:r>
      <w:r w:rsidR="00A5067D" w:rsidRPr="00CD301A">
        <w:rPr>
          <w:color w:val="000000" w:themeColor="text1"/>
          <w:lang w:val="pl-PL"/>
        </w:rPr>
        <w:t xml:space="preserve"> </w:t>
      </w:r>
      <w:r w:rsidRPr="00CD301A">
        <w:rPr>
          <w:color w:val="000000" w:themeColor="text1"/>
          <w:lang w:val="pl-PL"/>
        </w:rPr>
        <w:t>publicznych.</w:t>
      </w:r>
    </w:p>
    <w:p w14:paraId="24BF7D33" w14:textId="1133BFCD" w:rsidR="00BF7BF7" w:rsidRPr="00CD301A" w:rsidRDefault="00BF7BF7" w:rsidP="00C578FC">
      <w:pPr>
        <w:pStyle w:val="Akapitzlist"/>
        <w:numPr>
          <w:ilvl w:val="0"/>
          <w:numId w:val="13"/>
        </w:numPr>
        <w:ind w:left="426" w:hanging="426"/>
        <w:jc w:val="left"/>
        <w:rPr>
          <w:color w:val="000000" w:themeColor="text1"/>
          <w:lang w:val="pl-PL"/>
        </w:rPr>
      </w:pPr>
      <w:r w:rsidRPr="00CD301A">
        <w:rPr>
          <w:color w:val="000000" w:themeColor="text1"/>
          <w:lang w:val="pl-PL"/>
        </w:rPr>
        <w:lastRenderedPageBreak/>
        <w:t>Budowa</w:t>
      </w:r>
      <w:r w:rsidR="00A5067D" w:rsidRPr="00CD301A">
        <w:rPr>
          <w:color w:val="000000" w:themeColor="text1"/>
          <w:lang w:val="pl-PL"/>
        </w:rPr>
        <w:t xml:space="preserve"> </w:t>
      </w:r>
      <w:r w:rsidRPr="00CD301A">
        <w:rPr>
          <w:color w:val="000000" w:themeColor="text1"/>
          <w:lang w:val="pl-PL"/>
        </w:rPr>
        <w:t>elektrowni</w:t>
      </w:r>
      <w:r w:rsidR="00A5067D" w:rsidRPr="00CD301A">
        <w:rPr>
          <w:color w:val="000000" w:themeColor="text1"/>
          <w:lang w:val="pl-PL"/>
        </w:rPr>
        <w:t xml:space="preserve"> </w:t>
      </w:r>
      <w:r w:rsidRPr="00CD301A">
        <w:rPr>
          <w:color w:val="000000" w:themeColor="text1"/>
          <w:lang w:val="pl-PL"/>
        </w:rPr>
        <w:t>wiatrowych,</w:t>
      </w:r>
      <w:r w:rsidR="00A5067D" w:rsidRPr="00CD301A">
        <w:rPr>
          <w:color w:val="000000" w:themeColor="text1"/>
          <w:lang w:val="pl-PL"/>
        </w:rPr>
        <w:t xml:space="preserve"> </w:t>
      </w:r>
      <w:r w:rsidRPr="00CD301A">
        <w:rPr>
          <w:color w:val="000000" w:themeColor="text1"/>
          <w:lang w:val="pl-PL"/>
        </w:rPr>
        <w:t>wodnych.</w:t>
      </w:r>
    </w:p>
    <w:p w14:paraId="0EC65CDE" w14:textId="5832C0CA" w:rsidR="00BF7BF7" w:rsidRPr="00CD301A" w:rsidRDefault="00BF7BF7" w:rsidP="00C578FC">
      <w:pPr>
        <w:pStyle w:val="Akapitzlist"/>
        <w:numPr>
          <w:ilvl w:val="0"/>
          <w:numId w:val="13"/>
        </w:numPr>
        <w:ind w:left="426" w:hanging="426"/>
        <w:jc w:val="left"/>
        <w:rPr>
          <w:color w:val="000000" w:themeColor="text1"/>
          <w:lang w:val="pl-PL"/>
        </w:rPr>
      </w:pPr>
      <w:r w:rsidRPr="00CD301A">
        <w:rPr>
          <w:color w:val="000000" w:themeColor="text1"/>
          <w:lang w:val="pl-PL"/>
        </w:rPr>
        <w:t>Wprowadzenie</w:t>
      </w:r>
      <w:r w:rsidR="00A5067D" w:rsidRPr="00CD301A">
        <w:rPr>
          <w:color w:val="000000" w:themeColor="text1"/>
          <w:lang w:val="pl-PL"/>
        </w:rPr>
        <w:t xml:space="preserve"> </w:t>
      </w:r>
      <w:r w:rsidRPr="00CD301A">
        <w:rPr>
          <w:color w:val="000000" w:themeColor="text1"/>
          <w:lang w:val="pl-PL"/>
        </w:rPr>
        <w:t>procesu</w:t>
      </w:r>
      <w:r w:rsidR="00A5067D" w:rsidRPr="00CD301A">
        <w:rPr>
          <w:color w:val="000000" w:themeColor="text1"/>
          <w:lang w:val="pl-PL"/>
        </w:rPr>
        <w:t xml:space="preserve"> </w:t>
      </w:r>
      <w:r w:rsidRPr="00CD301A">
        <w:rPr>
          <w:color w:val="000000" w:themeColor="text1"/>
          <w:lang w:val="pl-PL"/>
        </w:rPr>
        <w:t>zarządzania</w:t>
      </w:r>
      <w:r w:rsidR="00A5067D" w:rsidRPr="00CD301A">
        <w:rPr>
          <w:color w:val="000000" w:themeColor="text1"/>
          <w:lang w:val="pl-PL"/>
        </w:rPr>
        <w:t xml:space="preserve"> </w:t>
      </w:r>
      <w:r w:rsidRPr="00CD301A">
        <w:rPr>
          <w:color w:val="000000" w:themeColor="text1"/>
          <w:lang w:val="pl-PL"/>
        </w:rPr>
        <w:t>energią</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budynkach</w:t>
      </w:r>
      <w:r w:rsidR="00A5067D" w:rsidRPr="00CD301A">
        <w:rPr>
          <w:color w:val="000000" w:themeColor="text1"/>
          <w:lang w:val="pl-PL"/>
        </w:rPr>
        <w:t xml:space="preserve"> </w:t>
      </w:r>
      <w:r w:rsidRPr="00CD301A">
        <w:rPr>
          <w:color w:val="000000" w:themeColor="text1"/>
          <w:lang w:val="pl-PL"/>
        </w:rPr>
        <w:t>użytecznośc</w:t>
      </w:r>
      <w:r w:rsidR="00A5067D" w:rsidRPr="00CD301A">
        <w:rPr>
          <w:color w:val="000000" w:themeColor="text1"/>
          <w:lang w:val="pl-PL"/>
        </w:rPr>
        <w:t xml:space="preserve"> </w:t>
      </w:r>
      <w:r w:rsidRPr="00CD301A">
        <w:rPr>
          <w:color w:val="000000" w:themeColor="text1"/>
          <w:lang w:val="pl-PL"/>
        </w:rPr>
        <w:t>publicznej.</w:t>
      </w:r>
    </w:p>
    <w:p w14:paraId="39C03DB6" w14:textId="7E3463E7" w:rsidR="0010203A" w:rsidRPr="00CD301A" w:rsidRDefault="00BF7BF7" w:rsidP="00C578FC">
      <w:pPr>
        <w:pStyle w:val="Akapitzlist"/>
        <w:numPr>
          <w:ilvl w:val="0"/>
          <w:numId w:val="13"/>
        </w:numPr>
        <w:ind w:left="426" w:hanging="426"/>
        <w:jc w:val="left"/>
        <w:rPr>
          <w:color w:val="000000" w:themeColor="text1"/>
          <w:lang w:val="pl-PL"/>
        </w:rPr>
      </w:pPr>
      <w:r w:rsidRPr="00CD301A">
        <w:rPr>
          <w:color w:val="000000" w:themeColor="text1"/>
          <w:lang w:val="pl-PL"/>
        </w:rPr>
        <w:t>Modernizacja</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w:t>
      </w:r>
      <w:r w:rsidR="0010203A" w:rsidRPr="00CD301A">
        <w:rPr>
          <w:color w:val="000000" w:themeColor="text1"/>
        </w:rPr>
        <w:t>rzebudowa</w:t>
      </w:r>
      <w:r w:rsidR="00A5067D" w:rsidRPr="00CD301A">
        <w:rPr>
          <w:color w:val="000000" w:themeColor="text1"/>
        </w:rPr>
        <w:t xml:space="preserve"> </w:t>
      </w:r>
      <w:r w:rsidR="0010203A" w:rsidRPr="00CD301A">
        <w:rPr>
          <w:color w:val="000000" w:themeColor="text1"/>
        </w:rPr>
        <w:t>dróg</w:t>
      </w:r>
      <w:r w:rsidR="00A5067D" w:rsidRPr="00CD301A">
        <w:rPr>
          <w:color w:val="000000" w:themeColor="text1"/>
        </w:rPr>
        <w:t xml:space="preserve"> </w:t>
      </w:r>
      <w:r w:rsidR="0010203A" w:rsidRPr="00CD301A">
        <w:rPr>
          <w:color w:val="000000" w:themeColor="text1"/>
        </w:rPr>
        <w:t>powiatowych</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gminnych</w:t>
      </w:r>
      <w:r w:rsidR="0010203A" w:rsidRPr="00CD301A">
        <w:rPr>
          <w:color w:val="000000" w:themeColor="text1"/>
          <w:lang w:val="pl-PL"/>
        </w:rPr>
        <w:t>.</w:t>
      </w:r>
    </w:p>
    <w:p w14:paraId="32BFAE8D" w14:textId="13A8CC24" w:rsidR="0010203A" w:rsidRPr="00CD301A" w:rsidRDefault="00F15E60" w:rsidP="00C578FC">
      <w:pPr>
        <w:pStyle w:val="Akapitzlist"/>
        <w:numPr>
          <w:ilvl w:val="0"/>
          <w:numId w:val="13"/>
        </w:numPr>
        <w:ind w:left="426" w:hanging="426"/>
        <w:jc w:val="left"/>
        <w:rPr>
          <w:color w:val="000000" w:themeColor="text1"/>
          <w:lang w:val="pl-PL"/>
        </w:rPr>
      </w:pPr>
      <w:r w:rsidRPr="00CD301A">
        <w:rPr>
          <w:color w:val="000000" w:themeColor="text1"/>
        </w:rPr>
        <w:t>Redukcja</w:t>
      </w:r>
      <w:r w:rsidR="00A5067D" w:rsidRPr="00CD301A">
        <w:rPr>
          <w:color w:val="000000" w:themeColor="text1"/>
        </w:rPr>
        <w:t xml:space="preserve"> </w:t>
      </w:r>
      <w:r w:rsidRPr="00CD301A">
        <w:rPr>
          <w:color w:val="000000" w:themeColor="text1"/>
        </w:rPr>
        <w:t>zanieczyszczeń</w:t>
      </w:r>
      <w:r w:rsidR="00A5067D" w:rsidRPr="00CD301A">
        <w:rPr>
          <w:color w:val="000000" w:themeColor="text1"/>
        </w:rPr>
        <w:t xml:space="preserve"> </w:t>
      </w:r>
      <w:r w:rsidRPr="00CD301A">
        <w:rPr>
          <w:color w:val="000000" w:themeColor="text1"/>
        </w:rPr>
        <w:t>pochodzących</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transportu</w:t>
      </w:r>
      <w:r w:rsidR="00A5067D" w:rsidRPr="00CD301A">
        <w:rPr>
          <w:color w:val="000000" w:themeColor="text1"/>
        </w:rPr>
        <w:t xml:space="preserve"> </w:t>
      </w:r>
      <w:r w:rsidRPr="00CD301A">
        <w:rPr>
          <w:color w:val="000000" w:themeColor="text1"/>
        </w:rPr>
        <w:t>poprzez</w:t>
      </w:r>
      <w:r w:rsidR="00A5067D" w:rsidRPr="00CD301A">
        <w:rPr>
          <w:color w:val="000000" w:themeColor="text1"/>
        </w:rPr>
        <w:t xml:space="preserve"> </w:t>
      </w:r>
      <w:r w:rsidRPr="00CD301A">
        <w:rPr>
          <w:color w:val="000000" w:themeColor="text1"/>
        </w:rPr>
        <w:t>budowę,</w:t>
      </w:r>
      <w:r w:rsidR="00A5067D" w:rsidRPr="00CD301A">
        <w:rPr>
          <w:color w:val="000000" w:themeColor="text1"/>
        </w:rPr>
        <w:t xml:space="preserve"> </w:t>
      </w:r>
      <w:r w:rsidRPr="00CD301A">
        <w:rPr>
          <w:color w:val="000000" w:themeColor="text1"/>
        </w:rPr>
        <w:t>przebudowę</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modernizację</w:t>
      </w:r>
      <w:r w:rsidR="00A5067D" w:rsidRPr="00CD301A">
        <w:rPr>
          <w:color w:val="000000" w:themeColor="text1"/>
        </w:rPr>
        <w:t xml:space="preserve"> </w:t>
      </w:r>
      <w:r w:rsidRPr="00CD301A">
        <w:rPr>
          <w:color w:val="000000" w:themeColor="text1"/>
        </w:rPr>
        <w:t>dróg</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ciągów</w:t>
      </w:r>
      <w:r w:rsidR="00A5067D" w:rsidRPr="00CD301A">
        <w:rPr>
          <w:color w:val="000000" w:themeColor="text1"/>
        </w:rPr>
        <w:t xml:space="preserve"> </w:t>
      </w:r>
      <w:r w:rsidRPr="00CD301A">
        <w:rPr>
          <w:color w:val="000000" w:themeColor="text1"/>
        </w:rPr>
        <w:t>komunikacyjnych,</w:t>
      </w:r>
      <w:r w:rsidR="00A5067D" w:rsidRPr="00CD301A">
        <w:rPr>
          <w:color w:val="000000" w:themeColor="text1"/>
        </w:rPr>
        <w:t xml:space="preserve"> </w:t>
      </w:r>
      <w:r w:rsidRPr="00CD301A">
        <w:rPr>
          <w:color w:val="000000" w:themeColor="text1"/>
        </w:rPr>
        <w:t>budowa</w:t>
      </w:r>
      <w:r w:rsidR="00A5067D" w:rsidRPr="00CD301A">
        <w:rPr>
          <w:color w:val="000000" w:themeColor="text1"/>
        </w:rPr>
        <w:t xml:space="preserve"> </w:t>
      </w:r>
      <w:r w:rsidRPr="00CD301A">
        <w:rPr>
          <w:color w:val="000000" w:themeColor="text1"/>
        </w:rPr>
        <w:t>ścieżek</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ciągów</w:t>
      </w:r>
      <w:r w:rsidR="00A5067D" w:rsidRPr="00CD301A">
        <w:rPr>
          <w:color w:val="000000" w:themeColor="text1"/>
        </w:rPr>
        <w:t xml:space="preserve"> </w:t>
      </w:r>
      <w:r w:rsidRPr="00CD301A">
        <w:rPr>
          <w:color w:val="000000" w:themeColor="text1"/>
        </w:rPr>
        <w:t>rowerowych</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pieszo</w:t>
      </w:r>
      <w:r w:rsidR="00A5067D" w:rsidRPr="00CD301A">
        <w:rPr>
          <w:color w:val="000000" w:themeColor="text1"/>
        </w:rPr>
        <w:t xml:space="preserve"> </w:t>
      </w:r>
      <w:r w:rsidRPr="00CD301A">
        <w:rPr>
          <w:color w:val="000000" w:themeColor="text1"/>
        </w:rPr>
        <w:t>rowerowych</w:t>
      </w:r>
      <w:r w:rsidRPr="00CD301A">
        <w:rPr>
          <w:color w:val="000000" w:themeColor="text1"/>
          <w:lang w:val="pl-PL"/>
        </w:rPr>
        <w:t>.</w:t>
      </w:r>
      <w:r w:rsidR="0010203A" w:rsidRPr="00CD301A">
        <w:rPr>
          <w:color w:val="000000" w:themeColor="text1"/>
        </w:rPr>
        <w:t>Budowa</w:t>
      </w:r>
      <w:r w:rsidR="00A5067D" w:rsidRPr="00CD301A">
        <w:rPr>
          <w:color w:val="000000" w:themeColor="text1"/>
        </w:rPr>
        <w:t xml:space="preserve"> </w:t>
      </w:r>
      <w:r w:rsidR="0010203A" w:rsidRPr="00CD301A">
        <w:rPr>
          <w:color w:val="000000" w:themeColor="text1"/>
        </w:rPr>
        <w:t>sieci</w:t>
      </w:r>
      <w:r w:rsidR="00A5067D" w:rsidRPr="00CD301A">
        <w:rPr>
          <w:color w:val="000000" w:themeColor="text1"/>
        </w:rPr>
        <w:t xml:space="preserve"> </w:t>
      </w:r>
      <w:r w:rsidR="0010203A" w:rsidRPr="00CD301A">
        <w:rPr>
          <w:color w:val="000000" w:themeColor="text1"/>
        </w:rPr>
        <w:t>tras</w:t>
      </w:r>
      <w:r w:rsidR="00A5067D" w:rsidRPr="00CD301A">
        <w:rPr>
          <w:color w:val="000000" w:themeColor="text1"/>
        </w:rPr>
        <w:t xml:space="preserve"> </w:t>
      </w:r>
      <w:r w:rsidR="0010203A" w:rsidRPr="00CD301A">
        <w:rPr>
          <w:color w:val="000000" w:themeColor="text1"/>
        </w:rPr>
        <w:t>rowerowych</w:t>
      </w:r>
      <w:r w:rsidR="00A5067D" w:rsidRPr="00CD301A">
        <w:rPr>
          <w:color w:val="000000" w:themeColor="text1"/>
        </w:rPr>
        <w:t xml:space="preserve"> </w:t>
      </w:r>
      <w:r w:rsidRPr="00CD301A">
        <w:rPr>
          <w:color w:val="000000" w:themeColor="text1"/>
        </w:rPr>
        <w:t>wraz</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infrastrukturą</w:t>
      </w:r>
      <w:r w:rsidRPr="00CD301A">
        <w:rPr>
          <w:color w:val="000000" w:themeColor="text1"/>
          <w:lang w:val="pl-PL"/>
        </w:rPr>
        <w:t>.</w:t>
      </w:r>
    </w:p>
    <w:p w14:paraId="227FDF06" w14:textId="291E9EF2" w:rsidR="0010203A" w:rsidRPr="00CD301A" w:rsidRDefault="0010203A" w:rsidP="00C578FC">
      <w:pPr>
        <w:pStyle w:val="Akapitzlist"/>
        <w:numPr>
          <w:ilvl w:val="0"/>
          <w:numId w:val="13"/>
        </w:numPr>
        <w:ind w:left="426" w:hanging="426"/>
        <w:jc w:val="left"/>
        <w:rPr>
          <w:color w:val="000000" w:themeColor="text1"/>
        </w:rPr>
      </w:pPr>
      <w:r w:rsidRPr="00CD301A">
        <w:rPr>
          <w:color w:val="000000" w:themeColor="text1"/>
        </w:rPr>
        <w:t>Obniżenie</w:t>
      </w:r>
      <w:r w:rsidR="00A5067D" w:rsidRPr="00CD301A">
        <w:rPr>
          <w:color w:val="000000" w:themeColor="text1"/>
        </w:rPr>
        <w:t xml:space="preserve"> </w:t>
      </w:r>
      <w:r w:rsidRPr="00CD301A">
        <w:rPr>
          <w:color w:val="000000" w:themeColor="text1"/>
        </w:rPr>
        <w:t>cen</w:t>
      </w:r>
      <w:r w:rsidR="00A5067D" w:rsidRPr="00CD301A">
        <w:rPr>
          <w:color w:val="000000" w:themeColor="text1"/>
        </w:rPr>
        <w:t xml:space="preserve"> </w:t>
      </w:r>
      <w:r w:rsidRPr="00CD301A">
        <w:rPr>
          <w:color w:val="000000" w:themeColor="text1"/>
        </w:rPr>
        <w:t>biletów</w:t>
      </w:r>
      <w:r w:rsidR="00A5067D" w:rsidRPr="00CD301A">
        <w:rPr>
          <w:color w:val="000000" w:themeColor="text1"/>
        </w:rPr>
        <w:t xml:space="preserve"> </w:t>
      </w:r>
      <w:r w:rsidRPr="00CD301A">
        <w:rPr>
          <w:color w:val="000000" w:themeColor="text1"/>
        </w:rPr>
        <w:t>transportu</w:t>
      </w:r>
      <w:r w:rsidR="00A5067D" w:rsidRPr="00CD301A">
        <w:rPr>
          <w:color w:val="000000" w:themeColor="text1"/>
        </w:rPr>
        <w:t xml:space="preserve"> </w:t>
      </w:r>
      <w:r w:rsidRPr="00CD301A">
        <w:rPr>
          <w:color w:val="000000" w:themeColor="text1"/>
        </w:rPr>
        <w:t>zbiorowego</w:t>
      </w:r>
      <w:r w:rsidR="00BF7BF7" w:rsidRPr="00CD301A">
        <w:rPr>
          <w:color w:val="000000" w:themeColor="text1"/>
          <w:lang w:val="pl-PL"/>
        </w:rPr>
        <w:t>.</w:t>
      </w:r>
    </w:p>
    <w:p w14:paraId="51EC468A" w14:textId="594C48DC" w:rsidR="0010203A" w:rsidRPr="00CD301A" w:rsidRDefault="0010203A" w:rsidP="00C578FC">
      <w:pPr>
        <w:pStyle w:val="Akapitzlist"/>
        <w:numPr>
          <w:ilvl w:val="0"/>
          <w:numId w:val="13"/>
        </w:numPr>
        <w:ind w:left="426" w:hanging="426"/>
        <w:jc w:val="left"/>
        <w:rPr>
          <w:color w:val="000000" w:themeColor="text1"/>
          <w:lang w:val="pl-PL"/>
        </w:rPr>
      </w:pPr>
      <w:r w:rsidRPr="00CD301A">
        <w:rPr>
          <w:color w:val="000000" w:themeColor="text1"/>
        </w:rPr>
        <w:t>Promocja</w:t>
      </w:r>
      <w:r w:rsidR="00A5067D" w:rsidRPr="00CD301A">
        <w:rPr>
          <w:color w:val="000000" w:themeColor="text1"/>
        </w:rPr>
        <w:t xml:space="preserve"> </w:t>
      </w:r>
      <w:r w:rsidRPr="00CD301A">
        <w:rPr>
          <w:color w:val="000000" w:themeColor="text1"/>
        </w:rPr>
        <w:t>komunikacji</w:t>
      </w:r>
      <w:r w:rsidR="00A5067D" w:rsidRPr="00CD301A">
        <w:rPr>
          <w:color w:val="000000" w:themeColor="text1"/>
        </w:rPr>
        <w:t xml:space="preserve"> </w:t>
      </w:r>
      <w:r w:rsidRPr="00CD301A">
        <w:rPr>
          <w:color w:val="000000" w:themeColor="text1"/>
        </w:rPr>
        <w:t>publicznej</w:t>
      </w:r>
      <w:r w:rsidRPr="00CD301A">
        <w:rPr>
          <w:color w:val="000000" w:themeColor="text1"/>
          <w:lang w:val="pl-PL"/>
        </w:rPr>
        <w:t>.</w:t>
      </w:r>
    </w:p>
    <w:p w14:paraId="6D1C532E" w14:textId="3BD1E313" w:rsidR="00F15E60" w:rsidRPr="00CD301A" w:rsidRDefault="00F15E60" w:rsidP="00C578FC">
      <w:pPr>
        <w:pStyle w:val="Akapitzlist"/>
        <w:numPr>
          <w:ilvl w:val="0"/>
          <w:numId w:val="13"/>
        </w:numPr>
        <w:ind w:left="426" w:hanging="426"/>
        <w:jc w:val="left"/>
        <w:rPr>
          <w:color w:val="000000" w:themeColor="text1"/>
        </w:rPr>
      </w:pPr>
      <w:r w:rsidRPr="00CD301A">
        <w:rPr>
          <w:color w:val="000000" w:themeColor="text1"/>
          <w:lang w:val="pl-PL"/>
        </w:rPr>
        <w:t>Umożliwienie</w:t>
      </w:r>
      <w:r w:rsidR="00A5067D" w:rsidRPr="00CD301A">
        <w:rPr>
          <w:color w:val="000000" w:themeColor="text1"/>
          <w:lang w:val="pl-PL"/>
        </w:rPr>
        <w:t xml:space="preserve"> </w:t>
      </w:r>
      <w:r w:rsidRPr="00CD301A">
        <w:rPr>
          <w:color w:val="000000" w:themeColor="text1"/>
          <w:lang w:val="pl-PL"/>
        </w:rPr>
        <w:t>osobom</w:t>
      </w:r>
      <w:r w:rsidR="00A5067D" w:rsidRPr="00CD301A">
        <w:rPr>
          <w:color w:val="000000" w:themeColor="text1"/>
          <w:lang w:val="pl-PL"/>
        </w:rPr>
        <w:t xml:space="preserve"> </w:t>
      </w:r>
      <w:r w:rsidRPr="00CD301A">
        <w:rPr>
          <w:color w:val="000000" w:themeColor="text1"/>
          <w:lang w:val="pl-PL"/>
        </w:rPr>
        <w:t>o</w:t>
      </w:r>
      <w:r w:rsidR="00A5067D" w:rsidRPr="00CD301A">
        <w:rPr>
          <w:color w:val="000000" w:themeColor="text1"/>
          <w:lang w:val="pl-PL"/>
        </w:rPr>
        <w:t xml:space="preserve"> </w:t>
      </w:r>
      <w:r w:rsidRPr="00CD301A">
        <w:rPr>
          <w:color w:val="000000" w:themeColor="text1"/>
          <w:lang w:val="pl-PL"/>
        </w:rPr>
        <w:t>ograniczonej</w:t>
      </w:r>
      <w:r w:rsidR="00A5067D" w:rsidRPr="00CD301A">
        <w:rPr>
          <w:color w:val="000000" w:themeColor="text1"/>
          <w:lang w:val="pl-PL"/>
        </w:rPr>
        <w:t xml:space="preserve"> </w:t>
      </w:r>
      <w:r w:rsidRPr="00CD301A">
        <w:rPr>
          <w:color w:val="000000" w:themeColor="text1"/>
          <w:lang w:val="pl-PL"/>
        </w:rPr>
        <w:t>sprawności</w:t>
      </w:r>
      <w:r w:rsidR="00A5067D" w:rsidRPr="00CD301A">
        <w:rPr>
          <w:color w:val="000000" w:themeColor="text1"/>
          <w:lang w:val="pl-PL"/>
        </w:rPr>
        <w:t xml:space="preserve"> </w:t>
      </w:r>
      <w:r w:rsidRPr="00CD301A">
        <w:rPr>
          <w:color w:val="000000" w:themeColor="text1"/>
          <w:lang w:val="pl-PL"/>
        </w:rPr>
        <w:t>ruchowej</w:t>
      </w:r>
      <w:r w:rsidR="00A5067D" w:rsidRPr="00CD301A">
        <w:rPr>
          <w:color w:val="000000" w:themeColor="text1"/>
          <w:lang w:val="pl-PL"/>
        </w:rPr>
        <w:t xml:space="preserve"> </w:t>
      </w:r>
      <w:r w:rsidRPr="00CD301A">
        <w:rPr>
          <w:color w:val="000000" w:themeColor="text1"/>
          <w:lang w:val="pl-PL"/>
        </w:rPr>
        <w:t>korzystania</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publicznej.</w:t>
      </w:r>
    </w:p>
    <w:p w14:paraId="6E448FFC" w14:textId="4E9A32E1" w:rsidR="0010203A" w:rsidRPr="00CD301A" w:rsidRDefault="0010203A" w:rsidP="00C578FC">
      <w:pPr>
        <w:pStyle w:val="Akapitzlist"/>
        <w:numPr>
          <w:ilvl w:val="0"/>
          <w:numId w:val="13"/>
        </w:numPr>
        <w:ind w:left="426" w:hanging="426"/>
        <w:jc w:val="left"/>
        <w:rPr>
          <w:color w:val="000000" w:themeColor="text1"/>
          <w:lang w:val="pl-PL"/>
        </w:rPr>
      </w:pPr>
      <w:r w:rsidRPr="00CD301A">
        <w:rPr>
          <w:color w:val="000000" w:themeColor="text1"/>
        </w:rPr>
        <w:t>Szkolenia</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zakresu</w:t>
      </w:r>
      <w:r w:rsidR="00A5067D" w:rsidRPr="00CD301A">
        <w:rPr>
          <w:color w:val="000000" w:themeColor="text1"/>
        </w:rPr>
        <w:t xml:space="preserve"> </w:t>
      </w:r>
      <w:r w:rsidRPr="00CD301A">
        <w:rPr>
          <w:color w:val="000000" w:themeColor="text1"/>
        </w:rPr>
        <w:t>EcoDrivingu</w:t>
      </w:r>
      <w:r w:rsidRPr="00CD301A">
        <w:rPr>
          <w:color w:val="000000" w:themeColor="text1"/>
          <w:lang w:val="pl-PL"/>
        </w:rPr>
        <w:t>.</w:t>
      </w:r>
    </w:p>
    <w:p w14:paraId="38C7D510" w14:textId="1F78A41F" w:rsidR="0010203A" w:rsidRPr="00CD301A" w:rsidRDefault="0010203A" w:rsidP="00C578FC">
      <w:pPr>
        <w:pStyle w:val="Akapitzlist"/>
        <w:numPr>
          <w:ilvl w:val="0"/>
          <w:numId w:val="13"/>
        </w:numPr>
        <w:ind w:left="426" w:hanging="426"/>
        <w:jc w:val="left"/>
        <w:rPr>
          <w:color w:val="000000" w:themeColor="text1"/>
        </w:rPr>
      </w:pPr>
      <w:r w:rsidRPr="00CD301A">
        <w:rPr>
          <w:color w:val="000000" w:themeColor="text1"/>
          <w:lang w:val="pl-PL"/>
        </w:rPr>
        <w:t>Poprawa</w:t>
      </w:r>
      <w:r w:rsidR="00A5067D" w:rsidRPr="00CD301A">
        <w:rPr>
          <w:color w:val="000000" w:themeColor="text1"/>
          <w:lang w:val="pl-PL"/>
        </w:rPr>
        <w:t xml:space="preserve"> </w:t>
      </w:r>
      <w:r w:rsidRPr="00CD301A">
        <w:rPr>
          <w:color w:val="000000" w:themeColor="text1"/>
          <w:lang w:val="pl-PL"/>
        </w:rPr>
        <w:t>komfortu</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bezpieczeństwa</w:t>
      </w:r>
      <w:r w:rsidR="00A5067D" w:rsidRPr="00CD301A">
        <w:rPr>
          <w:color w:val="000000" w:themeColor="text1"/>
          <w:lang w:val="pl-PL"/>
        </w:rPr>
        <w:t xml:space="preserve"> </w:t>
      </w:r>
      <w:r w:rsidRPr="00CD301A">
        <w:rPr>
          <w:color w:val="000000" w:themeColor="text1"/>
          <w:lang w:val="pl-PL"/>
        </w:rPr>
        <w:t>podróżowania</w:t>
      </w:r>
      <w:r w:rsidR="00A5067D" w:rsidRPr="00CD301A">
        <w:rPr>
          <w:color w:val="000000" w:themeColor="text1"/>
          <w:lang w:val="pl-PL"/>
        </w:rPr>
        <w:t xml:space="preserve"> </w:t>
      </w:r>
      <w:r w:rsidRPr="00CD301A">
        <w:rPr>
          <w:color w:val="000000" w:themeColor="text1"/>
          <w:lang w:val="pl-PL"/>
        </w:rPr>
        <w:t>pociągami</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autobusami</w:t>
      </w:r>
      <w:r w:rsidR="00A5067D" w:rsidRPr="00CD301A">
        <w:rPr>
          <w:color w:val="000000" w:themeColor="text1"/>
          <w:lang w:val="pl-PL"/>
        </w:rPr>
        <w:t xml:space="preserve"> </w:t>
      </w:r>
      <w:r w:rsidRPr="00CD301A">
        <w:rPr>
          <w:color w:val="000000" w:themeColor="text1"/>
          <w:lang w:val="pl-PL"/>
        </w:rPr>
        <w:t>podmiejskimi.</w:t>
      </w:r>
      <w:r w:rsidR="00A5067D" w:rsidRPr="00CD301A">
        <w:rPr>
          <w:color w:val="000000" w:themeColor="text1"/>
          <w:lang w:val="pl-PL"/>
        </w:rPr>
        <w:t xml:space="preserve"> </w:t>
      </w:r>
      <w:r w:rsidR="00EC5B36" w:rsidRPr="00CD301A">
        <w:rPr>
          <w:color w:val="000000" w:themeColor="text1"/>
        </w:rPr>
        <w:t>Modernizacja</w:t>
      </w:r>
      <w:r w:rsidR="00A5067D" w:rsidRPr="00CD301A">
        <w:rPr>
          <w:color w:val="000000" w:themeColor="text1"/>
        </w:rPr>
        <w:t xml:space="preserve"> </w:t>
      </w:r>
      <w:r w:rsidR="00EC5B36" w:rsidRPr="00CD301A">
        <w:rPr>
          <w:color w:val="000000" w:themeColor="text1"/>
        </w:rPr>
        <w:t>przystanków</w:t>
      </w:r>
      <w:r w:rsidR="00A5067D" w:rsidRPr="00CD301A">
        <w:rPr>
          <w:color w:val="000000" w:themeColor="text1"/>
        </w:rPr>
        <w:t xml:space="preserve"> </w:t>
      </w:r>
      <w:r w:rsidR="00EC5B36" w:rsidRPr="00CD301A">
        <w:rPr>
          <w:color w:val="000000" w:themeColor="text1"/>
        </w:rPr>
        <w:t>PKP,</w:t>
      </w:r>
      <w:r w:rsidR="00A5067D" w:rsidRPr="00CD301A">
        <w:rPr>
          <w:color w:val="000000" w:themeColor="text1"/>
        </w:rPr>
        <w:t xml:space="preserve"> </w:t>
      </w:r>
      <w:r w:rsidRPr="00CD301A">
        <w:rPr>
          <w:color w:val="000000" w:themeColor="text1"/>
        </w:rPr>
        <w:t>autobusowych</w:t>
      </w:r>
      <w:r w:rsidR="00A5067D" w:rsidRPr="00CD301A">
        <w:rPr>
          <w:color w:val="000000" w:themeColor="text1"/>
          <w:lang w:val="pl-PL"/>
        </w:rPr>
        <w:t xml:space="preserve"> </w:t>
      </w:r>
      <w:r w:rsidR="00EC5B36" w:rsidRPr="00CD301A">
        <w:rPr>
          <w:color w:val="000000" w:themeColor="text1"/>
          <w:lang w:val="pl-PL"/>
        </w:rPr>
        <w:t>i</w:t>
      </w:r>
      <w:r w:rsidR="00A5067D" w:rsidRPr="00CD301A">
        <w:rPr>
          <w:color w:val="000000" w:themeColor="text1"/>
          <w:lang w:val="pl-PL"/>
        </w:rPr>
        <w:t xml:space="preserve"> </w:t>
      </w:r>
      <w:r w:rsidR="00EC5B36" w:rsidRPr="00CD301A">
        <w:rPr>
          <w:color w:val="000000" w:themeColor="text1"/>
          <w:lang w:val="pl-PL"/>
        </w:rPr>
        <w:t>tramwajowych</w:t>
      </w:r>
      <w:r w:rsidRPr="00CD301A">
        <w:rPr>
          <w:color w:val="000000" w:themeColor="text1"/>
        </w:rPr>
        <w:t>.</w:t>
      </w:r>
    </w:p>
    <w:p w14:paraId="0131596E" w14:textId="2B1900B5" w:rsidR="00F15E60" w:rsidRPr="00CD301A" w:rsidRDefault="00F15E60" w:rsidP="00C578FC">
      <w:pPr>
        <w:pStyle w:val="Akapitzlist"/>
        <w:numPr>
          <w:ilvl w:val="0"/>
          <w:numId w:val="13"/>
        </w:numPr>
        <w:ind w:left="426" w:hanging="426"/>
        <w:jc w:val="left"/>
        <w:rPr>
          <w:color w:val="000000" w:themeColor="text1"/>
        </w:rPr>
      </w:pPr>
      <w:r w:rsidRPr="00CD301A">
        <w:rPr>
          <w:color w:val="000000" w:themeColor="text1"/>
        </w:rPr>
        <w:t>Działania</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rzecz</w:t>
      </w:r>
      <w:r w:rsidR="00A5067D" w:rsidRPr="00CD301A">
        <w:rPr>
          <w:color w:val="000000" w:themeColor="text1"/>
        </w:rPr>
        <w:t xml:space="preserve"> </w:t>
      </w:r>
      <w:r w:rsidRPr="00CD301A">
        <w:rPr>
          <w:color w:val="000000" w:themeColor="text1"/>
        </w:rPr>
        <w:t>rozwiązań</w:t>
      </w:r>
      <w:r w:rsidR="00A5067D" w:rsidRPr="00CD301A">
        <w:rPr>
          <w:color w:val="000000" w:themeColor="text1"/>
        </w:rPr>
        <w:t xml:space="preserve"> </w:t>
      </w:r>
      <w:r w:rsidRPr="00CD301A">
        <w:rPr>
          <w:color w:val="000000" w:themeColor="text1"/>
        </w:rPr>
        <w:t>alternatywnych</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indywidualnego</w:t>
      </w:r>
      <w:r w:rsidR="00A5067D" w:rsidRPr="00CD301A">
        <w:rPr>
          <w:color w:val="000000" w:themeColor="text1"/>
        </w:rPr>
        <w:t xml:space="preserve"> </w:t>
      </w:r>
      <w:r w:rsidRPr="00CD301A">
        <w:rPr>
          <w:color w:val="000000" w:themeColor="text1"/>
        </w:rPr>
        <w:t>transportu</w:t>
      </w:r>
      <w:r w:rsidR="00A5067D" w:rsidRPr="00CD301A">
        <w:rPr>
          <w:color w:val="000000" w:themeColor="text1"/>
          <w:lang w:val="pl-PL"/>
        </w:rPr>
        <w:t xml:space="preserve"> </w:t>
      </w:r>
      <w:r w:rsidRPr="00CD301A">
        <w:rPr>
          <w:color w:val="000000" w:themeColor="text1"/>
        </w:rPr>
        <w:t>samochodowego:</w:t>
      </w:r>
    </w:p>
    <w:p w14:paraId="5D40706E" w14:textId="50C88AE6" w:rsidR="00F15E60" w:rsidRPr="00CD301A" w:rsidRDefault="00F15E60" w:rsidP="00A461DB">
      <w:pPr>
        <w:pStyle w:val="Akapitzlist"/>
        <w:numPr>
          <w:ilvl w:val="1"/>
          <w:numId w:val="33"/>
        </w:numPr>
        <w:ind w:left="851"/>
        <w:jc w:val="left"/>
        <w:rPr>
          <w:color w:val="000000" w:themeColor="text1"/>
        </w:rPr>
      </w:pPr>
      <w:r w:rsidRPr="00CD301A">
        <w:rPr>
          <w:color w:val="000000" w:themeColor="text1"/>
        </w:rPr>
        <w:t>budowa</w:t>
      </w:r>
      <w:r w:rsidR="00A5067D" w:rsidRPr="00CD301A">
        <w:rPr>
          <w:color w:val="000000" w:themeColor="text1"/>
        </w:rPr>
        <w:t xml:space="preserve"> </w:t>
      </w:r>
      <w:r w:rsidR="0097576A" w:rsidRPr="00CD301A">
        <w:rPr>
          <w:color w:val="000000" w:themeColor="text1"/>
          <w:lang w:val="pl-PL"/>
        </w:rPr>
        <w:t xml:space="preserve">i rozwój </w:t>
      </w:r>
      <w:r w:rsidRPr="00CD301A">
        <w:rPr>
          <w:color w:val="000000" w:themeColor="text1"/>
        </w:rPr>
        <w:t>parkingów</w:t>
      </w:r>
      <w:r w:rsidR="00A5067D" w:rsidRPr="00CD301A">
        <w:rPr>
          <w:color w:val="000000" w:themeColor="text1"/>
        </w:rPr>
        <w:t xml:space="preserve"> </w:t>
      </w:r>
      <w:r w:rsidRPr="00CD301A">
        <w:rPr>
          <w:color w:val="000000" w:themeColor="text1"/>
        </w:rPr>
        <w:t>typu</w:t>
      </w:r>
      <w:r w:rsidR="00A5067D" w:rsidRPr="00CD301A">
        <w:rPr>
          <w:color w:val="000000" w:themeColor="text1"/>
        </w:rPr>
        <w:t xml:space="preserve"> </w:t>
      </w:r>
      <w:r w:rsidRPr="00CD301A">
        <w:rPr>
          <w:color w:val="000000" w:themeColor="text1"/>
        </w:rPr>
        <w:t>Parkuj</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Jedź</w:t>
      </w:r>
      <w:r w:rsidR="0097576A" w:rsidRPr="00CD301A">
        <w:rPr>
          <w:color w:val="000000" w:themeColor="text1"/>
          <w:lang w:val="pl-PL"/>
        </w:rPr>
        <w:t xml:space="preserve"> i centr przesiadkowych</w:t>
      </w:r>
      <w:r w:rsidRPr="00CD301A">
        <w:rPr>
          <w:color w:val="000000" w:themeColor="text1"/>
        </w:rPr>
        <w:t>,</w:t>
      </w:r>
    </w:p>
    <w:p w14:paraId="1FEF10DB" w14:textId="6F9D838F" w:rsidR="00327B67" w:rsidRPr="00CD301A" w:rsidRDefault="00F15E60" w:rsidP="00A461DB">
      <w:pPr>
        <w:pStyle w:val="Akapitzlist"/>
        <w:numPr>
          <w:ilvl w:val="1"/>
          <w:numId w:val="33"/>
        </w:numPr>
        <w:ind w:left="851"/>
        <w:jc w:val="left"/>
        <w:rPr>
          <w:color w:val="000000" w:themeColor="text1"/>
        </w:rPr>
      </w:pPr>
      <w:r w:rsidRPr="00CD301A">
        <w:rPr>
          <w:color w:val="000000" w:themeColor="text1"/>
        </w:rPr>
        <w:t>poprawa</w:t>
      </w:r>
      <w:r w:rsidR="00A5067D" w:rsidRPr="00CD301A">
        <w:rPr>
          <w:color w:val="000000" w:themeColor="text1"/>
        </w:rPr>
        <w:t xml:space="preserve"> </w:t>
      </w:r>
      <w:r w:rsidRPr="00CD301A">
        <w:rPr>
          <w:color w:val="000000" w:themeColor="text1"/>
        </w:rPr>
        <w:t>jakości,</w:t>
      </w:r>
      <w:r w:rsidR="00A5067D" w:rsidRPr="00CD301A">
        <w:rPr>
          <w:color w:val="000000" w:themeColor="text1"/>
        </w:rPr>
        <w:t xml:space="preserve"> </w:t>
      </w:r>
      <w:r w:rsidRPr="00CD301A">
        <w:rPr>
          <w:color w:val="000000" w:themeColor="text1"/>
        </w:rPr>
        <w:t>wzrost</w:t>
      </w:r>
      <w:r w:rsidR="00A5067D" w:rsidRPr="00CD301A">
        <w:rPr>
          <w:color w:val="000000" w:themeColor="text1"/>
        </w:rPr>
        <w:t xml:space="preserve"> </w:t>
      </w:r>
      <w:r w:rsidRPr="00CD301A">
        <w:rPr>
          <w:color w:val="000000" w:themeColor="text1"/>
        </w:rPr>
        <w:t>dostępności</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promocja</w:t>
      </w:r>
      <w:r w:rsidR="00A5067D" w:rsidRPr="00CD301A">
        <w:rPr>
          <w:color w:val="000000" w:themeColor="text1"/>
        </w:rPr>
        <w:t xml:space="preserve"> </w:t>
      </w:r>
      <w:r w:rsidRPr="00CD301A">
        <w:rPr>
          <w:color w:val="000000" w:themeColor="text1"/>
        </w:rPr>
        <w:t>usług</w:t>
      </w:r>
      <w:r w:rsidR="00A5067D" w:rsidRPr="00CD301A">
        <w:rPr>
          <w:color w:val="000000" w:themeColor="text1"/>
        </w:rPr>
        <w:t xml:space="preserve"> </w:t>
      </w:r>
      <w:r w:rsidRPr="00CD301A">
        <w:rPr>
          <w:color w:val="000000" w:themeColor="text1"/>
        </w:rPr>
        <w:t>zbiorowego</w:t>
      </w:r>
      <w:r w:rsidR="00A5067D" w:rsidRPr="00CD301A">
        <w:rPr>
          <w:color w:val="000000" w:themeColor="text1"/>
          <w:lang w:val="pl-PL"/>
        </w:rPr>
        <w:t xml:space="preserve"> </w:t>
      </w:r>
      <w:r w:rsidRPr="00CD301A">
        <w:rPr>
          <w:color w:val="000000" w:themeColor="text1"/>
        </w:rPr>
        <w:t>transportu</w:t>
      </w:r>
      <w:r w:rsidR="00A5067D" w:rsidRPr="00CD301A">
        <w:rPr>
          <w:color w:val="000000" w:themeColor="text1"/>
        </w:rPr>
        <w:t xml:space="preserve"> </w:t>
      </w:r>
      <w:r w:rsidRPr="00CD301A">
        <w:rPr>
          <w:color w:val="000000" w:themeColor="text1"/>
        </w:rPr>
        <w:t>publicznego,</w:t>
      </w:r>
    </w:p>
    <w:p w14:paraId="13C0B4CD" w14:textId="081278E0" w:rsidR="00E4145B" w:rsidRPr="00CD301A" w:rsidRDefault="00F15E60" w:rsidP="00A461DB">
      <w:pPr>
        <w:pStyle w:val="Akapitzlist"/>
        <w:numPr>
          <w:ilvl w:val="1"/>
          <w:numId w:val="33"/>
        </w:numPr>
        <w:ind w:left="851"/>
        <w:jc w:val="left"/>
        <w:rPr>
          <w:color w:val="000000" w:themeColor="text1"/>
        </w:rPr>
      </w:pPr>
      <w:r w:rsidRPr="00CD301A">
        <w:rPr>
          <w:color w:val="000000" w:themeColor="text1"/>
        </w:rPr>
        <w:t>rozbudowa</w:t>
      </w:r>
      <w:r w:rsidR="00A5067D" w:rsidRPr="00CD301A">
        <w:rPr>
          <w:color w:val="000000" w:themeColor="text1"/>
        </w:rPr>
        <w:t xml:space="preserve"> </w:t>
      </w:r>
      <w:r w:rsidRPr="00CD301A">
        <w:rPr>
          <w:color w:val="000000" w:themeColor="text1"/>
        </w:rPr>
        <w:t>sieci</w:t>
      </w:r>
      <w:r w:rsidR="00A5067D" w:rsidRPr="00CD301A">
        <w:rPr>
          <w:color w:val="000000" w:themeColor="text1"/>
        </w:rPr>
        <w:t xml:space="preserve"> </w:t>
      </w:r>
      <w:r w:rsidRPr="00CD301A">
        <w:rPr>
          <w:color w:val="000000" w:themeColor="text1"/>
        </w:rPr>
        <w:t>dróg</w:t>
      </w:r>
      <w:r w:rsidR="00A5067D" w:rsidRPr="00CD301A">
        <w:rPr>
          <w:color w:val="000000" w:themeColor="text1"/>
        </w:rPr>
        <w:t xml:space="preserve"> </w:t>
      </w:r>
      <w:r w:rsidRPr="00CD301A">
        <w:rPr>
          <w:color w:val="000000" w:themeColor="text1"/>
        </w:rPr>
        <w:t>rowerowych</w:t>
      </w:r>
      <w:r w:rsidR="00A5067D" w:rsidRPr="00CD301A">
        <w:rPr>
          <w:color w:val="000000" w:themeColor="text1"/>
        </w:rPr>
        <w:t xml:space="preserve"> </w:t>
      </w:r>
      <w:r w:rsidRPr="00CD301A">
        <w:rPr>
          <w:color w:val="000000" w:themeColor="text1"/>
        </w:rPr>
        <w:t>wraz</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infrastrukturą</w:t>
      </w:r>
      <w:r w:rsidR="00A5067D" w:rsidRPr="00CD301A">
        <w:rPr>
          <w:color w:val="000000" w:themeColor="text1"/>
        </w:rPr>
        <w:t xml:space="preserve"> </w:t>
      </w:r>
      <w:r w:rsidRPr="00CD301A">
        <w:rPr>
          <w:color w:val="000000" w:themeColor="text1"/>
        </w:rPr>
        <w:t>towarzyszącą</w:t>
      </w:r>
      <w:r w:rsidRPr="00CD301A">
        <w:rPr>
          <w:color w:val="000000" w:themeColor="text1"/>
          <w:lang w:val="pl-PL"/>
        </w:rPr>
        <w:t>.</w:t>
      </w:r>
    </w:p>
    <w:p w14:paraId="5C83518D" w14:textId="02B5CC8A" w:rsidR="00F15E60" w:rsidRPr="00CD301A" w:rsidRDefault="00F15E60" w:rsidP="00C578FC">
      <w:pPr>
        <w:pStyle w:val="Akapitzlist"/>
        <w:numPr>
          <w:ilvl w:val="0"/>
          <w:numId w:val="13"/>
        </w:numPr>
        <w:ind w:left="426" w:hanging="426"/>
        <w:jc w:val="left"/>
        <w:rPr>
          <w:color w:val="000000" w:themeColor="text1"/>
        </w:rPr>
      </w:pPr>
      <w:r w:rsidRPr="00CD301A">
        <w:rPr>
          <w:color w:val="000000" w:themeColor="text1"/>
        </w:rPr>
        <w:t>Ograniczenie</w:t>
      </w:r>
      <w:r w:rsidR="00A5067D" w:rsidRPr="00CD301A">
        <w:rPr>
          <w:color w:val="000000" w:themeColor="text1"/>
        </w:rPr>
        <w:t xml:space="preserve"> </w:t>
      </w:r>
      <w:r w:rsidRPr="00CD301A">
        <w:rPr>
          <w:color w:val="000000" w:themeColor="text1"/>
        </w:rPr>
        <w:t>emisji</w:t>
      </w:r>
      <w:r w:rsidR="00A5067D" w:rsidRPr="00CD301A">
        <w:rPr>
          <w:color w:val="000000" w:themeColor="text1"/>
        </w:rPr>
        <w:t xml:space="preserve"> </w:t>
      </w:r>
      <w:r w:rsidRPr="00CD301A">
        <w:rPr>
          <w:color w:val="000000" w:themeColor="text1"/>
        </w:rPr>
        <w:t>substancji</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powietrza</w:t>
      </w:r>
      <w:r w:rsidR="00A5067D" w:rsidRPr="00CD301A">
        <w:rPr>
          <w:color w:val="000000" w:themeColor="text1"/>
        </w:rPr>
        <w:t xml:space="preserve"> </w:t>
      </w:r>
      <w:r w:rsidRPr="00CD301A">
        <w:rPr>
          <w:color w:val="000000" w:themeColor="text1"/>
        </w:rPr>
        <w:t>poprzez</w:t>
      </w:r>
      <w:r w:rsidR="00A5067D" w:rsidRPr="00CD301A">
        <w:rPr>
          <w:color w:val="000000" w:themeColor="text1"/>
        </w:rPr>
        <w:t xml:space="preserve"> </w:t>
      </w:r>
      <w:r w:rsidRPr="00CD301A">
        <w:rPr>
          <w:color w:val="000000" w:themeColor="text1"/>
        </w:rPr>
        <w:t>odpowiednie</w:t>
      </w:r>
      <w:r w:rsidR="00A5067D" w:rsidRPr="00CD301A">
        <w:rPr>
          <w:color w:val="000000" w:themeColor="text1"/>
        </w:rPr>
        <w:t xml:space="preserve"> </w:t>
      </w:r>
      <w:r w:rsidRPr="00CD301A">
        <w:rPr>
          <w:color w:val="000000" w:themeColor="text1"/>
        </w:rPr>
        <w:t>zapisy</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planach</w:t>
      </w:r>
      <w:r w:rsidR="00A5067D" w:rsidRPr="00CD301A">
        <w:rPr>
          <w:color w:val="000000" w:themeColor="text1"/>
        </w:rPr>
        <w:t xml:space="preserve"> </w:t>
      </w:r>
      <w:r w:rsidRPr="00CD301A">
        <w:rPr>
          <w:color w:val="000000" w:themeColor="text1"/>
        </w:rPr>
        <w:t>zagospodarowania</w:t>
      </w:r>
      <w:r w:rsidR="00A5067D" w:rsidRPr="00CD301A">
        <w:rPr>
          <w:color w:val="000000" w:themeColor="text1"/>
        </w:rPr>
        <w:t xml:space="preserve"> </w:t>
      </w:r>
      <w:r w:rsidRPr="00CD301A">
        <w:rPr>
          <w:color w:val="000000" w:themeColor="text1"/>
        </w:rPr>
        <w:t>przestrzennego.</w:t>
      </w:r>
    </w:p>
    <w:p w14:paraId="75C46C2A" w14:textId="77777777" w:rsidR="00B3424E" w:rsidRPr="00CD301A" w:rsidRDefault="00F15E60" w:rsidP="00C578FC">
      <w:pPr>
        <w:pStyle w:val="Akapitzlist"/>
        <w:numPr>
          <w:ilvl w:val="0"/>
          <w:numId w:val="13"/>
        </w:numPr>
        <w:ind w:left="426" w:hanging="426"/>
        <w:jc w:val="left"/>
        <w:rPr>
          <w:color w:val="000000" w:themeColor="text1"/>
        </w:rPr>
      </w:pPr>
      <w:r w:rsidRPr="00CD301A">
        <w:rPr>
          <w:color w:val="000000" w:themeColor="text1"/>
        </w:rPr>
        <w:t>Zakup</w:t>
      </w:r>
      <w:r w:rsidR="00A5067D" w:rsidRPr="00CD301A">
        <w:rPr>
          <w:color w:val="000000" w:themeColor="text1"/>
        </w:rPr>
        <w:t xml:space="preserve"> </w:t>
      </w:r>
      <w:r w:rsidRPr="00CD301A">
        <w:rPr>
          <w:color w:val="000000" w:themeColor="text1"/>
        </w:rPr>
        <w:t>niskoemisyjnego</w:t>
      </w:r>
      <w:r w:rsidR="00A5067D" w:rsidRPr="00CD301A">
        <w:rPr>
          <w:color w:val="000000" w:themeColor="text1"/>
        </w:rPr>
        <w:t xml:space="preserve"> </w:t>
      </w:r>
      <w:r w:rsidRPr="00CD301A">
        <w:rPr>
          <w:color w:val="000000" w:themeColor="text1"/>
        </w:rPr>
        <w:t>taboru</w:t>
      </w:r>
      <w:r w:rsidR="00A5067D" w:rsidRPr="00CD301A">
        <w:rPr>
          <w:color w:val="000000" w:themeColor="text1"/>
        </w:rPr>
        <w:t xml:space="preserve"> </w:t>
      </w:r>
      <w:r w:rsidRPr="00CD301A">
        <w:rPr>
          <w:color w:val="000000" w:themeColor="text1"/>
        </w:rPr>
        <w:t>autobusowego</w:t>
      </w:r>
      <w:r w:rsidR="00A5067D" w:rsidRPr="00CD301A">
        <w:rPr>
          <w:color w:val="000000" w:themeColor="text1"/>
        </w:rPr>
        <w:t xml:space="preserve"> </w:t>
      </w:r>
      <w:r w:rsidRPr="00CD301A">
        <w:rPr>
          <w:color w:val="000000" w:themeColor="text1"/>
        </w:rPr>
        <w:t>spełniającego</w:t>
      </w:r>
      <w:r w:rsidR="00A5067D" w:rsidRPr="00CD301A">
        <w:rPr>
          <w:color w:val="000000" w:themeColor="text1"/>
        </w:rPr>
        <w:t xml:space="preserve"> </w:t>
      </w:r>
      <w:r w:rsidRPr="00CD301A">
        <w:rPr>
          <w:color w:val="000000" w:themeColor="text1"/>
        </w:rPr>
        <w:t>normę</w:t>
      </w:r>
      <w:r w:rsidR="00A5067D" w:rsidRPr="00CD301A">
        <w:rPr>
          <w:color w:val="000000" w:themeColor="text1"/>
        </w:rPr>
        <w:t xml:space="preserve"> </w:t>
      </w:r>
      <w:r w:rsidRPr="00CD301A">
        <w:rPr>
          <w:color w:val="000000" w:themeColor="text1"/>
        </w:rPr>
        <w:t>EURO</w:t>
      </w:r>
      <w:r w:rsidR="00A5067D" w:rsidRPr="00CD301A">
        <w:rPr>
          <w:color w:val="000000" w:themeColor="text1"/>
        </w:rPr>
        <w:t xml:space="preserve"> </w:t>
      </w:r>
      <w:r w:rsidRPr="00CD301A">
        <w:rPr>
          <w:color w:val="000000" w:themeColor="text1"/>
        </w:rPr>
        <w:t>VI,</w:t>
      </w:r>
      <w:r w:rsidRPr="00CD301A">
        <w:rPr>
          <w:color w:val="000000" w:themeColor="text1"/>
        </w:rPr>
        <w:br/>
        <w:t>z</w:t>
      </w:r>
      <w:r w:rsidR="00A5067D" w:rsidRPr="00CD301A">
        <w:rPr>
          <w:color w:val="000000" w:themeColor="text1"/>
        </w:rPr>
        <w:t xml:space="preserve"> </w:t>
      </w:r>
      <w:r w:rsidRPr="00CD301A">
        <w:rPr>
          <w:color w:val="000000" w:themeColor="text1"/>
        </w:rPr>
        <w:t>preferencją</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taboru</w:t>
      </w:r>
      <w:r w:rsidR="00A5067D" w:rsidRPr="00CD301A">
        <w:rPr>
          <w:color w:val="000000" w:themeColor="text1"/>
        </w:rPr>
        <w:t xml:space="preserve"> </w:t>
      </w:r>
      <w:r w:rsidRPr="00CD301A">
        <w:rPr>
          <w:color w:val="000000" w:themeColor="text1"/>
        </w:rPr>
        <w:t>zasilanego</w:t>
      </w:r>
      <w:r w:rsidR="00A5067D" w:rsidRPr="00CD301A">
        <w:rPr>
          <w:color w:val="000000" w:themeColor="text1"/>
        </w:rPr>
        <w:t xml:space="preserve"> </w:t>
      </w:r>
      <w:r w:rsidRPr="00CD301A">
        <w:rPr>
          <w:color w:val="000000" w:themeColor="text1"/>
        </w:rPr>
        <w:t>paliwem</w:t>
      </w:r>
      <w:r w:rsidR="00A5067D" w:rsidRPr="00CD301A">
        <w:rPr>
          <w:color w:val="000000" w:themeColor="text1"/>
        </w:rPr>
        <w:t xml:space="preserve"> </w:t>
      </w:r>
      <w:r w:rsidRPr="00CD301A">
        <w:rPr>
          <w:color w:val="000000" w:themeColor="text1"/>
        </w:rPr>
        <w:t>alternatywnym</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stosunku</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silników</w:t>
      </w:r>
      <w:r w:rsidR="00A5067D" w:rsidRPr="00CD301A">
        <w:rPr>
          <w:color w:val="000000" w:themeColor="text1"/>
        </w:rPr>
        <w:t xml:space="preserve"> </w:t>
      </w:r>
      <w:r w:rsidRPr="00CD301A">
        <w:rPr>
          <w:color w:val="000000" w:themeColor="text1"/>
        </w:rPr>
        <w:t>spalinowych.</w:t>
      </w:r>
    </w:p>
    <w:p w14:paraId="1A3A92F6" w14:textId="59A718DA" w:rsidR="00F15E60" w:rsidRPr="00CD301A" w:rsidRDefault="00F15E60" w:rsidP="00C578FC">
      <w:pPr>
        <w:pStyle w:val="Akapitzlist"/>
        <w:numPr>
          <w:ilvl w:val="0"/>
          <w:numId w:val="13"/>
        </w:numPr>
        <w:ind w:left="426" w:hanging="426"/>
        <w:jc w:val="left"/>
        <w:rPr>
          <w:color w:val="000000" w:themeColor="text1"/>
        </w:rPr>
      </w:pPr>
      <w:r w:rsidRPr="00CD301A">
        <w:rPr>
          <w:color w:val="000000" w:themeColor="text1"/>
        </w:rPr>
        <w:t>Upłynnienia</w:t>
      </w:r>
      <w:r w:rsidR="00A5067D" w:rsidRPr="00CD301A">
        <w:rPr>
          <w:color w:val="000000" w:themeColor="text1"/>
        </w:rPr>
        <w:t xml:space="preserve"> </w:t>
      </w:r>
      <w:r w:rsidRPr="00CD301A">
        <w:rPr>
          <w:color w:val="000000" w:themeColor="text1"/>
        </w:rPr>
        <w:t>ruchu</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usprawnienia</w:t>
      </w:r>
      <w:r w:rsidR="00A5067D" w:rsidRPr="00CD301A">
        <w:rPr>
          <w:color w:val="000000" w:themeColor="text1"/>
        </w:rPr>
        <w:t xml:space="preserve"> </w:t>
      </w:r>
      <w:r w:rsidRPr="00CD301A">
        <w:rPr>
          <w:color w:val="000000" w:themeColor="text1"/>
        </w:rPr>
        <w:t>komunikacji</w:t>
      </w:r>
      <w:r w:rsidR="00A5067D" w:rsidRPr="00CD301A">
        <w:rPr>
          <w:color w:val="000000" w:themeColor="text1"/>
        </w:rPr>
        <w:t xml:space="preserve"> </w:t>
      </w:r>
      <w:r w:rsidRPr="00CD301A">
        <w:rPr>
          <w:color w:val="000000" w:themeColor="text1"/>
        </w:rPr>
        <w:t>publicznej.</w:t>
      </w:r>
    </w:p>
    <w:p w14:paraId="13231F99" w14:textId="38324D25" w:rsidR="00360E52" w:rsidRPr="00CD301A" w:rsidRDefault="00F15E60" w:rsidP="00C578FC">
      <w:pPr>
        <w:pStyle w:val="Akapitzlist"/>
        <w:numPr>
          <w:ilvl w:val="0"/>
          <w:numId w:val="13"/>
        </w:numPr>
        <w:ind w:left="426" w:hanging="426"/>
        <w:jc w:val="left"/>
        <w:rPr>
          <w:color w:val="000000" w:themeColor="text1"/>
        </w:rPr>
      </w:pPr>
      <w:r w:rsidRPr="00CD301A">
        <w:rPr>
          <w:color w:val="000000" w:themeColor="text1"/>
        </w:rPr>
        <w:t>Budowa</w:t>
      </w:r>
      <w:r w:rsidR="00A5067D" w:rsidRPr="00CD301A">
        <w:rPr>
          <w:color w:val="000000" w:themeColor="text1"/>
        </w:rPr>
        <w:t xml:space="preserve"> </w:t>
      </w:r>
      <w:r w:rsidRPr="00CD301A">
        <w:rPr>
          <w:color w:val="000000" w:themeColor="text1"/>
        </w:rPr>
        <w:t>sieci</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popularyzacja</w:t>
      </w:r>
      <w:r w:rsidR="00A5067D" w:rsidRPr="00CD301A">
        <w:rPr>
          <w:color w:val="000000" w:themeColor="text1"/>
        </w:rPr>
        <w:t xml:space="preserve"> </w:t>
      </w:r>
      <w:r w:rsidRPr="00CD301A">
        <w:rPr>
          <w:color w:val="000000" w:themeColor="text1"/>
        </w:rPr>
        <w:t>lokalnych</w:t>
      </w:r>
      <w:r w:rsidR="00A5067D" w:rsidRPr="00CD301A">
        <w:rPr>
          <w:color w:val="000000" w:themeColor="text1"/>
        </w:rPr>
        <w:t xml:space="preserve"> </w:t>
      </w:r>
      <w:r w:rsidRPr="00CD301A">
        <w:rPr>
          <w:color w:val="000000" w:themeColor="text1"/>
        </w:rPr>
        <w:t>linii</w:t>
      </w:r>
      <w:r w:rsidR="00A5067D" w:rsidRPr="00CD301A">
        <w:rPr>
          <w:color w:val="000000" w:themeColor="text1"/>
        </w:rPr>
        <w:t xml:space="preserve"> </w:t>
      </w:r>
      <w:r w:rsidRPr="00CD301A">
        <w:rPr>
          <w:color w:val="000000" w:themeColor="text1"/>
        </w:rPr>
        <w:t>autobusowych,</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r w:rsidR="00A5067D" w:rsidRPr="00CD301A">
        <w:rPr>
          <w:color w:val="000000" w:themeColor="text1"/>
        </w:rPr>
        <w:t xml:space="preserve"> </w:t>
      </w:r>
      <w:r w:rsidRPr="00CD301A">
        <w:rPr>
          <w:color w:val="000000" w:themeColor="text1"/>
        </w:rPr>
        <w:t>wzmacnianie</w:t>
      </w:r>
      <w:r w:rsidR="00A5067D" w:rsidRPr="00CD301A">
        <w:rPr>
          <w:color w:val="000000" w:themeColor="text1"/>
        </w:rPr>
        <w:t xml:space="preserve"> </w:t>
      </w:r>
      <w:r w:rsidRPr="00CD301A">
        <w:rPr>
          <w:color w:val="000000" w:themeColor="text1"/>
        </w:rPr>
        <w:t>obsługi</w:t>
      </w:r>
      <w:r w:rsidR="00A5067D" w:rsidRPr="00CD301A">
        <w:rPr>
          <w:color w:val="000000" w:themeColor="text1"/>
        </w:rPr>
        <w:t xml:space="preserve"> </w:t>
      </w:r>
      <w:r w:rsidRPr="00CD301A">
        <w:rPr>
          <w:color w:val="000000" w:themeColor="text1"/>
        </w:rPr>
        <w:t>terenów</w:t>
      </w:r>
      <w:r w:rsidR="00A5067D" w:rsidRPr="00CD301A">
        <w:rPr>
          <w:color w:val="000000" w:themeColor="text1"/>
        </w:rPr>
        <w:t xml:space="preserve"> </w:t>
      </w:r>
      <w:r w:rsidRPr="00CD301A">
        <w:rPr>
          <w:color w:val="000000" w:themeColor="text1"/>
        </w:rPr>
        <w:t>podmiejskich.</w:t>
      </w:r>
    </w:p>
    <w:p w14:paraId="0CE99F28" w14:textId="6F43313A"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Zwiększenie</w:t>
      </w:r>
      <w:r w:rsidR="00A5067D" w:rsidRPr="00CD301A">
        <w:rPr>
          <w:color w:val="000000" w:themeColor="text1"/>
        </w:rPr>
        <w:t xml:space="preserve"> </w:t>
      </w:r>
      <w:r w:rsidRPr="00CD301A">
        <w:rPr>
          <w:color w:val="000000" w:themeColor="text1"/>
        </w:rPr>
        <w:t>mobilności</w:t>
      </w:r>
      <w:r w:rsidR="00A5067D" w:rsidRPr="00CD301A">
        <w:rPr>
          <w:color w:val="000000" w:themeColor="text1"/>
        </w:rPr>
        <w:t xml:space="preserve"> </w:t>
      </w:r>
      <w:r w:rsidRPr="00CD301A">
        <w:rPr>
          <w:color w:val="000000" w:themeColor="text1"/>
        </w:rPr>
        <w:t>miejskiej</w:t>
      </w:r>
      <w:r w:rsidR="00A5067D" w:rsidRPr="00CD301A">
        <w:rPr>
          <w:color w:val="000000" w:themeColor="text1"/>
        </w:rPr>
        <w:t xml:space="preserve"> </w:t>
      </w:r>
      <w:r w:rsidRPr="00CD301A">
        <w:rPr>
          <w:color w:val="000000" w:themeColor="text1"/>
        </w:rPr>
        <w:t>poprzez</w:t>
      </w:r>
      <w:r w:rsidR="00A5067D" w:rsidRPr="00CD301A">
        <w:rPr>
          <w:color w:val="000000" w:themeColor="text1"/>
        </w:rPr>
        <w:t xml:space="preserve"> </w:t>
      </w:r>
      <w:r w:rsidRPr="00CD301A">
        <w:rPr>
          <w:color w:val="000000" w:themeColor="text1"/>
        </w:rPr>
        <w:t>poprawę</w:t>
      </w:r>
      <w:r w:rsidR="00A5067D" w:rsidRPr="00CD301A">
        <w:rPr>
          <w:color w:val="000000" w:themeColor="text1"/>
        </w:rPr>
        <w:t xml:space="preserve"> </w:t>
      </w:r>
      <w:r w:rsidRPr="00CD301A">
        <w:rPr>
          <w:color w:val="000000" w:themeColor="text1"/>
        </w:rPr>
        <w:t>jakości</w:t>
      </w:r>
      <w:r w:rsidR="00A5067D" w:rsidRPr="00CD301A">
        <w:rPr>
          <w:color w:val="000000" w:themeColor="text1"/>
        </w:rPr>
        <w:t xml:space="preserve"> </w:t>
      </w:r>
      <w:r w:rsidRPr="00CD301A">
        <w:rPr>
          <w:color w:val="000000" w:themeColor="text1"/>
        </w:rPr>
        <w:t>infrastruktury</w:t>
      </w:r>
      <w:r w:rsidR="00A5067D" w:rsidRPr="00CD301A">
        <w:rPr>
          <w:color w:val="000000" w:themeColor="text1"/>
        </w:rPr>
        <w:t xml:space="preserve"> </w:t>
      </w:r>
      <w:r w:rsidRPr="00CD301A">
        <w:rPr>
          <w:color w:val="000000" w:themeColor="text1"/>
        </w:rPr>
        <w:t>transportowej</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obszarze</w:t>
      </w:r>
      <w:r w:rsidR="00A5067D" w:rsidRPr="00CD301A">
        <w:rPr>
          <w:color w:val="000000" w:themeColor="text1"/>
        </w:rPr>
        <w:t xml:space="preserve"> </w:t>
      </w:r>
      <w:r w:rsidRPr="00CD301A">
        <w:rPr>
          <w:color w:val="000000" w:themeColor="text1"/>
        </w:rPr>
        <w:t>miasta</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r w:rsidR="00A5067D" w:rsidRPr="00CD301A">
        <w:rPr>
          <w:color w:val="000000" w:themeColor="text1"/>
        </w:rPr>
        <w:t xml:space="preserve"> </w:t>
      </w:r>
      <w:r w:rsidRPr="00CD301A">
        <w:rPr>
          <w:color w:val="000000" w:themeColor="text1"/>
        </w:rPr>
        <w:t>między</w:t>
      </w:r>
      <w:r w:rsidR="00A5067D" w:rsidRPr="00CD301A">
        <w:rPr>
          <w:color w:val="000000" w:themeColor="text1"/>
        </w:rPr>
        <w:t xml:space="preserve"> </w:t>
      </w:r>
      <w:r w:rsidRPr="00CD301A">
        <w:rPr>
          <w:color w:val="000000" w:themeColor="text1"/>
        </w:rPr>
        <w:t>innymi:</w:t>
      </w:r>
      <w:r w:rsidR="00A5067D" w:rsidRPr="00CD301A">
        <w:rPr>
          <w:color w:val="000000" w:themeColor="text1"/>
        </w:rPr>
        <w:t xml:space="preserve"> </w:t>
      </w:r>
      <w:r w:rsidRPr="00CD301A">
        <w:rPr>
          <w:color w:val="000000" w:themeColor="text1"/>
        </w:rPr>
        <w:t>wytyczenie</w:t>
      </w:r>
      <w:r w:rsidR="00A5067D" w:rsidRPr="00CD301A">
        <w:rPr>
          <w:color w:val="000000" w:themeColor="text1"/>
        </w:rPr>
        <w:t xml:space="preserve"> </w:t>
      </w:r>
      <w:r w:rsidRPr="00CD301A">
        <w:rPr>
          <w:color w:val="000000" w:themeColor="text1"/>
        </w:rPr>
        <w:t>nowych</w:t>
      </w:r>
      <w:r w:rsidR="00A5067D" w:rsidRPr="00CD301A">
        <w:rPr>
          <w:color w:val="000000" w:themeColor="text1"/>
        </w:rPr>
        <w:t xml:space="preserve"> </w:t>
      </w:r>
      <w:r w:rsidRPr="00CD301A">
        <w:rPr>
          <w:color w:val="000000" w:themeColor="text1"/>
        </w:rPr>
        <w:t>ścieżek</w:t>
      </w:r>
      <w:r w:rsidR="00A5067D" w:rsidRPr="00CD301A">
        <w:rPr>
          <w:color w:val="000000" w:themeColor="text1"/>
        </w:rPr>
        <w:t xml:space="preserve"> </w:t>
      </w:r>
      <w:r w:rsidRPr="00CD301A">
        <w:rPr>
          <w:color w:val="000000" w:themeColor="text1"/>
        </w:rPr>
        <w:t>rowerowych,</w:t>
      </w:r>
      <w:r w:rsidR="00A5067D" w:rsidRPr="00CD301A">
        <w:rPr>
          <w:color w:val="000000" w:themeColor="text1"/>
        </w:rPr>
        <w:t xml:space="preserve"> </w:t>
      </w:r>
      <w:r w:rsidRPr="00CD301A">
        <w:rPr>
          <w:color w:val="000000" w:themeColor="text1"/>
        </w:rPr>
        <w:t>ścieżek</w:t>
      </w:r>
      <w:r w:rsidR="00A5067D" w:rsidRPr="00CD301A">
        <w:rPr>
          <w:color w:val="000000" w:themeColor="text1"/>
        </w:rPr>
        <w:t xml:space="preserve"> </w:t>
      </w:r>
      <w:r w:rsidRPr="00CD301A">
        <w:rPr>
          <w:color w:val="000000" w:themeColor="text1"/>
        </w:rPr>
        <w:t>tematycznych,</w:t>
      </w:r>
      <w:r w:rsidR="00A5067D" w:rsidRPr="00CD301A">
        <w:rPr>
          <w:color w:val="000000" w:themeColor="text1"/>
        </w:rPr>
        <w:t xml:space="preserve"> </w:t>
      </w:r>
      <w:r w:rsidRPr="00CD301A">
        <w:rPr>
          <w:color w:val="000000" w:themeColor="text1"/>
        </w:rPr>
        <w:t>ekologicznych,</w:t>
      </w:r>
      <w:r w:rsidR="00A5067D" w:rsidRPr="00CD301A">
        <w:rPr>
          <w:color w:val="000000" w:themeColor="text1"/>
        </w:rPr>
        <w:t xml:space="preserve"> </w:t>
      </w:r>
      <w:r w:rsidRPr="00CD301A">
        <w:rPr>
          <w:color w:val="000000" w:themeColor="text1"/>
        </w:rPr>
        <w:t>utworzenie</w:t>
      </w:r>
      <w:r w:rsidR="00A5067D" w:rsidRPr="00CD301A">
        <w:rPr>
          <w:color w:val="000000" w:themeColor="text1"/>
        </w:rPr>
        <w:t xml:space="preserve"> </w:t>
      </w:r>
      <w:r w:rsidRPr="00CD301A">
        <w:rPr>
          <w:color w:val="000000" w:themeColor="text1"/>
        </w:rPr>
        <w:t>punktów</w:t>
      </w:r>
      <w:r w:rsidR="00A5067D" w:rsidRPr="00CD301A">
        <w:rPr>
          <w:color w:val="000000" w:themeColor="text1"/>
        </w:rPr>
        <w:t xml:space="preserve"> </w:t>
      </w:r>
      <w:r w:rsidRPr="00CD301A">
        <w:rPr>
          <w:color w:val="000000" w:themeColor="text1"/>
        </w:rPr>
        <w:t>czasowego</w:t>
      </w:r>
      <w:r w:rsidR="00A5067D" w:rsidRPr="00CD301A">
        <w:rPr>
          <w:color w:val="000000" w:themeColor="text1"/>
        </w:rPr>
        <w:t xml:space="preserve"> </w:t>
      </w:r>
      <w:r w:rsidRPr="00CD301A">
        <w:rPr>
          <w:color w:val="000000" w:themeColor="text1"/>
        </w:rPr>
        <w:t>wypożyczalnia</w:t>
      </w:r>
      <w:r w:rsidR="00A5067D" w:rsidRPr="00CD301A">
        <w:rPr>
          <w:color w:val="000000" w:themeColor="text1"/>
        </w:rPr>
        <w:t xml:space="preserve"> </w:t>
      </w:r>
      <w:r w:rsidRPr="00CD301A">
        <w:rPr>
          <w:color w:val="000000" w:themeColor="text1"/>
        </w:rPr>
        <w:t>rowerów</w:t>
      </w:r>
      <w:r w:rsidR="00A5067D" w:rsidRPr="00CD301A">
        <w:rPr>
          <w:color w:val="000000" w:themeColor="text1"/>
        </w:rPr>
        <w:t xml:space="preserve"> </w:t>
      </w:r>
      <w:r w:rsidRPr="00CD301A">
        <w:rPr>
          <w:color w:val="000000" w:themeColor="text1"/>
        </w:rPr>
        <w:t>miejskich,</w:t>
      </w:r>
      <w:r w:rsidR="00A5067D" w:rsidRPr="00CD301A">
        <w:rPr>
          <w:color w:val="000000" w:themeColor="text1"/>
        </w:rPr>
        <w:t xml:space="preserve"> </w:t>
      </w:r>
      <w:r w:rsidRPr="00CD301A">
        <w:rPr>
          <w:color w:val="000000" w:themeColor="text1"/>
        </w:rPr>
        <w:t>poprawa</w:t>
      </w:r>
      <w:r w:rsidR="00A5067D" w:rsidRPr="00CD301A">
        <w:rPr>
          <w:color w:val="000000" w:themeColor="text1"/>
        </w:rPr>
        <w:t xml:space="preserve"> </w:t>
      </w:r>
      <w:r w:rsidRPr="00CD301A">
        <w:rPr>
          <w:color w:val="000000" w:themeColor="text1"/>
        </w:rPr>
        <w:t>jakości</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dostępności</w:t>
      </w:r>
      <w:r w:rsidR="00A5067D" w:rsidRPr="00CD301A">
        <w:rPr>
          <w:color w:val="000000" w:themeColor="text1"/>
        </w:rPr>
        <w:t xml:space="preserve"> </w:t>
      </w:r>
      <w:r w:rsidRPr="00CD301A">
        <w:rPr>
          <w:color w:val="000000" w:themeColor="text1"/>
        </w:rPr>
        <w:t>małej</w:t>
      </w:r>
      <w:r w:rsidR="00A5067D" w:rsidRPr="00CD301A">
        <w:rPr>
          <w:color w:val="000000" w:themeColor="text1"/>
        </w:rPr>
        <w:t xml:space="preserve"> </w:t>
      </w:r>
      <w:r w:rsidRPr="00CD301A">
        <w:rPr>
          <w:color w:val="000000" w:themeColor="text1"/>
        </w:rPr>
        <w:t>architektury,</w:t>
      </w:r>
      <w:r w:rsidR="00A5067D" w:rsidRPr="00CD301A">
        <w:rPr>
          <w:color w:val="000000" w:themeColor="text1"/>
        </w:rPr>
        <w:t xml:space="preserve"> </w:t>
      </w:r>
      <w:r w:rsidRPr="00CD301A">
        <w:rPr>
          <w:color w:val="000000" w:themeColor="text1"/>
        </w:rPr>
        <w:t>programy</w:t>
      </w:r>
      <w:r w:rsidR="00A5067D" w:rsidRPr="00CD301A">
        <w:rPr>
          <w:color w:val="000000" w:themeColor="text1"/>
        </w:rPr>
        <w:t xml:space="preserve"> </w:t>
      </w:r>
      <w:r w:rsidRPr="00CD301A">
        <w:rPr>
          <w:color w:val="000000" w:themeColor="text1"/>
        </w:rPr>
        <w:t>promujące</w:t>
      </w:r>
      <w:r w:rsidR="00A5067D" w:rsidRPr="00CD301A">
        <w:rPr>
          <w:color w:val="000000" w:themeColor="text1"/>
        </w:rPr>
        <w:t xml:space="preserve"> </w:t>
      </w:r>
      <w:r w:rsidRPr="00CD301A">
        <w:rPr>
          <w:color w:val="000000" w:themeColor="text1"/>
        </w:rPr>
        <w:t>różnorodne</w:t>
      </w:r>
      <w:r w:rsidR="00A5067D" w:rsidRPr="00CD301A">
        <w:rPr>
          <w:color w:val="000000" w:themeColor="text1"/>
        </w:rPr>
        <w:t xml:space="preserve"> </w:t>
      </w:r>
      <w:r w:rsidRPr="00CD301A">
        <w:rPr>
          <w:color w:val="000000" w:themeColor="text1"/>
        </w:rPr>
        <w:t>formy</w:t>
      </w:r>
      <w:r w:rsidR="00A5067D" w:rsidRPr="00CD301A">
        <w:rPr>
          <w:color w:val="000000" w:themeColor="text1"/>
        </w:rPr>
        <w:t xml:space="preserve"> </w:t>
      </w:r>
      <w:r w:rsidRPr="00CD301A">
        <w:rPr>
          <w:color w:val="000000" w:themeColor="text1"/>
        </w:rPr>
        <w:t>mobilności</w:t>
      </w:r>
      <w:r w:rsidR="00A5067D" w:rsidRPr="00CD301A">
        <w:rPr>
          <w:color w:val="000000" w:themeColor="text1"/>
        </w:rPr>
        <w:t xml:space="preserve"> </w:t>
      </w:r>
      <w:r w:rsidRPr="00CD301A">
        <w:rPr>
          <w:color w:val="000000" w:themeColor="text1"/>
        </w:rPr>
        <w:t>miejskiej).</w:t>
      </w:r>
    </w:p>
    <w:p w14:paraId="798B8ABC" w14:textId="6BE049F0"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Tworzenie</w:t>
      </w:r>
      <w:r w:rsidR="00A5067D" w:rsidRPr="00CD301A">
        <w:rPr>
          <w:color w:val="000000" w:themeColor="text1"/>
        </w:rPr>
        <w:t xml:space="preserve"> </w:t>
      </w:r>
      <w:r w:rsidRPr="00CD301A">
        <w:rPr>
          <w:color w:val="000000" w:themeColor="text1"/>
        </w:rPr>
        <w:t>ulic</w:t>
      </w:r>
      <w:r w:rsidR="00A5067D" w:rsidRPr="00CD301A">
        <w:rPr>
          <w:color w:val="000000" w:themeColor="text1"/>
        </w:rPr>
        <w:t xml:space="preserve"> </w:t>
      </w:r>
      <w:r w:rsidRPr="00CD301A">
        <w:rPr>
          <w:color w:val="000000" w:themeColor="text1"/>
        </w:rPr>
        <w:t>uspokojonego</w:t>
      </w:r>
      <w:r w:rsidR="00A5067D" w:rsidRPr="00CD301A">
        <w:rPr>
          <w:color w:val="000000" w:themeColor="text1"/>
        </w:rPr>
        <w:t xml:space="preserve"> </w:t>
      </w:r>
      <w:r w:rsidRPr="00CD301A">
        <w:rPr>
          <w:color w:val="000000" w:themeColor="text1"/>
        </w:rPr>
        <w:t>ruchu</w:t>
      </w:r>
      <w:r w:rsidR="00A5067D" w:rsidRPr="00CD301A">
        <w:rPr>
          <w:color w:val="000000" w:themeColor="text1"/>
        </w:rPr>
        <w:t xml:space="preserve"> </w:t>
      </w:r>
      <w:r w:rsidRPr="00CD301A">
        <w:rPr>
          <w:color w:val="000000" w:themeColor="text1"/>
        </w:rPr>
        <w:t>typu</w:t>
      </w:r>
      <w:r w:rsidR="00A5067D" w:rsidRPr="00CD301A">
        <w:rPr>
          <w:color w:val="000000" w:themeColor="text1"/>
        </w:rPr>
        <w:t xml:space="preserve"> </w:t>
      </w:r>
      <w:r w:rsidRPr="00CD301A">
        <w:rPr>
          <w:color w:val="000000" w:themeColor="text1"/>
        </w:rPr>
        <w:t>woonerf.</w:t>
      </w:r>
    </w:p>
    <w:p w14:paraId="795639E4" w14:textId="46AFAB5B"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Budowa</w:t>
      </w:r>
      <w:r w:rsidR="00A5067D" w:rsidRPr="00CD301A">
        <w:rPr>
          <w:color w:val="000000" w:themeColor="text1"/>
        </w:rPr>
        <w:t xml:space="preserve"> </w:t>
      </w:r>
      <w:r w:rsidRPr="00CD301A">
        <w:rPr>
          <w:color w:val="000000" w:themeColor="text1"/>
        </w:rPr>
        <w:t>miejskiej</w:t>
      </w:r>
      <w:r w:rsidR="00A5067D" w:rsidRPr="00CD301A">
        <w:rPr>
          <w:color w:val="000000" w:themeColor="text1"/>
        </w:rPr>
        <w:t xml:space="preserve"> </w:t>
      </w:r>
      <w:r w:rsidRPr="00CD301A">
        <w:rPr>
          <w:color w:val="000000" w:themeColor="text1"/>
        </w:rPr>
        <w:t>wypożyczalni</w:t>
      </w:r>
      <w:r w:rsidR="00A5067D" w:rsidRPr="00CD301A">
        <w:rPr>
          <w:color w:val="000000" w:themeColor="text1"/>
        </w:rPr>
        <w:t xml:space="preserve"> </w:t>
      </w:r>
      <w:r w:rsidRPr="00CD301A">
        <w:rPr>
          <w:color w:val="000000" w:themeColor="text1"/>
        </w:rPr>
        <w:t>rowerowej</w:t>
      </w:r>
      <w:r w:rsidR="00A5067D" w:rsidRPr="00CD301A">
        <w:rPr>
          <w:color w:val="000000" w:themeColor="text1"/>
        </w:rPr>
        <w:t xml:space="preserve"> </w:t>
      </w:r>
      <w:r w:rsidRPr="00CD301A">
        <w:rPr>
          <w:color w:val="000000" w:themeColor="text1"/>
        </w:rPr>
        <w:t>i/lub</w:t>
      </w:r>
      <w:r w:rsidR="00A5067D" w:rsidRPr="00CD301A">
        <w:rPr>
          <w:color w:val="000000" w:themeColor="text1"/>
        </w:rPr>
        <w:t xml:space="preserve"> </w:t>
      </w:r>
      <w:r w:rsidRPr="00CD301A">
        <w:rPr>
          <w:color w:val="000000" w:themeColor="text1"/>
        </w:rPr>
        <w:t>systemu</w:t>
      </w:r>
      <w:r w:rsidR="00A5067D" w:rsidRPr="00CD301A">
        <w:rPr>
          <w:color w:val="000000" w:themeColor="text1"/>
        </w:rPr>
        <w:t xml:space="preserve"> </w:t>
      </w:r>
      <w:r w:rsidRPr="00CD301A">
        <w:rPr>
          <w:color w:val="000000" w:themeColor="text1"/>
        </w:rPr>
        <w:t>roweru</w:t>
      </w:r>
      <w:r w:rsidR="00A5067D" w:rsidRPr="00CD301A">
        <w:rPr>
          <w:color w:val="000000" w:themeColor="text1"/>
        </w:rPr>
        <w:t xml:space="preserve"> </w:t>
      </w:r>
      <w:r w:rsidRPr="00CD301A">
        <w:rPr>
          <w:color w:val="000000" w:themeColor="text1"/>
        </w:rPr>
        <w:t>miejskiego.</w:t>
      </w:r>
    </w:p>
    <w:p w14:paraId="7BF7D9BC" w14:textId="7270EA60"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Budowa</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car-sharing</w:t>
      </w:r>
      <w:r w:rsidR="00A5067D" w:rsidRPr="00CD301A">
        <w:rPr>
          <w:color w:val="000000" w:themeColor="text1"/>
        </w:rPr>
        <w:t xml:space="preserve"> </w:t>
      </w:r>
      <w:r w:rsidRPr="00CD301A">
        <w:rPr>
          <w:color w:val="000000" w:themeColor="text1"/>
        </w:rPr>
        <w:t>(wypożyczalni</w:t>
      </w:r>
      <w:r w:rsidR="00A5067D" w:rsidRPr="00CD301A">
        <w:rPr>
          <w:color w:val="000000" w:themeColor="text1"/>
        </w:rPr>
        <w:t xml:space="preserve"> </w:t>
      </w:r>
      <w:r w:rsidRPr="00CD301A">
        <w:rPr>
          <w:color w:val="000000" w:themeColor="text1"/>
        </w:rPr>
        <w:t>samochodów</w:t>
      </w:r>
      <w:r w:rsidR="00A5067D" w:rsidRPr="00CD301A">
        <w:rPr>
          <w:color w:val="000000" w:themeColor="text1"/>
        </w:rPr>
        <w:t xml:space="preserve"> </w:t>
      </w:r>
      <w:r w:rsidRPr="00CD301A">
        <w:rPr>
          <w:color w:val="000000" w:themeColor="text1"/>
        </w:rPr>
        <w:t>elektrycznych).</w:t>
      </w:r>
    </w:p>
    <w:p w14:paraId="72267B4B" w14:textId="530D175A" w:rsidR="00F15E60" w:rsidRPr="00CD301A" w:rsidRDefault="00360E52" w:rsidP="00C578FC">
      <w:pPr>
        <w:pStyle w:val="Akapitzlist"/>
        <w:numPr>
          <w:ilvl w:val="0"/>
          <w:numId w:val="13"/>
        </w:numPr>
        <w:ind w:left="426" w:hanging="426"/>
        <w:jc w:val="left"/>
        <w:rPr>
          <w:color w:val="000000" w:themeColor="text1"/>
        </w:rPr>
      </w:pPr>
      <w:r w:rsidRPr="00CD301A">
        <w:rPr>
          <w:color w:val="000000" w:themeColor="text1"/>
        </w:rPr>
        <w:t>Niskoemisyjne</w:t>
      </w:r>
      <w:r w:rsidR="00A5067D" w:rsidRPr="00CD301A">
        <w:rPr>
          <w:color w:val="000000" w:themeColor="text1"/>
        </w:rPr>
        <w:t xml:space="preserve"> </w:t>
      </w:r>
      <w:r w:rsidRPr="00CD301A">
        <w:rPr>
          <w:color w:val="000000" w:themeColor="text1"/>
        </w:rPr>
        <w:t>planowanie</w:t>
      </w:r>
      <w:r w:rsidR="00A5067D" w:rsidRPr="00CD301A">
        <w:rPr>
          <w:color w:val="000000" w:themeColor="text1"/>
        </w:rPr>
        <w:t xml:space="preserve"> </w:t>
      </w:r>
      <w:r w:rsidRPr="00CD301A">
        <w:rPr>
          <w:color w:val="000000" w:themeColor="text1"/>
        </w:rPr>
        <w:t>przestrzenne.</w:t>
      </w:r>
    </w:p>
    <w:p w14:paraId="45AD3C31" w14:textId="3604D134"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Utworzenie</w:t>
      </w:r>
      <w:r w:rsidR="00A5067D" w:rsidRPr="00CD301A">
        <w:rPr>
          <w:color w:val="000000" w:themeColor="text1"/>
        </w:rPr>
        <w:t xml:space="preserve"> </w:t>
      </w:r>
      <w:r w:rsidRPr="00CD301A">
        <w:rPr>
          <w:color w:val="000000" w:themeColor="text1"/>
        </w:rPr>
        <w:t>centrum</w:t>
      </w:r>
      <w:r w:rsidR="00A5067D" w:rsidRPr="00CD301A">
        <w:rPr>
          <w:color w:val="000000" w:themeColor="text1"/>
        </w:rPr>
        <w:t xml:space="preserve"> </w:t>
      </w:r>
      <w:r w:rsidRPr="00CD301A">
        <w:rPr>
          <w:color w:val="000000" w:themeColor="text1"/>
        </w:rPr>
        <w:t>informacji</w:t>
      </w:r>
      <w:r w:rsidR="00A5067D" w:rsidRPr="00CD301A">
        <w:rPr>
          <w:color w:val="000000" w:themeColor="text1"/>
        </w:rPr>
        <w:t xml:space="preserve"> </w:t>
      </w:r>
      <w:r w:rsidRPr="00CD301A">
        <w:rPr>
          <w:color w:val="000000" w:themeColor="text1"/>
        </w:rPr>
        <w:t>o</w:t>
      </w:r>
      <w:r w:rsidR="00A5067D" w:rsidRPr="00CD301A">
        <w:rPr>
          <w:color w:val="000000" w:themeColor="text1"/>
        </w:rPr>
        <w:t xml:space="preserve"> </w:t>
      </w:r>
      <w:r w:rsidRPr="00CD301A">
        <w:rPr>
          <w:color w:val="000000" w:themeColor="text1"/>
        </w:rPr>
        <w:t>efektywności</w:t>
      </w:r>
      <w:r w:rsidR="00A5067D" w:rsidRPr="00CD301A">
        <w:rPr>
          <w:color w:val="000000" w:themeColor="text1"/>
        </w:rPr>
        <w:t xml:space="preserve"> </w:t>
      </w:r>
      <w:r w:rsidRPr="00CD301A">
        <w:rPr>
          <w:color w:val="000000" w:themeColor="text1"/>
        </w:rPr>
        <w:t>energetycznej.</w:t>
      </w:r>
    </w:p>
    <w:p w14:paraId="3649D6B7" w14:textId="57100A65" w:rsidR="00BF7BF7" w:rsidRPr="00CD301A" w:rsidRDefault="00BF7BF7" w:rsidP="00C578FC">
      <w:pPr>
        <w:pStyle w:val="Akapitzlist"/>
        <w:numPr>
          <w:ilvl w:val="0"/>
          <w:numId w:val="13"/>
        </w:numPr>
        <w:ind w:left="426" w:hanging="426"/>
        <w:jc w:val="left"/>
        <w:rPr>
          <w:color w:val="000000" w:themeColor="text1"/>
        </w:rPr>
      </w:pPr>
      <w:r w:rsidRPr="00CD301A">
        <w:rPr>
          <w:color w:val="000000" w:themeColor="text1"/>
        </w:rPr>
        <w:t>Stosowanie</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ramach</w:t>
      </w:r>
      <w:r w:rsidR="00A5067D" w:rsidRPr="00CD301A">
        <w:rPr>
          <w:color w:val="000000" w:themeColor="text1"/>
        </w:rPr>
        <w:t xml:space="preserve"> </w:t>
      </w:r>
      <w:r w:rsidRPr="00CD301A">
        <w:rPr>
          <w:color w:val="000000" w:themeColor="text1"/>
        </w:rPr>
        <w:t>procedur</w:t>
      </w:r>
      <w:r w:rsidR="00A5067D" w:rsidRPr="00CD301A">
        <w:rPr>
          <w:color w:val="000000" w:themeColor="text1"/>
        </w:rPr>
        <w:t xml:space="preserve"> </w:t>
      </w:r>
      <w:r w:rsidRPr="00CD301A">
        <w:rPr>
          <w:color w:val="000000" w:themeColor="text1"/>
        </w:rPr>
        <w:t>zamówień</w:t>
      </w:r>
      <w:r w:rsidR="00A5067D" w:rsidRPr="00CD301A">
        <w:rPr>
          <w:color w:val="000000" w:themeColor="text1"/>
        </w:rPr>
        <w:t xml:space="preserve"> </w:t>
      </w:r>
      <w:r w:rsidRPr="00CD301A">
        <w:rPr>
          <w:color w:val="000000" w:themeColor="text1"/>
        </w:rPr>
        <w:t>publicznych</w:t>
      </w:r>
      <w:r w:rsidR="00A5067D" w:rsidRPr="00CD301A">
        <w:rPr>
          <w:color w:val="000000" w:themeColor="text1"/>
        </w:rPr>
        <w:t xml:space="preserve"> </w:t>
      </w:r>
      <w:r w:rsidRPr="00CD301A">
        <w:rPr>
          <w:color w:val="000000" w:themeColor="text1"/>
        </w:rPr>
        <w:t>kryteriów</w:t>
      </w:r>
      <w:r w:rsidR="00A5067D" w:rsidRPr="00CD301A">
        <w:rPr>
          <w:color w:val="000000" w:themeColor="text1"/>
        </w:rPr>
        <w:t xml:space="preserve"> </w:t>
      </w:r>
      <w:r w:rsidRPr="00CD301A">
        <w:rPr>
          <w:color w:val="000000" w:themeColor="text1"/>
        </w:rPr>
        <w:t>efektywności</w:t>
      </w:r>
      <w:r w:rsidR="00A5067D" w:rsidRPr="00CD301A">
        <w:rPr>
          <w:color w:val="000000" w:themeColor="text1"/>
        </w:rPr>
        <w:t xml:space="preserve"> </w:t>
      </w:r>
      <w:r w:rsidRPr="00CD301A">
        <w:rPr>
          <w:color w:val="000000" w:themeColor="text1"/>
        </w:rPr>
        <w:t>energetycznej</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ograniczenia</w:t>
      </w:r>
      <w:r w:rsidR="00A5067D" w:rsidRPr="00CD301A">
        <w:rPr>
          <w:color w:val="000000" w:themeColor="text1"/>
        </w:rPr>
        <w:t xml:space="preserve"> </w:t>
      </w:r>
      <w:r w:rsidRPr="00CD301A">
        <w:rPr>
          <w:color w:val="000000" w:themeColor="text1"/>
        </w:rPr>
        <w:t>emisji</w:t>
      </w:r>
      <w:r w:rsidR="00A5067D" w:rsidRPr="00CD301A">
        <w:rPr>
          <w:color w:val="000000" w:themeColor="text1"/>
        </w:rPr>
        <w:t xml:space="preserve"> </w:t>
      </w:r>
      <w:r w:rsidRPr="00CD301A">
        <w:rPr>
          <w:color w:val="000000" w:themeColor="text1"/>
        </w:rPr>
        <w:t>CO</w:t>
      </w:r>
      <w:r w:rsidRPr="00CD301A">
        <w:rPr>
          <w:color w:val="000000" w:themeColor="text1"/>
          <w:vertAlign w:val="subscript"/>
        </w:rPr>
        <w:t>2</w:t>
      </w:r>
      <w:r w:rsidRPr="00CD301A">
        <w:rPr>
          <w:color w:val="000000" w:themeColor="text1"/>
        </w:rPr>
        <w:t>.</w:t>
      </w:r>
    </w:p>
    <w:p w14:paraId="3D71B3B8" w14:textId="6A2592D9" w:rsidR="00F62637" w:rsidRPr="00841824" w:rsidRDefault="00A60F6A" w:rsidP="003C0290">
      <w:pPr>
        <w:pStyle w:val="Nagwek3"/>
      </w:pPr>
      <w:r w:rsidRPr="00841824">
        <w:t>4</w:t>
      </w:r>
      <w:r w:rsidR="00F62637" w:rsidRPr="00841824">
        <w:t>.2.</w:t>
      </w:r>
      <w:r w:rsidR="00A5067D" w:rsidRPr="00841824">
        <w:t xml:space="preserve"> </w:t>
      </w:r>
      <w:r w:rsidR="00F62637" w:rsidRPr="00841824">
        <w:t>Strefa</w:t>
      </w:r>
      <w:r w:rsidR="00A5067D" w:rsidRPr="00841824">
        <w:t xml:space="preserve"> </w:t>
      </w:r>
      <w:r w:rsidR="00F62637" w:rsidRPr="00841824">
        <w:t>aglomeracja</w:t>
      </w:r>
      <w:r w:rsidR="00A5067D" w:rsidRPr="00841824">
        <w:t xml:space="preserve"> </w:t>
      </w:r>
      <w:r w:rsidR="00F62637" w:rsidRPr="00841824">
        <w:t>warszawska</w:t>
      </w:r>
    </w:p>
    <w:p w14:paraId="77EDFE01" w14:textId="0750DEEE" w:rsidR="00612FD7" w:rsidRPr="00CD301A" w:rsidRDefault="00612FD7" w:rsidP="00C75000">
      <w:pPr>
        <w:rPr>
          <w:color w:val="000000" w:themeColor="text1"/>
          <w:lang w:val="pl-PL"/>
        </w:rPr>
      </w:pPr>
      <w:r w:rsidRPr="00CD301A">
        <w:rPr>
          <w:color w:val="000000" w:themeColor="text1"/>
          <w:lang w:val="pl-PL"/>
        </w:rPr>
        <w:t>Lista</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nieobjętych</w:t>
      </w:r>
      <w:r w:rsidR="00A5067D" w:rsidRPr="00CD301A">
        <w:rPr>
          <w:color w:val="000000" w:themeColor="text1"/>
          <w:lang w:val="pl-PL"/>
        </w:rPr>
        <w:t xml:space="preserve"> </w:t>
      </w:r>
      <w:r w:rsidRPr="00CD301A">
        <w:rPr>
          <w:color w:val="000000" w:themeColor="text1"/>
          <w:lang w:val="pl-PL"/>
        </w:rPr>
        <w:t>programem</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strefie</w:t>
      </w:r>
      <w:r w:rsidR="00A5067D" w:rsidRPr="00CD301A">
        <w:rPr>
          <w:color w:val="000000" w:themeColor="text1"/>
          <w:lang w:val="pl-PL"/>
        </w:rPr>
        <w:t xml:space="preserve"> </w:t>
      </w:r>
      <w:r w:rsidRPr="00CD301A">
        <w:rPr>
          <w:color w:val="000000" w:themeColor="text1"/>
          <w:lang w:val="pl-PL"/>
        </w:rPr>
        <w:t>aglomeracja</w:t>
      </w:r>
      <w:r w:rsidR="00A5067D" w:rsidRPr="00CD301A">
        <w:rPr>
          <w:color w:val="000000" w:themeColor="text1"/>
          <w:lang w:val="pl-PL"/>
        </w:rPr>
        <w:t xml:space="preserve"> </w:t>
      </w:r>
      <w:r w:rsidRPr="00CD301A">
        <w:rPr>
          <w:color w:val="000000" w:themeColor="text1"/>
          <w:lang w:val="pl-PL"/>
        </w:rPr>
        <w:t>warszawska</w:t>
      </w:r>
      <w:r w:rsidR="00C75000" w:rsidRPr="00CD301A">
        <w:rPr>
          <w:color w:val="000000" w:themeColor="text1"/>
          <w:lang w:val="pl-PL"/>
        </w:rPr>
        <w:t>:</w:t>
      </w:r>
    </w:p>
    <w:p w14:paraId="7E7FC0D5" w14:textId="6B03944C" w:rsidR="00BF7BF7" w:rsidRPr="00CD301A" w:rsidRDefault="00BF7BF7" w:rsidP="00C578FC">
      <w:pPr>
        <w:pStyle w:val="Akapitzlist"/>
        <w:numPr>
          <w:ilvl w:val="0"/>
          <w:numId w:val="15"/>
        </w:numPr>
        <w:spacing w:before="0"/>
        <w:ind w:left="425" w:hanging="425"/>
        <w:jc w:val="left"/>
        <w:rPr>
          <w:color w:val="000000" w:themeColor="text1"/>
          <w:lang w:val="pl-PL"/>
        </w:rPr>
      </w:pPr>
      <w:r w:rsidRPr="00CD301A">
        <w:rPr>
          <w:color w:val="000000" w:themeColor="text1"/>
          <w:lang w:val="pl-PL"/>
        </w:rPr>
        <w:t>Modernizacja</w:t>
      </w:r>
      <w:r w:rsidR="00A5067D" w:rsidRPr="00CD301A">
        <w:rPr>
          <w:color w:val="000000" w:themeColor="text1"/>
          <w:lang w:val="pl-PL"/>
        </w:rPr>
        <w:t xml:space="preserve"> </w:t>
      </w:r>
      <w:r w:rsidRPr="00CD301A">
        <w:rPr>
          <w:color w:val="000000" w:themeColor="text1"/>
          <w:lang w:val="pl-PL"/>
        </w:rPr>
        <w:t>warszawskiej</w:t>
      </w:r>
      <w:r w:rsidR="00A5067D" w:rsidRPr="00CD301A">
        <w:rPr>
          <w:color w:val="000000" w:themeColor="text1"/>
          <w:lang w:val="pl-PL"/>
        </w:rPr>
        <w:t xml:space="preserve"> </w:t>
      </w:r>
      <w:r w:rsidRPr="00CD301A">
        <w:rPr>
          <w:color w:val="000000" w:themeColor="text1"/>
          <w:lang w:val="pl-PL"/>
        </w:rPr>
        <w:t>sieci</w:t>
      </w:r>
      <w:r w:rsidR="00A5067D" w:rsidRPr="00CD301A">
        <w:rPr>
          <w:color w:val="000000" w:themeColor="text1"/>
          <w:lang w:val="pl-PL"/>
        </w:rPr>
        <w:t xml:space="preserve"> </w:t>
      </w:r>
      <w:r w:rsidRPr="00CD301A">
        <w:rPr>
          <w:color w:val="000000" w:themeColor="text1"/>
          <w:lang w:val="pl-PL"/>
        </w:rPr>
        <w:t>ciepłowniczej</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terenie</w:t>
      </w:r>
      <w:r w:rsidR="00A5067D" w:rsidRPr="00CD301A">
        <w:rPr>
          <w:color w:val="000000" w:themeColor="text1"/>
          <w:lang w:val="pl-PL"/>
        </w:rPr>
        <w:t xml:space="preserve"> </w:t>
      </w:r>
      <w:r w:rsidRPr="00CD301A">
        <w:rPr>
          <w:color w:val="000000" w:themeColor="text1"/>
          <w:lang w:val="pl-PL"/>
        </w:rPr>
        <w:t>Miasta</w:t>
      </w:r>
      <w:r w:rsidR="00A5067D" w:rsidRPr="00CD301A">
        <w:rPr>
          <w:color w:val="000000" w:themeColor="text1"/>
          <w:lang w:val="pl-PL"/>
        </w:rPr>
        <w:t xml:space="preserve"> </w:t>
      </w:r>
      <w:r w:rsidRPr="00CD301A">
        <w:rPr>
          <w:color w:val="000000" w:themeColor="text1"/>
          <w:lang w:val="pl-PL"/>
        </w:rPr>
        <w:t>Stołecznego</w:t>
      </w:r>
      <w:r w:rsidR="00A5067D" w:rsidRPr="00CD301A">
        <w:rPr>
          <w:color w:val="000000" w:themeColor="text1"/>
          <w:lang w:val="pl-PL"/>
        </w:rPr>
        <w:t xml:space="preserve"> </w:t>
      </w:r>
      <w:r w:rsidRPr="00CD301A">
        <w:rPr>
          <w:color w:val="000000" w:themeColor="text1"/>
          <w:lang w:val="pl-PL"/>
        </w:rPr>
        <w:t>Warszawy</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celu</w:t>
      </w:r>
      <w:r w:rsidR="00A5067D" w:rsidRPr="00CD301A">
        <w:rPr>
          <w:color w:val="000000" w:themeColor="text1"/>
          <w:lang w:val="pl-PL"/>
        </w:rPr>
        <w:t xml:space="preserve"> </w:t>
      </w:r>
      <w:r w:rsidRPr="00CD301A">
        <w:rPr>
          <w:color w:val="000000" w:themeColor="text1"/>
          <w:lang w:val="pl-PL"/>
        </w:rPr>
        <w:t>ograniczenia</w:t>
      </w:r>
      <w:r w:rsidR="00A5067D" w:rsidRPr="00CD301A">
        <w:rPr>
          <w:color w:val="000000" w:themeColor="text1"/>
          <w:lang w:val="pl-PL"/>
        </w:rPr>
        <w:t xml:space="preserve"> </w:t>
      </w:r>
      <w:r w:rsidRPr="00CD301A">
        <w:rPr>
          <w:color w:val="000000" w:themeColor="text1"/>
          <w:lang w:val="pl-PL"/>
        </w:rPr>
        <w:t>emisji</w:t>
      </w:r>
      <w:r w:rsidR="00A5067D" w:rsidRPr="00CD301A">
        <w:rPr>
          <w:color w:val="000000" w:themeColor="text1"/>
          <w:lang w:val="pl-PL"/>
        </w:rPr>
        <w:t xml:space="preserve"> </w:t>
      </w:r>
      <w:r w:rsidRPr="00CD301A">
        <w:rPr>
          <w:color w:val="000000" w:themeColor="text1"/>
          <w:lang w:val="pl-PL"/>
        </w:rPr>
        <w:t>dwutlenku</w:t>
      </w:r>
      <w:r w:rsidR="00A5067D" w:rsidRPr="00CD301A">
        <w:rPr>
          <w:color w:val="000000" w:themeColor="text1"/>
          <w:lang w:val="pl-PL"/>
        </w:rPr>
        <w:t xml:space="preserve"> </w:t>
      </w:r>
      <w:r w:rsidRPr="00CD301A">
        <w:rPr>
          <w:color w:val="000000" w:themeColor="text1"/>
          <w:lang w:val="pl-PL"/>
        </w:rPr>
        <w:t>węgla</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poprawy</w:t>
      </w:r>
      <w:r w:rsidR="00A5067D" w:rsidRPr="00CD301A">
        <w:rPr>
          <w:color w:val="000000" w:themeColor="text1"/>
          <w:lang w:val="pl-PL"/>
        </w:rPr>
        <w:t xml:space="preserve"> </w:t>
      </w:r>
      <w:r w:rsidRPr="00CD301A">
        <w:rPr>
          <w:color w:val="000000" w:themeColor="text1"/>
          <w:lang w:val="pl-PL"/>
        </w:rPr>
        <w:t>efektywności</w:t>
      </w:r>
      <w:r w:rsidR="00A5067D" w:rsidRPr="00CD301A">
        <w:rPr>
          <w:color w:val="000000" w:themeColor="text1"/>
          <w:lang w:val="pl-PL"/>
        </w:rPr>
        <w:t xml:space="preserve"> </w:t>
      </w:r>
      <w:r w:rsidRPr="00CD301A">
        <w:rPr>
          <w:color w:val="000000" w:themeColor="text1"/>
          <w:lang w:val="pl-PL"/>
        </w:rPr>
        <w:t>energetycznej.</w:t>
      </w:r>
    </w:p>
    <w:p w14:paraId="2D3ED7B9" w14:textId="7B126871"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Projekt</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budowa</w:t>
      </w:r>
      <w:r w:rsidR="00A5067D" w:rsidRPr="00CD301A">
        <w:rPr>
          <w:color w:val="000000" w:themeColor="text1"/>
        </w:rPr>
        <w:t xml:space="preserve"> </w:t>
      </w:r>
      <w:r w:rsidRPr="00CD301A">
        <w:rPr>
          <w:color w:val="000000" w:themeColor="text1"/>
        </w:rPr>
        <w:t>II</w:t>
      </w:r>
      <w:r w:rsidR="00A5067D" w:rsidRPr="00CD301A">
        <w:rPr>
          <w:color w:val="000000" w:themeColor="text1"/>
        </w:rPr>
        <w:t xml:space="preserve"> </w:t>
      </w:r>
      <w:r w:rsidRPr="00CD301A">
        <w:rPr>
          <w:color w:val="000000" w:themeColor="text1"/>
        </w:rPr>
        <w:t>linii</w:t>
      </w:r>
      <w:r w:rsidR="00A5067D" w:rsidRPr="00CD301A">
        <w:rPr>
          <w:color w:val="000000" w:themeColor="text1"/>
        </w:rPr>
        <w:t xml:space="preserve"> </w:t>
      </w:r>
      <w:r w:rsidRPr="00CD301A">
        <w:rPr>
          <w:color w:val="000000" w:themeColor="text1"/>
        </w:rPr>
        <w:t>metra,</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p>
    <w:p w14:paraId="5EE69312" w14:textId="16858E83" w:rsidR="00360E52" w:rsidRPr="00CD301A" w:rsidRDefault="00360E52" w:rsidP="00A461DB">
      <w:pPr>
        <w:pStyle w:val="Akapitzlist"/>
        <w:numPr>
          <w:ilvl w:val="1"/>
          <w:numId w:val="34"/>
        </w:numPr>
        <w:ind w:left="851" w:hanging="425"/>
        <w:jc w:val="left"/>
        <w:rPr>
          <w:color w:val="000000" w:themeColor="text1"/>
        </w:rPr>
      </w:pPr>
      <w:r w:rsidRPr="00CD301A">
        <w:rPr>
          <w:color w:val="000000" w:themeColor="text1"/>
        </w:rPr>
        <w:t>odcinek</w:t>
      </w:r>
      <w:r w:rsidR="00A5067D" w:rsidRPr="00CD301A">
        <w:rPr>
          <w:color w:val="000000" w:themeColor="text1"/>
        </w:rPr>
        <w:t xml:space="preserve"> </w:t>
      </w:r>
      <w:r w:rsidRPr="00CD301A">
        <w:rPr>
          <w:color w:val="000000" w:themeColor="text1"/>
        </w:rPr>
        <w:t>zachodni:</w:t>
      </w:r>
      <w:r w:rsidR="00A5067D" w:rsidRPr="00CD301A">
        <w:rPr>
          <w:color w:val="000000" w:themeColor="text1"/>
        </w:rPr>
        <w:t xml:space="preserve"> </w:t>
      </w:r>
      <w:r w:rsidRPr="00CD301A">
        <w:rPr>
          <w:color w:val="000000" w:themeColor="text1"/>
        </w:rPr>
        <w:t>od</w:t>
      </w:r>
      <w:r w:rsidR="00A5067D" w:rsidRPr="00CD301A">
        <w:rPr>
          <w:color w:val="000000" w:themeColor="text1"/>
        </w:rPr>
        <w:t xml:space="preserve"> </w:t>
      </w:r>
      <w:r w:rsidRPr="00CD301A">
        <w:rPr>
          <w:color w:val="000000" w:themeColor="text1"/>
        </w:rPr>
        <w:t>szlaku</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stacją</w:t>
      </w:r>
      <w:r w:rsidR="00A5067D" w:rsidRPr="00CD301A">
        <w:rPr>
          <w:color w:val="000000" w:themeColor="text1"/>
        </w:rPr>
        <w:t xml:space="preserve"> </w:t>
      </w:r>
      <w:r w:rsidRPr="00CD301A">
        <w:rPr>
          <w:color w:val="000000" w:themeColor="text1"/>
        </w:rPr>
        <w:t>"Rondo</w:t>
      </w:r>
      <w:r w:rsidR="00A5067D" w:rsidRPr="00CD301A">
        <w:rPr>
          <w:color w:val="000000" w:themeColor="text1"/>
        </w:rPr>
        <w:t xml:space="preserve"> </w:t>
      </w:r>
      <w:r w:rsidRPr="00CD301A">
        <w:rPr>
          <w:color w:val="000000" w:themeColor="text1"/>
        </w:rPr>
        <w:t>Daszyńskiego"</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"Księcia</w:t>
      </w:r>
      <w:r w:rsidR="00A5067D" w:rsidRPr="00CD301A">
        <w:rPr>
          <w:color w:val="000000" w:themeColor="text1"/>
        </w:rPr>
        <w:t xml:space="preserve"> </w:t>
      </w:r>
      <w:r w:rsidRPr="00CD301A">
        <w:rPr>
          <w:color w:val="000000" w:themeColor="text1"/>
        </w:rPr>
        <w:t>Janusza"</w:t>
      </w:r>
      <w:r w:rsidRPr="00CD301A">
        <w:rPr>
          <w:color w:val="000000" w:themeColor="text1"/>
          <w:lang w:val="pl-PL"/>
        </w:rPr>
        <w:t>,</w:t>
      </w:r>
    </w:p>
    <w:p w14:paraId="4EA50E17" w14:textId="41A639CE" w:rsidR="00360E52" w:rsidRPr="00CD301A" w:rsidRDefault="00360E52" w:rsidP="00A461DB">
      <w:pPr>
        <w:pStyle w:val="Akapitzlist"/>
        <w:numPr>
          <w:ilvl w:val="1"/>
          <w:numId w:val="34"/>
        </w:numPr>
        <w:ind w:left="851" w:hanging="425"/>
        <w:jc w:val="left"/>
        <w:rPr>
          <w:color w:val="000000" w:themeColor="text1"/>
        </w:rPr>
      </w:pPr>
      <w:r w:rsidRPr="00CD301A">
        <w:rPr>
          <w:color w:val="000000" w:themeColor="text1"/>
        </w:rPr>
        <w:lastRenderedPageBreak/>
        <w:t>odcinek</w:t>
      </w:r>
      <w:r w:rsidR="00A5067D" w:rsidRPr="00CD301A">
        <w:rPr>
          <w:color w:val="000000" w:themeColor="text1"/>
        </w:rPr>
        <w:t xml:space="preserve"> </w:t>
      </w:r>
      <w:r w:rsidRPr="00CD301A">
        <w:rPr>
          <w:color w:val="000000" w:themeColor="text1"/>
        </w:rPr>
        <w:t>wschodni</w:t>
      </w:r>
      <w:r w:rsidR="001037E4" w:rsidRPr="00CD301A">
        <w:rPr>
          <w:color w:val="000000" w:themeColor="text1"/>
          <w:lang w:val="pl-PL"/>
        </w:rPr>
        <w:t>o</w:t>
      </w:r>
      <w:r w:rsidRPr="00CD301A">
        <w:rPr>
          <w:color w:val="000000" w:themeColor="text1"/>
        </w:rPr>
        <w:t>-północny:</w:t>
      </w:r>
      <w:r w:rsidR="00A5067D" w:rsidRPr="00CD301A">
        <w:rPr>
          <w:color w:val="000000" w:themeColor="text1"/>
        </w:rPr>
        <w:t xml:space="preserve"> </w:t>
      </w:r>
      <w:r w:rsidRPr="00CD301A">
        <w:rPr>
          <w:color w:val="000000" w:themeColor="text1"/>
        </w:rPr>
        <w:t>od</w:t>
      </w:r>
      <w:r w:rsidR="00A5067D" w:rsidRPr="00CD301A">
        <w:rPr>
          <w:color w:val="000000" w:themeColor="text1"/>
        </w:rPr>
        <w:t xml:space="preserve"> </w:t>
      </w:r>
      <w:r w:rsidRPr="00CD301A">
        <w:rPr>
          <w:color w:val="000000" w:themeColor="text1"/>
        </w:rPr>
        <w:t>szlaku</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stacją</w:t>
      </w:r>
      <w:r w:rsidR="00A5067D" w:rsidRPr="00CD301A">
        <w:rPr>
          <w:color w:val="000000" w:themeColor="text1"/>
        </w:rPr>
        <w:t xml:space="preserve"> </w:t>
      </w:r>
      <w:r w:rsidRPr="00CD301A">
        <w:rPr>
          <w:color w:val="000000" w:themeColor="text1"/>
        </w:rPr>
        <w:t>"Dworzec</w:t>
      </w:r>
      <w:r w:rsidR="00A5067D" w:rsidRPr="00CD301A">
        <w:rPr>
          <w:color w:val="000000" w:themeColor="text1"/>
        </w:rPr>
        <w:t xml:space="preserve"> </w:t>
      </w:r>
      <w:r w:rsidRPr="00CD301A">
        <w:rPr>
          <w:color w:val="000000" w:themeColor="text1"/>
        </w:rPr>
        <w:t>Wileński"</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"Targówek</w:t>
      </w:r>
      <w:r w:rsidR="00A5067D" w:rsidRPr="00CD301A">
        <w:rPr>
          <w:color w:val="000000" w:themeColor="text1"/>
        </w:rPr>
        <w:t xml:space="preserve"> </w:t>
      </w:r>
      <w:r w:rsidRPr="00CD301A">
        <w:rPr>
          <w:color w:val="000000" w:themeColor="text1"/>
        </w:rPr>
        <w:t>2"</w:t>
      </w:r>
      <w:r w:rsidRPr="00CD301A">
        <w:rPr>
          <w:color w:val="000000" w:themeColor="text1"/>
          <w:lang w:val="pl-PL"/>
        </w:rPr>
        <w:t>,</w:t>
      </w:r>
    </w:p>
    <w:p w14:paraId="2D1A63C5" w14:textId="378653FE" w:rsidR="00360E52" w:rsidRPr="00CD301A" w:rsidRDefault="00360E52" w:rsidP="00A461DB">
      <w:pPr>
        <w:pStyle w:val="Akapitzlist"/>
        <w:numPr>
          <w:ilvl w:val="1"/>
          <w:numId w:val="34"/>
        </w:numPr>
        <w:ind w:left="851" w:hanging="425"/>
        <w:jc w:val="left"/>
        <w:rPr>
          <w:color w:val="000000" w:themeColor="text1"/>
        </w:rPr>
      </w:pPr>
      <w:r w:rsidRPr="00CD301A">
        <w:rPr>
          <w:color w:val="000000" w:themeColor="text1"/>
        </w:rPr>
        <w:t>dokończenie</w:t>
      </w:r>
      <w:r w:rsidR="00A5067D" w:rsidRPr="00CD301A">
        <w:rPr>
          <w:color w:val="000000" w:themeColor="text1"/>
        </w:rPr>
        <w:t xml:space="preserve"> </w:t>
      </w:r>
      <w:r w:rsidRPr="00CD301A">
        <w:rPr>
          <w:color w:val="000000" w:themeColor="text1"/>
        </w:rPr>
        <w:t>budowy</w:t>
      </w:r>
      <w:r w:rsidR="00A5067D" w:rsidRPr="00CD301A">
        <w:rPr>
          <w:color w:val="000000" w:themeColor="text1"/>
        </w:rPr>
        <w:t xml:space="preserve"> </w:t>
      </w:r>
      <w:r w:rsidRPr="00CD301A">
        <w:rPr>
          <w:color w:val="000000" w:themeColor="text1"/>
        </w:rPr>
        <w:t>odcinka</w:t>
      </w:r>
      <w:r w:rsidR="00A5067D" w:rsidRPr="00CD301A">
        <w:rPr>
          <w:color w:val="000000" w:themeColor="text1"/>
        </w:rPr>
        <w:t xml:space="preserve"> </w:t>
      </w:r>
      <w:r w:rsidRPr="00CD301A">
        <w:rPr>
          <w:color w:val="000000" w:themeColor="text1"/>
        </w:rPr>
        <w:t>wschodniego-północnego</w:t>
      </w:r>
      <w:r w:rsidR="00A5067D" w:rsidRPr="00CD301A">
        <w:rPr>
          <w:color w:val="000000" w:themeColor="text1"/>
        </w:rPr>
        <w:t xml:space="preserve"> </w:t>
      </w:r>
      <w:r w:rsidRPr="00CD301A">
        <w:rPr>
          <w:color w:val="000000" w:themeColor="text1"/>
        </w:rPr>
        <w:t>II</w:t>
      </w:r>
      <w:r w:rsidR="00A5067D" w:rsidRPr="00CD301A">
        <w:rPr>
          <w:color w:val="000000" w:themeColor="text1"/>
        </w:rPr>
        <w:t xml:space="preserve"> </w:t>
      </w:r>
      <w:r w:rsidRPr="00CD301A">
        <w:rPr>
          <w:color w:val="000000" w:themeColor="text1"/>
        </w:rPr>
        <w:t>linii</w:t>
      </w:r>
      <w:r w:rsidR="00A5067D" w:rsidRPr="00CD301A">
        <w:rPr>
          <w:color w:val="000000" w:themeColor="text1"/>
        </w:rPr>
        <w:t xml:space="preserve"> </w:t>
      </w:r>
      <w:r w:rsidRPr="00CD301A">
        <w:rPr>
          <w:color w:val="000000" w:themeColor="text1"/>
        </w:rPr>
        <w:t>metra</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"Bródno")</w:t>
      </w:r>
      <w:r w:rsidRPr="00CD301A">
        <w:rPr>
          <w:color w:val="000000" w:themeColor="text1"/>
          <w:lang w:val="pl-PL"/>
        </w:rPr>
        <w:t>,</w:t>
      </w:r>
    </w:p>
    <w:p w14:paraId="6872471E" w14:textId="7E5D0D51" w:rsidR="00360E52" w:rsidRPr="00CD301A" w:rsidRDefault="00360E52" w:rsidP="00A461DB">
      <w:pPr>
        <w:pStyle w:val="Akapitzlist"/>
        <w:numPr>
          <w:ilvl w:val="1"/>
          <w:numId w:val="34"/>
        </w:numPr>
        <w:ind w:left="851" w:hanging="425"/>
        <w:jc w:val="left"/>
        <w:rPr>
          <w:color w:val="000000" w:themeColor="text1"/>
        </w:rPr>
      </w:pPr>
      <w:r w:rsidRPr="00CD301A">
        <w:rPr>
          <w:color w:val="000000" w:themeColor="text1"/>
        </w:rPr>
        <w:t>kontynuacja</w:t>
      </w:r>
      <w:r w:rsidR="00A5067D" w:rsidRPr="00CD301A">
        <w:rPr>
          <w:color w:val="000000" w:themeColor="text1"/>
        </w:rPr>
        <w:t xml:space="preserve"> </w:t>
      </w:r>
      <w:r w:rsidRPr="00CD301A">
        <w:rPr>
          <w:color w:val="000000" w:themeColor="text1"/>
        </w:rPr>
        <w:t>budowy</w:t>
      </w:r>
      <w:r w:rsidR="00A5067D" w:rsidRPr="00CD301A">
        <w:rPr>
          <w:color w:val="000000" w:themeColor="text1"/>
        </w:rPr>
        <w:t xml:space="preserve"> </w:t>
      </w:r>
      <w:r w:rsidRPr="00CD301A">
        <w:rPr>
          <w:color w:val="000000" w:themeColor="text1"/>
        </w:rPr>
        <w:t>odcinka</w:t>
      </w:r>
      <w:r w:rsidR="00A5067D" w:rsidRPr="00CD301A">
        <w:rPr>
          <w:color w:val="000000" w:themeColor="text1"/>
        </w:rPr>
        <w:t xml:space="preserve"> </w:t>
      </w:r>
      <w:r w:rsidRPr="00CD301A">
        <w:rPr>
          <w:color w:val="000000" w:themeColor="text1"/>
        </w:rPr>
        <w:t>zachodniego</w:t>
      </w:r>
      <w:r w:rsidR="00A5067D" w:rsidRPr="00CD301A">
        <w:rPr>
          <w:color w:val="000000" w:themeColor="text1"/>
        </w:rPr>
        <w:t xml:space="preserve"> </w:t>
      </w:r>
      <w:r w:rsidRPr="00CD301A">
        <w:rPr>
          <w:color w:val="000000" w:themeColor="text1"/>
        </w:rPr>
        <w:t>od</w:t>
      </w:r>
      <w:r w:rsidR="00A5067D" w:rsidRPr="00CD301A">
        <w:rPr>
          <w:color w:val="000000" w:themeColor="text1"/>
        </w:rPr>
        <w:t xml:space="preserve"> </w:t>
      </w:r>
      <w:r w:rsidRPr="00CD301A">
        <w:rPr>
          <w:color w:val="000000" w:themeColor="text1"/>
        </w:rPr>
        <w:t>szlaku</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stacją</w:t>
      </w:r>
      <w:r w:rsidR="00A5067D" w:rsidRPr="00CD301A">
        <w:rPr>
          <w:color w:val="000000" w:themeColor="text1"/>
        </w:rPr>
        <w:t xml:space="preserve"> </w:t>
      </w:r>
      <w:r w:rsidRPr="00CD301A">
        <w:rPr>
          <w:color w:val="000000" w:themeColor="text1"/>
        </w:rPr>
        <w:t>"Księcia</w:t>
      </w:r>
      <w:r w:rsidR="00A5067D" w:rsidRPr="00CD301A">
        <w:rPr>
          <w:color w:val="000000" w:themeColor="text1"/>
        </w:rPr>
        <w:t xml:space="preserve"> </w:t>
      </w:r>
      <w:r w:rsidRPr="00CD301A">
        <w:rPr>
          <w:color w:val="000000" w:themeColor="text1"/>
        </w:rPr>
        <w:t>Janusza"</w:t>
      </w:r>
      <w:r w:rsidR="00A5067D" w:rsidRPr="00CD301A">
        <w:rPr>
          <w:color w:val="000000" w:themeColor="text1"/>
        </w:rPr>
        <w:t xml:space="preserve"> </w:t>
      </w:r>
      <w:r w:rsidR="00C12A6D" w:rsidRPr="00CD301A">
        <w:rPr>
          <w:color w:val="000000" w:themeColor="text1"/>
        </w:rPr>
        <w:br/>
      </w:r>
      <w:r w:rsidRPr="00CD301A">
        <w:rPr>
          <w:color w:val="000000" w:themeColor="text1"/>
        </w:rPr>
        <w:t>do</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"Powstańców</w:t>
      </w:r>
      <w:r w:rsidR="00A5067D" w:rsidRPr="00CD301A">
        <w:rPr>
          <w:color w:val="000000" w:themeColor="text1"/>
        </w:rPr>
        <w:t xml:space="preserve"> </w:t>
      </w:r>
      <w:r w:rsidRPr="00CD301A">
        <w:rPr>
          <w:color w:val="000000" w:themeColor="text1"/>
        </w:rPr>
        <w:t>Śląskich"</w:t>
      </w:r>
      <w:r w:rsidR="00746762" w:rsidRPr="00CD301A">
        <w:rPr>
          <w:color w:val="000000" w:themeColor="text1"/>
          <w:lang w:val="pl-PL"/>
        </w:rPr>
        <w:t>,</w:t>
      </w:r>
    </w:p>
    <w:p w14:paraId="76FDE027" w14:textId="4C145CD1" w:rsidR="00360E52" w:rsidRPr="00CD301A" w:rsidRDefault="00360E52" w:rsidP="00A461DB">
      <w:pPr>
        <w:pStyle w:val="Akapitzlist"/>
        <w:numPr>
          <w:ilvl w:val="1"/>
          <w:numId w:val="34"/>
        </w:numPr>
        <w:ind w:left="851" w:hanging="425"/>
        <w:jc w:val="left"/>
        <w:rPr>
          <w:color w:val="000000" w:themeColor="text1"/>
          <w:lang w:val="pl-PL"/>
        </w:rPr>
      </w:pPr>
      <w:r w:rsidRPr="00CD301A">
        <w:rPr>
          <w:color w:val="000000" w:themeColor="text1"/>
        </w:rPr>
        <w:t>dokończenie</w:t>
      </w:r>
      <w:r w:rsidR="00A5067D" w:rsidRPr="00CD301A">
        <w:rPr>
          <w:color w:val="000000" w:themeColor="text1"/>
        </w:rPr>
        <w:t xml:space="preserve"> </w:t>
      </w:r>
      <w:r w:rsidRPr="00CD301A">
        <w:rPr>
          <w:color w:val="000000" w:themeColor="text1"/>
        </w:rPr>
        <w:t>budowy</w:t>
      </w:r>
      <w:r w:rsidR="00A5067D" w:rsidRPr="00CD301A">
        <w:rPr>
          <w:color w:val="000000" w:themeColor="text1"/>
        </w:rPr>
        <w:t xml:space="preserve"> </w:t>
      </w:r>
      <w:r w:rsidRPr="00CD301A">
        <w:rPr>
          <w:color w:val="000000" w:themeColor="text1"/>
        </w:rPr>
        <w:t>odcinka</w:t>
      </w:r>
      <w:r w:rsidR="00A5067D" w:rsidRPr="00CD301A">
        <w:rPr>
          <w:color w:val="000000" w:themeColor="text1"/>
        </w:rPr>
        <w:t xml:space="preserve"> </w:t>
      </w:r>
      <w:r w:rsidRPr="00CD301A">
        <w:rPr>
          <w:color w:val="000000" w:themeColor="text1"/>
        </w:rPr>
        <w:t>zachodniego</w:t>
      </w:r>
      <w:r w:rsidR="00A5067D" w:rsidRPr="00CD301A">
        <w:rPr>
          <w:color w:val="000000" w:themeColor="text1"/>
        </w:rPr>
        <w:t xml:space="preserve"> </w:t>
      </w:r>
      <w:r w:rsidRPr="00CD301A">
        <w:rPr>
          <w:color w:val="000000" w:themeColor="text1"/>
        </w:rPr>
        <w:t>od</w:t>
      </w:r>
      <w:r w:rsidR="00A5067D" w:rsidRPr="00CD301A">
        <w:rPr>
          <w:color w:val="000000" w:themeColor="text1"/>
        </w:rPr>
        <w:t xml:space="preserve"> </w:t>
      </w:r>
      <w:r w:rsidRPr="00CD301A">
        <w:rPr>
          <w:color w:val="000000" w:themeColor="text1"/>
        </w:rPr>
        <w:t>szlaku</w:t>
      </w:r>
      <w:r w:rsidR="00A5067D" w:rsidRPr="00CD301A">
        <w:rPr>
          <w:color w:val="000000" w:themeColor="text1"/>
        </w:rPr>
        <w:t xml:space="preserve"> </w:t>
      </w:r>
      <w:r w:rsidRPr="00CD301A">
        <w:rPr>
          <w:color w:val="000000" w:themeColor="text1"/>
        </w:rPr>
        <w:t>za</w:t>
      </w:r>
      <w:r w:rsidR="00A5067D" w:rsidRPr="00CD301A">
        <w:rPr>
          <w:color w:val="000000" w:themeColor="text1"/>
        </w:rPr>
        <w:t xml:space="preserve"> </w:t>
      </w:r>
      <w:r w:rsidRPr="00CD301A">
        <w:rPr>
          <w:color w:val="000000" w:themeColor="text1"/>
        </w:rPr>
        <w:t>stacją</w:t>
      </w:r>
      <w:r w:rsidR="00A5067D" w:rsidRPr="00CD301A">
        <w:rPr>
          <w:color w:val="000000" w:themeColor="text1"/>
        </w:rPr>
        <w:t xml:space="preserve"> </w:t>
      </w:r>
      <w:r w:rsidRPr="00CD301A">
        <w:rPr>
          <w:color w:val="000000" w:themeColor="text1"/>
        </w:rPr>
        <w:t>"Powstańców</w:t>
      </w:r>
      <w:r w:rsidR="00A5067D" w:rsidRPr="00CD301A">
        <w:rPr>
          <w:color w:val="000000" w:themeColor="text1"/>
        </w:rPr>
        <w:t xml:space="preserve"> </w:t>
      </w:r>
      <w:r w:rsidRPr="00CD301A">
        <w:rPr>
          <w:color w:val="000000" w:themeColor="text1"/>
        </w:rPr>
        <w:t>Śląskich"</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stacji</w:t>
      </w:r>
      <w:r w:rsidR="00A5067D" w:rsidRPr="00CD301A">
        <w:rPr>
          <w:color w:val="000000" w:themeColor="text1"/>
        </w:rPr>
        <w:t xml:space="preserve"> </w:t>
      </w:r>
      <w:r w:rsidRPr="00CD301A">
        <w:rPr>
          <w:color w:val="000000" w:themeColor="text1"/>
        </w:rPr>
        <w:t>"Połczyńska"</w:t>
      </w:r>
      <w:r w:rsidR="00A5067D" w:rsidRPr="00CD301A">
        <w:rPr>
          <w:color w:val="000000" w:themeColor="text1"/>
        </w:rPr>
        <w:t xml:space="preserve"> </w:t>
      </w:r>
      <w:r w:rsidRPr="00CD301A">
        <w:rPr>
          <w:color w:val="000000" w:themeColor="text1"/>
        </w:rPr>
        <w:t>wraz</w:t>
      </w:r>
      <w:r w:rsidR="00A5067D" w:rsidRPr="00CD301A">
        <w:rPr>
          <w:color w:val="000000" w:themeColor="text1"/>
        </w:rPr>
        <w:t xml:space="preserve"> </w:t>
      </w:r>
      <w:r w:rsidRPr="00CD301A">
        <w:rPr>
          <w:color w:val="000000" w:themeColor="text1"/>
        </w:rPr>
        <w:t>ze</w:t>
      </w:r>
      <w:r w:rsidR="00A5067D" w:rsidRPr="00CD301A">
        <w:rPr>
          <w:color w:val="000000" w:themeColor="text1"/>
        </w:rPr>
        <w:t xml:space="preserve"> </w:t>
      </w:r>
      <w:r w:rsidRPr="00CD301A">
        <w:rPr>
          <w:color w:val="000000" w:themeColor="text1"/>
        </w:rPr>
        <w:t>Stacją</w:t>
      </w:r>
      <w:r w:rsidR="00A5067D" w:rsidRPr="00CD301A">
        <w:rPr>
          <w:color w:val="000000" w:themeColor="text1"/>
        </w:rPr>
        <w:t xml:space="preserve"> </w:t>
      </w:r>
      <w:r w:rsidRPr="00CD301A">
        <w:rPr>
          <w:color w:val="000000" w:themeColor="text1"/>
        </w:rPr>
        <w:t>Techniczno-Postojową</w:t>
      </w:r>
      <w:r w:rsidR="00A5067D" w:rsidRPr="00CD301A">
        <w:rPr>
          <w:color w:val="000000" w:themeColor="text1"/>
        </w:rPr>
        <w:t xml:space="preserve"> </w:t>
      </w:r>
      <w:r w:rsidRPr="00CD301A">
        <w:rPr>
          <w:color w:val="000000" w:themeColor="text1"/>
        </w:rPr>
        <w:t>"Mory"</w:t>
      </w:r>
      <w:r w:rsidRPr="00CD301A">
        <w:rPr>
          <w:color w:val="000000" w:themeColor="text1"/>
          <w:lang w:val="pl-PL"/>
        </w:rPr>
        <w:t>,</w:t>
      </w:r>
    </w:p>
    <w:p w14:paraId="2AD24245" w14:textId="0F2FACFD"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Rozwój</w:t>
      </w:r>
      <w:r w:rsidR="00A5067D" w:rsidRPr="00CD301A">
        <w:rPr>
          <w:color w:val="000000" w:themeColor="text1"/>
        </w:rPr>
        <w:t xml:space="preserve"> </w:t>
      </w:r>
      <w:r w:rsidRPr="00CD301A">
        <w:rPr>
          <w:color w:val="000000" w:themeColor="text1"/>
        </w:rPr>
        <w:t>systemu</w:t>
      </w:r>
      <w:r w:rsidR="00A5067D" w:rsidRPr="00CD301A">
        <w:rPr>
          <w:color w:val="000000" w:themeColor="text1"/>
        </w:rPr>
        <w:t xml:space="preserve"> </w:t>
      </w:r>
      <w:r w:rsidRPr="00CD301A">
        <w:rPr>
          <w:color w:val="000000" w:themeColor="text1"/>
        </w:rPr>
        <w:t>Wspólnego</w:t>
      </w:r>
      <w:r w:rsidR="00A5067D" w:rsidRPr="00CD301A">
        <w:rPr>
          <w:color w:val="000000" w:themeColor="text1"/>
        </w:rPr>
        <w:t xml:space="preserve"> </w:t>
      </w:r>
      <w:r w:rsidRPr="00CD301A">
        <w:rPr>
          <w:color w:val="000000" w:themeColor="text1"/>
        </w:rPr>
        <w:t>Biletu</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transportu</w:t>
      </w:r>
      <w:r w:rsidR="00A5067D" w:rsidRPr="00CD301A">
        <w:rPr>
          <w:color w:val="000000" w:themeColor="text1"/>
        </w:rPr>
        <w:t xml:space="preserve"> </w:t>
      </w:r>
      <w:r w:rsidRPr="00CD301A">
        <w:rPr>
          <w:color w:val="000000" w:themeColor="text1"/>
        </w:rPr>
        <w:t>publicznego</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obszarze</w:t>
      </w:r>
      <w:r w:rsidR="00A5067D" w:rsidRPr="00CD301A">
        <w:rPr>
          <w:color w:val="000000" w:themeColor="text1"/>
        </w:rPr>
        <w:t xml:space="preserve"> </w:t>
      </w:r>
      <w:r w:rsidRPr="00CD301A">
        <w:rPr>
          <w:color w:val="000000" w:themeColor="text1"/>
        </w:rPr>
        <w:t>aglomeracji.</w:t>
      </w:r>
    </w:p>
    <w:p w14:paraId="349695DA" w14:textId="7589965A"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Rozwój</w:t>
      </w:r>
      <w:r w:rsidR="00A5067D" w:rsidRPr="00CD301A">
        <w:rPr>
          <w:color w:val="000000" w:themeColor="text1"/>
        </w:rPr>
        <w:t xml:space="preserve"> </w:t>
      </w:r>
      <w:r w:rsidRPr="00CD301A">
        <w:rPr>
          <w:color w:val="000000" w:themeColor="text1"/>
        </w:rPr>
        <w:t>systemu</w:t>
      </w:r>
      <w:r w:rsidR="00A5067D" w:rsidRPr="00CD301A">
        <w:rPr>
          <w:color w:val="000000" w:themeColor="text1"/>
        </w:rPr>
        <w:t xml:space="preserve"> </w:t>
      </w:r>
      <w:r w:rsidRPr="00CD301A">
        <w:rPr>
          <w:color w:val="000000" w:themeColor="text1"/>
        </w:rPr>
        <w:t>buspasów.</w:t>
      </w:r>
    </w:p>
    <w:p w14:paraId="102E62D6" w14:textId="42CEAE47"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Warszawski</w:t>
      </w:r>
      <w:r w:rsidR="00A5067D" w:rsidRPr="00CD301A">
        <w:rPr>
          <w:color w:val="000000" w:themeColor="text1"/>
        </w:rPr>
        <w:t xml:space="preserve"> </w:t>
      </w:r>
      <w:r w:rsidRPr="00CD301A">
        <w:rPr>
          <w:color w:val="000000" w:themeColor="text1"/>
        </w:rPr>
        <w:t>rower</w:t>
      </w:r>
      <w:r w:rsidR="00A5067D" w:rsidRPr="00CD301A">
        <w:rPr>
          <w:color w:val="000000" w:themeColor="text1"/>
        </w:rPr>
        <w:t xml:space="preserve"> </w:t>
      </w:r>
      <w:r w:rsidRPr="00CD301A">
        <w:rPr>
          <w:color w:val="000000" w:themeColor="text1"/>
        </w:rPr>
        <w:t>publiczny</w:t>
      </w:r>
      <w:r w:rsidR="00A5067D" w:rsidRPr="00CD301A">
        <w:rPr>
          <w:color w:val="000000" w:themeColor="text1"/>
        </w:rPr>
        <w:t xml:space="preserve"> </w:t>
      </w:r>
      <w:r w:rsidRPr="00CD301A">
        <w:rPr>
          <w:color w:val="000000" w:themeColor="text1"/>
        </w:rPr>
        <w:t>„Veturilo”-</w:t>
      </w:r>
      <w:r w:rsidR="00A5067D" w:rsidRPr="00CD301A">
        <w:rPr>
          <w:color w:val="000000" w:themeColor="text1"/>
        </w:rPr>
        <w:t xml:space="preserve"> </w:t>
      </w:r>
      <w:r w:rsidRPr="00CD301A">
        <w:rPr>
          <w:color w:val="000000" w:themeColor="text1"/>
        </w:rPr>
        <w:t>utrzymanie</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rozwój</w:t>
      </w:r>
      <w:r w:rsidR="00A5067D" w:rsidRPr="00CD301A">
        <w:rPr>
          <w:color w:val="000000" w:themeColor="text1"/>
        </w:rPr>
        <w:t xml:space="preserve"> </w:t>
      </w:r>
      <w:r w:rsidRPr="00CD301A">
        <w:rPr>
          <w:color w:val="000000" w:themeColor="text1"/>
        </w:rPr>
        <w:t>systemu</w:t>
      </w:r>
      <w:r w:rsidR="00A5067D" w:rsidRPr="00CD301A">
        <w:rPr>
          <w:color w:val="000000" w:themeColor="text1"/>
        </w:rPr>
        <w:t xml:space="preserve"> </w:t>
      </w:r>
      <w:r w:rsidRPr="00CD301A">
        <w:rPr>
          <w:color w:val="000000" w:themeColor="text1"/>
        </w:rPr>
        <w:t>wypożyczalni</w:t>
      </w:r>
      <w:r w:rsidR="00A5067D" w:rsidRPr="00CD301A">
        <w:rPr>
          <w:color w:val="000000" w:themeColor="text1"/>
        </w:rPr>
        <w:t xml:space="preserve"> </w:t>
      </w:r>
      <w:r w:rsidRPr="00CD301A">
        <w:rPr>
          <w:color w:val="000000" w:themeColor="text1"/>
        </w:rPr>
        <w:t>rowerowych</w:t>
      </w:r>
      <w:r w:rsidR="00A5067D" w:rsidRPr="00CD301A">
        <w:rPr>
          <w:color w:val="000000" w:themeColor="text1"/>
        </w:rPr>
        <w:t xml:space="preserve"> </w:t>
      </w:r>
      <w:r w:rsidRPr="00CD301A">
        <w:rPr>
          <w:color w:val="000000" w:themeColor="text1"/>
        </w:rPr>
        <w:t>wraz</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rozwojem</w:t>
      </w:r>
      <w:r w:rsidR="00A5067D" w:rsidRPr="00CD301A">
        <w:rPr>
          <w:color w:val="000000" w:themeColor="text1"/>
        </w:rPr>
        <w:t xml:space="preserve"> </w:t>
      </w:r>
      <w:r w:rsidRPr="00CD301A">
        <w:rPr>
          <w:color w:val="000000" w:themeColor="text1"/>
        </w:rPr>
        <w:t>infrastruktury</w:t>
      </w:r>
      <w:r w:rsidR="00A5067D" w:rsidRPr="00CD301A">
        <w:rPr>
          <w:color w:val="000000" w:themeColor="text1"/>
        </w:rPr>
        <w:t xml:space="preserve"> </w:t>
      </w:r>
      <w:r w:rsidRPr="00CD301A">
        <w:rPr>
          <w:color w:val="000000" w:themeColor="text1"/>
        </w:rPr>
        <w:t>rowerowej.</w:t>
      </w:r>
    </w:p>
    <w:p w14:paraId="56337F0C" w14:textId="6BFB2097"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Zwracanie</w:t>
      </w:r>
      <w:r w:rsidR="00A5067D" w:rsidRPr="00CD301A">
        <w:rPr>
          <w:color w:val="000000" w:themeColor="text1"/>
        </w:rPr>
        <w:t xml:space="preserve"> </w:t>
      </w:r>
      <w:r w:rsidRPr="00CD301A">
        <w:rPr>
          <w:color w:val="000000" w:themeColor="text1"/>
        </w:rPr>
        <w:t>uwagi</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sposób</w:t>
      </w:r>
      <w:r w:rsidR="00A5067D" w:rsidRPr="00CD301A">
        <w:rPr>
          <w:color w:val="000000" w:themeColor="text1"/>
        </w:rPr>
        <w:t xml:space="preserve"> </w:t>
      </w:r>
      <w:r w:rsidRPr="00CD301A">
        <w:rPr>
          <w:color w:val="000000" w:themeColor="text1"/>
        </w:rPr>
        <w:t>prowadzenia</w:t>
      </w:r>
      <w:r w:rsidR="00A5067D" w:rsidRPr="00CD301A">
        <w:rPr>
          <w:color w:val="000000" w:themeColor="text1"/>
        </w:rPr>
        <w:t xml:space="preserve"> </w:t>
      </w:r>
      <w:r w:rsidRPr="00CD301A">
        <w:rPr>
          <w:color w:val="000000" w:themeColor="text1"/>
        </w:rPr>
        <w:t>prac</w:t>
      </w:r>
      <w:r w:rsidR="00A5067D" w:rsidRPr="00CD301A">
        <w:rPr>
          <w:color w:val="000000" w:themeColor="text1"/>
        </w:rPr>
        <w:t xml:space="preserve"> </w:t>
      </w:r>
      <w:r w:rsidRPr="00CD301A">
        <w:rPr>
          <w:color w:val="000000" w:themeColor="text1"/>
        </w:rPr>
        <w:t>budowlanych</w:t>
      </w:r>
      <w:r w:rsidR="00A5067D" w:rsidRPr="00CD301A">
        <w:rPr>
          <w:color w:val="000000" w:themeColor="text1"/>
        </w:rPr>
        <w:t xml:space="preserve"> </w:t>
      </w:r>
      <w:r w:rsidRPr="00CD301A">
        <w:rPr>
          <w:color w:val="000000" w:themeColor="text1"/>
        </w:rPr>
        <w:t>ze</w:t>
      </w:r>
      <w:r w:rsidR="00A5067D" w:rsidRPr="00CD301A">
        <w:rPr>
          <w:color w:val="000000" w:themeColor="text1"/>
        </w:rPr>
        <w:t xml:space="preserve"> </w:t>
      </w:r>
      <w:r w:rsidRPr="00CD301A">
        <w:rPr>
          <w:color w:val="000000" w:themeColor="text1"/>
        </w:rPr>
        <w:t>szczególną</w:t>
      </w:r>
      <w:r w:rsidR="00A5067D" w:rsidRPr="00CD301A">
        <w:rPr>
          <w:color w:val="000000" w:themeColor="text1"/>
        </w:rPr>
        <w:t xml:space="preserve"> </w:t>
      </w:r>
      <w:r w:rsidRPr="00CD301A">
        <w:rPr>
          <w:color w:val="000000" w:themeColor="text1"/>
        </w:rPr>
        <w:t>dbałością</w:t>
      </w:r>
      <w:r w:rsidR="00C75000" w:rsidRPr="00CD301A">
        <w:rPr>
          <w:color w:val="000000" w:themeColor="text1"/>
        </w:rPr>
        <w:br/>
      </w:r>
      <w:r w:rsidRPr="00CD301A">
        <w:rPr>
          <w:color w:val="000000" w:themeColor="text1"/>
        </w:rPr>
        <w:t>o</w:t>
      </w:r>
      <w:r w:rsidR="00A5067D" w:rsidRPr="00CD301A">
        <w:rPr>
          <w:color w:val="000000" w:themeColor="text1"/>
        </w:rPr>
        <w:t xml:space="preserve"> </w:t>
      </w:r>
      <w:r w:rsidRPr="00CD301A">
        <w:rPr>
          <w:color w:val="000000" w:themeColor="text1"/>
        </w:rPr>
        <w:t>stan</w:t>
      </w:r>
      <w:r w:rsidR="00A5067D" w:rsidRPr="00CD301A">
        <w:rPr>
          <w:color w:val="000000" w:themeColor="text1"/>
        </w:rPr>
        <w:t xml:space="preserve"> </w:t>
      </w:r>
      <w:r w:rsidRPr="00CD301A">
        <w:rPr>
          <w:color w:val="000000" w:themeColor="text1"/>
        </w:rPr>
        <w:t>powietrza</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mieście</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ramach</w:t>
      </w:r>
      <w:r w:rsidR="00A5067D" w:rsidRPr="00CD301A">
        <w:rPr>
          <w:color w:val="000000" w:themeColor="text1"/>
        </w:rPr>
        <w:t xml:space="preserve"> </w:t>
      </w:r>
      <w:r w:rsidRPr="00CD301A">
        <w:rPr>
          <w:color w:val="000000" w:themeColor="text1"/>
        </w:rPr>
        <w:t>prowadzonych</w:t>
      </w:r>
      <w:r w:rsidR="00A5067D" w:rsidRPr="00CD301A">
        <w:rPr>
          <w:color w:val="000000" w:themeColor="text1"/>
        </w:rPr>
        <w:t xml:space="preserve"> </w:t>
      </w:r>
      <w:r w:rsidRPr="00CD301A">
        <w:rPr>
          <w:color w:val="000000" w:themeColor="text1"/>
        </w:rPr>
        <w:t>postępowań</w:t>
      </w:r>
      <w:r w:rsidR="00A5067D" w:rsidRPr="00CD301A">
        <w:rPr>
          <w:color w:val="000000" w:themeColor="text1"/>
        </w:rPr>
        <w:t xml:space="preserve"> </w:t>
      </w:r>
      <w:r w:rsidRPr="00CD301A">
        <w:rPr>
          <w:color w:val="000000" w:themeColor="text1"/>
        </w:rPr>
        <w:t>administracyjnych</w:t>
      </w:r>
      <w:r w:rsidR="00CF32CD" w:rsidRPr="00CD301A">
        <w:rPr>
          <w:color w:val="000000" w:themeColor="text1"/>
        </w:rPr>
        <w:br/>
      </w:r>
      <w:r w:rsidRPr="00CD301A">
        <w:rPr>
          <w:color w:val="000000" w:themeColor="text1"/>
        </w:rPr>
        <w:t>w</w:t>
      </w:r>
      <w:r w:rsidR="00A5067D" w:rsidRPr="00CD301A">
        <w:rPr>
          <w:color w:val="000000" w:themeColor="text1"/>
        </w:rPr>
        <w:t xml:space="preserve"> </w:t>
      </w:r>
      <w:r w:rsidRPr="00CD301A">
        <w:rPr>
          <w:color w:val="000000" w:themeColor="text1"/>
        </w:rPr>
        <w:t>sprawie</w:t>
      </w:r>
      <w:r w:rsidR="00A5067D" w:rsidRPr="00CD301A">
        <w:rPr>
          <w:color w:val="000000" w:themeColor="text1"/>
        </w:rPr>
        <w:t xml:space="preserve"> </w:t>
      </w:r>
      <w:r w:rsidRPr="00CD301A">
        <w:rPr>
          <w:color w:val="000000" w:themeColor="text1"/>
        </w:rPr>
        <w:t>wydania</w:t>
      </w:r>
      <w:r w:rsidR="00A5067D" w:rsidRPr="00CD301A">
        <w:rPr>
          <w:color w:val="000000" w:themeColor="text1"/>
        </w:rPr>
        <w:t xml:space="preserve"> </w:t>
      </w:r>
      <w:r w:rsidRPr="00CD301A">
        <w:rPr>
          <w:color w:val="000000" w:themeColor="text1"/>
        </w:rPr>
        <w:t>decyzji</w:t>
      </w:r>
      <w:r w:rsidR="00A5067D" w:rsidRPr="00CD301A">
        <w:rPr>
          <w:color w:val="000000" w:themeColor="text1"/>
        </w:rPr>
        <w:t xml:space="preserve"> </w:t>
      </w:r>
      <w:r w:rsidRPr="00CD301A">
        <w:rPr>
          <w:color w:val="000000" w:themeColor="text1"/>
        </w:rPr>
        <w:t>o</w:t>
      </w:r>
      <w:r w:rsidR="00A5067D" w:rsidRPr="00CD301A">
        <w:rPr>
          <w:color w:val="000000" w:themeColor="text1"/>
        </w:rPr>
        <w:t xml:space="preserve"> </w:t>
      </w:r>
      <w:r w:rsidRPr="00CD301A">
        <w:rPr>
          <w:color w:val="000000" w:themeColor="text1"/>
        </w:rPr>
        <w:t>środowiskowych</w:t>
      </w:r>
      <w:r w:rsidR="00A5067D" w:rsidRPr="00CD301A">
        <w:rPr>
          <w:color w:val="000000" w:themeColor="text1"/>
        </w:rPr>
        <w:t xml:space="preserve"> </w:t>
      </w:r>
      <w:r w:rsidRPr="00CD301A">
        <w:rPr>
          <w:color w:val="000000" w:themeColor="text1"/>
        </w:rPr>
        <w:t>uwarunkowaniach</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planowanych</w:t>
      </w:r>
      <w:r w:rsidR="00A5067D" w:rsidRPr="00CD301A">
        <w:rPr>
          <w:color w:val="000000" w:themeColor="text1"/>
        </w:rPr>
        <w:t xml:space="preserve"> </w:t>
      </w:r>
      <w:r w:rsidRPr="00CD301A">
        <w:rPr>
          <w:color w:val="000000" w:themeColor="text1"/>
        </w:rPr>
        <w:t>przedsięwzięć</w:t>
      </w:r>
      <w:r w:rsidR="00A5067D" w:rsidRPr="00CD301A">
        <w:rPr>
          <w:color w:val="000000" w:themeColor="text1"/>
        </w:rPr>
        <w:t xml:space="preserve"> </w:t>
      </w:r>
      <w:r w:rsidRPr="00CD301A">
        <w:rPr>
          <w:color w:val="000000" w:themeColor="text1"/>
        </w:rPr>
        <w:t>mogących</w:t>
      </w:r>
      <w:r w:rsidR="00A5067D" w:rsidRPr="00CD301A">
        <w:rPr>
          <w:color w:val="000000" w:themeColor="text1"/>
        </w:rPr>
        <w:t xml:space="preserve"> </w:t>
      </w:r>
      <w:r w:rsidRPr="00CD301A">
        <w:rPr>
          <w:color w:val="000000" w:themeColor="text1"/>
        </w:rPr>
        <w:t>znacząco</w:t>
      </w:r>
      <w:r w:rsidR="00A5067D" w:rsidRPr="00CD301A">
        <w:rPr>
          <w:color w:val="000000" w:themeColor="text1"/>
        </w:rPr>
        <w:t xml:space="preserve"> </w:t>
      </w:r>
      <w:r w:rsidRPr="00CD301A">
        <w:rPr>
          <w:color w:val="000000" w:themeColor="text1"/>
        </w:rPr>
        <w:t>oddziaływać</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środowisko.</w:t>
      </w:r>
    </w:p>
    <w:p w14:paraId="7F4A1FDB" w14:textId="18662AD9" w:rsidR="00360E52" w:rsidRPr="00CD301A" w:rsidRDefault="00360E52" w:rsidP="00C578FC">
      <w:pPr>
        <w:pStyle w:val="Akapitzlist"/>
        <w:numPr>
          <w:ilvl w:val="0"/>
          <w:numId w:val="15"/>
        </w:numPr>
        <w:spacing w:before="120"/>
        <w:ind w:left="426" w:hanging="426"/>
        <w:jc w:val="left"/>
        <w:rPr>
          <w:color w:val="000000" w:themeColor="text1"/>
        </w:rPr>
      </w:pPr>
      <w:r w:rsidRPr="00CD301A">
        <w:rPr>
          <w:color w:val="000000" w:themeColor="text1"/>
        </w:rPr>
        <w:t>Kontrole</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związku</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zanieczyszczeniem</w:t>
      </w:r>
      <w:r w:rsidR="00A5067D" w:rsidRPr="00CD301A">
        <w:rPr>
          <w:color w:val="000000" w:themeColor="text1"/>
        </w:rPr>
        <w:t xml:space="preserve"> </w:t>
      </w:r>
      <w:r w:rsidRPr="00CD301A">
        <w:rPr>
          <w:color w:val="000000" w:themeColor="text1"/>
        </w:rPr>
        <w:t>dróg</w:t>
      </w:r>
      <w:r w:rsidR="00A5067D" w:rsidRPr="00CD301A">
        <w:rPr>
          <w:color w:val="000000" w:themeColor="text1"/>
        </w:rPr>
        <w:t xml:space="preserve"> </w:t>
      </w:r>
      <w:r w:rsidRPr="00CD301A">
        <w:rPr>
          <w:color w:val="000000" w:themeColor="text1"/>
        </w:rPr>
        <w:t>przez</w:t>
      </w:r>
      <w:r w:rsidR="00A5067D" w:rsidRPr="00CD301A">
        <w:rPr>
          <w:color w:val="000000" w:themeColor="text1"/>
        </w:rPr>
        <w:t xml:space="preserve"> </w:t>
      </w:r>
      <w:r w:rsidRPr="00CD301A">
        <w:rPr>
          <w:color w:val="000000" w:themeColor="text1"/>
        </w:rPr>
        <w:t>pojazdy</w:t>
      </w:r>
      <w:r w:rsidR="00A5067D" w:rsidRPr="00CD301A">
        <w:rPr>
          <w:color w:val="000000" w:themeColor="text1"/>
        </w:rPr>
        <w:t xml:space="preserve"> </w:t>
      </w:r>
      <w:r w:rsidRPr="00CD301A">
        <w:rPr>
          <w:color w:val="000000" w:themeColor="text1"/>
        </w:rPr>
        <w:t>opuszczające</w:t>
      </w:r>
      <w:r w:rsidR="00A5067D" w:rsidRPr="00CD301A">
        <w:rPr>
          <w:color w:val="000000" w:themeColor="text1"/>
        </w:rPr>
        <w:t xml:space="preserve"> </w:t>
      </w:r>
      <w:r w:rsidRPr="00CD301A">
        <w:rPr>
          <w:color w:val="000000" w:themeColor="text1"/>
        </w:rPr>
        <w:t>teren</w:t>
      </w:r>
      <w:r w:rsidR="00A5067D" w:rsidRPr="00CD301A">
        <w:rPr>
          <w:color w:val="000000" w:themeColor="text1"/>
        </w:rPr>
        <w:t xml:space="preserve"> </w:t>
      </w:r>
      <w:r w:rsidRPr="00CD301A">
        <w:rPr>
          <w:color w:val="000000" w:themeColor="text1"/>
        </w:rPr>
        <w:t>budowy</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kontrole</w:t>
      </w:r>
      <w:r w:rsidR="00A5067D" w:rsidRPr="00CD301A">
        <w:rPr>
          <w:color w:val="000000" w:themeColor="text1"/>
        </w:rPr>
        <w:t xml:space="preserve"> </w:t>
      </w:r>
      <w:r w:rsidRPr="00CD301A">
        <w:rPr>
          <w:color w:val="000000" w:themeColor="text1"/>
        </w:rPr>
        <w:t>pod</w:t>
      </w:r>
      <w:r w:rsidR="00A5067D" w:rsidRPr="00CD301A">
        <w:rPr>
          <w:color w:val="000000" w:themeColor="text1"/>
        </w:rPr>
        <w:t xml:space="preserve"> </w:t>
      </w:r>
      <w:r w:rsidRPr="00CD301A">
        <w:rPr>
          <w:color w:val="000000" w:themeColor="text1"/>
        </w:rPr>
        <w:t>kątem</w:t>
      </w:r>
      <w:r w:rsidR="00A5067D" w:rsidRPr="00CD301A">
        <w:rPr>
          <w:color w:val="000000" w:themeColor="text1"/>
        </w:rPr>
        <w:t xml:space="preserve"> </w:t>
      </w:r>
      <w:r w:rsidRPr="00CD301A">
        <w:rPr>
          <w:color w:val="000000" w:themeColor="text1"/>
        </w:rPr>
        <w:t>utrzymania</w:t>
      </w:r>
      <w:r w:rsidR="00A5067D" w:rsidRPr="00CD301A">
        <w:rPr>
          <w:color w:val="000000" w:themeColor="text1"/>
        </w:rPr>
        <w:t xml:space="preserve"> </w:t>
      </w:r>
      <w:r w:rsidRPr="00CD301A">
        <w:rPr>
          <w:color w:val="000000" w:themeColor="text1"/>
        </w:rPr>
        <w:t>czystości</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rejonie</w:t>
      </w:r>
      <w:r w:rsidR="00A5067D" w:rsidRPr="00CD301A">
        <w:rPr>
          <w:color w:val="000000" w:themeColor="text1"/>
        </w:rPr>
        <w:t xml:space="preserve"> </w:t>
      </w:r>
      <w:r w:rsidRPr="00CD301A">
        <w:rPr>
          <w:color w:val="000000" w:themeColor="text1"/>
        </w:rPr>
        <w:t>budowy.</w:t>
      </w:r>
    </w:p>
    <w:p w14:paraId="77A3FD03" w14:textId="15747212" w:rsidR="00360E52"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Tworzenie</w:t>
      </w:r>
      <w:r w:rsidR="00A5067D" w:rsidRPr="00CD301A">
        <w:rPr>
          <w:color w:val="000000" w:themeColor="text1"/>
        </w:rPr>
        <w:t xml:space="preserve"> </w:t>
      </w:r>
      <w:r w:rsidRPr="00CD301A">
        <w:rPr>
          <w:color w:val="000000" w:themeColor="text1"/>
        </w:rPr>
        <w:t>stref</w:t>
      </w:r>
      <w:r w:rsidR="00A5067D" w:rsidRPr="00CD301A">
        <w:rPr>
          <w:color w:val="000000" w:themeColor="text1"/>
        </w:rPr>
        <w:t xml:space="preserve"> </w:t>
      </w:r>
      <w:r w:rsidRPr="00CD301A">
        <w:rPr>
          <w:color w:val="000000" w:themeColor="text1"/>
        </w:rPr>
        <w:t>ograniczonego</w:t>
      </w:r>
      <w:r w:rsidR="00A5067D" w:rsidRPr="00CD301A">
        <w:rPr>
          <w:color w:val="000000" w:themeColor="text1"/>
        </w:rPr>
        <w:t xml:space="preserve"> </w:t>
      </w:r>
      <w:r w:rsidRPr="00CD301A">
        <w:rPr>
          <w:color w:val="000000" w:themeColor="text1"/>
        </w:rPr>
        <w:t>transportu</w:t>
      </w:r>
      <w:r w:rsidR="00A5067D" w:rsidRPr="00CD301A">
        <w:rPr>
          <w:color w:val="000000" w:themeColor="text1"/>
        </w:rPr>
        <w:t xml:space="preserve"> </w:t>
      </w:r>
      <w:r w:rsidRPr="00CD301A">
        <w:rPr>
          <w:color w:val="000000" w:themeColor="text1"/>
        </w:rPr>
        <w:t>budowa</w:t>
      </w:r>
      <w:r w:rsidR="00A5067D" w:rsidRPr="00CD301A">
        <w:rPr>
          <w:color w:val="000000" w:themeColor="text1"/>
        </w:rPr>
        <w:t xml:space="preserve"> </w:t>
      </w:r>
      <w:r w:rsidRPr="00CD301A">
        <w:rPr>
          <w:color w:val="000000" w:themeColor="text1"/>
        </w:rPr>
        <w:t>tzw.</w:t>
      </w:r>
      <w:r w:rsidR="00A5067D" w:rsidRPr="00CD301A">
        <w:rPr>
          <w:color w:val="000000" w:themeColor="text1"/>
        </w:rPr>
        <w:t xml:space="preserve"> </w:t>
      </w:r>
      <w:r w:rsidRPr="00CD301A">
        <w:rPr>
          <w:color w:val="000000" w:themeColor="text1"/>
        </w:rPr>
        <w:t>"pl.</w:t>
      </w:r>
      <w:r w:rsidR="00A5067D" w:rsidRPr="00CD301A">
        <w:rPr>
          <w:color w:val="000000" w:themeColor="text1"/>
        </w:rPr>
        <w:t xml:space="preserve"> </w:t>
      </w:r>
      <w:r w:rsidRPr="00CD301A">
        <w:rPr>
          <w:color w:val="000000" w:themeColor="text1"/>
        </w:rPr>
        <w:t>Pięciu</w:t>
      </w:r>
      <w:r w:rsidR="00A5067D" w:rsidRPr="00CD301A">
        <w:rPr>
          <w:color w:val="000000" w:themeColor="text1"/>
        </w:rPr>
        <w:t xml:space="preserve"> </w:t>
      </w:r>
      <w:r w:rsidRPr="00CD301A">
        <w:rPr>
          <w:color w:val="000000" w:themeColor="text1"/>
        </w:rPr>
        <w:t>Rogów".</w:t>
      </w:r>
      <w:r w:rsidR="00A5067D" w:rsidRPr="00CD301A">
        <w:rPr>
          <w:color w:val="000000" w:themeColor="text1"/>
        </w:rPr>
        <w:t xml:space="preserve"> </w:t>
      </w:r>
      <w:r w:rsidR="00C12A6D" w:rsidRPr="00CD301A">
        <w:rPr>
          <w:color w:val="000000" w:themeColor="text1"/>
        </w:rPr>
        <w:br/>
      </w:r>
      <w:r w:rsidRPr="00CD301A">
        <w:rPr>
          <w:color w:val="000000" w:themeColor="text1"/>
        </w:rPr>
        <w:t>Jest</w:t>
      </w:r>
      <w:r w:rsidR="00A5067D" w:rsidRPr="00CD301A">
        <w:rPr>
          <w:color w:val="000000" w:themeColor="text1"/>
        </w:rPr>
        <w:t xml:space="preserve"> </w:t>
      </w:r>
      <w:r w:rsidRPr="00CD301A">
        <w:rPr>
          <w:color w:val="000000" w:themeColor="text1"/>
        </w:rPr>
        <w:t>to</w:t>
      </w:r>
      <w:r w:rsidR="00A5067D" w:rsidRPr="00CD301A">
        <w:rPr>
          <w:color w:val="000000" w:themeColor="text1"/>
        </w:rPr>
        <w:t xml:space="preserve"> </w:t>
      </w:r>
      <w:r w:rsidRPr="00CD301A">
        <w:rPr>
          <w:color w:val="000000" w:themeColor="text1"/>
        </w:rPr>
        <w:t>nieformalna</w:t>
      </w:r>
      <w:r w:rsidR="00A5067D" w:rsidRPr="00CD301A">
        <w:rPr>
          <w:color w:val="000000" w:themeColor="text1"/>
        </w:rPr>
        <w:t xml:space="preserve"> </w:t>
      </w:r>
      <w:r w:rsidRPr="00CD301A">
        <w:rPr>
          <w:color w:val="000000" w:themeColor="text1"/>
        </w:rPr>
        <w:t>nazwa</w:t>
      </w:r>
      <w:r w:rsidR="00A5067D" w:rsidRPr="00CD301A">
        <w:rPr>
          <w:color w:val="000000" w:themeColor="text1"/>
        </w:rPr>
        <w:t xml:space="preserve"> </w:t>
      </w:r>
      <w:r w:rsidRPr="00CD301A">
        <w:rPr>
          <w:color w:val="000000" w:themeColor="text1"/>
        </w:rPr>
        <w:t>placu</w:t>
      </w:r>
      <w:r w:rsidR="00A5067D" w:rsidRPr="00CD301A">
        <w:rPr>
          <w:color w:val="000000" w:themeColor="text1"/>
        </w:rPr>
        <w:t xml:space="preserve"> </w:t>
      </w:r>
      <w:r w:rsidRPr="00CD301A">
        <w:rPr>
          <w:color w:val="000000" w:themeColor="text1"/>
        </w:rPr>
        <w:t>znajdującego</w:t>
      </w:r>
      <w:r w:rsidR="00A5067D" w:rsidRPr="00CD301A">
        <w:rPr>
          <w:color w:val="000000" w:themeColor="text1"/>
        </w:rPr>
        <w:t xml:space="preserve"> </w:t>
      </w:r>
      <w:r w:rsidRPr="00CD301A">
        <w:rPr>
          <w:color w:val="000000" w:themeColor="text1"/>
        </w:rPr>
        <w:t>się</w:t>
      </w:r>
      <w:r w:rsidR="00A5067D" w:rsidRPr="00CD301A">
        <w:rPr>
          <w:color w:val="000000" w:themeColor="text1"/>
        </w:rPr>
        <w:t xml:space="preserve"> </w:t>
      </w:r>
      <w:r w:rsidRPr="00CD301A">
        <w:rPr>
          <w:color w:val="000000" w:themeColor="text1"/>
        </w:rPr>
        <w:t>u</w:t>
      </w:r>
      <w:r w:rsidR="00A5067D" w:rsidRPr="00CD301A">
        <w:rPr>
          <w:color w:val="000000" w:themeColor="text1"/>
        </w:rPr>
        <w:t xml:space="preserve"> </w:t>
      </w:r>
      <w:r w:rsidRPr="00CD301A">
        <w:rPr>
          <w:color w:val="000000" w:themeColor="text1"/>
        </w:rPr>
        <w:t>zbiegu</w:t>
      </w:r>
      <w:r w:rsidR="00A5067D" w:rsidRPr="00CD301A">
        <w:rPr>
          <w:color w:val="000000" w:themeColor="text1"/>
        </w:rPr>
        <w:t xml:space="preserve"> </w:t>
      </w:r>
      <w:r w:rsidRPr="00CD301A">
        <w:rPr>
          <w:color w:val="000000" w:themeColor="text1"/>
        </w:rPr>
        <w:t>ulic:</w:t>
      </w:r>
      <w:r w:rsidR="00A5067D" w:rsidRPr="00CD301A">
        <w:rPr>
          <w:color w:val="000000" w:themeColor="text1"/>
        </w:rPr>
        <w:t xml:space="preserve"> </w:t>
      </w:r>
      <w:r w:rsidRPr="00CD301A">
        <w:rPr>
          <w:color w:val="000000" w:themeColor="text1"/>
        </w:rPr>
        <w:t>Brackiej,</w:t>
      </w:r>
      <w:r w:rsidR="00A5067D" w:rsidRPr="00CD301A">
        <w:rPr>
          <w:color w:val="000000" w:themeColor="text1"/>
        </w:rPr>
        <w:t xml:space="preserve"> </w:t>
      </w:r>
      <w:r w:rsidRPr="00CD301A">
        <w:rPr>
          <w:color w:val="000000" w:themeColor="text1"/>
        </w:rPr>
        <w:t>Kruczej,</w:t>
      </w:r>
      <w:r w:rsidR="00A5067D" w:rsidRPr="00CD301A">
        <w:rPr>
          <w:color w:val="000000" w:themeColor="text1"/>
        </w:rPr>
        <w:t xml:space="preserve"> </w:t>
      </w:r>
      <w:r w:rsidRPr="00CD301A">
        <w:rPr>
          <w:color w:val="000000" w:themeColor="text1"/>
        </w:rPr>
        <w:t>Zgody,</w:t>
      </w:r>
      <w:r w:rsidR="00A5067D" w:rsidRPr="00CD301A">
        <w:rPr>
          <w:color w:val="000000" w:themeColor="text1"/>
        </w:rPr>
        <w:t xml:space="preserve"> </w:t>
      </w:r>
      <w:r w:rsidRPr="00CD301A">
        <w:rPr>
          <w:color w:val="000000" w:themeColor="text1"/>
        </w:rPr>
        <w:t>Szpitalnej</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Chmielnej</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Warszawie,</w:t>
      </w:r>
      <w:r w:rsidR="00A5067D" w:rsidRPr="00CD301A">
        <w:rPr>
          <w:color w:val="000000" w:themeColor="text1"/>
        </w:rPr>
        <w:t xml:space="preserve"> </w:t>
      </w:r>
      <w:r w:rsidRPr="00CD301A">
        <w:rPr>
          <w:color w:val="000000" w:themeColor="text1"/>
        </w:rPr>
        <w:t>stanowiącego</w:t>
      </w:r>
      <w:r w:rsidR="00A5067D" w:rsidRPr="00CD301A">
        <w:rPr>
          <w:color w:val="000000" w:themeColor="text1"/>
        </w:rPr>
        <w:t xml:space="preserve"> </w:t>
      </w:r>
      <w:r w:rsidRPr="00CD301A">
        <w:rPr>
          <w:color w:val="000000" w:themeColor="text1"/>
        </w:rPr>
        <w:t>jedną</w:t>
      </w:r>
      <w:r w:rsidR="00A5067D" w:rsidRPr="00CD301A">
        <w:rPr>
          <w:color w:val="000000" w:themeColor="text1"/>
        </w:rPr>
        <w:t xml:space="preserve"> </w:t>
      </w:r>
      <w:r w:rsidRPr="00CD301A">
        <w:rPr>
          <w:color w:val="000000" w:themeColor="text1"/>
        </w:rPr>
        <w:t>z</w:t>
      </w:r>
      <w:r w:rsidR="00A5067D" w:rsidRPr="00CD301A">
        <w:rPr>
          <w:color w:val="000000" w:themeColor="text1"/>
        </w:rPr>
        <w:t xml:space="preserve"> </w:t>
      </w:r>
      <w:r w:rsidRPr="00CD301A">
        <w:rPr>
          <w:color w:val="000000" w:themeColor="text1"/>
        </w:rPr>
        <w:t>najważniejszych</w:t>
      </w:r>
      <w:r w:rsidR="00A5067D" w:rsidRPr="00CD301A">
        <w:rPr>
          <w:color w:val="000000" w:themeColor="text1"/>
        </w:rPr>
        <w:t xml:space="preserve"> </w:t>
      </w:r>
      <w:r w:rsidRPr="00CD301A">
        <w:rPr>
          <w:color w:val="000000" w:themeColor="text1"/>
        </w:rPr>
        <w:t>przestrzeni</w:t>
      </w:r>
      <w:r w:rsidR="00A5067D" w:rsidRPr="00CD301A">
        <w:rPr>
          <w:color w:val="000000" w:themeColor="text1"/>
        </w:rPr>
        <w:t xml:space="preserve"> </w:t>
      </w:r>
      <w:r w:rsidRPr="00CD301A">
        <w:rPr>
          <w:color w:val="000000" w:themeColor="text1"/>
        </w:rPr>
        <w:t>publicznych</w:t>
      </w:r>
      <w:r w:rsidR="00A5067D" w:rsidRPr="00CD301A">
        <w:rPr>
          <w:color w:val="000000" w:themeColor="text1"/>
        </w:rPr>
        <w:t xml:space="preserve"> </w:t>
      </w:r>
      <w:r w:rsidRPr="00CD301A">
        <w:rPr>
          <w:color w:val="000000" w:themeColor="text1"/>
        </w:rPr>
        <w:t>Śródmieścia.</w:t>
      </w:r>
      <w:r w:rsidR="00A5067D" w:rsidRPr="00CD301A">
        <w:rPr>
          <w:color w:val="000000" w:themeColor="text1"/>
        </w:rPr>
        <w:t xml:space="preserve"> </w:t>
      </w:r>
      <w:r w:rsidRPr="00CD301A">
        <w:rPr>
          <w:color w:val="000000" w:themeColor="text1"/>
        </w:rPr>
        <w:t>Przejazd</w:t>
      </w:r>
      <w:r w:rsidR="00A5067D" w:rsidRPr="00CD301A">
        <w:rPr>
          <w:color w:val="000000" w:themeColor="text1"/>
        </w:rPr>
        <w:t xml:space="preserve"> </w:t>
      </w:r>
      <w:r w:rsidRPr="00CD301A">
        <w:rPr>
          <w:color w:val="000000" w:themeColor="text1"/>
        </w:rPr>
        <w:t>przez</w:t>
      </w:r>
      <w:r w:rsidR="00A5067D" w:rsidRPr="00CD301A">
        <w:rPr>
          <w:color w:val="000000" w:themeColor="text1"/>
        </w:rPr>
        <w:t xml:space="preserve"> </w:t>
      </w:r>
      <w:r w:rsidRPr="00CD301A">
        <w:rPr>
          <w:color w:val="000000" w:themeColor="text1"/>
        </w:rPr>
        <w:t>plac</w:t>
      </w:r>
      <w:r w:rsidR="00A5067D" w:rsidRPr="00CD301A">
        <w:rPr>
          <w:color w:val="000000" w:themeColor="text1"/>
        </w:rPr>
        <w:t xml:space="preserve"> </w:t>
      </w:r>
      <w:r w:rsidRPr="00CD301A">
        <w:rPr>
          <w:color w:val="000000" w:themeColor="text1"/>
        </w:rPr>
        <w:t>zostanie</w:t>
      </w:r>
      <w:r w:rsidR="00A5067D" w:rsidRPr="00CD301A">
        <w:rPr>
          <w:color w:val="000000" w:themeColor="text1"/>
        </w:rPr>
        <w:t xml:space="preserve"> </w:t>
      </w:r>
      <w:r w:rsidRPr="00CD301A">
        <w:rPr>
          <w:color w:val="000000" w:themeColor="text1"/>
        </w:rPr>
        <w:t>zachowany</w:t>
      </w:r>
      <w:r w:rsidR="00A5067D" w:rsidRPr="00CD301A">
        <w:rPr>
          <w:color w:val="000000" w:themeColor="text1"/>
        </w:rPr>
        <w:t xml:space="preserve"> </w:t>
      </w:r>
      <w:r w:rsidRPr="00CD301A">
        <w:rPr>
          <w:color w:val="000000" w:themeColor="text1"/>
        </w:rPr>
        <w:t>dla</w:t>
      </w:r>
      <w:r w:rsidR="00A5067D" w:rsidRPr="00CD301A">
        <w:rPr>
          <w:color w:val="000000" w:themeColor="text1"/>
        </w:rPr>
        <w:t xml:space="preserve"> </w:t>
      </w:r>
      <w:r w:rsidRPr="00CD301A">
        <w:rPr>
          <w:color w:val="000000" w:themeColor="text1"/>
        </w:rPr>
        <w:t>autobusów</w:t>
      </w:r>
      <w:r w:rsidR="00C12A6D" w:rsidRPr="00CD301A">
        <w:rPr>
          <w:color w:val="000000" w:themeColor="text1"/>
          <w:lang w:val="pl-PL"/>
        </w:rPr>
        <w:t xml:space="preserve"> </w:t>
      </w:r>
      <w:r w:rsidRPr="00CD301A">
        <w:rPr>
          <w:color w:val="000000" w:themeColor="text1"/>
        </w:rPr>
        <w:t>i</w:t>
      </w:r>
      <w:r w:rsidR="00A5067D" w:rsidRPr="00CD301A">
        <w:rPr>
          <w:color w:val="000000" w:themeColor="text1"/>
        </w:rPr>
        <w:t xml:space="preserve"> </w:t>
      </w:r>
      <w:r w:rsidRPr="00CD301A">
        <w:rPr>
          <w:color w:val="000000" w:themeColor="text1"/>
        </w:rPr>
        <w:t>rowerów</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ciągu</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Kruczej</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Szpitalnej,</w:t>
      </w:r>
      <w:r w:rsidR="00A5067D" w:rsidRPr="00CD301A">
        <w:rPr>
          <w:color w:val="000000" w:themeColor="text1"/>
        </w:rPr>
        <w:t xml:space="preserve"> </w:t>
      </w:r>
      <w:r w:rsidRPr="00CD301A">
        <w:rPr>
          <w:color w:val="000000" w:themeColor="text1"/>
        </w:rPr>
        <w:t>a</w:t>
      </w:r>
      <w:r w:rsidR="00A5067D" w:rsidRPr="00CD301A">
        <w:rPr>
          <w:color w:val="000000" w:themeColor="text1"/>
        </w:rPr>
        <w:t xml:space="preserve"> </w:t>
      </w:r>
      <w:r w:rsidRPr="00CD301A">
        <w:rPr>
          <w:color w:val="000000" w:themeColor="text1"/>
        </w:rPr>
        <w:t>nadrzędną</w:t>
      </w:r>
      <w:r w:rsidR="00A5067D" w:rsidRPr="00CD301A">
        <w:rPr>
          <w:color w:val="000000" w:themeColor="text1"/>
        </w:rPr>
        <w:t xml:space="preserve"> </w:t>
      </w:r>
      <w:r w:rsidRPr="00CD301A">
        <w:rPr>
          <w:color w:val="000000" w:themeColor="text1"/>
        </w:rPr>
        <w:t>rolę</w:t>
      </w:r>
      <w:r w:rsidR="00A5067D" w:rsidRPr="00CD301A">
        <w:rPr>
          <w:color w:val="000000" w:themeColor="text1"/>
        </w:rPr>
        <w:t xml:space="preserve"> </w:t>
      </w:r>
      <w:r w:rsidRPr="00CD301A">
        <w:rPr>
          <w:color w:val="000000" w:themeColor="text1"/>
        </w:rPr>
        <w:t>otrzyma</w:t>
      </w:r>
      <w:r w:rsidR="00A5067D" w:rsidRPr="00CD301A">
        <w:rPr>
          <w:color w:val="000000" w:themeColor="text1"/>
        </w:rPr>
        <w:t xml:space="preserve"> </w:t>
      </w:r>
      <w:r w:rsidRPr="00CD301A">
        <w:rPr>
          <w:color w:val="000000" w:themeColor="text1"/>
        </w:rPr>
        <w:t>tam</w:t>
      </w:r>
      <w:r w:rsidR="00A5067D" w:rsidRPr="00CD301A">
        <w:rPr>
          <w:color w:val="000000" w:themeColor="text1"/>
        </w:rPr>
        <w:t xml:space="preserve"> </w:t>
      </w:r>
      <w:r w:rsidRPr="00CD301A">
        <w:rPr>
          <w:color w:val="000000" w:themeColor="text1"/>
        </w:rPr>
        <w:t>ruch</w:t>
      </w:r>
      <w:r w:rsidR="00A5067D" w:rsidRPr="00CD301A">
        <w:rPr>
          <w:color w:val="000000" w:themeColor="text1"/>
        </w:rPr>
        <w:t xml:space="preserve"> </w:t>
      </w:r>
      <w:r w:rsidRPr="00CD301A">
        <w:rPr>
          <w:color w:val="000000" w:themeColor="text1"/>
        </w:rPr>
        <w:t>pieszy.</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placu</w:t>
      </w:r>
      <w:r w:rsidR="00A5067D" w:rsidRPr="00CD301A">
        <w:rPr>
          <w:color w:val="000000" w:themeColor="text1"/>
        </w:rPr>
        <w:t xml:space="preserve"> </w:t>
      </w:r>
      <w:r w:rsidRPr="00CD301A">
        <w:rPr>
          <w:color w:val="000000" w:themeColor="text1"/>
        </w:rPr>
        <w:t>pojawią</w:t>
      </w:r>
      <w:r w:rsidR="00A5067D" w:rsidRPr="00CD301A">
        <w:rPr>
          <w:color w:val="000000" w:themeColor="text1"/>
        </w:rPr>
        <w:t xml:space="preserve"> </w:t>
      </w:r>
      <w:r w:rsidRPr="00CD301A">
        <w:rPr>
          <w:color w:val="000000" w:themeColor="text1"/>
        </w:rPr>
        <w:t>się</w:t>
      </w:r>
      <w:r w:rsidR="00A5067D" w:rsidRPr="00CD301A">
        <w:rPr>
          <w:color w:val="000000" w:themeColor="text1"/>
        </w:rPr>
        <w:t xml:space="preserve"> </w:t>
      </w:r>
      <w:r w:rsidRPr="00CD301A">
        <w:rPr>
          <w:color w:val="000000" w:themeColor="text1"/>
        </w:rPr>
        <w:t>również</w:t>
      </w:r>
      <w:r w:rsidR="00A5067D" w:rsidRPr="00CD301A">
        <w:rPr>
          <w:color w:val="000000" w:themeColor="text1"/>
        </w:rPr>
        <w:t xml:space="preserve"> </w:t>
      </w:r>
      <w:r w:rsidRPr="00CD301A">
        <w:rPr>
          <w:color w:val="000000" w:themeColor="text1"/>
        </w:rPr>
        <w:t>drzewa</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spójna</w:t>
      </w:r>
      <w:r w:rsidR="00A5067D" w:rsidRPr="00CD301A">
        <w:rPr>
          <w:color w:val="000000" w:themeColor="text1"/>
        </w:rPr>
        <w:t xml:space="preserve"> </w:t>
      </w:r>
      <w:r w:rsidRPr="00CD301A">
        <w:rPr>
          <w:color w:val="000000" w:themeColor="text1"/>
        </w:rPr>
        <w:t>mała</w:t>
      </w:r>
      <w:r w:rsidR="00A5067D" w:rsidRPr="00CD301A">
        <w:rPr>
          <w:color w:val="000000" w:themeColor="text1"/>
        </w:rPr>
        <w:t xml:space="preserve"> </w:t>
      </w:r>
      <w:r w:rsidRPr="00CD301A">
        <w:rPr>
          <w:color w:val="000000" w:themeColor="text1"/>
        </w:rPr>
        <w:t>architektura,</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tym</w:t>
      </w:r>
      <w:r w:rsidR="00A5067D" w:rsidRPr="00CD301A">
        <w:rPr>
          <w:color w:val="000000" w:themeColor="text1"/>
        </w:rPr>
        <w:t xml:space="preserve"> </w:t>
      </w:r>
      <w:r w:rsidRPr="00CD301A">
        <w:rPr>
          <w:color w:val="000000" w:themeColor="text1"/>
        </w:rPr>
        <w:t>kilkadziesiąt</w:t>
      </w:r>
      <w:r w:rsidR="00A5067D" w:rsidRPr="00CD301A">
        <w:rPr>
          <w:color w:val="000000" w:themeColor="text1"/>
        </w:rPr>
        <w:t xml:space="preserve"> </w:t>
      </w:r>
      <w:r w:rsidRPr="00CD301A">
        <w:rPr>
          <w:color w:val="000000" w:themeColor="text1"/>
        </w:rPr>
        <w:t>siedzisk.</w:t>
      </w:r>
    </w:p>
    <w:p w14:paraId="0AEC4DEE" w14:textId="715AC050" w:rsidR="00C75000"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Wytyczenie</w:t>
      </w:r>
      <w:r w:rsidR="00A5067D" w:rsidRPr="00CD301A">
        <w:rPr>
          <w:color w:val="000000" w:themeColor="text1"/>
        </w:rPr>
        <w:t xml:space="preserve"> </w:t>
      </w:r>
      <w:r w:rsidRPr="00CD301A">
        <w:rPr>
          <w:color w:val="000000" w:themeColor="text1"/>
        </w:rPr>
        <w:t>nowych</w:t>
      </w:r>
      <w:r w:rsidR="00A5067D" w:rsidRPr="00CD301A">
        <w:rPr>
          <w:color w:val="000000" w:themeColor="text1"/>
        </w:rPr>
        <w:t xml:space="preserve"> </w:t>
      </w:r>
      <w:r w:rsidRPr="00CD301A">
        <w:rPr>
          <w:color w:val="000000" w:themeColor="text1"/>
        </w:rPr>
        <w:t>buspasów:</w:t>
      </w:r>
      <w:r w:rsidR="00A5067D" w:rsidRPr="00CD301A">
        <w:rPr>
          <w:color w:val="000000" w:themeColor="text1"/>
        </w:rPr>
        <w:t xml:space="preserve"> </w:t>
      </w:r>
      <w:r w:rsidRPr="00CD301A">
        <w:rPr>
          <w:color w:val="000000" w:themeColor="text1"/>
        </w:rPr>
        <w:t>wzdłuż</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Bitwy</w:t>
      </w:r>
      <w:r w:rsidR="00A5067D" w:rsidRPr="00CD301A">
        <w:rPr>
          <w:color w:val="000000" w:themeColor="text1"/>
        </w:rPr>
        <w:t xml:space="preserve"> </w:t>
      </w:r>
      <w:r w:rsidRPr="00CD301A">
        <w:rPr>
          <w:color w:val="000000" w:themeColor="text1"/>
        </w:rPr>
        <w:t>Warszawskiej</w:t>
      </w:r>
      <w:r w:rsidR="00A5067D" w:rsidRPr="00CD301A">
        <w:rPr>
          <w:color w:val="000000" w:themeColor="text1"/>
        </w:rPr>
        <w:t xml:space="preserve"> </w:t>
      </w:r>
      <w:r w:rsidRPr="00CD301A">
        <w:rPr>
          <w:color w:val="000000" w:themeColor="text1"/>
        </w:rPr>
        <w:t>1920</w:t>
      </w:r>
      <w:r w:rsidR="00A5067D" w:rsidRPr="00CD301A">
        <w:rPr>
          <w:color w:val="000000" w:themeColor="text1"/>
        </w:rPr>
        <w:t xml:space="preserve"> </w:t>
      </w:r>
      <w:r w:rsidRPr="00CD301A">
        <w:rPr>
          <w:color w:val="000000" w:themeColor="text1"/>
        </w:rPr>
        <w:t>r.</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Ochocie,</w:t>
      </w:r>
      <w:r w:rsidR="00A5067D" w:rsidRPr="00CD301A">
        <w:rPr>
          <w:color w:val="000000" w:themeColor="text1"/>
        </w:rPr>
        <w:t xml:space="preserve"> </w:t>
      </w:r>
      <w:r w:rsidRPr="00CD301A">
        <w:rPr>
          <w:color w:val="000000" w:themeColor="text1"/>
        </w:rPr>
        <w:t>wzdłuż</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Radzymińskiej</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kierunku</w:t>
      </w:r>
      <w:r w:rsidR="00A5067D" w:rsidRPr="00CD301A">
        <w:rPr>
          <w:color w:val="000000" w:themeColor="text1"/>
        </w:rPr>
        <w:t xml:space="preserve"> </w:t>
      </w:r>
      <w:r w:rsidRPr="00CD301A">
        <w:rPr>
          <w:color w:val="000000" w:themeColor="text1"/>
        </w:rPr>
        <w:t>granicy</w:t>
      </w:r>
      <w:r w:rsidR="00A5067D" w:rsidRPr="00CD301A">
        <w:rPr>
          <w:color w:val="000000" w:themeColor="text1"/>
        </w:rPr>
        <w:t xml:space="preserve"> </w:t>
      </w:r>
      <w:r w:rsidRPr="00CD301A">
        <w:rPr>
          <w:color w:val="000000" w:themeColor="text1"/>
        </w:rPr>
        <w:t>miasta,</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Puławskiej</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Pr="00CD301A">
        <w:rPr>
          <w:color w:val="000000" w:themeColor="text1"/>
        </w:rPr>
        <w:t>obu</w:t>
      </w:r>
      <w:r w:rsidR="00A5067D" w:rsidRPr="00CD301A">
        <w:rPr>
          <w:color w:val="000000" w:themeColor="text1"/>
        </w:rPr>
        <w:t xml:space="preserve"> </w:t>
      </w:r>
      <w:r w:rsidRPr="00CD301A">
        <w:rPr>
          <w:color w:val="000000" w:themeColor="text1"/>
        </w:rPr>
        <w:t>kierunkach</w:t>
      </w:r>
      <w:r w:rsidR="00A5067D" w:rsidRPr="00CD301A">
        <w:rPr>
          <w:color w:val="000000" w:themeColor="text1"/>
        </w:rPr>
        <w:t xml:space="preserve"> </w:t>
      </w:r>
      <w:r w:rsidRPr="00CD301A">
        <w:rPr>
          <w:color w:val="000000" w:themeColor="text1"/>
        </w:rPr>
        <w:t>między</w:t>
      </w:r>
      <w:r w:rsidR="00A5067D" w:rsidRPr="00CD301A">
        <w:rPr>
          <w:color w:val="000000" w:themeColor="text1"/>
        </w:rPr>
        <w:t xml:space="preserve"> </w:t>
      </w:r>
      <w:r w:rsidRPr="00CD301A">
        <w:rPr>
          <w:color w:val="000000" w:themeColor="text1"/>
        </w:rPr>
        <w:t>Doliną</w:t>
      </w:r>
      <w:r w:rsidR="00A5067D" w:rsidRPr="00CD301A">
        <w:rPr>
          <w:color w:val="000000" w:themeColor="text1"/>
        </w:rPr>
        <w:t xml:space="preserve"> </w:t>
      </w:r>
      <w:r w:rsidRPr="00CD301A">
        <w:rPr>
          <w:color w:val="000000" w:themeColor="text1"/>
        </w:rPr>
        <w:t>Służewiecką</w:t>
      </w:r>
      <w:r w:rsidR="00A5067D" w:rsidRPr="00CD301A">
        <w:rPr>
          <w:color w:val="000000" w:themeColor="text1"/>
        </w:rPr>
        <w:t xml:space="preserve"> </w:t>
      </w:r>
      <w:r w:rsidRPr="00CD301A">
        <w:rPr>
          <w:color w:val="000000" w:themeColor="text1"/>
        </w:rPr>
        <w:t>a</w:t>
      </w:r>
      <w:r w:rsidR="00A5067D" w:rsidRPr="00CD301A">
        <w:rPr>
          <w:color w:val="000000" w:themeColor="text1"/>
        </w:rPr>
        <w:t xml:space="preserve"> </w:t>
      </w:r>
      <w:r w:rsidRPr="00CD301A">
        <w:rPr>
          <w:color w:val="000000" w:themeColor="text1"/>
        </w:rPr>
        <w:t>Metrem</w:t>
      </w:r>
      <w:r w:rsidR="00A5067D" w:rsidRPr="00CD301A">
        <w:rPr>
          <w:color w:val="000000" w:themeColor="text1"/>
        </w:rPr>
        <w:t xml:space="preserve"> </w:t>
      </w:r>
      <w:r w:rsidRPr="00CD301A">
        <w:rPr>
          <w:color w:val="000000" w:themeColor="text1"/>
        </w:rPr>
        <w:t>Wilanowska</w:t>
      </w:r>
      <w:r w:rsidR="00746762" w:rsidRPr="00CD301A">
        <w:rPr>
          <w:color w:val="000000" w:themeColor="text1"/>
        </w:rPr>
        <w:t>.</w:t>
      </w:r>
    </w:p>
    <w:p w14:paraId="501574D6" w14:textId="2AEBE0EE" w:rsidR="00C75000"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Wprowadzenie</w:t>
      </w:r>
      <w:r w:rsidR="00A5067D" w:rsidRPr="00CD301A">
        <w:rPr>
          <w:color w:val="000000" w:themeColor="text1"/>
        </w:rPr>
        <w:t xml:space="preserve"> </w:t>
      </w:r>
      <w:r w:rsidRPr="00CD301A">
        <w:rPr>
          <w:color w:val="000000" w:themeColor="text1"/>
        </w:rPr>
        <w:t>Strefy</w:t>
      </w:r>
      <w:r w:rsidR="00A5067D" w:rsidRPr="00CD301A">
        <w:rPr>
          <w:color w:val="000000" w:themeColor="text1"/>
        </w:rPr>
        <w:t xml:space="preserve"> </w:t>
      </w:r>
      <w:r w:rsidRPr="00CD301A">
        <w:rPr>
          <w:color w:val="000000" w:themeColor="text1"/>
        </w:rPr>
        <w:t>Płatnego</w:t>
      </w:r>
      <w:r w:rsidR="00A5067D" w:rsidRPr="00CD301A">
        <w:rPr>
          <w:color w:val="000000" w:themeColor="text1"/>
        </w:rPr>
        <w:t xml:space="preserve"> </w:t>
      </w:r>
      <w:r w:rsidRPr="00CD301A">
        <w:rPr>
          <w:color w:val="000000" w:themeColor="text1"/>
        </w:rPr>
        <w:t>Parkowania</w:t>
      </w:r>
      <w:r w:rsidR="00A5067D" w:rsidRPr="00CD301A">
        <w:rPr>
          <w:color w:val="000000" w:themeColor="text1"/>
        </w:rPr>
        <w:t xml:space="preserve"> </w:t>
      </w:r>
      <w:r w:rsidRPr="00CD301A">
        <w:rPr>
          <w:color w:val="000000" w:themeColor="text1"/>
        </w:rPr>
        <w:t>Niestrzeżonego</w:t>
      </w:r>
      <w:r w:rsidR="00A5067D" w:rsidRPr="00CD301A">
        <w:rPr>
          <w:color w:val="000000" w:themeColor="text1"/>
        </w:rPr>
        <w:t xml:space="preserve"> </w:t>
      </w:r>
      <w:r w:rsidRPr="00CD301A">
        <w:rPr>
          <w:color w:val="000000" w:themeColor="text1"/>
        </w:rPr>
        <w:t>na</w:t>
      </w:r>
      <w:r w:rsidR="00A5067D" w:rsidRPr="00CD301A">
        <w:rPr>
          <w:color w:val="000000" w:themeColor="text1"/>
        </w:rPr>
        <w:t xml:space="preserve"> </w:t>
      </w:r>
      <w:r w:rsidRPr="00CD301A">
        <w:rPr>
          <w:color w:val="000000" w:themeColor="text1"/>
        </w:rPr>
        <w:t>obszarze</w:t>
      </w:r>
      <w:r w:rsidR="00A5067D" w:rsidRPr="00CD301A">
        <w:rPr>
          <w:color w:val="000000" w:themeColor="text1"/>
        </w:rPr>
        <w:t xml:space="preserve"> </w:t>
      </w:r>
      <w:r w:rsidRPr="00CD301A">
        <w:rPr>
          <w:color w:val="000000" w:themeColor="text1"/>
        </w:rPr>
        <w:t>Dzielnicy</w:t>
      </w:r>
      <w:r w:rsidR="00A5067D" w:rsidRPr="00CD301A">
        <w:rPr>
          <w:color w:val="000000" w:themeColor="text1"/>
        </w:rPr>
        <w:t xml:space="preserve"> </w:t>
      </w:r>
      <w:r w:rsidRPr="00CD301A">
        <w:rPr>
          <w:color w:val="000000" w:themeColor="text1"/>
        </w:rPr>
        <w:t>Wola</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Dzielnicy</w:t>
      </w:r>
      <w:r w:rsidR="00A5067D" w:rsidRPr="00CD301A">
        <w:rPr>
          <w:color w:val="000000" w:themeColor="text1"/>
        </w:rPr>
        <w:t xml:space="preserve"> </w:t>
      </w:r>
      <w:r w:rsidRPr="00CD301A">
        <w:rPr>
          <w:color w:val="000000" w:themeColor="text1"/>
        </w:rPr>
        <w:t>Praga-Północ.</w:t>
      </w:r>
    </w:p>
    <w:p w14:paraId="77BFF4A7" w14:textId="2A61086D" w:rsidR="00C75000"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Wprowadzenie</w:t>
      </w:r>
      <w:r w:rsidR="00A5067D" w:rsidRPr="00CD301A">
        <w:rPr>
          <w:color w:val="000000" w:themeColor="text1"/>
        </w:rPr>
        <w:t xml:space="preserve"> </w:t>
      </w:r>
      <w:r w:rsidRPr="00CD301A">
        <w:rPr>
          <w:color w:val="000000" w:themeColor="text1"/>
        </w:rPr>
        <w:t>Strefy</w:t>
      </w:r>
      <w:r w:rsidR="00A5067D" w:rsidRPr="00CD301A">
        <w:rPr>
          <w:color w:val="000000" w:themeColor="text1"/>
        </w:rPr>
        <w:t xml:space="preserve"> </w:t>
      </w:r>
      <w:r w:rsidRPr="00CD301A">
        <w:rPr>
          <w:color w:val="000000" w:themeColor="text1"/>
        </w:rPr>
        <w:t>Płatnego</w:t>
      </w:r>
      <w:r w:rsidR="00A5067D" w:rsidRPr="00CD301A">
        <w:rPr>
          <w:color w:val="000000" w:themeColor="text1"/>
        </w:rPr>
        <w:t xml:space="preserve"> </w:t>
      </w:r>
      <w:r w:rsidRPr="00CD301A">
        <w:rPr>
          <w:color w:val="000000" w:themeColor="text1"/>
        </w:rPr>
        <w:t>Parkowania</w:t>
      </w:r>
      <w:r w:rsidR="00A5067D" w:rsidRPr="00CD301A">
        <w:rPr>
          <w:color w:val="000000" w:themeColor="text1"/>
        </w:rPr>
        <w:t xml:space="preserve"> </w:t>
      </w:r>
      <w:r w:rsidRPr="00CD301A">
        <w:rPr>
          <w:color w:val="000000" w:themeColor="text1"/>
        </w:rPr>
        <w:t>Niestrzeżonego</w:t>
      </w:r>
      <w:r w:rsidR="00A5067D" w:rsidRPr="00CD301A">
        <w:rPr>
          <w:color w:val="000000" w:themeColor="text1"/>
        </w:rPr>
        <w:t xml:space="preserve"> </w:t>
      </w:r>
      <w:r w:rsidRPr="00CD301A">
        <w:rPr>
          <w:color w:val="000000" w:themeColor="text1"/>
        </w:rPr>
        <w:t>obejmującego</w:t>
      </w:r>
      <w:r w:rsidR="00A5067D" w:rsidRPr="00CD301A">
        <w:rPr>
          <w:color w:val="000000" w:themeColor="text1"/>
        </w:rPr>
        <w:t xml:space="preserve"> </w:t>
      </w:r>
      <w:r w:rsidRPr="00CD301A">
        <w:rPr>
          <w:color w:val="000000" w:themeColor="text1"/>
        </w:rPr>
        <w:t>cały</w:t>
      </w:r>
      <w:r w:rsidR="00A5067D" w:rsidRPr="00CD301A">
        <w:rPr>
          <w:color w:val="000000" w:themeColor="text1"/>
        </w:rPr>
        <w:t xml:space="preserve"> </w:t>
      </w:r>
      <w:r w:rsidRPr="00CD301A">
        <w:rPr>
          <w:color w:val="000000" w:themeColor="text1"/>
        </w:rPr>
        <w:t>Żoliborz,</w:t>
      </w:r>
      <w:r w:rsidR="00A5067D" w:rsidRPr="00CD301A">
        <w:rPr>
          <w:color w:val="000000" w:themeColor="text1"/>
        </w:rPr>
        <w:t xml:space="preserve"> </w:t>
      </w:r>
      <w:r w:rsidRPr="00CD301A">
        <w:rPr>
          <w:color w:val="000000" w:themeColor="text1"/>
        </w:rPr>
        <w:t>Górny</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Dolny</w:t>
      </w:r>
      <w:r w:rsidR="00A5067D" w:rsidRPr="00CD301A">
        <w:rPr>
          <w:color w:val="000000" w:themeColor="text1"/>
        </w:rPr>
        <w:t xml:space="preserve"> </w:t>
      </w:r>
      <w:r w:rsidRPr="00CD301A">
        <w:rPr>
          <w:color w:val="000000" w:themeColor="text1"/>
        </w:rPr>
        <w:t>Mokotów</w:t>
      </w:r>
      <w:r w:rsidR="00A5067D" w:rsidRPr="00CD301A">
        <w:rPr>
          <w:color w:val="000000" w:themeColor="text1"/>
        </w:rPr>
        <w:t xml:space="preserve"> </w:t>
      </w:r>
      <w:r w:rsidRPr="00CD301A">
        <w:rPr>
          <w:color w:val="000000" w:themeColor="text1"/>
        </w:rPr>
        <w:t>(do</w:t>
      </w:r>
      <w:r w:rsidR="00A5067D" w:rsidRPr="00CD301A">
        <w:rPr>
          <w:color w:val="000000" w:themeColor="text1"/>
        </w:rPr>
        <w:t xml:space="preserve"> </w:t>
      </w:r>
      <w:r w:rsidRPr="00CD301A">
        <w:rPr>
          <w:color w:val="000000" w:themeColor="text1"/>
        </w:rPr>
        <w:t>linii</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Racławickiej</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Beethoveena)</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Ochotę</w:t>
      </w:r>
      <w:r w:rsidR="00A5067D" w:rsidRPr="00CD301A">
        <w:rPr>
          <w:color w:val="000000" w:themeColor="text1"/>
        </w:rPr>
        <w:t xml:space="preserve"> </w:t>
      </w:r>
      <w:r w:rsidRPr="00CD301A">
        <w:rPr>
          <w:color w:val="000000" w:themeColor="text1"/>
        </w:rPr>
        <w:t>do</w:t>
      </w:r>
      <w:r w:rsidRPr="00CD301A">
        <w:rPr>
          <w:color w:val="000000" w:themeColor="text1"/>
        </w:rPr>
        <w:br/>
        <w:t>ul.</w:t>
      </w:r>
      <w:r w:rsidR="00A5067D" w:rsidRPr="00CD301A">
        <w:rPr>
          <w:color w:val="000000" w:themeColor="text1"/>
        </w:rPr>
        <w:t xml:space="preserve"> </w:t>
      </w:r>
      <w:r w:rsidRPr="00CD301A">
        <w:rPr>
          <w:color w:val="000000" w:themeColor="text1"/>
        </w:rPr>
        <w:t>Dickensa.</w:t>
      </w:r>
    </w:p>
    <w:p w14:paraId="04B3B8C0" w14:textId="1DE92877" w:rsidR="00C75000"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Wprowadzenie</w:t>
      </w:r>
      <w:r w:rsidR="00A5067D" w:rsidRPr="00CD301A">
        <w:rPr>
          <w:color w:val="000000" w:themeColor="text1"/>
        </w:rPr>
        <w:t xml:space="preserve"> </w:t>
      </w:r>
      <w:r w:rsidRPr="00CD301A">
        <w:rPr>
          <w:color w:val="000000" w:themeColor="text1"/>
        </w:rPr>
        <w:t>Strefy</w:t>
      </w:r>
      <w:r w:rsidR="00A5067D" w:rsidRPr="00CD301A">
        <w:rPr>
          <w:color w:val="000000" w:themeColor="text1"/>
        </w:rPr>
        <w:t xml:space="preserve"> </w:t>
      </w:r>
      <w:r w:rsidRPr="00CD301A">
        <w:rPr>
          <w:color w:val="000000" w:themeColor="text1"/>
        </w:rPr>
        <w:t>Płatnego</w:t>
      </w:r>
      <w:r w:rsidR="00A5067D" w:rsidRPr="00CD301A">
        <w:rPr>
          <w:color w:val="000000" w:themeColor="text1"/>
        </w:rPr>
        <w:t xml:space="preserve"> </w:t>
      </w:r>
      <w:r w:rsidRPr="00CD301A">
        <w:rPr>
          <w:color w:val="000000" w:themeColor="text1"/>
        </w:rPr>
        <w:t>Parkowania</w:t>
      </w:r>
      <w:r w:rsidR="00A5067D" w:rsidRPr="00CD301A">
        <w:rPr>
          <w:color w:val="000000" w:themeColor="text1"/>
        </w:rPr>
        <w:t xml:space="preserve"> </w:t>
      </w:r>
      <w:r w:rsidRPr="00CD301A">
        <w:rPr>
          <w:color w:val="000000" w:themeColor="text1"/>
        </w:rPr>
        <w:t>Niestrzeżonego</w:t>
      </w:r>
      <w:r w:rsidR="00A5067D" w:rsidRPr="00CD301A">
        <w:rPr>
          <w:color w:val="000000" w:themeColor="text1"/>
        </w:rPr>
        <w:t xml:space="preserve"> </w:t>
      </w:r>
      <w:r w:rsidRPr="00CD301A">
        <w:rPr>
          <w:color w:val="000000" w:themeColor="text1"/>
        </w:rPr>
        <w:t>obejmującego</w:t>
      </w:r>
      <w:r w:rsidR="00A5067D" w:rsidRPr="00CD301A">
        <w:rPr>
          <w:color w:val="000000" w:themeColor="text1"/>
        </w:rPr>
        <w:t xml:space="preserve"> </w:t>
      </w:r>
      <w:r w:rsidRPr="00CD301A">
        <w:rPr>
          <w:color w:val="000000" w:themeColor="text1"/>
        </w:rPr>
        <w:t>część</w:t>
      </w:r>
      <w:r w:rsidR="00A5067D" w:rsidRPr="00CD301A">
        <w:rPr>
          <w:color w:val="000000" w:themeColor="text1"/>
        </w:rPr>
        <w:t xml:space="preserve"> </w:t>
      </w:r>
      <w:r w:rsidRPr="00CD301A">
        <w:rPr>
          <w:color w:val="000000" w:themeColor="text1"/>
        </w:rPr>
        <w:t>Saskiej</w:t>
      </w:r>
      <w:r w:rsidR="00A5067D" w:rsidRPr="00CD301A">
        <w:rPr>
          <w:color w:val="000000" w:themeColor="text1"/>
        </w:rPr>
        <w:t xml:space="preserve"> </w:t>
      </w:r>
      <w:r w:rsidRPr="00CD301A">
        <w:rPr>
          <w:color w:val="000000" w:themeColor="text1"/>
        </w:rPr>
        <w:t>Kępy,</w:t>
      </w:r>
      <w:r w:rsidR="00A5067D" w:rsidRPr="00CD301A">
        <w:rPr>
          <w:color w:val="000000" w:themeColor="text1"/>
        </w:rPr>
        <w:t xml:space="preserve"> </w:t>
      </w:r>
      <w:r w:rsidRPr="00CD301A">
        <w:rPr>
          <w:color w:val="000000" w:themeColor="text1"/>
        </w:rPr>
        <w:t>Kamionkę,</w:t>
      </w:r>
      <w:r w:rsidR="00A5067D" w:rsidRPr="00CD301A">
        <w:rPr>
          <w:color w:val="000000" w:themeColor="text1"/>
        </w:rPr>
        <w:t xml:space="preserve"> </w:t>
      </w:r>
      <w:r w:rsidRPr="00CD301A">
        <w:rPr>
          <w:color w:val="000000" w:themeColor="text1"/>
        </w:rPr>
        <w:t>Port</w:t>
      </w:r>
      <w:r w:rsidR="00A5067D" w:rsidRPr="00CD301A">
        <w:rPr>
          <w:color w:val="000000" w:themeColor="text1"/>
        </w:rPr>
        <w:t xml:space="preserve"> </w:t>
      </w:r>
      <w:r w:rsidRPr="00CD301A">
        <w:rPr>
          <w:color w:val="000000" w:themeColor="text1"/>
        </w:rPr>
        <w:t>Praski.</w:t>
      </w:r>
    </w:p>
    <w:p w14:paraId="583EF104" w14:textId="10B54911" w:rsidR="00C75000" w:rsidRPr="00CD301A" w:rsidRDefault="00C75000" w:rsidP="00C578FC">
      <w:pPr>
        <w:pStyle w:val="Akapitzlist"/>
        <w:numPr>
          <w:ilvl w:val="0"/>
          <w:numId w:val="15"/>
        </w:numPr>
        <w:spacing w:before="120"/>
        <w:ind w:left="426" w:hanging="426"/>
        <w:jc w:val="left"/>
        <w:rPr>
          <w:color w:val="000000" w:themeColor="text1"/>
        </w:rPr>
      </w:pPr>
      <w:r w:rsidRPr="00CD301A">
        <w:rPr>
          <w:color w:val="000000" w:themeColor="text1"/>
        </w:rPr>
        <w:t>Wprowadzenie</w:t>
      </w:r>
      <w:r w:rsidR="00A5067D" w:rsidRPr="00CD301A">
        <w:rPr>
          <w:color w:val="000000" w:themeColor="text1"/>
        </w:rPr>
        <w:t xml:space="preserve"> </w:t>
      </w:r>
      <w:r w:rsidRPr="00CD301A">
        <w:rPr>
          <w:color w:val="000000" w:themeColor="text1"/>
        </w:rPr>
        <w:t>Strefy</w:t>
      </w:r>
      <w:r w:rsidR="00A5067D" w:rsidRPr="00CD301A">
        <w:rPr>
          <w:color w:val="000000" w:themeColor="text1"/>
        </w:rPr>
        <w:t xml:space="preserve"> </w:t>
      </w:r>
      <w:r w:rsidRPr="00CD301A">
        <w:rPr>
          <w:color w:val="000000" w:themeColor="text1"/>
        </w:rPr>
        <w:t>Płatnego</w:t>
      </w:r>
      <w:r w:rsidR="00A5067D" w:rsidRPr="00CD301A">
        <w:rPr>
          <w:color w:val="000000" w:themeColor="text1"/>
        </w:rPr>
        <w:t xml:space="preserve"> </w:t>
      </w:r>
      <w:r w:rsidRPr="00CD301A">
        <w:rPr>
          <w:color w:val="000000" w:themeColor="text1"/>
        </w:rPr>
        <w:t>Parkowania</w:t>
      </w:r>
      <w:r w:rsidR="00A5067D" w:rsidRPr="00CD301A">
        <w:rPr>
          <w:color w:val="000000" w:themeColor="text1"/>
        </w:rPr>
        <w:t xml:space="preserve"> </w:t>
      </w:r>
      <w:r w:rsidRPr="00CD301A">
        <w:rPr>
          <w:color w:val="000000" w:themeColor="text1"/>
        </w:rPr>
        <w:t>Niestrzeżonego</w:t>
      </w:r>
      <w:r w:rsidR="00A5067D" w:rsidRPr="00CD301A">
        <w:rPr>
          <w:color w:val="000000" w:themeColor="text1"/>
        </w:rPr>
        <w:t xml:space="preserve"> </w:t>
      </w:r>
      <w:r w:rsidRPr="00CD301A">
        <w:rPr>
          <w:color w:val="000000" w:themeColor="text1"/>
        </w:rPr>
        <w:t>obejmującego</w:t>
      </w:r>
      <w:r w:rsidR="00A5067D" w:rsidRPr="00CD301A">
        <w:rPr>
          <w:color w:val="000000" w:themeColor="text1"/>
        </w:rPr>
        <w:t xml:space="preserve"> </w:t>
      </w:r>
      <w:r w:rsidRPr="00CD301A">
        <w:rPr>
          <w:color w:val="000000" w:themeColor="text1"/>
        </w:rPr>
        <w:t>Odolany</w:t>
      </w:r>
      <w:r w:rsidRPr="00CD301A">
        <w:rPr>
          <w:color w:val="000000" w:themeColor="text1"/>
        </w:rPr>
        <w:br/>
        <w:t>w</w:t>
      </w:r>
      <w:r w:rsidR="00A5067D" w:rsidRPr="00CD301A">
        <w:rPr>
          <w:color w:val="000000" w:themeColor="text1"/>
        </w:rPr>
        <w:t xml:space="preserve"> </w:t>
      </w:r>
      <w:r w:rsidRPr="00CD301A">
        <w:rPr>
          <w:color w:val="000000" w:themeColor="text1"/>
        </w:rPr>
        <w:t>rejonie</w:t>
      </w:r>
      <w:r w:rsidR="00A5067D" w:rsidRPr="00CD301A">
        <w:rPr>
          <w:color w:val="000000" w:themeColor="text1"/>
        </w:rPr>
        <w:t xml:space="preserve"> </w:t>
      </w:r>
      <w:r w:rsidRPr="00CD301A">
        <w:rPr>
          <w:color w:val="000000" w:themeColor="text1"/>
        </w:rPr>
        <w:t>ul.</w:t>
      </w:r>
      <w:r w:rsidR="00A5067D" w:rsidRPr="00CD301A">
        <w:rPr>
          <w:color w:val="000000" w:themeColor="text1"/>
        </w:rPr>
        <w:t xml:space="preserve"> </w:t>
      </w:r>
      <w:r w:rsidRPr="00CD301A">
        <w:rPr>
          <w:color w:val="000000" w:themeColor="text1"/>
        </w:rPr>
        <w:t>Jana</w:t>
      </w:r>
      <w:r w:rsidR="00A5067D" w:rsidRPr="00CD301A">
        <w:rPr>
          <w:color w:val="000000" w:themeColor="text1"/>
        </w:rPr>
        <w:t xml:space="preserve"> </w:t>
      </w:r>
      <w:r w:rsidRPr="00CD301A">
        <w:rPr>
          <w:color w:val="000000" w:themeColor="text1"/>
        </w:rPr>
        <w:t>Kazimierza</w:t>
      </w:r>
      <w:r w:rsidR="00A5067D" w:rsidRPr="00CD301A">
        <w:rPr>
          <w:color w:val="000000" w:themeColor="text1"/>
        </w:rPr>
        <w:t xml:space="preserve"> </w:t>
      </w:r>
      <w:r w:rsidRPr="00CD301A">
        <w:rPr>
          <w:color w:val="000000" w:themeColor="text1"/>
        </w:rPr>
        <w:t>oraz</w:t>
      </w:r>
      <w:r w:rsidR="00A5067D" w:rsidRPr="00CD301A">
        <w:rPr>
          <w:color w:val="000000" w:themeColor="text1"/>
        </w:rPr>
        <w:t xml:space="preserve"> </w:t>
      </w:r>
      <w:r w:rsidRPr="00CD301A">
        <w:rPr>
          <w:color w:val="000000" w:themeColor="text1"/>
        </w:rPr>
        <w:t>kolejne</w:t>
      </w:r>
      <w:r w:rsidR="00A5067D" w:rsidRPr="00CD301A">
        <w:rPr>
          <w:color w:val="000000" w:themeColor="text1"/>
        </w:rPr>
        <w:t xml:space="preserve"> </w:t>
      </w:r>
      <w:r w:rsidRPr="00CD301A">
        <w:rPr>
          <w:color w:val="000000" w:themeColor="text1"/>
        </w:rPr>
        <w:t>części</w:t>
      </w:r>
      <w:r w:rsidR="00A5067D" w:rsidRPr="00CD301A">
        <w:rPr>
          <w:color w:val="000000" w:themeColor="text1"/>
        </w:rPr>
        <w:t xml:space="preserve"> </w:t>
      </w:r>
      <w:r w:rsidRPr="00CD301A">
        <w:rPr>
          <w:color w:val="000000" w:themeColor="text1"/>
        </w:rPr>
        <w:t>Mokotowa</w:t>
      </w:r>
      <w:r w:rsidR="00A5067D" w:rsidRPr="00CD301A">
        <w:rPr>
          <w:color w:val="000000" w:themeColor="text1"/>
        </w:rPr>
        <w:t xml:space="preserve"> </w:t>
      </w:r>
      <w:r w:rsidRPr="00CD301A">
        <w:rPr>
          <w:color w:val="000000" w:themeColor="text1"/>
        </w:rPr>
        <w:t>(Wyględów</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Służewiec).</w:t>
      </w:r>
    </w:p>
    <w:p w14:paraId="2960AE26" w14:textId="4FB7183D" w:rsidR="00BF7BF7" w:rsidRPr="00CD301A" w:rsidRDefault="00BF7BF7" w:rsidP="00C578FC">
      <w:pPr>
        <w:pStyle w:val="Akapitzlist"/>
        <w:numPr>
          <w:ilvl w:val="0"/>
          <w:numId w:val="15"/>
        </w:numPr>
        <w:spacing w:before="120"/>
        <w:ind w:left="426" w:hanging="426"/>
        <w:jc w:val="left"/>
        <w:rPr>
          <w:color w:val="000000" w:themeColor="text1"/>
        </w:rPr>
      </w:pPr>
      <w:r w:rsidRPr="00CD301A">
        <w:rPr>
          <w:color w:val="000000" w:themeColor="text1"/>
        </w:rPr>
        <w:t>Realizacja</w:t>
      </w:r>
      <w:r w:rsidR="00A5067D" w:rsidRPr="00CD301A">
        <w:rPr>
          <w:color w:val="000000" w:themeColor="text1"/>
        </w:rPr>
        <w:t xml:space="preserve"> </w:t>
      </w:r>
      <w:r w:rsidRPr="00CD301A">
        <w:rPr>
          <w:color w:val="000000" w:themeColor="text1"/>
        </w:rPr>
        <w:t>parkingów</w:t>
      </w:r>
      <w:r w:rsidR="00A5067D" w:rsidRPr="00CD301A">
        <w:rPr>
          <w:color w:val="000000" w:themeColor="text1"/>
        </w:rPr>
        <w:t xml:space="preserve"> </w:t>
      </w:r>
      <w:r w:rsidRPr="00CD301A">
        <w:rPr>
          <w:color w:val="000000" w:themeColor="text1"/>
        </w:rPr>
        <w:t>przesiadkowych</w:t>
      </w:r>
      <w:r w:rsidR="00A5067D" w:rsidRPr="00CD301A">
        <w:rPr>
          <w:color w:val="000000" w:themeColor="text1"/>
        </w:rPr>
        <w:t xml:space="preserve"> </w:t>
      </w:r>
      <w:r w:rsidRPr="00CD301A">
        <w:rPr>
          <w:color w:val="000000" w:themeColor="text1"/>
        </w:rPr>
        <w:t>przy</w:t>
      </w:r>
      <w:r w:rsidR="00A5067D" w:rsidRPr="00CD301A">
        <w:rPr>
          <w:color w:val="000000" w:themeColor="text1"/>
        </w:rPr>
        <w:t xml:space="preserve"> </w:t>
      </w:r>
      <w:r w:rsidRPr="00CD301A">
        <w:rPr>
          <w:color w:val="000000" w:themeColor="text1"/>
        </w:rPr>
        <w:t>stacjach</w:t>
      </w:r>
      <w:r w:rsidR="00A5067D" w:rsidRPr="00CD301A">
        <w:rPr>
          <w:color w:val="000000" w:themeColor="text1"/>
        </w:rPr>
        <w:t xml:space="preserve"> </w:t>
      </w:r>
      <w:r w:rsidRPr="00CD301A">
        <w:rPr>
          <w:color w:val="000000" w:themeColor="text1"/>
        </w:rPr>
        <w:t>PKP</w:t>
      </w:r>
      <w:r w:rsidR="00A5067D" w:rsidRPr="00CD301A">
        <w:rPr>
          <w:color w:val="000000" w:themeColor="text1"/>
        </w:rPr>
        <w:t xml:space="preserve"> </w:t>
      </w:r>
      <w:r w:rsidRPr="00CD301A">
        <w:rPr>
          <w:color w:val="000000" w:themeColor="text1"/>
        </w:rPr>
        <w:t>Warszawa</w:t>
      </w:r>
      <w:r w:rsidR="00A5067D" w:rsidRPr="00CD301A">
        <w:rPr>
          <w:color w:val="000000" w:themeColor="text1"/>
        </w:rPr>
        <w:t xml:space="preserve"> </w:t>
      </w:r>
      <w:r w:rsidRPr="00CD301A">
        <w:rPr>
          <w:color w:val="000000" w:themeColor="text1"/>
        </w:rPr>
        <w:t>Żerań</w:t>
      </w:r>
      <w:r w:rsidR="00A5067D" w:rsidRPr="00CD301A">
        <w:rPr>
          <w:color w:val="000000" w:themeColor="text1"/>
        </w:rPr>
        <w:t xml:space="preserve"> </w:t>
      </w:r>
      <w:r w:rsidRPr="00CD301A">
        <w:rPr>
          <w:color w:val="000000" w:themeColor="text1"/>
        </w:rPr>
        <w:t>i</w:t>
      </w:r>
      <w:r w:rsidR="00A5067D" w:rsidRPr="00CD301A">
        <w:rPr>
          <w:color w:val="000000" w:themeColor="text1"/>
        </w:rPr>
        <w:t xml:space="preserve"> </w:t>
      </w:r>
      <w:r w:rsidRPr="00CD301A">
        <w:rPr>
          <w:color w:val="000000" w:themeColor="text1"/>
        </w:rPr>
        <w:t>Jeziorki.</w:t>
      </w:r>
    </w:p>
    <w:p w14:paraId="5FE69B1F" w14:textId="49753BD5" w:rsidR="00BF7BF7" w:rsidRPr="00CD301A" w:rsidRDefault="00BF7BF7" w:rsidP="00C578FC">
      <w:pPr>
        <w:pStyle w:val="Akapitzlist"/>
        <w:numPr>
          <w:ilvl w:val="0"/>
          <w:numId w:val="15"/>
        </w:numPr>
        <w:spacing w:before="120"/>
        <w:ind w:left="426" w:hanging="426"/>
        <w:jc w:val="left"/>
        <w:rPr>
          <w:color w:val="000000" w:themeColor="text1"/>
        </w:rPr>
      </w:pPr>
      <w:r w:rsidRPr="00CD301A">
        <w:rPr>
          <w:color w:val="000000" w:themeColor="text1"/>
        </w:rPr>
        <w:t>Zapewnienie</w:t>
      </w:r>
      <w:r w:rsidR="00A5067D" w:rsidRPr="00CD301A">
        <w:rPr>
          <w:color w:val="000000" w:themeColor="text1"/>
        </w:rPr>
        <w:t xml:space="preserve"> </w:t>
      </w:r>
      <w:r w:rsidRPr="00CD301A">
        <w:rPr>
          <w:color w:val="000000" w:themeColor="text1"/>
        </w:rPr>
        <w:t>funkcjonowania</w:t>
      </w:r>
      <w:r w:rsidR="00A5067D" w:rsidRPr="00CD301A">
        <w:rPr>
          <w:color w:val="000000" w:themeColor="text1"/>
        </w:rPr>
        <w:t xml:space="preserve"> </w:t>
      </w:r>
      <w:r w:rsidRPr="00CD301A">
        <w:rPr>
          <w:color w:val="000000" w:themeColor="text1"/>
        </w:rPr>
        <w:t>korytarzy</w:t>
      </w:r>
      <w:r w:rsidR="00A5067D" w:rsidRPr="00CD301A">
        <w:rPr>
          <w:color w:val="000000" w:themeColor="text1"/>
        </w:rPr>
        <w:t xml:space="preserve"> </w:t>
      </w:r>
      <w:r w:rsidRPr="00CD301A">
        <w:rPr>
          <w:color w:val="000000" w:themeColor="text1"/>
        </w:rPr>
        <w:t>wymiany</w:t>
      </w:r>
      <w:r w:rsidR="00A5067D" w:rsidRPr="00CD301A">
        <w:rPr>
          <w:color w:val="000000" w:themeColor="text1"/>
        </w:rPr>
        <w:t xml:space="preserve"> </w:t>
      </w:r>
      <w:r w:rsidRPr="00CD301A">
        <w:rPr>
          <w:color w:val="000000" w:themeColor="text1"/>
        </w:rPr>
        <w:t>powietrza.</w:t>
      </w:r>
    </w:p>
    <w:p w14:paraId="32F20D47" w14:textId="67F079D5" w:rsidR="00F62637" w:rsidRPr="00841824" w:rsidRDefault="00A60F6A" w:rsidP="003C0290">
      <w:pPr>
        <w:pStyle w:val="Nagwek3"/>
      </w:pPr>
      <w:r w:rsidRPr="00841824">
        <w:t>4</w:t>
      </w:r>
      <w:r w:rsidR="00F62637" w:rsidRPr="00841824">
        <w:t>.3.</w:t>
      </w:r>
      <w:r w:rsidR="00A5067D" w:rsidRPr="00841824">
        <w:t xml:space="preserve"> </w:t>
      </w:r>
      <w:r w:rsidR="00F62637" w:rsidRPr="00841824">
        <w:t>Strefa</w:t>
      </w:r>
      <w:r w:rsidR="00A5067D" w:rsidRPr="00841824">
        <w:t xml:space="preserve"> </w:t>
      </w:r>
      <w:r w:rsidR="00F62637" w:rsidRPr="00841824">
        <w:t>miasto</w:t>
      </w:r>
      <w:r w:rsidR="00A5067D" w:rsidRPr="00841824">
        <w:t xml:space="preserve"> </w:t>
      </w:r>
      <w:r w:rsidR="00F62637" w:rsidRPr="00841824">
        <w:t>Płock</w:t>
      </w:r>
    </w:p>
    <w:p w14:paraId="3F995E99" w14:textId="5CFF22A1" w:rsidR="0009440C" w:rsidRPr="00CD301A" w:rsidRDefault="0009440C" w:rsidP="002430AF">
      <w:pPr>
        <w:pStyle w:val="Legenda"/>
        <w:spacing w:after="0"/>
        <w:rPr>
          <w:color w:val="000000" w:themeColor="text1"/>
        </w:rPr>
      </w:pPr>
      <w:r w:rsidRPr="00CD301A">
        <w:rPr>
          <w:color w:val="000000" w:themeColor="text1"/>
        </w:rPr>
        <w:t>Lista</w:t>
      </w:r>
      <w:r w:rsidR="00A5067D" w:rsidRPr="00CD301A">
        <w:rPr>
          <w:color w:val="000000" w:themeColor="text1"/>
        </w:rPr>
        <w:t xml:space="preserve"> </w:t>
      </w:r>
      <w:r w:rsidRPr="00CD301A">
        <w:rPr>
          <w:color w:val="000000" w:themeColor="text1"/>
        </w:rPr>
        <w:t>działań</w:t>
      </w:r>
      <w:r w:rsidR="00A5067D" w:rsidRPr="00CD301A">
        <w:rPr>
          <w:color w:val="000000" w:themeColor="text1"/>
        </w:rPr>
        <w:t xml:space="preserve"> </w:t>
      </w:r>
      <w:r w:rsidRPr="00CD301A">
        <w:rPr>
          <w:color w:val="000000" w:themeColor="text1"/>
        </w:rPr>
        <w:t>nieobjętych</w:t>
      </w:r>
      <w:r w:rsidR="00A5067D" w:rsidRPr="00CD301A">
        <w:rPr>
          <w:color w:val="000000" w:themeColor="text1"/>
        </w:rPr>
        <w:t xml:space="preserve"> </w:t>
      </w:r>
      <w:r w:rsidRPr="00CD301A">
        <w:rPr>
          <w:color w:val="000000" w:themeColor="text1"/>
        </w:rPr>
        <w:t>programem</w:t>
      </w:r>
      <w:r w:rsidR="00A5067D" w:rsidRPr="00CD301A">
        <w:rPr>
          <w:color w:val="000000" w:themeColor="text1"/>
        </w:rPr>
        <w:t xml:space="preserve"> </w:t>
      </w:r>
      <w:r w:rsidRPr="00CD301A">
        <w:rPr>
          <w:color w:val="000000" w:themeColor="text1"/>
        </w:rPr>
        <w:t>w</w:t>
      </w:r>
      <w:r w:rsidR="00A5067D" w:rsidRPr="00CD301A">
        <w:rPr>
          <w:color w:val="000000" w:themeColor="text1"/>
        </w:rPr>
        <w:t xml:space="preserve"> </w:t>
      </w:r>
      <w:r w:rsidR="00D325E4" w:rsidRPr="00CD301A">
        <w:rPr>
          <w:color w:val="000000" w:themeColor="text1"/>
          <w:lang w:val="pl-PL"/>
        </w:rPr>
        <w:t>strefie</w:t>
      </w:r>
      <w:r w:rsidR="00A5067D" w:rsidRPr="00CD301A">
        <w:rPr>
          <w:color w:val="000000" w:themeColor="text1"/>
          <w:lang w:val="pl-PL"/>
        </w:rPr>
        <w:t xml:space="preserve"> </w:t>
      </w:r>
      <w:r w:rsidR="00D325E4" w:rsidRPr="00CD301A">
        <w:rPr>
          <w:color w:val="000000" w:themeColor="text1"/>
          <w:lang w:val="pl-PL"/>
        </w:rPr>
        <w:t>miasto</w:t>
      </w:r>
      <w:r w:rsidR="00A5067D" w:rsidRPr="00CD301A">
        <w:rPr>
          <w:color w:val="000000" w:themeColor="text1"/>
        </w:rPr>
        <w:t xml:space="preserve"> </w:t>
      </w:r>
      <w:r w:rsidRPr="00CD301A">
        <w:rPr>
          <w:color w:val="000000" w:themeColor="text1"/>
        </w:rPr>
        <w:t>Płock</w:t>
      </w:r>
    </w:p>
    <w:p w14:paraId="27778645" w14:textId="4E251609" w:rsidR="00BF7BF7" w:rsidRPr="00CD301A" w:rsidRDefault="00BF7BF7" w:rsidP="00C578FC">
      <w:pPr>
        <w:pStyle w:val="Akapitzlist"/>
        <w:numPr>
          <w:ilvl w:val="0"/>
          <w:numId w:val="17"/>
        </w:numPr>
        <w:spacing w:before="0"/>
        <w:ind w:left="425" w:hanging="425"/>
        <w:jc w:val="left"/>
        <w:rPr>
          <w:color w:val="000000" w:themeColor="text1"/>
          <w:lang w:val="pl-PL"/>
        </w:rPr>
      </w:pPr>
      <w:r w:rsidRPr="00CD301A">
        <w:rPr>
          <w:color w:val="000000" w:themeColor="text1"/>
          <w:lang w:val="pl-PL"/>
        </w:rPr>
        <w:t>Zachowywanie</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uwzględnianie</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polityce</w:t>
      </w:r>
      <w:r w:rsidR="00A5067D" w:rsidRPr="00CD301A">
        <w:rPr>
          <w:color w:val="000000" w:themeColor="text1"/>
          <w:lang w:val="pl-PL"/>
        </w:rPr>
        <w:t xml:space="preserve"> </w:t>
      </w:r>
      <w:r w:rsidRPr="00CD301A">
        <w:rPr>
          <w:color w:val="000000" w:themeColor="text1"/>
          <w:lang w:val="pl-PL"/>
        </w:rPr>
        <w:t>przestrzennej</w:t>
      </w:r>
      <w:r w:rsidR="00A5067D" w:rsidRPr="00CD301A">
        <w:rPr>
          <w:color w:val="000000" w:themeColor="text1"/>
          <w:lang w:val="pl-PL"/>
        </w:rPr>
        <w:t xml:space="preserve"> </w:t>
      </w:r>
      <w:r w:rsidRPr="00CD301A">
        <w:rPr>
          <w:color w:val="000000" w:themeColor="text1"/>
          <w:lang w:val="pl-PL"/>
        </w:rPr>
        <w:t>korytarzy</w:t>
      </w:r>
      <w:r w:rsidR="00A5067D" w:rsidRPr="00CD301A">
        <w:rPr>
          <w:color w:val="000000" w:themeColor="text1"/>
          <w:lang w:val="pl-PL"/>
        </w:rPr>
        <w:t xml:space="preserve"> </w:t>
      </w:r>
      <w:r w:rsidRPr="00CD301A">
        <w:rPr>
          <w:color w:val="000000" w:themeColor="text1"/>
          <w:lang w:val="pl-PL"/>
        </w:rPr>
        <w:t>powietrznych</w:t>
      </w:r>
      <w:r w:rsidR="00A5067D" w:rsidRPr="00CD301A">
        <w:rPr>
          <w:color w:val="000000" w:themeColor="text1"/>
          <w:lang w:val="pl-PL"/>
        </w:rPr>
        <w:t xml:space="preserve"> </w:t>
      </w:r>
      <w:r w:rsidRPr="00CD301A">
        <w:rPr>
          <w:color w:val="000000" w:themeColor="text1"/>
          <w:lang w:val="pl-PL"/>
        </w:rPr>
        <w:t>stanowiących</w:t>
      </w:r>
      <w:r w:rsidR="00A5067D" w:rsidRPr="00CD301A">
        <w:rPr>
          <w:color w:val="000000" w:themeColor="text1"/>
          <w:lang w:val="pl-PL"/>
        </w:rPr>
        <w:t xml:space="preserve"> </w:t>
      </w:r>
      <w:r w:rsidRPr="00CD301A">
        <w:rPr>
          <w:color w:val="000000" w:themeColor="text1"/>
          <w:lang w:val="pl-PL"/>
        </w:rPr>
        <w:t>wolne</w:t>
      </w:r>
      <w:r w:rsidR="00A5067D" w:rsidRPr="00CD301A">
        <w:rPr>
          <w:color w:val="000000" w:themeColor="text1"/>
          <w:lang w:val="pl-PL"/>
        </w:rPr>
        <w:t xml:space="preserve"> </w:t>
      </w:r>
      <w:r w:rsidRPr="00CD301A">
        <w:rPr>
          <w:color w:val="000000" w:themeColor="text1"/>
          <w:lang w:val="pl-PL"/>
        </w:rPr>
        <w:t>pasy</w:t>
      </w:r>
      <w:r w:rsidR="00A5067D" w:rsidRPr="00CD301A">
        <w:rPr>
          <w:color w:val="000000" w:themeColor="text1"/>
          <w:lang w:val="pl-PL"/>
        </w:rPr>
        <w:t xml:space="preserve"> </w:t>
      </w:r>
      <w:r w:rsidRPr="00CD301A">
        <w:rPr>
          <w:color w:val="000000" w:themeColor="text1"/>
          <w:lang w:val="pl-PL"/>
        </w:rPr>
        <w:t>przestrzeni</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zieleni</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mieście</w:t>
      </w:r>
      <w:r w:rsidR="00A5067D" w:rsidRPr="00CD301A">
        <w:rPr>
          <w:color w:val="000000" w:themeColor="text1"/>
          <w:lang w:val="pl-PL"/>
        </w:rPr>
        <w:t xml:space="preserve"> </w:t>
      </w:r>
      <w:r w:rsidRPr="00CD301A">
        <w:rPr>
          <w:color w:val="000000" w:themeColor="text1"/>
          <w:lang w:val="pl-PL"/>
        </w:rPr>
        <w:t>Płocku</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kontekście</w:t>
      </w:r>
      <w:r w:rsidR="00A5067D" w:rsidRPr="00CD301A">
        <w:rPr>
          <w:color w:val="000000" w:themeColor="text1"/>
          <w:lang w:val="pl-PL"/>
        </w:rPr>
        <w:t xml:space="preserve"> </w:t>
      </w:r>
      <w:r w:rsidRPr="00CD301A">
        <w:rPr>
          <w:color w:val="000000" w:themeColor="text1"/>
          <w:lang w:val="pl-PL"/>
        </w:rPr>
        <w:t>stworzenia</w:t>
      </w:r>
      <w:r w:rsidR="00A5067D" w:rsidRPr="00CD301A">
        <w:rPr>
          <w:color w:val="000000" w:themeColor="text1"/>
          <w:lang w:val="pl-PL"/>
        </w:rPr>
        <w:t xml:space="preserve"> </w:t>
      </w:r>
      <w:r w:rsidRPr="00CD301A">
        <w:rPr>
          <w:color w:val="000000" w:themeColor="text1"/>
          <w:lang w:val="pl-PL"/>
        </w:rPr>
        <w:t>spójnego</w:t>
      </w:r>
      <w:r w:rsidR="00A5067D" w:rsidRPr="00CD301A">
        <w:rPr>
          <w:color w:val="000000" w:themeColor="text1"/>
          <w:lang w:val="pl-PL"/>
        </w:rPr>
        <w:t xml:space="preserve"> </w:t>
      </w:r>
      <w:r w:rsidRPr="00CD301A">
        <w:rPr>
          <w:color w:val="000000" w:themeColor="text1"/>
          <w:lang w:val="pl-PL"/>
        </w:rPr>
        <w:t>systemu</w:t>
      </w:r>
      <w:r w:rsidR="00A5067D" w:rsidRPr="00CD301A">
        <w:rPr>
          <w:color w:val="000000" w:themeColor="text1"/>
          <w:lang w:val="pl-PL"/>
        </w:rPr>
        <w:t xml:space="preserve"> </w:t>
      </w:r>
      <w:r w:rsidRPr="00CD301A">
        <w:rPr>
          <w:color w:val="000000" w:themeColor="text1"/>
          <w:lang w:val="pl-PL"/>
        </w:rPr>
        <w:t>zieleni</w:t>
      </w:r>
      <w:r w:rsidR="00A5067D" w:rsidRPr="00CD301A">
        <w:rPr>
          <w:color w:val="000000" w:themeColor="text1"/>
          <w:lang w:val="pl-PL"/>
        </w:rPr>
        <w:t xml:space="preserve"> </w:t>
      </w:r>
      <w:r w:rsidRPr="00CD301A">
        <w:rPr>
          <w:color w:val="000000" w:themeColor="text1"/>
          <w:lang w:val="pl-PL"/>
        </w:rPr>
        <w:t>miejskiej.</w:t>
      </w:r>
    </w:p>
    <w:p w14:paraId="2F66D89D" w14:textId="05309353" w:rsidR="00BF7BF7" w:rsidRPr="00CD301A" w:rsidRDefault="00BF7BF7" w:rsidP="00C578FC">
      <w:pPr>
        <w:pStyle w:val="Akapitzlist"/>
        <w:numPr>
          <w:ilvl w:val="0"/>
          <w:numId w:val="17"/>
        </w:numPr>
        <w:ind w:left="426" w:hanging="426"/>
        <w:jc w:val="left"/>
        <w:rPr>
          <w:color w:val="000000" w:themeColor="text1"/>
          <w:lang w:val="pl-PL"/>
        </w:rPr>
      </w:pPr>
      <w:r w:rsidRPr="00CD301A">
        <w:rPr>
          <w:color w:val="000000" w:themeColor="text1"/>
          <w:lang w:val="pl-PL"/>
        </w:rPr>
        <w:t>Tworzenie</w:t>
      </w:r>
      <w:r w:rsidR="00A5067D" w:rsidRPr="00CD301A">
        <w:rPr>
          <w:color w:val="000000" w:themeColor="text1"/>
          <w:lang w:val="pl-PL"/>
        </w:rPr>
        <w:t xml:space="preserve"> </w:t>
      </w:r>
      <w:r w:rsidRPr="00CD301A">
        <w:rPr>
          <w:color w:val="000000" w:themeColor="text1"/>
          <w:lang w:val="pl-PL"/>
        </w:rPr>
        <w:t>preferencji</w:t>
      </w:r>
      <w:r w:rsidR="00A5067D" w:rsidRPr="00CD301A">
        <w:rPr>
          <w:color w:val="000000" w:themeColor="text1"/>
          <w:lang w:val="pl-PL"/>
        </w:rPr>
        <w:t xml:space="preserve"> </w:t>
      </w:r>
      <w:r w:rsidRPr="00CD301A">
        <w:rPr>
          <w:color w:val="000000" w:themeColor="text1"/>
          <w:lang w:val="pl-PL"/>
        </w:rPr>
        <w:t>dla</w:t>
      </w:r>
      <w:r w:rsidR="00A5067D" w:rsidRPr="00CD301A">
        <w:rPr>
          <w:color w:val="000000" w:themeColor="text1"/>
          <w:lang w:val="pl-PL"/>
        </w:rPr>
        <w:t xml:space="preserve"> </w:t>
      </w:r>
      <w:r w:rsidRPr="00CD301A">
        <w:rPr>
          <w:color w:val="000000" w:themeColor="text1"/>
          <w:lang w:val="pl-PL"/>
        </w:rPr>
        <w:t>budownictwa</w:t>
      </w:r>
      <w:r w:rsidR="00A5067D" w:rsidRPr="00CD301A">
        <w:rPr>
          <w:color w:val="000000" w:themeColor="text1"/>
          <w:lang w:val="pl-PL"/>
        </w:rPr>
        <w:t xml:space="preserve"> </w:t>
      </w:r>
      <w:r w:rsidRPr="00CD301A">
        <w:rPr>
          <w:color w:val="000000" w:themeColor="text1"/>
          <w:lang w:val="pl-PL"/>
        </w:rPr>
        <w:t>zeroemisyjnego.</w:t>
      </w:r>
    </w:p>
    <w:p w14:paraId="7BDD539F" w14:textId="77777777" w:rsidR="002E3E28" w:rsidRPr="00CD301A" w:rsidRDefault="00C75000" w:rsidP="002E3E28">
      <w:pPr>
        <w:pStyle w:val="Akapitzlist"/>
        <w:numPr>
          <w:ilvl w:val="0"/>
          <w:numId w:val="17"/>
        </w:numPr>
        <w:spacing w:before="120"/>
        <w:ind w:left="426" w:hanging="426"/>
        <w:jc w:val="left"/>
        <w:rPr>
          <w:color w:val="000000" w:themeColor="text1"/>
          <w:lang w:val="pl-PL"/>
        </w:rPr>
      </w:pPr>
      <w:r w:rsidRPr="00CD301A">
        <w:rPr>
          <w:color w:val="000000" w:themeColor="text1"/>
          <w:lang w:val="pl-PL"/>
        </w:rPr>
        <w:t>Wprowadzenie</w:t>
      </w:r>
      <w:r w:rsidR="00A5067D" w:rsidRPr="00CD301A">
        <w:rPr>
          <w:color w:val="000000" w:themeColor="text1"/>
          <w:lang w:val="pl-PL"/>
        </w:rPr>
        <w:t xml:space="preserve"> </w:t>
      </w:r>
      <w:r w:rsidRPr="00CD301A">
        <w:rPr>
          <w:color w:val="000000" w:themeColor="text1"/>
          <w:lang w:val="pl-PL"/>
        </w:rPr>
        <w:t>efektywnej</w:t>
      </w:r>
      <w:r w:rsidR="00A5067D" w:rsidRPr="00CD301A">
        <w:rPr>
          <w:color w:val="000000" w:themeColor="text1"/>
          <w:lang w:val="pl-PL"/>
        </w:rPr>
        <w:t xml:space="preserve"> </w:t>
      </w:r>
      <w:r w:rsidRPr="00CD301A">
        <w:rPr>
          <w:color w:val="000000" w:themeColor="text1"/>
          <w:lang w:val="pl-PL"/>
        </w:rPr>
        <w:t>organizacji</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pojazdów</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terenie</w:t>
      </w:r>
      <w:r w:rsidR="00A5067D" w:rsidRPr="00CD301A">
        <w:rPr>
          <w:color w:val="000000" w:themeColor="text1"/>
          <w:lang w:val="pl-PL"/>
        </w:rPr>
        <w:t xml:space="preserve"> </w:t>
      </w:r>
      <w:r w:rsidRPr="00CD301A">
        <w:rPr>
          <w:color w:val="000000" w:themeColor="text1"/>
          <w:lang w:val="pl-PL"/>
        </w:rPr>
        <w:t>miasta</w:t>
      </w:r>
      <w:r w:rsidR="00A5067D" w:rsidRPr="00CD301A">
        <w:rPr>
          <w:color w:val="000000" w:themeColor="text1"/>
          <w:lang w:val="pl-PL"/>
        </w:rPr>
        <w:t xml:space="preserve"> </w:t>
      </w:r>
      <w:r w:rsidRPr="00CD301A">
        <w:rPr>
          <w:color w:val="000000" w:themeColor="text1"/>
          <w:lang w:val="pl-PL"/>
        </w:rPr>
        <w:t>wraz</w:t>
      </w:r>
      <w:r w:rsidR="00BF7BF7" w:rsidRPr="00CD301A">
        <w:rPr>
          <w:color w:val="000000" w:themeColor="text1"/>
          <w:lang w:val="pl-PL"/>
        </w:rPr>
        <w:br/>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intensyfikacją</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rzecz</w:t>
      </w:r>
      <w:r w:rsidR="00A5067D" w:rsidRPr="00CD301A">
        <w:rPr>
          <w:color w:val="000000" w:themeColor="text1"/>
          <w:lang w:val="pl-PL"/>
        </w:rPr>
        <w:t xml:space="preserve"> </w:t>
      </w:r>
      <w:r w:rsidRPr="00CD301A">
        <w:rPr>
          <w:color w:val="000000" w:themeColor="text1"/>
          <w:lang w:val="pl-PL"/>
        </w:rPr>
        <w:t>komunikacji</w:t>
      </w:r>
      <w:r w:rsidR="00A5067D" w:rsidRPr="00CD301A">
        <w:rPr>
          <w:color w:val="000000" w:themeColor="text1"/>
          <w:lang w:val="pl-PL"/>
        </w:rPr>
        <w:t xml:space="preserve"> </w:t>
      </w:r>
      <w:r w:rsidRPr="00CD301A">
        <w:rPr>
          <w:color w:val="000000" w:themeColor="text1"/>
          <w:lang w:val="pl-PL"/>
        </w:rPr>
        <w:t>zbiorowej,</w:t>
      </w:r>
      <w:r w:rsidR="00A5067D" w:rsidRPr="00CD301A">
        <w:rPr>
          <w:color w:val="000000" w:themeColor="text1"/>
          <w:lang w:val="pl-PL"/>
        </w:rPr>
        <w:t xml:space="preserve"> </w:t>
      </w:r>
      <w:r w:rsidRPr="00CD301A">
        <w:rPr>
          <w:color w:val="000000" w:themeColor="text1"/>
          <w:lang w:val="pl-PL"/>
        </w:rPr>
        <w:t>pieszej</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rowerowej.</w:t>
      </w:r>
    </w:p>
    <w:p w14:paraId="283E432F" w14:textId="03AF6C60" w:rsidR="00C75000" w:rsidRPr="00CD301A" w:rsidRDefault="00C75000" w:rsidP="002E3E28">
      <w:pPr>
        <w:pStyle w:val="Akapitzlist"/>
        <w:numPr>
          <w:ilvl w:val="0"/>
          <w:numId w:val="17"/>
        </w:numPr>
        <w:spacing w:before="120"/>
        <w:ind w:left="426" w:hanging="426"/>
        <w:jc w:val="left"/>
        <w:rPr>
          <w:color w:val="000000" w:themeColor="text1"/>
          <w:lang w:val="pl-PL"/>
        </w:rPr>
      </w:pPr>
      <w:r w:rsidRPr="00CD301A">
        <w:rPr>
          <w:color w:val="000000" w:themeColor="text1"/>
          <w:lang w:val="pl-PL"/>
        </w:rPr>
        <w:lastRenderedPageBreak/>
        <w:t>Wprowadzenie</w:t>
      </w:r>
      <w:r w:rsidR="00A5067D" w:rsidRPr="00CD301A">
        <w:rPr>
          <w:color w:val="000000" w:themeColor="text1"/>
          <w:lang w:val="pl-PL"/>
        </w:rPr>
        <w:t xml:space="preserve"> </w:t>
      </w:r>
      <w:r w:rsidRPr="00CD301A">
        <w:rPr>
          <w:color w:val="000000" w:themeColor="text1"/>
          <w:lang w:val="pl-PL"/>
        </w:rPr>
        <w:t>eko-stref</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śródmiejskich</w:t>
      </w:r>
      <w:r w:rsidR="00A5067D" w:rsidRPr="00CD301A">
        <w:rPr>
          <w:color w:val="000000" w:themeColor="text1"/>
          <w:lang w:val="pl-PL"/>
        </w:rPr>
        <w:t xml:space="preserve"> </w:t>
      </w:r>
      <w:r w:rsidRPr="00CD301A">
        <w:rPr>
          <w:color w:val="000000" w:themeColor="text1"/>
          <w:lang w:val="pl-PL"/>
        </w:rPr>
        <w:t>obszarach</w:t>
      </w:r>
      <w:r w:rsidR="002E3E28" w:rsidRPr="00CD301A">
        <w:rPr>
          <w:color w:val="000000" w:themeColor="text1"/>
          <w:lang w:val="pl-PL"/>
        </w:rPr>
        <w:t xml:space="preserve"> (stref z ograniczonym dostępem dla pojazdów w celu zmniejszenia emisji substancji szkodliwych z pojazdów)</w:t>
      </w:r>
      <w:r w:rsidRPr="00CD301A">
        <w:rPr>
          <w:color w:val="000000" w:themeColor="text1"/>
          <w:lang w:val="pl-PL"/>
        </w:rPr>
        <w:t>.</w:t>
      </w:r>
    </w:p>
    <w:p w14:paraId="6A109D0B" w14:textId="6D3DAA4E" w:rsidR="00C75000" w:rsidRPr="00CD301A" w:rsidRDefault="00C75000" w:rsidP="00C578FC">
      <w:pPr>
        <w:pStyle w:val="Akapitzlist"/>
        <w:numPr>
          <w:ilvl w:val="0"/>
          <w:numId w:val="17"/>
        </w:numPr>
        <w:ind w:left="426" w:hanging="426"/>
        <w:jc w:val="left"/>
        <w:rPr>
          <w:color w:val="000000" w:themeColor="text1"/>
          <w:lang w:val="pl-PL"/>
        </w:rPr>
      </w:pPr>
      <w:r w:rsidRPr="00CD301A">
        <w:rPr>
          <w:color w:val="000000" w:themeColor="text1"/>
          <w:lang w:val="pl-PL"/>
        </w:rPr>
        <w:t>Poprawa</w:t>
      </w:r>
      <w:r w:rsidR="00A5067D" w:rsidRPr="00CD301A">
        <w:rPr>
          <w:color w:val="000000" w:themeColor="text1"/>
          <w:lang w:val="pl-PL"/>
        </w:rPr>
        <w:t xml:space="preserve"> </w:t>
      </w:r>
      <w:r w:rsidRPr="00CD301A">
        <w:rPr>
          <w:color w:val="000000" w:themeColor="text1"/>
          <w:lang w:val="pl-PL"/>
        </w:rPr>
        <w:t>mobilności</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mieście,</w:t>
      </w:r>
      <w:r w:rsidR="00A5067D" w:rsidRPr="00CD301A">
        <w:rPr>
          <w:color w:val="000000" w:themeColor="text1"/>
          <w:lang w:val="pl-PL"/>
        </w:rPr>
        <w:t xml:space="preserve"> </w:t>
      </w:r>
      <w:r w:rsidRPr="00CD301A">
        <w:rPr>
          <w:color w:val="000000" w:themeColor="text1"/>
          <w:lang w:val="pl-PL"/>
        </w:rPr>
        <w:t>poprzez</w:t>
      </w:r>
      <w:r w:rsidR="00A5067D" w:rsidRPr="00CD301A">
        <w:rPr>
          <w:color w:val="000000" w:themeColor="text1"/>
          <w:lang w:val="pl-PL"/>
        </w:rPr>
        <w:t xml:space="preserve"> </w:t>
      </w:r>
      <w:r w:rsidRPr="00CD301A">
        <w:rPr>
          <w:color w:val="000000" w:themeColor="text1"/>
          <w:lang w:val="pl-PL"/>
        </w:rPr>
        <w:t>rozwój</w:t>
      </w:r>
      <w:r w:rsidR="00A5067D" w:rsidRPr="00CD301A">
        <w:rPr>
          <w:color w:val="000000" w:themeColor="text1"/>
          <w:lang w:val="pl-PL"/>
        </w:rPr>
        <w:t xml:space="preserve"> </w:t>
      </w:r>
      <w:r w:rsidRPr="00CD301A">
        <w:rPr>
          <w:color w:val="000000" w:themeColor="text1"/>
          <w:lang w:val="pl-PL"/>
        </w:rPr>
        <w:t>sieci</w:t>
      </w:r>
      <w:r w:rsidR="00A5067D" w:rsidRPr="00CD301A">
        <w:rPr>
          <w:color w:val="000000" w:themeColor="text1"/>
          <w:lang w:val="pl-PL"/>
        </w:rPr>
        <w:t xml:space="preserve"> </w:t>
      </w:r>
      <w:r w:rsidRPr="00CD301A">
        <w:rPr>
          <w:color w:val="000000" w:themeColor="text1"/>
          <w:lang w:val="pl-PL"/>
        </w:rPr>
        <w:t>transportu</w:t>
      </w:r>
      <w:r w:rsidR="00A5067D" w:rsidRPr="00CD301A">
        <w:rPr>
          <w:color w:val="000000" w:themeColor="text1"/>
          <w:lang w:val="pl-PL"/>
        </w:rPr>
        <w:t xml:space="preserve"> </w:t>
      </w:r>
      <w:r w:rsidRPr="00CD301A">
        <w:rPr>
          <w:color w:val="000000" w:themeColor="text1"/>
          <w:lang w:val="pl-PL"/>
        </w:rPr>
        <w:t>zbiorowego</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zintegrowany</w:t>
      </w:r>
      <w:r w:rsidR="00A5067D" w:rsidRPr="00CD301A">
        <w:rPr>
          <w:color w:val="000000" w:themeColor="text1"/>
          <w:lang w:val="pl-PL"/>
        </w:rPr>
        <w:t xml:space="preserve"> </w:t>
      </w:r>
      <w:r w:rsidRPr="00CD301A">
        <w:rPr>
          <w:color w:val="000000" w:themeColor="text1"/>
          <w:lang w:val="pl-PL"/>
        </w:rPr>
        <w:t>system</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rowerowego</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rozwój</w:t>
      </w:r>
      <w:r w:rsidR="00A5067D" w:rsidRPr="00CD301A">
        <w:rPr>
          <w:color w:val="000000" w:themeColor="text1"/>
          <w:lang w:val="pl-PL"/>
        </w:rPr>
        <w:t xml:space="preserve"> </w:t>
      </w:r>
      <w:r w:rsidRPr="00CD301A">
        <w:rPr>
          <w:color w:val="000000" w:themeColor="text1"/>
          <w:lang w:val="pl-PL"/>
        </w:rPr>
        <w:t>transportu</w:t>
      </w:r>
      <w:r w:rsidR="00A5067D" w:rsidRPr="00CD301A">
        <w:rPr>
          <w:color w:val="000000" w:themeColor="text1"/>
          <w:lang w:val="pl-PL"/>
        </w:rPr>
        <w:t xml:space="preserve"> </w:t>
      </w:r>
      <w:r w:rsidRPr="00CD301A">
        <w:rPr>
          <w:color w:val="000000" w:themeColor="text1"/>
          <w:lang w:val="pl-PL"/>
        </w:rPr>
        <w:t>niskoemisyjnego.</w:t>
      </w:r>
    </w:p>
    <w:p w14:paraId="257EBE51" w14:textId="10AEA4F8" w:rsidR="00C75000" w:rsidRPr="00CD301A" w:rsidRDefault="00C75000" w:rsidP="00C578FC">
      <w:pPr>
        <w:pStyle w:val="Akapitzlist"/>
        <w:numPr>
          <w:ilvl w:val="0"/>
          <w:numId w:val="17"/>
        </w:numPr>
        <w:ind w:left="426" w:hanging="426"/>
        <w:jc w:val="left"/>
        <w:rPr>
          <w:color w:val="000000" w:themeColor="text1"/>
          <w:lang w:val="pl-PL"/>
        </w:rPr>
      </w:pPr>
      <w:r w:rsidRPr="00CD301A">
        <w:rPr>
          <w:color w:val="000000" w:themeColor="text1"/>
          <w:lang w:val="pl-PL"/>
        </w:rPr>
        <w:t>Lobbowanie</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rzecz</w:t>
      </w:r>
      <w:r w:rsidR="00A5067D" w:rsidRPr="00CD301A">
        <w:rPr>
          <w:color w:val="000000" w:themeColor="text1"/>
          <w:lang w:val="pl-PL"/>
        </w:rPr>
        <w:t xml:space="preserve"> </w:t>
      </w:r>
      <w:r w:rsidRPr="00CD301A">
        <w:rPr>
          <w:color w:val="000000" w:themeColor="text1"/>
          <w:lang w:val="pl-PL"/>
        </w:rPr>
        <w:t>rozwoju</w:t>
      </w:r>
      <w:r w:rsidR="00A5067D" w:rsidRPr="00CD301A">
        <w:rPr>
          <w:color w:val="000000" w:themeColor="text1"/>
          <w:lang w:val="pl-PL"/>
        </w:rPr>
        <w:t xml:space="preserve"> </w:t>
      </w:r>
      <w:r w:rsidRPr="00CD301A">
        <w:rPr>
          <w:color w:val="000000" w:themeColor="text1"/>
          <w:lang w:val="pl-PL"/>
        </w:rPr>
        <w:t>zewnętrznej</w:t>
      </w:r>
      <w:r w:rsidR="00A5067D" w:rsidRPr="00CD301A">
        <w:rPr>
          <w:color w:val="000000" w:themeColor="text1"/>
          <w:lang w:val="pl-PL"/>
        </w:rPr>
        <w:t xml:space="preserve"> </w:t>
      </w:r>
      <w:r w:rsidRPr="00CD301A">
        <w:rPr>
          <w:color w:val="000000" w:themeColor="text1"/>
          <w:lang w:val="pl-PL"/>
        </w:rPr>
        <w:t>infrastruktury</w:t>
      </w:r>
      <w:r w:rsidR="00A5067D" w:rsidRPr="00CD301A">
        <w:rPr>
          <w:color w:val="000000" w:themeColor="text1"/>
          <w:lang w:val="pl-PL"/>
        </w:rPr>
        <w:t xml:space="preserve"> </w:t>
      </w:r>
      <w:r w:rsidRPr="00CD301A">
        <w:rPr>
          <w:color w:val="000000" w:themeColor="text1"/>
          <w:lang w:val="pl-PL"/>
        </w:rPr>
        <w:t>transportowej</w:t>
      </w:r>
      <w:r w:rsidR="00A5067D" w:rsidRPr="00CD301A">
        <w:rPr>
          <w:color w:val="000000" w:themeColor="text1"/>
          <w:lang w:val="pl-PL"/>
        </w:rPr>
        <w:t xml:space="preserve"> </w:t>
      </w:r>
      <w:r w:rsidRPr="00CD301A">
        <w:rPr>
          <w:color w:val="000000" w:themeColor="text1"/>
          <w:lang w:val="pl-PL"/>
        </w:rPr>
        <w:t>-</w:t>
      </w:r>
      <w:r w:rsidR="00A5067D" w:rsidRPr="00CD301A">
        <w:rPr>
          <w:color w:val="000000" w:themeColor="text1"/>
          <w:lang w:val="pl-PL"/>
        </w:rPr>
        <w:t xml:space="preserve"> </w:t>
      </w:r>
      <w:r w:rsidRPr="00CD301A">
        <w:rPr>
          <w:color w:val="000000" w:themeColor="text1"/>
          <w:lang w:val="pl-PL"/>
        </w:rPr>
        <w:t>połączeń</w:t>
      </w:r>
      <w:r w:rsidR="00A5067D" w:rsidRPr="00CD301A">
        <w:rPr>
          <w:color w:val="000000" w:themeColor="text1"/>
          <w:lang w:val="pl-PL"/>
        </w:rPr>
        <w:t xml:space="preserve"> </w:t>
      </w:r>
      <w:r w:rsidRPr="00CD301A">
        <w:rPr>
          <w:color w:val="000000" w:themeColor="text1"/>
          <w:lang w:val="pl-PL"/>
        </w:rPr>
        <w:t>kolejowych</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drogowych,</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r w:rsidR="00A5067D" w:rsidRPr="00CD301A">
        <w:rPr>
          <w:color w:val="000000" w:themeColor="text1"/>
          <w:lang w:val="pl-PL"/>
        </w:rPr>
        <w:t xml:space="preserve"> </w:t>
      </w:r>
      <w:r w:rsidRPr="00CD301A">
        <w:rPr>
          <w:color w:val="000000" w:themeColor="text1"/>
          <w:lang w:val="pl-PL"/>
        </w:rPr>
        <w:t>bezpośredni</w:t>
      </w:r>
      <w:r w:rsidR="00A5067D" w:rsidRPr="00CD301A">
        <w:rPr>
          <w:color w:val="000000" w:themeColor="text1"/>
          <w:lang w:val="pl-PL"/>
        </w:rPr>
        <w:t xml:space="preserve"> </w:t>
      </w:r>
      <w:r w:rsidRPr="00CD301A">
        <w:rPr>
          <w:color w:val="000000" w:themeColor="text1"/>
          <w:lang w:val="pl-PL"/>
        </w:rPr>
        <w:t>dostęp</w:t>
      </w:r>
      <w:r w:rsidR="00A5067D" w:rsidRPr="00CD301A">
        <w:rPr>
          <w:color w:val="000000" w:themeColor="text1"/>
          <w:lang w:val="pl-PL"/>
        </w:rPr>
        <w:t xml:space="preserve"> </w:t>
      </w:r>
      <w:r w:rsidRPr="00CD301A">
        <w:rPr>
          <w:color w:val="000000" w:themeColor="text1"/>
          <w:lang w:val="pl-PL"/>
        </w:rPr>
        <w:t>do</w:t>
      </w:r>
      <w:r w:rsidR="00A5067D" w:rsidRPr="00CD301A">
        <w:rPr>
          <w:color w:val="000000" w:themeColor="text1"/>
          <w:lang w:val="pl-PL"/>
        </w:rPr>
        <w:t xml:space="preserve"> </w:t>
      </w:r>
      <w:r w:rsidRPr="00CD301A">
        <w:rPr>
          <w:color w:val="000000" w:themeColor="text1"/>
          <w:lang w:val="pl-PL"/>
        </w:rPr>
        <w:t>drogi</w:t>
      </w:r>
      <w:r w:rsidR="00A5067D" w:rsidRPr="00CD301A">
        <w:rPr>
          <w:color w:val="000000" w:themeColor="text1"/>
          <w:lang w:val="pl-PL"/>
        </w:rPr>
        <w:t xml:space="preserve"> </w:t>
      </w:r>
      <w:r w:rsidRPr="00CD301A">
        <w:rPr>
          <w:color w:val="000000" w:themeColor="text1"/>
          <w:lang w:val="pl-PL"/>
        </w:rPr>
        <w:t>ekspresowej</w:t>
      </w:r>
      <w:r w:rsidR="00A5067D" w:rsidRPr="00CD301A">
        <w:rPr>
          <w:color w:val="000000" w:themeColor="text1"/>
          <w:lang w:val="pl-PL"/>
        </w:rPr>
        <w:t xml:space="preserve"> </w:t>
      </w:r>
      <w:r w:rsidRPr="00CD301A">
        <w:rPr>
          <w:color w:val="000000" w:themeColor="text1"/>
          <w:lang w:val="pl-PL"/>
        </w:rPr>
        <w:t>S10,</w:t>
      </w:r>
      <w:r w:rsidR="00A5067D" w:rsidRPr="00CD301A">
        <w:rPr>
          <w:color w:val="000000" w:themeColor="text1"/>
          <w:lang w:val="pl-PL"/>
        </w:rPr>
        <w:t xml:space="preserve"> </w:t>
      </w:r>
      <w:r w:rsidRPr="00CD301A">
        <w:rPr>
          <w:color w:val="000000" w:themeColor="text1"/>
          <w:lang w:val="pl-PL"/>
        </w:rPr>
        <w:t>bezpośrednie</w:t>
      </w:r>
      <w:r w:rsidR="00A5067D" w:rsidRPr="00CD301A">
        <w:rPr>
          <w:color w:val="000000" w:themeColor="text1"/>
          <w:lang w:val="pl-PL"/>
        </w:rPr>
        <w:t xml:space="preserve"> </w:t>
      </w:r>
      <w:r w:rsidRPr="00CD301A">
        <w:rPr>
          <w:color w:val="000000" w:themeColor="text1"/>
          <w:lang w:val="pl-PL"/>
        </w:rPr>
        <w:t>połączenie</w:t>
      </w:r>
      <w:r w:rsidR="00A5067D" w:rsidRPr="00CD301A">
        <w:rPr>
          <w:color w:val="000000" w:themeColor="text1"/>
          <w:lang w:val="pl-PL"/>
        </w:rPr>
        <w:t xml:space="preserve"> </w:t>
      </w:r>
      <w:r w:rsidRPr="00CD301A">
        <w:rPr>
          <w:color w:val="000000" w:themeColor="text1"/>
          <w:lang w:val="pl-PL"/>
        </w:rPr>
        <w:t>kolejowe</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Warszawą</w:t>
      </w:r>
      <w:r w:rsidR="00A5067D" w:rsidRPr="00CD301A">
        <w:rPr>
          <w:color w:val="000000" w:themeColor="text1"/>
          <w:lang w:val="pl-PL"/>
        </w:rPr>
        <w:t xml:space="preserve"> </w:t>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połączenia</w:t>
      </w:r>
      <w:r w:rsidR="00A5067D" w:rsidRPr="00CD301A">
        <w:rPr>
          <w:color w:val="000000" w:themeColor="text1"/>
          <w:lang w:val="pl-PL"/>
        </w:rPr>
        <w:t xml:space="preserve"> </w:t>
      </w:r>
      <w:r w:rsidRPr="00CD301A">
        <w:rPr>
          <w:color w:val="000000" w:themeColor="text1"/>
          <w:lang w:val="pl-PL"/>
        </w:rPr>
        <w:t>z</w:t>
      </w:r>
      <w:r w:rsidR="00A5067D" w:rsidRPr="00CD301A">
        <w:rPr>
          <w:color w:val="000000" w:themeColor="text1"/>
          <w:lang w:val="pl-PL"/>
        </w:rPr>
        <w:t xml:space="preserve"> </w:t>
      </w:r>
      <w:r w:rsidRPr="00CD301A">
        <w:rPr>
          <w:color w:val="000000" w:themeColor="text1"/>
          <w:lang w:val="pl-PL"/>
        </w:rPr>
        <w:t>lotniskiem</w:t>
      </w:r>
      <w:r w:rsidR="00A5067D" w:rsidRPr="00CD301A">
        <w:rPr>
          <w:color w:val="000000" w:themeColor="text1"/>
          <w:lang w:val="pl-PL"/>
        </w:rPr>
        <w:t xml:space="preserve"> </w:t>
      </w:r>
      <w:r w:rsidRPr="00CD301A">
        <w:rPr>
          <w:color w:val="000000" w:themeColor="text1"/>
          <w:lang w:val="pl-PL"/>
        </w:rPr>
        <w:t>międzynarodowym.</w:t>
      </w:r>
    </w:p>
    <w:p w14:paraId="1B111D01" w14:textId="5ECAE517" w:rsidR="00C75000" w:rsidRPr="00CD301A" w:rsidRDefault="00C75000" w:rsidP="00C578FC">
      <w:pPr>
        <w:pStyle w:val="Akapitzlist"/>
        <w:numPr>
          <w:ilvl w:val="0"/>
          <w:numId w:val="17"/>
        </w:numPr>
        <w:ind w:left="426" w:hanging="426"/>
        <w:jc w:val="left"/>
        <w:rPr>
          <w:color w:val="000000" w:themeColor="text1"/>
          <w:lang w:val="pl-PL"/>
        </w:rPr>
      </w:pPr>
      <w:r w:rsidRPr="00CD301A">
        <w:rPr>
          <w:color w:val="000000" w:themeColor="text1"/>
          <w:lang w:val="pl-PL"/>
        </w:rPr>
        <w:t>Tworzenie</w:t>
      </w:r>
      <w:r w:rsidR="00A5067D" w:rsidRPr="00CD301A">
        <w:rPr>
          <w:color w:val="000000" w:themeColor="text1"/>
          <w:lang w:val="pl-PL"/>
        </w:rPr>
        <w:t xml:space="preserve"> </w:t>
      </w:r>
      <w:r w:rsidRPr="00CD301A">
        <w:rPr>
          <w:color w:val="000000" w:themeColor="text1"/>
          <w:lang w:val="pl-PL"/>
        </w:rPr>
        <w:t>kluczowych</w:t>
      </w:r>
      <w:r w:rsidR="00A5067D" w:rsidRPr="00CD301A">
        <w:rPr>
          <w:color w:val="000000" w:themeColor="text1"/>
          <w:lang w:val="pl-PL"/>
        </w:rPr>
        <w:t xml:space="preserve"> </w:t>
      </w:r>
      <w:r w:rsidRPr="00CD301A">
        <w:rPr>
          <w:color w:val="000000" w:themeColor="text1"/>
          <w:lang w:val="pl-PL"/>
        </w:rPr>
        <w:t>bezkolizyjnych</w:t>
      </w:r>
      <w:r w:rsidR="00A5067D" w:rsidRPr="00CD301A">
        <w:rPr>
          <w:color w:val="000000" w:themeColor="text1"/>
          <w:lang w:val="pl-PL"/>
        </w:rPr>
        <w:t xml:space="preserve"> </w:t>
      </w:r>
      <w:r w:rsidRPr="00CD301A">
        <w:rPr>
          <w:color w:val="000000" w:themeColor="text1"/>
          <w:lang w:val="pl-PL"/>
        </w:rPr>
        <w:t>węzłów</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skrzyżowań</w:t>
      </w:r>
      <w:r w:rsidR="00A5067D" w:rsidRPr="00CD301A">
        <w:rPr>
          <w:color w:val="000000" w:themeColor="text1"/>
          <w:lang w:val="pl-PL"/>
        </w:rPr>
        <w:t xml:space="preserve"> </w:t>
      </w:r>
      <w:r w:rsidRPr="00CD301A">
        <w:rPr>
          <w:color w:val="000000" w:themeColor="text1"/>
          <w:lang w:val="pl-PL"/>
        </w:rPr>
        <w:t>na</w:t>
      </w:r>
      <w:r w:rsidR="00A5067D" w:rsidRPr="00CD301A">
        <w:rPr>
          <w:color w:val="000000" w:themeColor="text1"/>
          <w:lang w:val="pl-PL"/>
        </w:rPr>
        <w:t xml:space="preserve"> </w:t>
      </w:r>
      <w:r w:rsidRPr="00CD301A">
        <w:rPr>
          <w:color w:val="000000" w:themeColor="text1"/>
          <w:lang w:val="pl-PL"/>
        </w:rPr>
        <w:t>głównych</w:t>
      </w:r>
      <w:r w:rsidR="00A5067D" w:rsidRPr="00CD301A">
        <w:rPr>
          <w:color w:val="000000" w:themeColor="text1"/>
          <w:lang w:val="pl-PL"/>
        </w:rPr>
        <w:t xml:space="preserve"> </w:t>
      </w:r>
      <w:r w:rsidRPr="00CD301A">
        <w:rPr>
          <w:color w:val="000000" w:themeColor="text1"/>
          <w:lang w:val="pl-PL"/>
        </w:rPr>
        <w:t>drogach</w:t>
      </w:r>
      <w:r w:rsidR="00A5067D" w:rsidRPr="00CD301A">
        <w:rPr>
          <w:color w:val="000000" w:themeColor="text1"/>
          <w:lang w:val="pl-PL"/>
        </w:rPr>
        <w:t xml:space="preserve"> </w:t>
      </w:r>
      <w:r w:rsidR="00C12A6D" w:rsidRPr="00CD301A">
        <w:rPr>
          <w:color w:val="000000" w:themeColor="text1"/>
          <w:lang w:val="pl-PL"/>
        </w:rPr>
        <w:br/>
      </w:r>
      <w:r w:rsidRPr="00CD301A">
        <w:rPr>
          <w:color w:val="000000" w:themeColor="text1"/>
          <w:lang w:val="pl-PL"/>
        </w:rPr>
        <w:t>oraz</w:t>
      </w:r>
      <w:r w:rsidR="00A5067D" w:rsidRPr="00CD301A">
        <w:rPr>
          <w:color w:val="000000" w:themeColor="text1"/>
          <w:lang w:val="pl-PL"/>
        </w:rPr>
        <w:t xml:space="preserve"> </w:t>
      </w:r>
      <w:r w:rsidRPr="00CD301A">
        <w:rPr>
          <w:color w:val="000000" w:themeColor="text1"/>
          <w:lang w:val="pl-PL"/>
        </w:rPr>
        <w:t>rozdział</w:t>
      </w:r>
      <w:r w:rsidR="00A5067D" w:rsidRPr="00CD301A">
        <w:rPr>
          <w:color w:val="000000" w:themeColor="text1"/>
          <w:lang w:val="pl-PL"/>
        </w:rPr>
        <w:t xml:space="preserve"> </w:t>
      </w:r>
      <w:r w:rsidRPr="00CD301A">
        <w:rPr>
          <w:color w:val="000000" w:themeColor="text1"/>
          <w:lang w:val="pl-PL"/>
        </w:rPr>
        <w:t>poszczególnych</w:t>
      </w:r>
      <w:r w:rsidR="00A5067D" w:rsidRPr="00CD301A">
        <w:rPr>
          <w:color w:val="000000" w:themeColor="text1"/>
          <w:lang w:val="pl-PL"/>
        </w:rPr>
        <w:t xml:space="preserve"> </w:t>
      </w:r>
      <w:r w:rsidRPr="00CD301A">
        <w:rPr>
          <w:color w:val="000000" w:themeColor="text1"/>
          <w:lang w:val="pl-PL"/>
        </w:rPr>
        <w:t>korytarzy</w:t>
      </w:r>
      <w:r w:rsidR="00A5067D" w:rsidRPr="00CD301A">
        <w:rPr>
          <w:color w:val="000000" w:themeColor="text1"/>
          <w:lang w:val="pl-PL"/>
        </w:rPr>
        <w:t xml:space="preserve"> </w:t>
      </w:r>
      <w:r w:rsidRPr="00CD301A">
        <w:rPr>
          <w:color w:val="000000" w:themeColor="text1"/>
          <w:lang w:val="pl-PL"/>
        </w:rPr>
        <w:t>uczestników</w:t>
      </w:r>
      <w:r w:rsidR="00A5067D" w:rsidRPr="00CD301A">
        <w:rPr>
          <w:color w:val="000000" w:themeColor="text1"/>
          <w:lang w:val="pl-PL"/>
        </w:rPr>
        <w:t xml:space="preserve"> </w:t>
      </w:r>
      <w:r w:rsidRPr="00CD301A">
        <w:rPr>
          <w:color w:val="000000" w:themeColor="text1"/>
          <w:lang w:val="pl-PL"/>
        </w:rPr>
        <w:t>ruchu.</w:t>
      </w:r>
    </w:p>
    <w:p w14:paraId="3743F200" w14:textId="2BDD5164" w:rsidR="00C75000" w:rsidRPr="00CD301A" w:rsidRDefault="00C75000" w:rsidP="00C578FC">
      <w:pPr>
        <w:pStyle w:val="Akapitzlist"/>
        <w:numPr>
          <w:ilvl w:val="0"/>
          <w:numId w:val="17"/>
        </w:numPr>
        <w:ind w:left="426" w:hanging="426"/>
        <w:jc w:val="left"/>
        <w:rPr>
          <w:color w:val="000000" w:themeColor="text1"/>
          <w:lang w:val="pl-PL"/>
        </w:rPr>
      </w:pPr>
      <w:r w:rsidRPr="00CD301A">
        <w:rPr>
          <w:color w:val="000000" w:themeColor="text1"/>
          <w:lang w:val="pl-PL"/>
        </w:rPr>
        <w:t>Modernizacja</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rozbudowa</w:t>
      </w:r>
      <w:r w:rsidR="00A5067D" w:rsidRPr="00CD301A">
        <w:rPr>
          <w:color w:val="000000" w:themeColor="text1"/>
          <w:lang w:val="pl-PL"/>
        </w:rPr>
        <w:t xml:space="preserve"> </w:t>
      </w:r>
      <w:r w:rsidRPr="00CD301A">
        <w:rPr>
          <w:color w:val="000000" w:themeColor="text1"/>
          <w:lang w:val="pl-PL"/>
        </w:rPr>
        <w:t>sieci</w:t>
      </w:r>
      <w:r w:rsidR="00A5067D" w:rsidRPr="00CD301A">
        <w:rPr>
          <w:color w:val="000000" w:themeColor="text1"/>
          <w:lang w:val="pl-PL"/>
        </w:rPr>
        <w:t xml:space="preserve"> </w:t>
      </w:r>
      <w:r w:rsidRPr="00CD301A">
        <w:rPr>
          <w:color w:val="000000" w:themeColor="text1"/>
          <w:lang w:val="pl-PL"/>
        </w:rPr>
        <w:t>dróg</w:t>
      </w:r>
      <w:r w:rsidR="00A5067D" w:rsidRPr="00CD301A">
        <w:rPr>
          <w:color w:val="000000" w:themeColor="text1"/>
          <w:lang w:val="pl-PL"/>
        </w:rPr>
        <w:t xml:space="preserve"> </w:t>
      </w:r>
      <w:r w:rsidRPr="00CD301A">
        <w:rPr>
          <w:color w:val="000000" w:themeColor="text1"/>
          <w:lang w:val="pl-PL"/>
        </w:rPr>
        <w:t>i</w:t>
      </w:r>
      <w:r w:rsidR="00A5067D" w:rsidRPr="00CD301A">
        <w:rPr>
          <w:color w:val="000000" w:themeColor="text1"/>
          <w:lang w:val="pl-PL"/>
        </w:rPr>
        <w:t xml:space="preserve"> </w:t>
      </w:r>
      <w:r w:rsidRPr="00CD301A">
        <w:rPr>
          <w:color w:val="000000" w:themeColor="text1"/>
          <w:lang w:val="pl-PL"/>
        </w:rPr>
        <w:t>ulic.</w:t>
      </w:r>
    </w:p>
    <w:p w14:paraId="58AE96B5" w14:textId="1EB8BEFA" w:rsidR="00C75000" w:rsidRPr="00CD301A" w:rsidRDefault="00C75000" w:rsidP="00C578FC">
      <w:pPr>
        <w:pStyle w:val="Akapitzlist"/>
        <w:numPr>
          <w:ilvl w:val="0"/>
          <w:numId w:val="17"/>
        </w:numPr>
        <w:ind w:left="426" w:hanging="426"/>
        <w:jc w:val="left"/>
        <w:rPr>
          <w:color w:val="000000" w:themeColor="text1"/>
          <w:lang w:val="pl-PL"/>
        </w:rPr>
      </w:pPr>
      <w:r w:rsidRPr="00CD301A">
        <w:rPr>
          <w:color w:val="000000" w:themeColor="text1"/>
          <w:lang w:val="pl-PL"/>
        </w:rPr>
        <w:t>Wyprowadzenie</w:t>
      </w:r>
      <w:r w:rsidR="00A5067D" w:rsidRPr="00CD301A">
        <w:rPr>
          <w:color w:val="000000" w:themeColor="text1"/>
          <w:lang w:val="pl-PL"/>
        </w:rPr>
        <w:t xml:space="preserve"> </w:t>
      </w:r>
      <w:r w:rsidRPr="00CD301A">
        <w:rPr>
          <w:color w:val="000000" w:themeColor="text1"/>
          <w:lang w:val="pl-PL"/>
        </w:rPr>
        <w:t>tranzytowego</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towarowego</w:t>
      </w:r>
      <w:r w:rsidR="00A5067D" w:rsidRPr="00CD301A">
        <w:rPr>
          <w:color w:val="000000" w:themeColor="text1"/>
          <w:lang w:val="pl-PL"/>
        </w:rPr>
        <w:t xml:space="preserve"> </w:t>
      </w:r>
      <w:r w:rsidRPr="00CD301A">
        <w:rPr>
          <w:color w:val="000000" w:themeColor="text1"/>
          <w:lang w:val="pl-PL"/>
        </w:rPr>
        <w:t>poza</w:t>
      </w:r>
      <w:r w:rsidR="00A5067D" w:rsidRPr="00CD301A">
        <w:rPr>
          <w:color w:val="000000" w:themeColor="text1"/>
          <w:lang w:val="pl-PL"/>
        </w:rPr>
        <w:t xml:space="preserve"> </w:t>
      </w:r>
      <w:r w:rsidRPr="00CD301A">
        <w:rPr>
          <w:color w:val="000000" w:themeColor="text1"/>
          <w:lang w:val="pl-PL"/>
        </w:rPr>
        <w:t>tereny</w:t>
      </w:r>
      <w:r w:rsidR="00A5067D" w:rsidRPr="00CD301A">
        <w:rPr>
          <w:color w:val="000000" w:themeColor="text1"/>
          <w:lang w:val="pl-PL"/>
        </w:rPr>
        <w:t xml:space="preserve"> </w:t>
      </w:r>
      <w:r w:rsidRPr="00CD301A">
        <w:rPr>
          <w:color w:val="000000" w:themeColor="text1"/>
          <w:lang w:val="pl-PL"/>
        </w:rPr>
        <w:t>zurbanizowane,</w:t>
      </w:r>
      <w:r w:rsidR="00A5067D" w:rsidRPr="00CD301A">
        <w:rPr>
          <w:color w:val="000000" w:themeColor="text1"/>
          <w:lang w:val="pl-PL"/>
        </w:rPr>
        <w:t xml:space="preserve"> </w:t>
      </w:r>
      <w:r w:rsidR="00C12A6D" w:rsidRPr="00CD301A">
        <w:rPr>
          <w:color w:val="000000" w:themeColor="text1"/>
          <w:lang w:val="pl-PL"/>
        </w:rPr>
        <w:br/>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r w:rsidR="00A5067D" w:rsidRPr="00CD301A">
        <w:rPr>
          <w:color w:val="000000" w:themeColor="text1"/>
          <w:lang w:val="pl-PL"/>
        </w:rPr>
        <w:t xml:space="preserve"> </w:t>
      </w:r>
      <w:r w:rsidRPr="00CD301A">
        <w:rPr>
          <w:color w:val="000000" w:themeColor="text1"/>
          <w:lang w:val="pl-PL"/>
        </w:rPr>
        <w:t>transportu</w:t>
      </w:r>
      <w:r w:rsidR="00A5067D" w:rsidRPr="00CD301A">
        <w:rPr>
          <w:color w:val="000000" w:themeColor="text1"/>
          <w:lang w:val="pl-PL"/>
        </w:rPr>
        <w:t xml:space="preserve"> </w:t>
      </w:r>
      <w:r w:rsidRPr="00CD301A">
        <w:rPr>
          <w:color w:val="000000" w:themeColor="text1"/>
          <w:lang w:val="pl-PL"/>
        </w:rPr>
        <w:t>materiałów</w:t>
      </w:r>
      <w:r w:rsidR="00A5067D" w:rsidRPr="00CD301A">
        <w:rPr>
          <w:color w:val="000000" w:themeColor="text1"/>
          <w:lang w:val="pl-PL"/>
        </w:rPr>
        <w:t xml:space="preserve"> </w:t>
      </w:r>
      <w:r w:rsidRPr="00CD301A">
        <w:rPr>
          <w:color w:val="000000" w:themeColor="text1"/>
          <w:lang w:val="pl-PL"/>
        </w:rPr>
        <w:t>niebezpiecznych.</w:t>
      </w:r>
    </w:p>
    <w:p w14:paraId="6C1DC9E3" w14:textId="27422056" w:rsidR="00C75000" w:rsidRPr="00CD301A" w:rsidRDefault="00C75000" w:rsidP="00C578FC">
      <w:pPr>
        <w:pStyle w:val="Akapitzlist"/>
        <w:numPr>
          <w:ilvl w:val="0"/>
          <w:numId w:val="17"/>
        </w:numPr>
        <w:ind w:left="425" w:hanging="425"/>
        <w:jc w:val="left"/>
        <w:rPr>
          <w:color w:val="000000" w:themeColor="text1"/>
        </w:rPr>
      </w:pPr>
      <w:r w:rsidRPr="00CD301A">
        <w:rPr>
          <w:color w:val="000000" w:themeColor="text1"/>
          <w:lang w:val="pl-PL"/>
        </w:rPr>
        <w:t>Poprawa</w:t>
      </w:r>
      <w:r w:rsidR="00A5067D" w:rsidRPr="00CD301A">
        <w:rPr>
          <w:color w:val="000000" w:themeColor="text1"/>
          <w:lang w:val="pl-PL"/>
        </w:rPr>
        <w:t xml:space="preserve"> </w:t>
      </w:r>
      <w:r w:rsidRPr="00CD301A">
        <w:rPr>
          <w:color w:val="000000" w:themeColor="text1"/>
          <w:lang w:val="pl-PL"/>
        </w:rPr>
        <w:t>płynności</w:t>
      </w:r>
      <w:r w:rsidR="00A5067D" w:rsidRPr="00CD301A">
        <w:rPr>
          <w:color w:val="000000" w:themeColor="text1"/>
          <w:lang w:val="pl-PL"/>
        </w:rPr>
        <w:t xml:space="preserve"> </w:t>
      </w:r>
      <w:r w:rsidRPr="00CD301A">
        <w:rPr>
          <w:color w:val="000000" w:themeColor="text1"/>
          <w:lang w:val="pl-PL"/>
        </w:rPr>
        <w:t>ruchu</w:t>
      </w:r>
      <w:r w:rsidR="00A5067D" w:rsidRPr="00CD301A">
        <w:rPr>
          <w:color w:val="000000" w:themeColor="text1"/>
          <w:lang w:val="pl-PL"/>
        </w:rPr>
        <w:t xml:space="preserve"> </w:t>
      </w:r>
      <w:r w:rsidRPr="00CD301A">
        <w:rPr>
          <w:color w:val="000000" w:themeColor="text1"/>
          <w:lang w:val="pl-PL"/>
        </w:rPr>
        <w:t>samochodowego,</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Pr="00CD301A">
        <w:rPr>
          <w:color w:val="000000" w:themeColor="text1"/>
          <w:lang w:val="pl-PL"/>
        </w:rPr>
        <w:t>tym</w:t>
      </w:r>
      <w:r w:rsidR="00A5067D" w:rsidRPr="00CD301A">
        <w:rPr>
          <w:color w:val="000000" w:themeColor="text1"/>
          <w:lang w:val="pl-PL"/>
        </w:rPr>
        <w:t xml:space="preserve"> </w:t>
      </w:r>
      <w:r w:rsidRPr="00CD301A">
        <w:rPr>
          <w:color w:val="000000" w:themeColor="text1"/>
          <w:lang w:val="pl-PL"/>
        </w:rPr>
        <w:t>zastosowanie</w:t>
      </w:r>
      <w:r w:rsidR="00A5067D" w:rsidRPr="00CD301A">
        <w:rPr>
          <w:color w:val="000000" w:themeColor="text1"/>
          <w:lang w:val="pl-PL"/>
        </w:rPr>
        <w:t xml:space="preserve"> </w:t>
      </w:r>
      <w:r w:rsidRPr="00CD301A">
        <w:rPr>
          <w:color w:val="000000" w:themeColor="text1"/>
          <w:lang w:val="pl-PL"/>
        </w:rPr>
        <w:t>rozwiązań</w:t>
      </w:r>
      <w:r w:rsidR="00A5067D" w:rsidRPr="00CD301A">
        <w:rPr>
          <w:color w:val="000000" w:themeColor="text1"/>
          <w:lang w:val="pl-PL"/>
        </w:rPr>
        <w:t xml:space="preserve"> </w:t>
      </w:r>
      <w:r w:rsidRPr="00CD301A">
        <w:rPr>
          <w:color w:val="000000" w:themeColor="text1"/>
          <w:lang w:val="pl-PL"/>
        </w:rPr>
        <w:t>ITS.</w:t>
      </w:r>
    </w:p>
    <w:p w14:paraId="52A7BBA4" w14:textId="729D0D47" w:rsidR="00F62637" w:rsidRPr="00841824" w:rsidRDefault="00A60F6A" w:rsidP="003C0290">
      <w:pPr>
        <w:pStyle w:val="Nagwek3"/>
      </w:pPr>
      <w:bookmarkStart w:id="17" w:name="_GoBack"/>
      <w:bookmarkEnd w:id="17"/>
      <w:r w:rsidRPr="00841824">
        <w:t>4</w:t>
      </w:r>
      <w:r w:rsidR="00F62637" w:rsidRPr="00841824">
        <w:t>.4.</w:t>
      </w:r>
      <w:r w:rsidR="00A5067D" w:rsidRPr="00841824">
        <w:t xml:space="preserve"> </w:t>
      </w:r>
      <w:r w:rsidR="00F62637" w:rsidRPr="00841824">
        <w:t>Strefa</w:t>
      </w:r>
      <w:r w:rsidR="00A5067D" w:rsidRPr="00841824">
        <w:t xml:space="preserve"> </w:t>
      </w:r>
      <w:r w:rsidR="00F62637" w:rsidRPr="00841824">
        <w:t>miasto</w:t>
      </w:r>
      <w:r w:rsidR="00A5067D" w:rsidRPr="00841824">
        <w:t xml:space="preserve"> </w:t>
      </w:r>
      <w:r w:rsidR="00F62637" w:rsidRPr="00841824">
        <w:t>Radom</w:t>
      </w:r>
    </w:p>
    <w:p w14:paraId="585BF114" w14:textId="30EA7305" w:rsidR="00690A3D" w:rsidRPr="00CD301A" w:rsidRDefault="00690A3D">
      <w:pPr>
        <w:rPr>
          <w:color w:val="000000" w:themeColor="text1"/>
          <w:lang w:val="pl-PL"/>
        </w:rPr>
      </w:pPr>
      <w:r w:rsidRPr="00CD301A">
        <w:rPr>
          <w:color w:val="000000" w:themeColor="text1"/>
          <w:lang w:val="pl-PL"/>
        </w:rPr>
        <w:t>Lista</w:t>
      </w:r>
      <w:r w:rsidR="00A5067D" w:rsidRPr="00CD301A">
        <w:rPr>
          <w:color w:val="000000" w:themeColor="text1"/>
          <w:lang w:val="pl-PL"/>
        </w:rPr>
        <w:t xml:space="preserve"> </w:t>
      </w:r>
      <w:r w:rsidRPr="00CD301A">
        <w:rPr>
          <w:color w:val="000000" w:themeColor="text1"/>
          <w:lang w:val="pl-PL"/>
        </w:rPr>
        <w:t>działań</w:t>
      </w:r>
      <w:r w:rsidR="00A5067D" w:rsidRPr="00CD301A">
        <w:rPr>
          <w:color w:val="000000" w:themeColor="text1"/>
          <w:lang w:val="pl-PL"/>
        </w:rPr>
        <w:t xml:space="preserve"> </w:t>
      </w:r>
      <w:r w:rsidRPr="00CD301A">
        <w:rPr>
          <w:color w:val="000000" w:themeColor="text1"/>
          <w:lang w:val="pl-PL"/>
        </w:rPr>
        <w:t>nieobjętych</w:t>
      </w:r>
      <w:r w:rsidR="00A5067D" w:rsidRPr="00CD301A">
        <w:rPr>
          <w:color w:val="000000" w:themeColor="text1"/>
          <w:lang w:val="pl-PL"/>
        </w:rPr>
        <w:t xml:space="preserve"> </w:t>
      </w:r>
      <w:r w:rsidRPr="00CD301A">
        <w:rPr>
          <w:color w:val="000000" w:themeColor="text1"/>
          <w:lang w:val="pl-PL"/>
        </w:rPr>
        <w:t>programem</w:t>
      </w:r>
      <w:r w:rsidR="00A5067D" w:rsidRPr="00CD301A">
        <w:rPr>
          <w:color w:val="000000" w:themeColor="text1"/>
          <w:lang w:val="pl-PL"/>
        </w:rPr>
        <w:t xml:space="preserve"> </w:t>
      </w:r>
      <w:r w:rsidRPr="00CD301A">
        <w:rPr>
          <w:color w:val="000000" w:themeColor="text1"/>
          <w:lang w:val="pl-PL"/>
        </w:rPr>
        <w:t>w</w:t>
      </w:r>
      <w:r w:rsidR="00A5067D" w:rsidRPr="00CD301A">
        <w:rPr>
          <w:color w:val="000000" w:themeColor="text1"/>
          <w:lang w:val="pl-PL"/>
        </w:rPr>
        <w:t xml:space="preserve"> </w:t>
      </w:r>
      <w:r w:rsidR="00D325E4" w:rsidRPr="00CD301A">
        <w:rPr>
          <w:color w:val="000000" w:themeColor="text1"/>
          <w:lang w:val="pl-PL"/>
        </w:rPr>
        <w:t>strefie</w:t>
      </w:r>
      <w:r w:rsidR="00A5067D" w:rsidRPr="00CD301A">
        <w:rPr>
          <w:color w:val="000000" w:themeColor="text1"/>
          <w:lang w:val="pl-PL"/>
        </w:rPr>
        <w:t xml:space="preserve"> </w:t>
      </w:r>
      <w:r w:rsidR="00D325E4" w:rsidRPr="00CD301A">
        <w:rPr>
          <w:color w:val="000000" w:themeColor="text1"/>
          <w:lang w:val="pl-PL"/>
        </w:rPr>
        <w:t>miasto</w:t>
      </w:r>
      <w:r w:rsidR="00A5067D" w:rsidRPr="00CD301A">
        <w:rPr>
          <w:color w:val="000000" w:themeColor="text1"/>
          <w:lang w:val="pl-PL"/>
        </w:rPr>
        <w:t xml:space="preserve"> </w:t>
      </w:r>
      <w:r w:rsidRPr="00CD301A">
        <w:rPr>
          <w:color w:val="000000" w:themeColor="text1"/>
          <w:lang w:val="pl-PL"/>
        </w:rPr>
        <w:t>Radom</w:t>
      </w:r>
      <w:r w:rsidR="00C75000" w:rsidRPr="00CD301A">
        <w:rPr>
          <w:color w:val="000000" w:themeColor="text1"/>
          <w:lang w:val="pl-PL"/>
        </w:rPr>
        <w:t>:</w:t>
      </w:r>
    </w:p>
    <w:p w14:paraId="60F39480" w14:textId="4D1FB432" w:rsidR="00C75000" w:rsidRPr="00CD301A" w:rsidRDefault="00C75000" w:rsidP="00C578FC">
      <w:pPr>
        <w:pStyle w:val="Akapitzlist"/>
        <w:numPr>
          <w:ilvl w:val="0"/>
          <w:numId w:val="18"/>
        </w:numPr>
        <w:spacing w:before="0"/>
        <w:ind w:left="425" w:hanging="425"/>
        <w:jc w:val="left"/>
        <w:rPr>
          <w:rFonts w:cs="Arial"/>
          <w:color w:val="000000" w:themeColor="text1"/>
          <w:lang w:val="pl-PL"/>
        </w:rPr>
      </w:pPr>
      <w:r w:rsidRPr="00CD301A">
        <w:rPr>
          <w:rFonts w:cs="Arial"/>
          <w:color w:val="000000" w:themeColor="text1"/>
          <w:lang w:val="pl-PL"/>
        </w:rPr>
        <w:t>Stosowanie</w:t>
      </w:r>
      <w:r w:rsidR="00A5067D" w:rsidRPr="00CD301A">
        <w:rPr>
          <w:rFonts w:cs="Arial"/>
          <w:color w:val="000000" w:themeColor="text1"/>
          <w:lang w:val="pl-PL"/>
        </w:rPr>
        <w:t xml:space="preserve"> </w:t>
      </w:r>
      <w:r w:rsidRPr="00CD301A">
        <w:rPr>
          <w:rFonts w:cs="Arial"/>
          <w:color w:val="000000" w:themeColor="text1"/>
          <w:lang w:val="pl-PL"/>
        </w:rPr>
        <w:t>przez</w:t>
      </w:r>
      <w:r w:rsidR="00A5067D" w:rsidRPr="00CD301A">
        <w:rPr>
          <w:rFonts w:cs="Arial"/>
          <w:color w:val="000000" w:themeColor="text1"/>
          <w:lang w:val="pl-PL"/>
        </w:rPr>
        <w:t xml:space="preserve"> </w:t>
      </w:r>
      <w:r w:rsidRPr="00CD301A">
        <w:rPr>
          <w:rFonts w:cs="Arial"/>
          <w:color w:val="000000" w:themeColor="text1"/>
          <w:lang w:val="pl-PL"/>
        </w:rPr>
        <w:t>przedsiębiorców</w:t>
      </w:r>
      <w:r w:rsidR="00A5067D" w:rsidRPr="00CD301A">
        <w:rPr>
          <w:rFonts w:cs="Arial"/>
          <w:color w:val="000000" w:themeColor="text1"/>
          <w:lang w:val="pl-PL"/>
        </w:rPr>
        <w:t xml:space="preserve"> </w:t>
      </w:r>
      <w:r w:rsidRPr="00CD301A">
        <w:rPr>
          <w:rFonts w:cs="Arial"/>
          <w:color w:val="000000" w:themeColor="text1"/>
          <w:lang w:val="pl-PL"/>
        </w:rPr>
        <w:t>nowoczesnych,</w:t>
      </w:r>
      <w:r w:rsidR="00A5067D" w:rsidRPr="00CD301A">
        <w:rPr>
          <w:rFonts w:cs="Arial"/>
          <w:color w:val="000000" w:themeColor="text1"/>
          <w:lang w:val="pl-PL"/>
        </w:rPr>
        <w:t xml:space="preserve"> </w:t>
      </w:r>
      <w:r w:rsidRPr="00CD301A">
        <w:rPr>
          <w:rFonts w:cs="Arial"/>
          <w:color w:val="000000" w:themeColor="text1"/>
          <w:lang w:val="pl-PL"/>
        </w:rPr>
        <w:t>energooszczędnych</w:t>
      </w:r>
      <w:r w:rsidRPr="00CD301A">
        <w:rPr>
          <w:rFonts w:cs="Arial"/>
          <w:color w:val="000000" w:themeColor="text1"/>
          <w:lang w:val="pl-PL"/>
        </w:rPr>
        <w:br/>
        <w:t>i</w:t>
      </w:r>
      <w:r w:rsidR="00A5067D" w:rsidRPr="00CD301A">
        <w:rPr>
          <w:rFonts w:cs="Arial"/>
          <w:color w:val="000000" w:themeColor="text1"/>
          <w:lang w:val="pl-PL"/>
        </w:rPr>
        <w:t xml:space="preserve"> </w:t>
      </w:r>
      <w:r w:rsidRPr="00CD301A">
        <w:rPr>
          <w:rFonts w:cs="Arial"/>
          <w:color w:val="000000" w:themeColor="text1"/>
          <w:lang w:val="pl-PL"/>
        </w:rPr>
        <w:t>niskoemisyjnych</w:t>
      </w:r>
      <w:r w:rsidR="00A5067D" w:rsidRPr="00CD301A">
        <w:rPr>
          <w:rFonts w:cs="Arial"/>
          <w:color w:val="000000" w:themeColor="text1"/>
          <w:lang w:val="pl-PL"/>
        </w:rPr>
        <w:t xml:space="preserve"> </w:t>
      </w:r>
      <w:r w:rsidRPr="00CD301A">
        <w:rPr>
          <w:rFonts w:cs="Arial"/>
          <w:color w:val="000000" w:themeColor="text1"/>
          <w:lang w:val="pl-PL"/>
        </w:rPr>
        <w:t>technologii</w:t>
      </w:r>
      <w:r w:rsidR="00A5067D" w:rsidRPr="00CD301A">
        <w:rPr>
          <w:rFonts w:cs="Arial"/>
          <w:color w:val="000000" w:themeColor="text1"/>
          <w:lang w:val="pl-PL"/>
        </w:rPr>
        <w:t xml:space="preserve"> </w:t>
      </w:r>
      <w:r w:rsidRPr="00CD301A">
        <w:rPr>
          <w:rFonts w:cs="Arial"/>
          <w:color w:val="000000" w:themeColor="text1"/>
          <w:lang w:val="pl-PL"/>
        </w:rPr>
        <w:t>oraz</w:t>
      </w:r>
      <w:r w:rsidR="00A5067D" w:rsidRPr="00CD301A">
        <w:rPr>
          <w:rFonts w:cs="Arial"/>
          <w:color w:val="000000" w:themeColor="text1"/>
          <w:lang w:val="pl-PL"/>
        </w:rPr>
        <w:t xml:space="preserve"> </w:t>
      </w:r>
      <w:r w:rsidRPr="00CD301A">
        <w:rPr>
          <w:rFonts w:cs="Arial"/>
          <w:color w:val="000000" w:themeColor="text1"/>
          <w:lang w:val="pl-PL"/>
        </w:rPr>
        <w:t>inwestowanie</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rozwiązania</w:t>
      </w:r>
      <w:r w:rsidR="00A5067D" w:rsidRPr="00CD301A">
        <w:rPr>
          <w:rFonts w:cs="Arial"/>
          <w:color w:val="000000" w:themeColor="text1"/>
          <w:lang w:val="pl-PL"/>
        </w:rPr>
        <w:t xml:space="preserve"> </w:t>
      </w:r>
      <w:r w:rsidRPr="00CD301A">
        <w:rPr>
          <w:rFonts w:cs="Arial"/>
          <w:color w:val="000000" w:themeColor="text1"/>
          <w:lang w:val="pl-PL"/>
        </w:rPr>
        <w:t>sprzyjające</w:t>
      </w:r>
      <w:r w:rsidR="00A5067D" w:rsidRPr="00CD301A">
        <w:rPr>
          <w:rFonts w:cs="Arial"/>
          <w:color w:val="000000" w:themeColor="text1"/>
          <w:lang w:val="pl-PL"/>
        </w:rPr>
        <w:t xml:space="preserve"> </w:t>
      </w:r>
      <w:r w:rsidRPr="00CD301A">
        <w:rPr>
          <w:rFonts w:cs="Arial"/>
          <w:color w:val="000000" w:themeColor="text1"/>
          <w:lang w:val="pl-PL"/>
        </w:rPr>
        <w:t>ochronie</w:t>
      </w:r>
      <w:r w:rsidR="00A5067D" w:rsidRPr="00CD301A">
        <w:rPr>
          <w:rFonts w:cs="Arial"/>
          <w:color w:val="000000" w:themeColor="text1"/>
          <w:lang w:val="pl-PL"/>
        </w:rPr>
        <w:t xml:space="preserve"> </w:t>
      </w:r>
      <w:r w:rsidRPr="00CD301A">
        <w:rPr>
          <w:rFonts w:cs="Arial"/>
          <w:color w:val="000000" w:themeColor="text1"/>
          <w:lang w:val="pl-PL"/>
        </w:rPr>
        <w:t>środowiska,</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tym</w:t>
      </w:r>
      <w:r w:rsidR="00A5067D" w:rsidRPr="00CD301A">
        <w:rPr>
          <w:rFonts w:cs="Arial"/>
          <w:color w:val="000000" w:themeColor="text1"/>
          <w:lang w:val="pl-PL"/>
        </w:rPr>
        <w:t xml:space="preserve"> </w:t>
      </w:r>
      <w:r w:rsidRPr="00CD301A">
        <w:rPr>
          <w:rFonts w:cs="Arial"/>
          <w:color w:val="000000" w:themeColor="text1"/>
          <w:lang w:val="pl-PL"/>
        </w:rPr>
        <w:t>także</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zakresie</w:t>
      </w:r>
      <w:r w:rsidR="00A5067D" w:rsidRPr="00CD301A">
        <w:rPr>
          <w:rFonts w:cs="Arial"/>
          <w:color w:val="000000" w:themeColor="text1"/>
          <w:lang w:val="pl-PL"/>
        </w:rPr>
        <w:t xml:space="preserve"> </w:t>
      </w:r>
      <w:r w:rsidRPr="00CD301A">
        <w:rPr>
          <w:rFonts w:cs="Arial"/>
          <w:color w:val="000000" w:themeColor="text1"/>
          <w:lang w:val="pl-PL"/>
        </w:rPr>
        <w:t>korzystania</w:t>
      </w:r>
      <w:r w:rsidR="00A5067D" w:rsidRPr="00CD301A">
        <w:rPr>
          <w:rFonts w:cs="Arial"/>
          <w:color w:val="000000" w:themeColor="text1"/>
          <w:lang w:val="pl-PL"/>
        </w:rPr>
        <w:t xml:space="preserve"> </w:t>
      </w:r>
      <w:r w:rsidRPr="00CD301A">
        <w:rPr>
          <w:rFonts w:cs="Arial"/>
          <w:color w:val="000000" w:themeColor="text1"/>
          <w:lang w:val="pl-PL"/>
        </w:rPr>
        <w:t>z</w:t>
      </w:r>
      <w:r w:rsidR="00A5067D" w:rsidRPr="00CD301A">
        <w:rPr>
          <w:rFonts w:cs="Arial"/>
          <w:color w:val="000000" w:themeColor="text1"/>
          <w:lang w:val="pl-PL"/>
        </w:rPr>
        <w:t xml:space="preserve"> </w:t>
      </w:r>
      <w:r w:rsidRPr="00CD301A">
        <w:rPr>
          <w:rFonts w:cs="Arial"/>
          <w:color w:val="000000" w:themeColor="text1"/>
          <w:lang w:val="pl-PL"/>
        </w:rPr>
        <w:t>odnawialnych</w:t>
      </w:r>
      <w:r w:rsidR="00A5067D" w:rsidRPr="00CD301A">
        <w:rPr>
          <w:rFonts w:cs="Arial"/>
          <w:color w:val="000000" w:themeColor="text1"/>
          <w:lang w:val="pl-PL"/>
        </w:rPr>
        <w:t xml:space="preserve"> </w:t>
      </w:r>
      <w:r w:rsidRPr="00CD301A">
        <w:rPr>
          <w:rFonts w:cs="Arial"/>
          <w:color w:val="000000" w:themeColor="text1"/>
          <w:lang w:val="pl-PL"/>
        </w:rPr>
        <w:t>źródeł</w:t>
      </w:r>
      <w:r w:rsidR="00A5067D" w:rsidRPr="00CD301A">
        <w:rPr>
          <w:rFonts w:cs="Arial"/>
          <w:color w:val="000000" w:themeColor="text1"/>
          <w:lang w:val="pl-PL"/>
        </w:rPr>
        <w:t xml:space="preserve"> </w:t>
      </w:r>
      <w:r w:rsidRPr="00CD301A">
        <w:rPr>
          <w:rFonts w:cs="Arial"/>
          <w:color w:val="000000" w:themeColor="text1"/>
          <w:lang w:val="pl-PL"/>
        </w:rPr>
        <w:t>energii.</w:t>
      </w:r>
    </w:p>
    <w:p w14:paraId="3F60ACAD" w14:textId="59B17952" w:rsidR="00C75000" w:rsidRPr="00CD301A" w:rsidRDefault="00C75000" w:rsidP="00C578FC">
      <w:pPr>
        <w:pStyle w:val="Akapitzlist"/>
        <w:numPr>
          <w:ilvl w:val="0"/>
          <w:numId w:val="18"/>
        </w:numPr>
        <w:ind w:left="426" w:hanging="426"/>
        <w:jc w:val="left"/>
        <w:rPr>
          <w:rFonts w:cs="Arial"/>
          <w:color w:val="000000" w:themeColor="text1"/>
          <w:lang w:val="pl-PL"/>
        </w:rPr>
      </w:pPr>
      <w:r w:rsidRPr="00CD301A">
        <w:rPr>
          <w:rFonts w:cs="Arial"/>
          <w:color w:val="000000" w:themeColor="text1"/>
          <w:lang w:val="pl-PL"/>
        </w:rPr>
        <w:t>Optymalizacja</w:t>
      </w:r>
      <w:r w:rsidR="00A5067D" w:rsidRPr="00CD301A">
        <w:rPr>
          <w:rFonts w:cs="Arial"/>
          <w:color w:val="000000" w:themeColor="text1"/>
          <w:lang w:val="pl-PL"/>
        </w:rPr>
        <w:t xml:space="preserve"> </w:t>
      </w:r>
      <w:r w:rsidRPr="00CD301A">
        <w:rPr>
          <w:rFonts w:cs="Arial"/>
          <w:color w:val="000000" w:themeColor="text1"/>
          <w:lang w:val="pl-PL"/>
        </w:rPr>
        <w:t>warunków</w:t>
      </w:r>
      <w:r w:rsidR="00A5067D" w:rsidRPr="00CD301A">
        <w:rPr>
          <w:rFonts w:cs="Arial"/>
          <w:color w:val="000000" w:themeColor="text1"/>
          <w:lang w:val="pl-PL"/>
        </w:rPr>
        <w:t xml:space="preserve"> </w:t>
      </w:r>
      <w:r w:rsidRPr="00CD301A">
        <w:rPr>
          <w:rFonts w:cs="Arial"/>
          <w:color w:val="000000" w:themeColor="text1"/>
          <w:lang w:val="pl-PL"/>
        </w:rPr>
        <w:t>ruchu</w:t>
      </w:r>
      <w:r w:rsidR="00A5067D" w:rsidRPr="00CD301A">
        <w:rPr>
          <w:rFonts w:cs="Arial"/>
          <w:color w:val="000000" w:themeColor="text1"/>
          <w:lang w:val="pl-PL"/>
        </w:rPr>
        <w:t xml:space="preserve"> </w:t>
      </w:r>
      <w:r w:rsidRPr="00CD301A">
        <w:rPr>
          <w:rFonts w:cs="Arial"/>
          <w:color w:val="000000" w:themeColor="text1"/>
          <w:lang w:val="pl-PL"/>
        </w:rPr>
        <w:t>drogowego</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celu</w:t>
      </w:r>
      <w:r w:rsidR="00A5067D" w:rsidRPr="00CD301A">
        <w:rPr>
          <w:rFonts w:cs="Arial"/>
          <w:color w:val="000000" w:themeColor="text1"/>
          <w:lang w:val="pl-PL"/>
        </w:rPr>
        <w:t xml:space="preserve"> </w:t>
      </w:r>
      <w:r w:rsidRPr="00CD301A">
        <w:rPr>
          <w:rFonts w:cs="Arial"/>
          <w:color w:val="000000" w:themeColor="text1"/>
          <w:lang w:val="pl-PL"/>
        </w:rPr>
        <w:t>zwiększenia</w:t>
      </w:r>
      <w:r w:rsidR="00A5067D" w:rsidRPr="00CD301A">
        <w:rPr>
          <w:rFonts w:cs="Arial"/>
          <w:color w:val="000000" w:themeColor="text1"/>
          <w:lang w:val="pl-PL"/>
        </w:rPr>
        <w:t xml:space="preserve"> </w:t>
      </w:r>
      <w:r w:rsidRPr="00CD301A">
        <w:rPr>
          <w:rFonts w:cs="Arial"/>
          <w:color w:val="000000" w:themeColor="text1"/>
          <w:lang w:val="pl-PL"/>
        </w:rPr>
        <w:t>płynności</w:t>
      </w:r>
      <w:r w:rsidR="00A5067D" w:rsidRPr="00CD301A">
        <w:rPr>
          <w:rFonts w:cs="Arial"/>
          <w:color w:val="000000" w:themeColor="text1"/>
          <w:lang w:val="pl-PL"/>
        </w:rPr>
        <w:t xml:space="preserve"> </w:t>
      </w:r>
      <w:r w:rsidRPr="00CD301A">
        <w:rPr>
          <w:rFonts w:cs="Arial"/>
          <w:color w:val="000000" w:themeColor="text1"/>
          <w:lang w:val="pl-PL"/>
        </w:rPr>
        <w:t>transportu</w:t>
      </w:r>
      <w:r w:rsidR="00A5067D" w:rsidRPr="00CD301A">
        <w:rPr>
          <w:rFonts w:cs="Arial"/>
          <w:color w:val="000000" w:themeColor="text1"/>
          <w:lang w:val="pl-PL"/>
        </w:rPr>
        <w:t xml:space="preserve"> </w:t>
      </w:r>
      <w:r w:rsidR="00C12A6D" w:rsidRPr="00CD301A">
        <w:rPr>
          <w:rFonts w:cs="Arial"/>
          <w:color w:val="000000" w:themeColor="text1"/>
          <w:lang w:val="pl-PL"/>
        </w:rPr>
        <w:br/>
      </w:r>
      <w:r w:rsidRPr="00CD301A">
        <w:rPr>
          <w:rFonts w:cs="Arial"/>
          <w:color w:val="000000" w:themeColor="text1"/>
          <w:lang w:val="pl-PL"/>
        </w:rPr>
        <w:t>(ze</w:t>
      </w:r>
      <w:r w:rsidR="00A5067D" w:rsidRPr="00CD301A">
        <w:rPr>
          <w:rFonts w:cs="Arial"/>
          <w:color w:val="000000" w:themeColor="text1"/>
          <w:lang w:val="pl-PL"/>
        </w:rPr>
        <w:t xml:space="preserve"> </w:t>
      </w:r>
      <w:r w:rsidRPr="00CD301A">
        <w:rPr>
          <w:rFonts w:cs="Arial"/>
          <w:color w:val="000000" w:themeColor="text1"/>
          <w:lang w:val="pl-PL"/>
        </w:rPr>
        <w:t>szczególnym</w:t>
      </w:r>
      <w:r w:rsidR="00A5067D" w:rsidRPr="00CD301A">
        <w:rPr>
          <w:rFonts w:cs="Arial"/>
          <w:color w:val="000000" w:themeColor="text1"/>
          <w:lang w:val="pl-PL"/>
        </w:rPr>
        <w:t xml:space="preserve"> </w:t>
      </w:r>
      <w:r w:rsidRPr="00CD301A">
        <w:rPr>
          <w:rFonts w:cs="Arial"/>
          <w:color w:val="000000" w:themeColor="text1"/>
          <w:lang w:val="pl-PL"/>
        </w:rPr>
        <w:t>uwzględnieniem</w:t>
      </w:r>
      <w:r w:rsidR="00A5067D" w:rsidRPr="00CD301A">
        <w:rPr>
          <w:rFonts w:cs="Arial"/>
          <w:color w:val="000000" w:themeColor="text1"/>
          <w:lang w:val="pl-PL"/>
        </w:rPr>
        <w:t xml:space="preserve"> </w:t>
      </w:r>
      <w:r w:rsidRPr="00CD301A">
        <w:rPr>
          <w:rFonts w:cs="Arial"/>
          <w:color w:val="000000" w:themeColor="text1"/>
          <w:lang w:val="pl-PL"/>
        </w:rPr>
        <w:t>dróg</w:t>
      </w:r>
      <w:r w:rsidR="00A5067D" w:rsidRPr="00CD301A">
        <w:rPr>
          <w:rFonts w:cs="Arial"/>
          <w:color w:val="000000" w:themeColor="text1"/>
          <w:lang w:val="pl-PL"/>
        </w:rPr>
        <w:t xml:space="preserve"> </w:t>
      </w:r>
      <w:r w:rsidRPr="00CD301A">
        <w:rPr>
          <w:rFonts w:cs="Arial"/>
          <w:color w:val="000000" w:themeColor="text1"/>
          <w:lang w:val="pl-PL"/>
        </w:rPr>
        <w:t>o</w:t>
      </w:r>
      <w:r w:rsidR="00A5067D" w:rsidRPr="00CD301A">
        <w:rPr>
          <w:rFonts w:cs="Arial"/>
          <w:color w:val="000000" w:themeColor="text1"/>
          <w:lang w:val="pl-PL"/>
        </w:rPr>
        <w:t xml:space="preserve"> </w:t>
      </w:r>
      <w:r w:rsidRPr="00CD301A">
        <w:rPr>
          <w:rFonts w:cs="Arial"/>
          <w:color w:val="000000" w:themeColor="text1"/>
          <w:lang w:val="pl-PL"/>
        </w:rPr>
        <w:t>dużym</w:t>
      </w:r>
      <w:r w:rsidR="00A5067D" w:rsidRPr="00CD301A">
        <w:rPr>
          <w:rFonts w:cs="Arial"/>
          <w:color w:val="000000" w:themeColor="text1"/>
          <w:lang w:val="pl-PL"/>
        </w:rPr>
        <w:t xml:space="preserve"> </w:t>
      </w:r>
      <w:r w:rsidRPr="00CD301A">
        <w:rPr>
          <w:rFonts w:cs="Arial"/>
          <w:color w:val="000000" w:themeColor="text1"/>
          <w:lang w:val="pl-PL"/>
        </w:rPr>
        <w:t>natężeniu</w:t>
      </w:r>
      <w:r w:rsidR="00A5067D" w:rsidRPr="00CD301A">
        <w:rPr>
          <w:rFonts w:cs="Arial"/>
          <w:color w:val="000000" w:themeColor="text1"/>
          <w:lang w:val="pl-PL"/>
        </w:rPr>
        <w:t xml:space="preserve"> </w:t>
      </w:r>
      <w:r w:rsidRPr="00CD301A">
        <w:rPr>
          <w:rFonts w:cs="Arial"/>
          <w:color w:val="000000" w:themeColor="text1"/>
          <w:lang w:val="pl-PL"/>
        </w:rPr>
        <w:t>ruchu)</w:t>
      </w:r>
      <w:r w:rsidR="00A5067D" w:rsidRPr="00CD301A">
        <w:rPr>
          <w:rFonts w:cs="Arial"/>
          <w:color w:val="000000" w:themeColor="text1"/>
          <w:lang w:val="pl-PL"/>
        </w:rPr>
        <w:t xml:space="preserve"> </w:t>
      </w:r>
      <w:r w:rsidRPr="00CD301A">
        <w:rPr>
          <w:rFonts w:cs="Arial"/>
          <w:color w:val="000000" w:themeColor="text1"/>
          <w:lang w:val="pl-PL"/>
        </w:rPr>
        <w:t>poprzez</w:t>
      </w:r>
      <w:r w:rsidR="00A5067D" w:rsidRPr="00CD301A">
        <w:rPr>
          <w:rFonts w:cs="Arial"/>
          <w:color w:val="000000" w:themeColor="text1"/>
          <w:lang w:val="pl-PL"/>
        </w:rPr>
        <w:t xml:space="preserve"> </w:t>
      </w:r>
      <w:r w:rsidRPr="00CD301A">
        <w:rPr>
          <w:rFonts w:cs="Arial"/>
          <w:color w:val="000000" w:themeColor="text1"/>
          <w:lang w:val="pl-PL"/>
        </w:rPr>
        <w:t>remonty</w:t>
      </w:r>
      <w:r w:rsidRPr="00CD301A">
        <w:rPr>
          <w:rFonts w:cs="Arial"/>
          <w:color w:val="000000" w:themeColor="text1"/>
          <w:lang w:val="pl-PL"/>
        </w:rPr>
        <w:br/>
        <w:t>i</w:t>
      </w:r>
      <w:r w:rsidR="00A5067D" w:rsidRPr="00CD301A">
        <w:rPr>
          <w:rFonts w:cs="Arial"/>
          <w:color w:val="000000" w:themeColor="text1"/>
          <w:lang w:val="pl-PL"/>
        </w:rPr>
        <w:t xml:space="preserve"> </w:t>
      </w:r>
      <w:r w:rsidRPr="00CD301A">
        <w:rPr>
          <w:rFonts w:cs="Arial"/>
          <w:color w:val="000000" w:themeColor="text1"/>
          <w:lang w:val="pl-PL"/>
        </w:rPr>
        <w:t>modernizacje</w:t>
      </w:r>
      <w:r w:rsidR="00A5067D" w:rsidRPr="00CD301A">
        <w:rPr>
          <w:rFonts w:cs="Arial"/>
          <w:color w:val="000000" w:themeColor="text1"/>
          <w:lang w:val="pl-PL"/>
        </w:rPr>
        <w:t xml:space="preserve"> </w:t>
      </w:r>
      <w:r w:rsidRPr="00CD301A">
        <w:rPr>
          <w:rFonts w:cs="Arial"/>
          <w:color w:val="000000" w:themeColor="text1"/>
          <w:lang w:val="pl-PL"/>
        </w:rPr>
        <w:t>istniejących</w:t>
      </w:r>
      <w:r w:rsidR="00A5067D" w:rsidRPr="00CD301A">
        <w:rPr>
          <w:rFonts w:cs="Arial"/>
          <w:color w:val="000000" w:themeColor="text1"/>
          <w:lang w:val="pl-PL"/>
        </w:rPr>
        <w:t xml:space="preserve"> </w:t>
      </w:r>
      <w:r w:rsidRPr="00CD301A">
        <w:rPr>
          <w:rFonts w:cs="Arial"/>
          <w:color w:val="000000" w:themeColor="text1"/>
          <w:lang w:val="pl-PL"/>
        </w:rPr>
        <w:t>dróg</w:t>
      </w:r>
      <w:r w:rsidR="00A5067D" w:rsidRPr="00CD301A">
        <w:rPr>
          <w:rFonts w:cs="Arial"/>
          <w:color w:val="000000" w:themeColor="text1"/>
          <w:lang w:val="pl-PL"/>
        </w:rPr>
        <w:t xml:space="preserve"> </w:t>
      </w:r>
      <w:r w:rsidRPr="00CD301A">
        <w:rPr>
          <w:rFonts w:cs="Arial"/>
          <w:color w:val="000000" w:themeColor="text1"/>
          <w:lang w:val="pl-PL"/>
        </w:rPr>
        <w:t>oraz</w:t>
      </w:r>
      <w:r w:rsidR="00A5067D" w:rsidRPr="00CD301A">
        <w:rPr>
          <w:rFonts w:cs="Arial"/>
          <w:color w:val="000000" w:themeColor="text1"/>
          <w:lang w:val="pl-PL"/>
        </w:rPr>
        <w:t xml:space="preserve"> </w:t>
      </w:r>
      <w:r w:rsidRPr="00CD301A">
        <w:rPr>
          <w:rFonts w:cs="Arial"/>
          <w:color w:val="000000" w:themeColor="text1"/>
          <w:lang w:val="pl-PL"/>
        </w:rPr>
        <w:t>budowę</w:t>
      </w:r>
      <w:r w:rsidR="00A5067D" w:rsidRPr="00CD301A">
        <w:rPr>
          <w:rFonts w:cs="Arial"/>
          <w:color w:val="000000" w:themeColor="text1"/>
          <w:lang w:val="pl-PL"/>
        </w:rPr>
        <w:t xml:space="preserve"> </w:t>
      </w:r>
      <w:r w:rsidRPr="00CD301A">
        <w:rPr>
          <w:rFonts w:cs="Arial"/>
          <w:color w:val="000000" w:themeColor="text1"/>
          <w:lang w:val="pl-PL"/>
        </w:rPr>
        <w:t>nowych</w:t>
      </w:r>
      <w:r w:rsidR="00A5067D" w:rsidRPr="00CD301A">
        <w:rPr>
          <w:rFonts w:cs="Arial"/>
          <w:color w:val="000000" w:themeColor="text1"/>
          <w:lang w:val="pl-PL"/>
        </w:rPr>
        <w:t xml:space="preserve"> </w:t>
      </w:r>
      <w:r w:rsidRPr="00CD301A">
        <w:rPr>
          <w:rFonts w:cs="Arial"/>
          <w:color w:val="000000" w:themeColor="text1"/>
          <w:lang w:val="pl-PL"/>
        </w:rPr>
        <w:t>ich</w:t>
      </w:r>
      <w:r w:rsidR="00A5067D" w:rsidRPr="00CD301A">
        <w:rPr>
          <w:rFonts w:cs="Arial"/>
          <w:color w:val="000000" w:themeColor="text1"/>
          <w:lang w:val="pl-PL"/>
        </w:rPr>
        <w:t xml:space="preserve"> </w:t>
      </w:r>
      <w:r w:rsidRPr="00CD301A">
        <w:rPr>
          <w:rFonts w:cs="Arial"/>
          <w:color w:val="000000" w:themeColor="text1"/>
          <w:lang w:val="pl-PL"/>
        </w:rPr>
        <w:t>odcinków.</w:t>
      </w:r>
    </w:p>
    <w:p w14:paraId="613E609F" w14:textId="3F4D6BB6" w:rsidR="00C75000" w:rsidRPr="00CD301A" w:rsidRDefault="00C75000" w:rsidP="00C578FC">
      <w:pPr>
        <w:pStyle w:val="Akapitzlist"/>
        <w:numPr>
          <w:ilvl w:val="0"/>
          <w:numId w:val="18"/>
        </w:numPr>
        <w:ind w:left="426" w:hanging="426"/>
        <w:jc w:val="left"/>
        <w:rPr>
          <w:rFonts w:cs="Arial"/>
          <w:color w:val="000000" w:themeColor="text1"/>
          <w:lang w:val="pl-PL"/>
        </w:rPr>
      </w:pPr>
      <w:r w:rsidRPr="00CD301A">
        <w:rPr>
          <w:rFonts w:cs="Arial"/>
          <w:color w:val="000000" w:themeColor="text1"/>
          <w:lang w:val="pl-PL"/>
        </w:rPr>
        <w:t>Promowanie</w:t>
      </w:r>
      <w:r w:rsidR="00A5067D" w:rsidRPr="00CD301A">
        <w:rPr>
          <w:rFonts w:cs="Arial"/>
          <w:color w:val="000000" w:themeColor="text1"/>
          <w:lang w:val="pl-PL"/>
        </w:rPr>
        <w:t xml:space="preserve"> </w:t>
      </w:r>
      <w:r w:rsidRPr="00CD301A">
        <w:rPr>
          <w:rFonts w:cs="Arial"/>
          <w:color w:val="000000" w:themeColor="text1"/>
          <w:lang w:val="pl-PL"/>
        </w:rPr>
        <w:t>komunikacji</w:t>
      </w:r>
      <w:r w:rsidR="00A5067D" w:rsidRPr="00CD301A">
        <w:rPr>
          <w:rFonts w:cs="Arial"/>
          <w:color w:val="000000" w:themeColor="text1"/>
          <w:lang w:val="pl-PL"/>
        </w:rPr>
        <w:t xml:space="preserve"> </w:t>
      </w:r>
      <w:r w:rsidRPr="00CD301A">
        <w:rPr>
          <w:rFonts w:cs="Arial"/>
          <w:color w:val="000000" w:themeColor="text1"/>
          <w:lang w:val="pl-PL"/>
        </w:rPr>
        <w:t>zbiorowej</w:t>
      </w:r>
      <w:r w:rsidR="00A5067D" w:rsidRPr="00CD301A">
        <w:rPr>
          <w:rFonts w:cs="Arial"/>
          <w:color w:val="000000" w:themeColor="text1"/>
          <w:lang w:val="pl-PL"/>
        </w:rPr>
        <w:t xml:space="preserve"> </w:t>
      </w:r>
      <w:r w:rsidRPr="00CD301A">
        <w:rPr>
          <w:rFonts w:cs="Arial"/>
          <w:color w:val="000000" w:themeColor="text1"/>
          <w:lang w:val="pl-PL"/>
        </w:rPr>
        <w:t>oraz</w:t>
      </w:r>
      <w:r w:rsidR="00A5067D" w:rsidRPr="00CD301A">
        <w:rPr>
          <w:rFonts w:cs="Arial"/>
          <w:color w:val="000000" w:themeColor="text1"/>
          <w:lang w:val="pl-PL"/>
        </w:rPr>
        <w:t xml:space="preserve"> </w:t>
      </w:r>
      <w:r w:rsidRPr="00CD301A">
        <w:rPr>
          <w:rFonts w:cs="Arial"/>
          <w:color w:val="000000" w:themeColor="text1"/>
          <w:lang w:val="pl-PL"/>
        </w:rPr>
        <w:t>alternatywnych</w:t>
      </w:r>
      <w:r w:rsidR="00A5067D" w:rsidRPr="00CD301A">
        <w:rPr>
          <w:rFonts w:cs="Arial"/>
          <w:color w:val="000000" w:themeColor="text1"/>
          <w:lang w:val="pl-PL"/>
        </w:rPr>
        <w:t xml:space="preserve"> </w:t>
      </w:r>
      <w:r w:rsidRPr="00CD301A">
        <w:rPr>
          <w:rFonts w:cs="Arial"/>
          <w:color w:val="000000" w:themeColor="text1"/>
          <w:lang w:val="pl-PL"/>
        </w:rPr>
        <w:t>form</w:t>
      </w:r>
      <w:r w:rsidR="00A5067D" w:rsidRPr="00CD301A">
        <w:rPr>
          <w:rFonts w:cs="Arial"/>
          <w:color w:val="000000" w:themeColor="text1"/>
          <w:lang w:val="pl-PL"/>
        </w:rPr>
        <w:t xml:space="preserve"> </w:t>
      </w:r>
      <w:r w:rsidRPr="00CD301A">
        <w:rPr>
          <w:rFonts w:cs="Arial"/>
          <w:color w:val="000000" w:themeColor="text1"/>
          <w:lang w:val="pl-PL"/>
        </w:rPr>
        <w:t>transportu</w:t>
      </w:r>
      <w:r w:rsidR="00A5067D" w:rsidRPr="00CD301A">
        <w:rPr>
          <w:rFonts w:cs="Arial"/>
          <w:color w:val="000000" w:themeColor="text1"/>
          <w:lang w:val="pl-PL"/>
        </w:rPr>
        <w:t xml:space="preserve"> </w:t>
      </w:r>
      <w:r w:rsidRPr="00CD301A">
        <w:rPr>
          <w:rFonts w:cs="Arial"/>
          <w:color w:val="000000" w:themeColor="text1"/>
          <w:lang w:val="pl-PL"/>
        </w:rPr>
        <w:t>w</w:t>
      </w:r>
      <w:r w:rsidR="00A5067D" w:rsidRPr="00CD301A">
        <w:rPr>
          <w:rFonts w:cs="Arial"/>
          <w:color w:val="000000" w:themeColor="text1"/>
          <w:lang w:val="pl-PL"/>
        </w:rPr>
        <w:t xml:space="preserve"> </w:t>
      </w:r>
      <w:r w:rsidRPr="00CD301A">
        <w:rPr>
          <w:rFonts w:cs="Arial"/>
          <w:color w:val="000000" w:themeColor="text1"/>
          <w:lang w:val="pl-PL"/>
        </w:rPr>
        <w:t>stosunku</w:t>
      </w:r>
      <w:r w:rsidR="00A5067D" w:rsidRPr="00CD301A">
        <w:rPr>
          <w:rFonts w:cs="Arial"/>
          <w:color w:val="000000" w:themeColor="text1"/>
          <w:lang w:val="pl-PL"/>
        </w:rPr>
        <w:t xml:space="preserve"> </w:t>
      </w:r>
      <w:r w:rsidR="00C12A6D" w:rsidRPr="00CD301A">
        <w:rPr>
          <w:rFonts w:cs="Arial"/>
          <w:color w:val="000000" w:themeColor="text1"/>
          <w:lang w:val="pl-PL"/>
        </w:rPr>
        <w:br/>
      </w:r>
      <w:r w:rsidRPr="00CD301A">
        <w:rPr>
          <w:rFonts w:cs="Arial"/>
          <w:color w:val="000000" w:themeColor="text1"/>
          <w:lang w:val="pl-PL"/>
        </w:rPr>
        <w:t>do</w:t>
      </w:r>
      <w:r w:rsidR="00A5067D" w:rsidRPr="00CD301A">
        <w:rPr>
          <w:rFonts w:cs="Arial"/>
          <w:color w:val="000000" w:themeColor="text1"/>
          <w:lang w:val="pl-PL"/>
        </w:rPr>
        <w:t xml:space="preserve"> </w:t>
      </w:r>
      <w:r w:rsidRPr="00CD301A">
        <w:rPr>
          <w:rFonts w:cs="Arial"/>
          <w:color w:val="000000" w:themeColor="text1"/>
          <w:lang w:val="pl-PL"/>
        </w:rPr>
        <w:t>pojazdów</w:t>
      </w:r>
      <w:r w:rsidR="00A5067D" w:rsidRPr="00CD301A">
        <w:rPr>
          <w:rFonts w:cs="Arial"/>
          <w:color w:val="000000" w:themeColor="text1"/>
          <w:lang w:val="pl-PL"/>
        </w:rPr>
        <w:t xml:space="preserve"> </w:t>
      </w:r>
      <w:r w:rsidRPr="00CD301A">
        <w:rPr>
          <w:rFonts w:cs="Arial"/>
          <w:color w:val="000000" w:themeColor="text1"/>
          <w:lang w:val="pl-PL"/>
        </w:rPr>
        <w:t>spalinowych.</w:t>
      </w:r>
    </w:p>
    <w:p w14:paraId="4EB273B2" w14:textId="0DEB12B3" w:rsidR="00C75000" w:rsidRPr="00CD301A" w:rsidRDefault="00C75000" w:rsidP="00C578FC">
      <w:pPr>
        <w:pStyle w:val="Akapitzlist"/>
        <w:numPr>
          <w:ilvl w:val="0"/>
          <w:numId w:val="18"/>
        </w:numPr>
        <w:ind w:left="426" w:hanging="426"/>
        <w:jc w:val="left"/>
        <w:rPr>
          <w:rFonts w:cs="Arial"/>
          <w:color w:val="000000" w:themeColor="text1"/>
          <w:lang w:val="pl-PL"/>
        </w:rPr>
      </w:pPr>
      <w:r w:rsidRPr="00CD301A">
        <w:rPr>
          <w:color w:val="000000" w:themeColor="text1"/>
          <w:lang w:val="pl-PL" w:eastAsia="pl-PL"/>
        </w:rPr>
        <w:t>Zapewnienie</w:t>
      </w:r>
      <w:r w:rsidR="00A5067D" w:rsidRPr="00CD301A">
        <w:rPr>
          <w:color w:val="000000" w:themeColor="text1"/>
          <w:lang w:val="pl-PL" w:eastAsia="pl-PL"/>
        </w:rPr>
        <w:t xml:space="preserve"> </w:t>
      </w:r>
      <w:r w:rsidRPr="00CD301A">
        <w:rPr>
          <w:color w:val="000000" w:themeColor="text1"/>
          <w:lang w:val="pl-PL" w:eastAsia="pl-PL"/>
        </w:rPr>
        <w:t>zasad</w:t>
      </w:r>
      <w:r w:rsidR="00A5067D" w:rsidRPr="00CD301A">
        <w:rPr>
          <w:color w:val="000000" w:themeColor="text1"/>
          <w:lang w:val="pl-PL" w:eastAsia="pl-PL"/>
        </w:rPr>
        <w:t xml:space="preserve"> </w:t>
      </w:r>
      <w:r w:rsidRPr="00CD301A">
        <w:rPr>
          <w:color w:val="000000" w:themeColor="text1"/>
          <w:lang w:val="pl-PL" w:eastAsia="pl-PL"/>
        </w:rPr>
        <w:t>dostępności</w:t>
      </w:r>
      <w:r w:rsidR="00A5067D" w:rsidRPr="00CD301A">
        <w:rPr>
          <w:color w:val="000000" w:themeColor="text1"/>
          <w:lang w:val="pl-PL" w:eastAsia="pl-PL"/>
        </w:rPr>
        <w:t xml:space="preserve"> </w:t>
      </w:r>
      <w:r w:rsidRPr="00CD301A">
        <w:rPr>
          <w:color w:val="000000" w:themeColor="text1"/>
          <w:lang w:val="pl-PL" w:eastAsia="pl-PL"/>
        </w:rPr>
        <w:t>do</w:t>
      </w:r>
      <w:r w:rsidR="00A5067D" w:rsidRPr="00CD301A">
        <w:rPr>
          <w:color w:val="000000" w:themeColor="text1"/>
          <w:lang w:val="pl-PL" w:eastAsia="pl-PL"/>
        </w:rPr>
        <w:t xml:space="preserve"> </w:t>
      </w:r>
      <w:r w:rsidRPr="00CD301A">
        <w:rPr>
          <w:color w:val="000000" w:themeColor="text1"/>
          <w:lang w:val="pl-PL" w:eastAsia="pl-PL"/>
        </w:rPr>
        <w:t>usług</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publicznego,</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tym</w:t>
      </w:r>
      <w:r w:rsidR="00A5067D" w:rsidRPr="00CD301A">
        <w:rPr>
          <w:color w:val="000000" w:themeColor="text1"/>
          <w:lang w:val="pl-PL" w:eastAsia="pl-PL"/>
        </w:rPr>
        <w:t xml:space="preserve"> </w:t>
      </w:r>
      <w:r w:rsidRPr="00CD301A">
        <w:rPr>
          <w:color w:val="000000" w:themeColor="text1"/>
          <w:lang w:val="pl-PL" w:eastAsia="pl-PL"/>
        </w:rPr>
        <w:t>dla</w:t>
      </w:r>
      <w:r w:rsidR="00A5067D" w:rsidRPr="00CD301A">
        <w:rPr>
          <w:color w:val="000000" w:themeColor="text1"/>
          <w:lang w:val="pl-PL" w:eastAsia="pl-PL"/>
        </w:rPr>
        <w:t xml:space="preserve"> </w:t>
      </w:r>
      <w:r w:rsidRPr="00CD301A">
        <w:rPr>
          <w:color w:val="000000" w:themeColor="text1"/>
          <w:lang w:val="pl-PL" w:eastAsia="pl-PL"/>
        </w:rPr>
        <w:t>osób</w:t>
      </w:r>
      <w:r w:rsidR="00A5067D" w:rsidRPr="00CD301A">
        <w:rPr>
          <w:color w:val="000000" w:themeColor="text1"/>
          <w:lang w:val="pl-PL" w:eastAsia="pl-PL"/>
        </w:rPr>
        <w:t xml:space="preserve"> </w:t>
      </w:r>
      <w:r w:rsidRPr="00CD301A">
        <w:rPr>
          <w:color w:val="000000" w:themeColor="text1"/>
          <w:lang w:val="pl-PL" w:eastAsia="pl-PL"/>
        </w:rPr>
        <w:t>niepełnosprawnych,</w:t>
      </w:r>
      <w:r w:rsidR="00A5067D" w:rsidRPr="00CD301A">
        <w:rPr>
          <w:color w:val="000000" w:themeColor="text1"/>
          <w:lang w:val="pl-PL" w:eastAsia="pl-PL"/>
        </w:rPr>
        <w:t xml:space="preserve"> </w:t>
      </w:r>
      <w:r w:rsidRPr="00CD301A">
        <w:rPr>
          <w:color w:val="000000" w:themeColor="text1"/>
          <w:lang w:val="pl-PL" w:eastAsia="pl-PL"/>
        </w:rPr>
        <w:t>wymaganych</w:t>
      </w:r>
      <w:r w:rsidR="00A5067D" w:rsidRPr="00CD301A">
        <w:rPr>
          <w:color w:val="000000" w:themeColor="text1"/>
          <w:lang w:val="pl-PL" w:eastAsia="pl-PL"/>
        </w:rPr>
        <w:t xml:space="preserve"> </w:t>
      </w:r>
      <w:r w:rsidRPr="00CD301A">
        <w:rPr>
          <w:color w:val="000000" w:themeColor="text1"/>
          <w:lang w:val="pl-PL" w:eastAsia="pl-PL"/>
        </w:rPr>
        <w:t>i</w:t>
      </w:r>
      <w:r w:rsidR="00A5067D" w:rsidRPr="00CD301A">
        <w:rPr>
          <w:color w:val="000000" w:themeColor="text1"/>
          <w:lang w:val="pl-PL" w:eastAsia="pl-PL"/>
        </w:rPr>
        <w:t xml:space="preserve"> </w:t>
      </w:r>
      <w:r w:rsidRPr="00CD301A">
        <w:rPr>
          <w:color w:val="000000" w:themeColor="text1"/>
          <w:lang w:val="pl-PL" w:eastAsia="pl-PL"/>
        </w:rPr>
        <w:t>określonych</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dyrektywach</w:t>
      </w:r>
      <w:r w:rsidR="00A5067D" w:rsidRPr="00CD301A">
        <w:rPr>
          <w:color w:val="000000" w:themeColor="text1"/>
          <w:lang w:val="pl-PL" w:eastAsia="pl-PL"/>
        </w:rPr>
        <w:t xml:space="preserve"> </w:t>
      </w:r>
      <w:r w:rsidRPr="00CD301A">
        <w:rPr>
          <w:color w:val="000000" w:themeColor="text1"/>
          <w:lang w:val="pl-PL" w:eastAsia="pl-PL"/>
        </w:rPr>
        <w:t>Unii</w:t>
      </w:r>
      <w:r w:rsidR="00A5067D" w:rsidRPr="00CD301A">
        <w:rPr>
          <w:color w:val="000000" w:themeColor="text1"/>
          <w:lang w:val="pl-PL" w:eastAsia="pl-PL"/>
        </w:rPr>
        <w:t xml:space="preserve"> </w:t>
      </w:r>
      <w:r w:rsidRPr="00CD301A">
        <w:rPr>
          <w:color w:val="000000" w:themeColor="text1"/>
          <w:lang w:val="pl-PL" w:eastAsia="pl-PL"/>
        </w:rPr>
        <w:t>Europejskiej</w:t>
      </w:r>
      <w:r w:rsidRPr="00CD301A">
        <w:rPr>
          <w:color w:val="000000" w:themeColor="text1"/>
          <w:lang w:val="pl-PL" w:eastAsia="pl-PL"/>
        </w:rPr>
        <w:br/>
      </w:r>
      <w:r w:rsidR="00A5067D" w:rsidRPr="00CD301A">
        <w:rPr>
          <w:color w:val="000000" w:themeColor="text1"/>
          <w:lang w:val="pl-PL" w:eastAsia="pl-PL"/>
        </w:rPr>
        <w:t xml:space="preserve"> </w:t>
      </w:r>
      <w:r w:rsidRPr="00CD301A">
        <w:rPr>
          <w:color w:val="000000" w:themeColor="text1"/>
          <w:lang w:val="pl-PL" w:eastAsia="pl-PL"/>
        </w:rPr>
        <w:t>i</w:t>
      </w:r>
      <w:r w:rsidR="00A5067D" w:rsidRPr="00CD301A">
        <w:rPr>
          <w:color w:val="000000" w:themeColor="text1"/>
          <w:lang w:val="pl-PL" w:eastAsia="pl-PL"/>
        </w:rPr>
        <w:t xml:space="preserve"> </w:t>
      </w:r>
      <w:r w:rsidRPr="00CD301A">
        <w:rPr>
          <w:color w:val="000000" w:themeColor="text1"/>
          <w:lang w:val="pl-PL" w:eastAsia="pl-PL"/>
        </w:rPr>
        <w:t>przepisach</w:t>
      </w:r>
      <w:r w:rsidR="00A5067D" w:rsidRPr="00CD301A">
        <w:rPr>
          <w:color w:val="000000" w:themeColor="text1"/>
          <w:lang w:val="pl-PL" w:eastAsia="pl-PL"/>
        </w:rPr>
        <w:t xml:space="preserve"> </w:t>
      </w:r>
      <w:r w:rsidRPr="00CD301A">
        <w:rPr>
          <w:color w:val="000000" w:themeColor="text1"/>
          <w:lang w:val="pl-PL" w:eastAsia="pl-PL"/>
        </w:rPr>
        <w:t>krajowych</w:t>
      </w:r>
      <w:r w:rsidR="00A5067D" w:rsidRPr="00CD301A">
        <w:rPr>
          <w:color w:val="000000" w:themeColor="text1"/>
          <w:lang w:val="pl-PL" w:eastAsia="pl-PL"/>
        </w:rPr>
        <w:t xml:space="preserve"> </w:t>
      </w:r>
      <w:r w:rsidRPr="00CD301A">
        <w:rPr>
          <w:color w:val="000000" w:themeColor="text1"/>
          <w:lang w:val="pl-PL" w:eastAsia="pl-PL"/>
        </w:rPr>
        <w:t>oraz</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tzw.</w:t>
      </w:r>
      <w:r w:rsidR="00A5067D" w:rsidRPr="00CD301A">
        <w:rPr>
          <w:color w:val="000000" w:themeColor="text1"/>
          <w:lang w:val="pl-PL" w:eastAsia="pl-PL"/>
        </w:rPr>
        <w:t xml:space="preserve"> </w:t>
      </w:r>
      <w:r w:rsidRPr="00CD301A">
        <w:rPr>
          <w:color w:val="000000" w:themeColor="text1"/>
          <w:lang w:val="pl-PL" w:eastAsia="pl-PL"/>
        </w:rPr>
        <w:t>dobrych</w:t>
      </w:r>
      <w:r w:rsidR="00A5067D" w:rsidRPr="00CD301A">
        <w:rPr>
          <w:color w:val="000000" w:themeColor="text1"/>
          <w:lang w:val="pl-PL" w:eastAsia="pl-PL"/>
        </w:rPr>
        <w:t xml:space="preserve"> </w:t>
      </w:r>
      <w:r w:rsidRPr="00CD301A">
        <w:rPr>
          <w:color w:val="000000" w:themeColor="text1"/>
          <w:lang w:val="pl-PL" w:eastAsia="pl-PL"/>
        </w:rPr>
        <w:t>praktykach.</w:t>
      </w:r>
    </w:p>
    <w:p w14:paraId="4A1F444D" w14:textId="09F16CAC" w:rsidR="00C75000" w:rsidRPr="00CD301A" w:rsidRDefault="00C75000" w:rsidP="00C578FC">
      <w:pPr>
        <w:pStyle w:val="Akapitzlist"/>
        <w:numPr>
          <w:ilvl w:val="0"/>
          <w:numId w:val="18"/>
        </w:numPr>
        <w:ind w:left="426" w:hanging="426"/>
        <w:jc w:val="left"/>
        <w:rPr>
          <w:rFonts w:cs="Arial"/>
          <w:color w:val="000000" w:themeColor="text1"/>
          <w:lang w:val="pl-PL"/>
        </w:rPr>
      </w:pPr>
      <w:r w:rsidRPr="00CD301A">
        <w:rPr>
          <w:color w:val="000000" w:themeColor="text1"/>
          <w:lang w:val="pl-PL" w:eastAsia="pl-PL"/>
        </w:rPr>
        <w:t>Funkcjonowanie</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publicznego</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sposób</w:t>
      </w:r>
      <w:r w:rsidR="00A5067D" w:rsidRPr="00CD301A">
        <w:rPr>
          <w:color w:val="000000" w:themeColor="text1"/>
          <w:lang w:val="pl-PL" w:eastAsia="pl-PL"/>
        </w:rPr>
        <w:t xml:space="preserve"> </w:t>
      </w:r>
      <w:r w:rsidRPr="00CD301A">
        <w:rPr>
          <w:color w:val="000000" w:themeColor="text1"/>
          <w:lang w:val="pl-PL" w:eastAsia="pl-PL"/>
        </w:rPr>
        <w:t>tworzący</w:t>
      </w:r>
      <w:r w:rsidR="00A5067D" w:rsidRPr="00CD301A">
        <w:rPr>
          <w:color w:val="000000" w:themeColor="text1"/>
          <w:lang w:val="pl-PL" w:eastAsia="pl-PL"/>
        </w:rPr>
        <w:t xml:space="preserve"> </w:t>
      </w:r>
      <w:r w:rsidRPr="00CD301A">
        <w:rPr>
          <w:color w:val="000000" w:themeColor="text1"/>
          <w:lang w:val="pl-PL" w:eastAsia="pl-PL"/>
        </w:rPr>
        <w:t>z</w:t>
      </w:r>
      <w:r w:rsidR="00A5067D" w:rsidRPr="00CD301A">
        <w:rPr>
          <w:color w:val="000000" w:themeColor="text1"/>
          <w:lang w:val="pl-PL" w:eastAsia="pl-PL"/>
        </w:rPr>
        <w:t xml:space="preserve"> </w:t>
      </w:r>
      <w:r w:rsidRPr="00CD301A">
        <w:rPr>
          <w:color w:val="000000" w:themeColor="text1"/>
          <w:lang w:val="pl-PL" w:eastAsia="pl-PL"/>
        </w:rPr>
        <w:t>tego</w:t>
      </w:r>
      <w:r w:rsidR="00A5067D" w:rsidRPr="00CD301A">
        <w:rPr>
          <w:color w:val="000000" w:themeColor="text1"/>
          <w:lang w:val="pl-PL" w:eastAsia="pl-PL"/>
        </w:rPr>
        <w:t xml:space="preserve"> </w:t>
      </w:r>
      <w:r w:rsidRPr="00CD301A">
        <w:rPr>
          <w:color w:val="000000" w:themeColor="text1"/>
          <w:lang w:val="pl-PL" w:eastAsia="pl-PL"/>
        </w:rPr>
        <w:t>podsystemu</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miejskiego</w:t>
      </w:r>
      <w:r w:rsidR="00A5067D" w:rsidRPr="00CD301A">
        <w:rPr>
          <w:color w:val="000000" w:themeColor="text1"/>
          <w:lang w:val="pl-PL" w:eastAsia="pl-PL"/>
        </w:rPr>
        <w:t xml:space="preserve"> </w:t>
      </w:r>
      <w:r w:rsidRPr="00CD301A">
        <w:rPr>
          <w:color w:val="000000" w:themeColor="text1"/>
          <w:lang w:val="pl-PL" w:eastAsia="pl-PL"/>
        </w:rPr>
        <w:t>realną</w:t>
      </w:r>
      <w:r w:rsidR="00A5067D" w:rsidRPr="00CD301A">
        <w:rPr>
          <w:color w:val="000000" w:themeColor="text1"/>
          <w:lang w:val="pl-PL" w:eastAsia="pl-PL"/>
        </w:rPr>
        <w:t xml:space="preserve"> </w:t>
      </w:r>
      <w:r w:rsidRPr="00CD301A">
        <w:rPr>
          <w:color w:val="000000" w:themeColor="text1"/>
          <w:lang w:val="pl-PL" w:eastAsia="pl-PL"/>
        </w:rPr>
        <w:t>alternatywę</w:t>
      </w:r>
      <w:r w:rsidR="00A5067D" w:rsidRPr="00CD301A">
        <w:rPr>
          <w:color w:val="000000" w:themeColor="text1"/>
          <w:lang w:val="pl-PL" w:eastAsia="pl-PL"/>
        </w:rPr>
        <w:t xml:space="preserve"> </w:t>
      </w:r>
      <w:r w:rsidRPr="00CD301A">
        <w:rPr>
          <w:color w:val="000000" w:themeColor="text1"/>
          <w:lang w:val="pl-PL" w:eastAsia="pl-PL"/>
        </w:rPr>
        <w:t>dla</w:t>
      </w:r>
      <w:r w:rsidR="00A5067D" w:rsidRPr="00CD301A">
        <w:rPr>
          <w:color w:val="000000" w:themeColor="text1"/>
          <w:lang w:val="pl-PL" w:eastAsia="pl-PL"/>
        </w:rPr>
        <w:t xml:space="preserve"> </w:t>
      </w:r>
      <w:r w:rsidRPr="00CD301A">
        <w:rPr>
          <w:color w:val="000000" w:themeColor="text1"/>
          <w:lang w:val="pl-PL" w:eastAsia="pl-PL"/>
        </w:rPr>
        <w:t>realizacji</w:t>
      </w:r>
      <w:r w:rsidR="00A5067D" w:rsidRPr="00CD301A">
        <w:rPr>
          <w:color w:val="000000" w:themeColor="text1"/>
          <w:lang w:val="pl-PL" w:eastAsia="pl-PL"/>
        </w:rPr>
        <w:t xml:space="preserve"> </w:t>
      </w:r>
      <w:r w:rsidRPr="00CD301A">
        <w:rPr>
          <w:color w:val="000000" w:themeColor="text1"/>
          <w:lang w:val="pl-PL" w:eastAsia="pl-PL"/>
        </w:rPr>
        <w:t>podróży</w:t>
      </w:r>
      <w:r w:rsidR="00A5067D" w:rsidRPr="00CD301A">
        <w:rPr>
          <w:color w:val="000000" w:themeColor="text1"/>
          <w:lang w:val="pl-PL" w:eastAsia="pl-PL"/>
        </w:rPr>
        <w:t xml:space="preserve"> </w:t>
      </w:r>
      <w:r w:rsidRPr="00CD301A">
        <w:rPr>
          <w:color w:val="000000" w:themeColor="text1"/>
          <w:lang w:val="pl-PL" w:eastAsia="pl-PL"/>
        </w:rPr>
        <w:t>samochodami</w:t>
      </w:r>
      <w:r w:rsidR="00A5067D" w:rsidRPr="00CD301A">
        <w:rPr>
          <w:color w:val="000000" w:themeColor="text1"/>
          <w:lang w:val="pl-PL" w:eastAsia="pl-PL"/>
        </w:rPr>
        <w:t xml:space="preserve"> </w:t>
      </w:r>
      <w:r w:rsidRPr="00CD301A">
        <w:rPr>
          <w:color w:val="000000" w:themeColor="text1"/>
          <w:lang w:val="pl-PL" w:eastAsia="pl-PL"/>
        </w:rPr>
        <w:t>osobowymi</w:t>
      </w:r>
      <w:r w:rsidR="00A5067D" w:rsidRPr="00CD301A">
        <w:rPr>
          <w:color w:val="000000" w:themeColor="text1"/>
          <w:lang w:val="pl-PL" w:eastAsia="pl-PL"/>
        </w:rPr>
        <w:t xml:space="preserve"> </w:t>
      </w:r>
      <w:r w:rsidRPr="00CD301A">
        <w:rPr>
          <w:color w:val="000000" w:themeColor="text1"/>
          <w:lang w:val="pl-PL" w:eastAsia="pl-PL"/>
        </w:rPr>
        <w:t>–</w:t>
      </w:r>
      <w:r w:rsidR="00A5067D" w:rsidRPr="00CD301A">
        <w:rPr>
          <w:color w:val="000000" w:themeColor="text1"/>
          <w:lang w:val="pl-PL" w:eastAsia="pl-PL"/>
        </w:rPr>
        <w:t xml:space="preserve"> </w:t>
      </w:r>
      <w:r w:rsidRPr="00CD301A">
        <w:rPr>
          <w:color w:val="000000" w:themeColor="text1"/>
          <w:lang w:val="pl-PL" w:eastAsia="pl-PL"/>
        </w:rPr>
        <w:t>poprzez</w:t>
      </w:r>
      <w:r w:rsidR="00A5067D" w:rsidRPr="00CD301A">
        <w:rPr>
          <w:color w:val="000000" w:themeColor="text1"/>
          <w:lang w:val="pl-PL" w:eastAsia="pl-PL"/>
        </w:rPr>
        <w:t xml:space="preserve"> </w:t>
      </w:r>
      <w:r w:rsidRPr="00CD301A">
        <w:rPr>
          <w:color w:val="000000" w:themeColor="text1"/>
          <w:lang w:val="pl-PL" w:eastAsia="pl-PL"/>
        </w:rPr>
        <w:t>zapewnienie</w:t>
      </w:r>
      <w:r w:rsidR="00A5067D" w:rsidRPr="00CD301A">
        <w:rPr>
          <w:color w:val="000000" w:themeColor="text1"/>
          <w:lang w:val="pl-PL" w:eastAsia="pl-PL"/>
        </w:rPr>
        <w:t xml:space="preserve"> </w:t>
      </w:r>
      <w:r w:rsidRPr="00CD301A">
        <w:rPr>
          <w:color w:val="000000" w:themeColor="text1"/>
          <w:lang w:val="pl-PL" w:eastAsia="pl-PL"/>
        </w:rPr>
        <w:t>wysokiej</w:t>
      </w:r>
      <w:r w:rsidR="00A5067D" w:rsidRPr="00CD301A">
        <w:rPr>
          <w:color w:val="000000" w:themeColor="text1"/>
          <w:lang w:val="pl-PL" w:eastAsia="pl-PL"/>
        </w:rPr>
        <w:t xml:space="preserve"> </w:t>
      </w:r>
      <w:r w:rsidRPr="00CD301A">
        <w:rPr>
          <w:color w:val="000000" w:themeColor="text1"/>
          <w:lang w:val="pl-PL" w:eastAsia="pl-PL"/>
        </w:rPr>
        <w:t>jakości</w:t>
      </w:r>
      <w:r w:rsidR="00A5067D" w:rsidRPr="00CD301A">
        <w:rPr>
          <w:color w:val="000000" w:themeColor="text1"/>
          <w:lang w:val="pl-PL" w:eastAsia="pl-PL"/>
        </w:rPr>
        <w:t xml:space="preserve"> </w:t>
      </w:r>
      <w:r w:rsidRPr="00CD301A">
        <w:rPr>
          <w:color w:val="000000" w:themeColor="text1"/>
          <w:lang w:val="pl-PL" w:eastAsia="pl-PL"/>
        </w:rPr>
        <w:t>usług</w:t>
      </w:r>
      <w:r w:rsidR="00A5067D" w:rsidRPr="00CD301A">
        <w:rPr>
          <w:color w:val="000000" w:themeColor="text1"/>
          <w:lang w:val="pl-PL" w:eastAsia="pl-PL"/>
        </w:rPr>
        <w:t xml:space="preserve"> </w:t>
      </w:r>
      <w:r w:rsidRPr="00CD301A">
        <w:rPr>
          <w:color w:val="000000" w:themeColor="text1"/>
          <w:lang w:val="pl-PL" w:eastAsia="pl-PL"/>
        </w:rPr>
        <w:t>i</w:t>
      </w:r>
      <w:r w:rsidR="00A5067D" w:rsidRPr="00CD301A">
        <w:rPr>
          <w:color w:val="000000" w:themeColor="text1"/>
          <w:lang w:val="pl-PL" w:eastAsia="pl-PL"/>
        </w:rPr>
        <w:t xml:space="preserve"> </w:t>
      </w:r>
      <w:r w:rsidRPr="00CD301A">
        <w:rPr>
          <w:color w:val="000000" w:themeColor="text1"/>
          <w:lang w:val="pl-PL" w:eastAsia="pl-PL"/>
        </w:rPr>
        <w:t>uprzywilejowanie</w:t>
      </w:r>
      <w:r w:rsidR="00A5067D" w:rsidRPr="00CD301A">
        <w:rPr>
          <w:color w:val="000000" w:themeColor="text1"/>
          <w:lang w:val="pl-PL" w:eastAsia="pl-PL"/>
        </w:rPr>
        <w:t xml:space="preserve"> </w:t>
      </w:r>
      <w:r w:rsidRPr="00CD301A">
        <w:rPr>
          <w:color w:val="000000" w:themeColor="text1"/>
          <w:lang w:val="pl-PL" w:eastAsia="pl-PL"/>
        </w:rPr>
        <w:t>pojazdów</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zbiorowego</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ruchu</w:t>
      </w:r>
      <w:r w:rsidR="00A5067D" w:rsidRPr="00CD301A">
        <w:rPr>
          <w:color w:val="000000" w:themeColor="text1"/>
          <w:lang w:val="pl-PL" w:eastAsia="pl-PL"/>
        </w:rPr>
        <w:t xml:space="preserve"> </w:t>
      </w:r>
      <w:r w:rsidRPr="00CD301A">
        <w:rPr>
          <w:color w:val="000000" w:themeColor="text1"/>
          <w:lang w:val="pl-PL" w:eastAsia="pl-PL"/>
        </w:rPr>
        <w:t>drogowym.</w:t>
      </w:r>
    </w:p>
    <w:p w14:paraId="02AD9997" w14:textId="1945A84A" w:rsidR="00C75000" w:rsidRPr="00CD301A" w:rsidRDefault="00C75000" w:rsidP="00C578FC">
      <w:pPr>
        <w:pStyle w:val="Akapitzlist"/>
        <w:numPr>
          <w:ilvl w:val="0"/>
          <w:numId w:val="18"/>
        </w:numPr>
        <w:ind w:left="426" w:hanging="426"/>
        <w:jc w:val="left"/>
        <w:rPr>
          <w:rFonts w:cs="Arial"/>
          <w:color w:val="000000" w:themeColor="text1"/>
          <w:lang w:val="pl-PL"/>
        </w:rPr>
      </w:pPr>
      <w:r w:rsidRPr="00CD301A">
        <w:rPr>
          <w:color w:val="000000" w:themeColor="text1"/>
          <w:lang w:val="pl-PL" w:eastAsia="pl-PL"/>
        </w:rPr>
        <w:t>Integracja</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publicznego,</w:t>
      </w:r>
      <w:r w:rsidR="00A5067D" w:rsidRPr="00CD301A">
        <w:rPr>
          <w:color w:val="000000" w:themeColor="text1"/>
          <w:lang w:val="pl-PL" w:eastAsia="pl-PL"/>
        </w:rPr>
        <w:t xml:space="preserve"> </w:t>
      </w:r>
      <w:r w:rsidRPr="00CD301A">
        <w:rPr>
          <w:color w:val="000000" w:themeColor="text1"/>
          <w:lang w:val="pl-PL" w:eastAsia="pl-PL"/>
        </w:rPr>
        <w:t>obejmująca</w:t>
      </w:r>
      <w:r w:rsidR="00A5067D" w:rsidRPr="00CD301A">
        <w:rPr>
          <w:color w:val="000000" w:themeColor="text1"/>
          <w:lang w:val="pl-PL" w:eastAsia="pl-PL"/>
        </w:rPr>
        <w:t xml:space="preserve"> </w:t>
      </w:r>
      <w:r w:rsidRPr="00CD301A">
        <w:rPr>
          <w:color w:val="000000" w:themeColor="text1"/>
          <w:lang w:val="pl-PL" w:eastAsia="pl-PL"/>
        </w:rPr>
        <w:t>transport</w:t>
      </w:r>
      <w:r w:rsidR="00A5067D" w:rsidRPr="00CD301A">
        <w:rPr>
          <w:color w:val="000000" w:themeColor="text1"/>
          <w:lang w:val="pl-PL" w:eastAsia="pl-PL"/>
        </w:rPr>
        <w:t xml:space="preserve"> </w:t>
      </w:r>
      <w:r w:rsidRPr="00CD301A">
        <w:rPr>
          <w:color w:val="000000" w:themeColor="text1"/>
          <w:lang w:val="pl-PL" w:eastAsia="pl-PL"/>
        </w:rPr>
        <w:t>miejski</w:t>
      </w:r>
      <w:r w:rsidR="00A5067D" w:rsidRPr="00CD301A">
        <w:rPr>
          <w:color w:val="000000" w:themeColor="text1"/>
          <w:lang w:val="pl-PL" w:eastAsia="pl-PL"/>
        </w:rPr>
        <w:t xml:space="preserve"> </w:t>
      </w:r>
      <w:r w:rsidRPr="00CD301A">
        <w:rPr>
          <w:color w:val="000000" w:themeColor="text1"/>
          <w:lang w:val="pl-PL" w:eastAsia="pl-PL"/>
        </w:rPr>
        <w:t>i</w:t>
      </w:r>
      <w:r w:rsidR="00A5067D" w:rsidRPr="00CD301A">
        <w:rPr>
          <w:color w:val="000000" w:themeColor="text1"/>
          <w:lang w:val="pl-PL" w:eastAsia="pl-PL"/>
        </w:rPr>
        <w:t xml:space="preserve"> </w:t>
      </w:r>
      <w:r w:rsidRPr="00CD301A">
        <w:rPr>
          <w:color w:val="000000" w:themeColor="text1"/>
          <w:lang w:val="pl-PL" w:eastAsia="pl-PL"/>
        </w:rPr>
        <w:t>transport</w:t>
      </w:r>
      <w:r w:rsidR="00A5067D" w:rsidRPr="00CD301A">
        <w:rPr>
          <w:color w:val="000000" w:themeColor="text1"/>
          <w:lang w:val="pl-PL" w:eastAsia="pl-PL"/>
        </w:rPr>
        <w:t xml:space="preserve"> </w:t>
      </w:r>
      <w:r w:rsidRPr="00CD301A">
        <w:rPr>
          <w:color w:val="000000" w:themeColor="text1"/>
          <w:lang w:val="pl-PL" w:eastAsia="pl-PL"/>
        </w:rPr>
        <w:t>regionalny</w:t>
      </w:r>
      <w:r w:rsidR="00A5067D" w:rsidRPr="00CD301A">
        <w:rPr>
          <w:color w:val="000000" w:themeColor="text1"/>
          <w:lang w:val="pl-PL" w:eastAsia="pl-PL"/>
        </w:rPr>
        <w:t xml:space="preserve"> </w:t>
      </w:r>
      <w:r w:rsidRPr="00CD301A">
        <w:rPr>
          <w:color w:val="000000" w:themeColor="text1"/>
          <w:lang w:val="pl-PL" w:eastAsia="pl-PL"/>
        </w:rPr>
        <w:t>–</w:t>
      </w:r>
      <w:r w:rsidR="00A5067D" w:rsidRPr="00CD301A">
        <w:rPr>
          <w:color w:val="000000" w:themeColor="text1"/>
          <w:lang w:val="pl-PL" w:eastAsia="pl-PL"/>
        </w:rPr>
        <w:t xml:space="preserve"> </w:t>
      </w:r>
      <w:r w:rsidRPr="00CD301A">
        <w:rPr>
          <w:color w:val="000000" w:themeColor="text1"/>
          <w:lang w:val="pl-PL" w:eastAsia="pl-PL"/>
        </w:rPr>
        <w:t>przede</w:t>
      </w:r>
      <w:r w:rsidR="00A5067D" w:rsidRPr="00CD301A">
        <w:rPr>
          <w:color w:val="000000" w:themeColor="text1"/>
          <w:lang w:val="pl-PL" w:eastAsia="pl-PL"/>
        </w:rPr>
        <w:t xml:space="preserve"> </w:t>
      </w:r>
      <w:r w:rsidRPr="00CD301A">
        <w:rPr>
          <w:color w:val="000000" w:themeColor="text1"/>
          <w:lang w:val="pl-PL" w:eastAsia="pl-PL"/>
        </w:rPr>
        <w:t>wszystkim</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zakresie</w:t>
      </w:r>
      <w:r w:rsidR="00A5067D" w:rsidRPr="00CD301A">
        <w:rPr>
          <w:color w:val="000000" w:themeColor="text1"/>
          <w:lang w:val="pl-PL" w:eastAsia="pl-PL"/>
        </w:rPr>
        <w:t xml:space="preserve"> </w:t>
      </w:r>
      <w:r w:rsidRPr="00CD301A">
        <w:rPr>
          <w:color w:val="000000" w:themeColor="text1"/>
          <w:lang w:val="pl-PL" w:eastAsia="pl-PL"/>
        </w:rPr>
        <w:t>taryfowo-biletowym,</w:t>
      </w:r>
      <w:r w:rsidR="00A5067D" w:rsidRPr="00CD301A">
        <w:rPr>
          <w:color w:val="000000" w:themeColor="text1"/>
          <w:lang w:val="pl-PL" w:eastAsia="pl-PL"/>
        </w:rPr>
        <w:t xml:space="preserve"> </w:t>
      </w:r>
      <w:r w:rsidRPr="00CD301A">
        <w:rPr>
          <w:color w:val="000000" w:themeColor="text1"/>
          <w:lang w:val="pl-PL" w:eastAsia="pl-PL"/>
        </w:rPr>
        <w:t>koordynacji</w:t>
      </w:r>
      <w:r w:rsidR="00A5067D" w:rsidRPr="00CD301A">
        <w:rPr>
          <w:color w:val="000000" w:themeColor="text1"/>
          <w:lang w:val="pl-PL" w:eastAsia="pl-PL"/>
        </w:rPr>
        <w:t xml:space="preserve"> </w:t>
      </w:r>
      <w:r w:rsidRPr="00CD301A">
        <w:rPr>
          <w:color w:val="000000" w:themeColor="text1"/>
          <w:lang w:val="pl-PL" w:eastAsia="pl-PL"/>
        </w:rPr>
        <w:t>rozkładów</w:t>
      </w:r>
      <w:r w:rsidR="00A5067D" w:rsidRPr="00CD301A">
        <w:rPr>
          <w:color w:val="000000" w:themeColor="text1"/>
          <w:lang w:val="pl-PL" w:eastAsia="pl-PL"/>
        </w:rPr>
        <w:t xml:space="preserve"> </w:t>
      </w:r>
      <w:r w:rsidRPr="00CD301A">
        <w:rPr>
          <w:color w:val="000000" w:themeColor="text1"/>
          <w:lang w:val="pl-PL" w:eastAsia="pl-PL"/>
        </w:rPr>
        <w:t>jazdy,</w:t>
      </w:r>
      <w:r w:rsidR="00A5067D" w:rsidRPr="00CD301A">
        <w:rPr>
          <w:color w:val="000000" w:themeColor="text1"/>
          <w:lang w:val="pl-PL" w:eastAsia="pl-PL"/>
        </w:rPr>
        <w:t xml:space="preserve"> </w:t>
      </w:r>
      <w:r w:rsidRPr="00CD301A">
        <w:rPr>
          <w:color w:val="000000" w:themeColor="text1"/>
          <w:lang w:val="pl-PL" w:eastAsia="pl-PL"/>
        </w:rPr>
        <w:t>informacji</w:t>
      </w:r>
      <w:r w:rsidR="00A5067D" w:rsidRPr="00CD301A">
        <w:rPr>
          <w:color w:val="000000" w:themeColor="text1"/>
          <w:lang w:val="pl-PL" w:eastAsia="pl-PL"/>
        </w:rPr>
        <w:t xml:space="preserve"> </w:t>
      </w:r>
      <w:r w:rsidRPr="00CD301A">
        <w:rPr>
          <w:color w:val="000000" w:themeColor="text1"/>
          <w:lang w:val="pl-PL" w:eastAsia="pl-PL"/>
        </w:rPr>
        <w:t>o</w:t>
      </w:r>
      <w:r w:rsidR="00A5067D" w:rsidRPr="00CD301A">
        <w:rPr>
          <w:color w:val="000000" w:themeColor="text1"/>
          <w:lang w:val="pl-PL" w:eastAsia="pl-PL"/>
        </w:rPr>
        <w:t xml:space="preserve"> </w:t>
      </w:r>
      <w:r w:rsidRPr="00CD301A">
        <w:rPr>
          <w:color w:val="000000" w:themeColor="text1"/>
          <w:lang w:val="pl-PL" w:eastAsia="pl-PL"/>
        </w:rPr>
        <w:t>usługach</w:t>
      </w:r>
      <w:r w:rsidR="00A5067D" w:rsidRPr="00CD301A">
        <w:rPr>
          <w:color w:val="000000" w:themeColor="text1"/>
          <w:lang w:val="pl-PL" w:eastAsia="pl-PL"/>
        </w:rPr>
        <w:t xml:space="preserve"> </w:t>
      </w:r>
      <w:r w:rsidRPr="00CD301A">
        <w:rPr>
          <w:color w:val="000000" w:themeColor="text1"/>
          <w:lang w:val="pl-PL" w:eastAsia="pl-PL"/>
        </w:rPr>
        <w:t>–</w:t>
      </w:r>
      <w:r w:rsidR="00A5067D" w:rsidRPr="00CD301A">
        <w:rPr>
          <w:color w:val="000000" w:themeColor="text1"/>
          <w:lang w:val="pl-PL" w:eastAsia="pl-PL"/>
        </w:rPr>
        <w:t xml:space="preserve"> </w:t>
      </w:r>
      <w:r w:rsidRPr="00CD301A">
        <w:rPr>
          <w:color w:val="000000" w:themeColor="text1"/>
          <w:lang w:val="pl-PL" w:eastAsia="pl-PL"/>
        </w:rPr>
        <w:t>oraz</w:t>
      </w:r>
      <w:r w:rsidR="00A5067D" w:rsidRPr="00CD301A">
        <w:rPr>
          <w:color w:val="000000" w:themeColor="text1"/>
          <w:lang w:val="pl-PL" w:eastAsia="pl-PL"/>
        </w:rPr>
        <w:t xml:space="preserve"> </w:t>
      </w:r>
      <w:r w:rsidRPr="00CD301A">
        <w:rPr>
          <w:color w:val="000000" w:themeColor="text1"/>
          <w:lang w:val="pl-PL" w:eastAsia="pl-PL"/>
        </w:rPr>
        <w:t>budowa</w:t>
      </w:r>
      <w:r w:rsidR="00A5067D" w:rsidRPr="00CD301A">
        <w:rPr>
          <w:color w:val="000000" w:themeColor="text1"/>
          <w:lang w:val="pl-PL" w:eastAsia="pl-PL"/>
        </w:rPr>
        <w:t xml:space="preserve"> </w:t>
      </w:r>
      <w:r w:rsidRPr="00CD301A">
        <w:rPr>
          <w:color w:val="000000" w:themeColor="text1"/>
          <w:lang w:val="pl-PL" w:eastAsia="pl-PL"/>
        </w:rPr>
        <w:t>węzłów</w:t>
      </w:r>
      <w:r w:rsidR="00A5067D" w:rsidRPr="00CD301A">
        <w:rPr>
          <w:color w:val="000000" w:themeColor="text1"/>
          <w:lang w:val="pl-PL" w:eastAsia="pl-PL"/>
        </w:rPr>
        <w:t xml:space="preserve"> </w:t>
      </w:r>
      <w:r w:rsidRPr="00CD301A">
        <w:rPr>
          <w:color w:val="000000" w:themeColor="text1"/>
          <w:lang w:val="pl-PL" w:eastAsia="pl-PL"/>
        </w:rPr>
        <w:t>integracyjnych.</w:t>
      </w:r>
    </w:p>
    <w:p w14:paraId="12EF5B3C" w14:textId="14CD775F" w:rsidR="00F62637" w:rsidRPr="00CD301A" w:rsidRDefault="00C75000" w:rsidP="00C578FC">
      <w:pPr>
        <w:pStyle w:val="Akapitzlist"/>
        <w:numPr>
          <w:ilvl w:val="0"/>
          <w:numId w:val="18"/>
        </w:numPr>
        <w:ind w:left="426" w:hanging="426"/>
        <w:jc w:val="left"/>
        <w:rPr>
          <w:rFonts w:cs="Arial"/>
          <w:color w:val="000000" w:themeColor="text1"/>
          <w:lang w:val="pl-PL"/>
        </w:rPr>
      </w:pPr>
      <w:r w:rsidRPr="00CD301A">
        <w:rPr>
          <w:color w:val="000000" w:themeColor="text1"/>
          <w:lang w:val="pl-PL" w:eastAsia="pl-PL"/>
        </w:rPr>
        <w:t>Zmniejszenie</w:t>
      </w:r>
      <w:r w:rsidR="00A5067D" w:rsidRPr="00CD301A">
        <w:rPr>
          <w:color w:val="000000" w:themeColor="text1"/>
          <w:lang w:val="pl-PL" w:eastAsia="pl-PL"/>
        </w:rPr>
        <w:t xml:space="preserve"> </w:t>
      </w:r>
      <w:r w:rsidRPr="00CD301A">
        <w:rPr>
          <w:color w:val="000000" w:themeColor="text1"/>
          <w:lang w:val="pl-PL" w:eastAsia="pl-PL"/>
        </w:rPr>
        <w:t>negatywnego</w:t>
      </w:r>
      <w:r w:rsidR="00A5067D" w:rsidRPr="00CD301A">
        <w:rPr>
          <w:color w:val="000000" w:themeColor="text1"/>
          <w:lang w:val="pl-PL" w:eastAsia="pl-PL"/>
        </w:rPr>
        <w:t xml:space="preserve"> </w:t>
      </w:r>
      <w:r w:rsidRPr="00CD301A">
        <w:rPr>
          <w:color w:val="000000" w:themeColor="text1"/>
          <w:lang w:val="pl-PL" w:eastAsia="pl-PL"/>
        </w:rPr>
        <w:t>oddziaływania</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na</w:t>
      </w:r>
      <w:r w:rsidR="00A5067D" w:rsidRPr="00CD301A">
        <w:rPr>
          <w:color w:val="000000" w:themeColor="text1"/>
          <w:lang w:val="pl-PL" w:eastAsia="pl-PL"/>
        </w:rPr>
        <w:t xml:space="preserve"> </w:t>
      </w:r>
      <w:r w:rsidRPr="00CD301A">
        <w:rPr>
          <w:color w:val="000000" w:themeColor="text1"/>
          <w:lang w:val="pl-PL" w:eastAsia="pl-PL"/>
        </w:rPr>
        <w:t>środowisko</w:t>
      </w:r>
      <w:r w:rsidR="00A5067D" w:rsidRPr="00CD301A">
        <w:rPr>
          <w:color w:val="000000" w:themeColor="text1"/>
          <w:lang w:val="pl-PL" w:eastAsia="pl-PL"/>
        </w:rPr>
        <w:t xml:space="preserve"> </w:t>
      </w:r>
      <w:r w:rsidRPr="00CD301A">
        <w:rPr>
          <w:color w:val="000000" w:themeColor="text1"/>
          <w:lang w:val="pl-PL" w:eastAsia="pl-PL"/>
        </w:rPr>
        <w:t>–</w:t>
      </w:r>
      <w:r w:rsidR="00A5067D" w:rsidRPr="00CD301A">
        <w:rPr>
          <w:color w:val="000000" w:themeColor="text1"/>
          <w:lang w:val="pl-PL" w:eastAsia="pl-PL"/>
        </w:rPr>
        <w:t xml:space="preserve"> </w:t>
      </w:r>
      <w:r w:rsidRPr="00CD301A">
        <w:rPr>
          <w:color w:val="000000" w:themeColor="text1"/>
          <w:lang w:val="pl-PL" w:eastAsia="pl-PL"/>
        </w:rPr>
        <w:t>poprzez</w:t>
      </w:r>
      <w:r w:rsidR="00A5067D" w:rsidRPr="00CD301A">
        <w:rPr>
          <w:color w:val="000000" w:themeColor="text1"/>
          <w:lang w:val="pl-PL" w:eastAsia="pl-PL"/>
        </w:rPr>
        <w:t xml:space="preserve"> </w:t>
      </w:r>
      <w:r w:rsidRPr="00CD301A">
        <w:rPr>
          <w:color w:val="000000" w:themeColor="text1"/>
          <w:lang w:val="pl-PL" w:eastAsia="pl-PL"/>
        </w:rPr>
        <w:t>utrzymanie</w:t>
      </w:r>
      <w:r w:rsidR="00A5067D" w:rsidRPr="00CD301A">
        <w:rPr>
          <w:color w:val="000000" w:themeColor="text1"/>
          <w:lang w:val="pl-PL" w:eastAsia="pl-PL"/>
        </w:rPr>
        <w:t xml:space="preserve"> </w:t>
      </w:r>
      <w:r w:rsidRPr="00CD301A">
        <w:rPr>
          <w:color w:val="000000" w:themeColor="text1"/>
          <w:lang w:val="pl-PL" w:eastAsia="pl-PL"/>
        </w:rPr>
        <w:t>założonego</w:t>
      </w:r>
      <w:r w:rsidR="00A5067D" w:rsidRPr="00CD301A">
        <w:rPr>
          <w:color w:val="000000" w:themeColor="text1"/>
          <w:lang w:val="pl-PL" w:eastAsia="pl-PL"/>
        </w:rPr>
        <w:t xml:space="preserve"> </w:t>
      </w:r>
      <w:r w:rsidRPr="00CD301A">
        <w:rPr>
          <w:color w:val="000000" w:themeColor="text1"/>
          <w:lang w:val="pl-PL" w:eastAsia="pl-PL"/>
        </w:rPr>
        <w:t>udziału</w:t>
      </w:r>
      <w:r w:rsidR="00A5067D" w:rsidRPr="00CD301A">
        <w:rPr>
          <w:color w:val="000000" w:themeColor="text1"/>
          <w:lang w:val="pl-PL" w:eastAsia="pl-PL"/>
        </w:rPr>
        <w:t xml:space="preserve"> </w:t>
      </w:r>
      <w:r w:rsidRPr="00CD301A">
        <w:rPr>
          <w:color w:val="000000" w:themeColor="text1"/>
          <w:lang w:val="pl-PL" w:eastAsia="pl-PL"/>
        </w:rPr>
        <w:t>transportu</w:t>
      </w:r>
      <w:r w:rsidR="00A5067D" w:rsidRPr="00CD301A">
        <w:rPr>
          <w:color w:val="000000" w:themeColor="text1"/>
          <w:lang w:val="pl-PL" w:eastAsia="pl-PL"/>
        </w:rPr>
        <w:t xml:space="preserve"> </w:t>
      </w:r>
      <w:r w:rsidRPr="00CD301A">
        <w:rPr>
          <w:color w:val="000000" w:themeColor="text1"/>
          <w:lang w:val="pl-PL" w:eastAsia="pl-PL"/>
        </w:rPr>
        <w:t>publicznego</w:t>
      </w:r>
      <w:r w:rsidR="00A5067D" w:rsidRPr="00CD301A">
        <w:rPr>
          <w:color w:val="000000" w:themeColor="text1"/>
          <w:lang w:val="pl-PL" w:eastAsia="pl-PL"/>
        </w:rPr>
        <w:t xml:space="preserve"> </w:t>
      </w:r>
      <w:r w:rsidRPr="00CD301A">
        <w:rPr>
          <w:color w:val="000000" w:themeColor="text1"/>
          <w:lang w:val="pl-PL" w:eastAsia="pl-PL"/>
        </w:rPr>
        <w:t>w</w:t>
      </w:r>
      <w:r w:rsidR="00A5067D" w:rsidRPr="00CD301A">
        <w:rPr>
          <w:color w:val="000000" w:themeColor="text1"/>
          <w:lang w:val="pl-PL" w:eastAsia="pl-PL"/>
        </w:rPr>
        <w:t xml:space="preserve"> </w:t>
      </w:r>
      <w:r w:rsidRPr="00CD301A">
        <w:rPr>
          <w:color w:val="000000" w:themeColor="text1"/>
          <w:lang w:val="pl-PL" w:eastAsia="pl-PL"/>
        </w:rPr>
        <w:t>przewozach</w:t>
      </w:r>
      <w:r w:rsidR="00A5067D" w:rsidRPr="00CD301A">
        <w:rPr>
          <w:color w:val="000000" w:themeColor="text1"/>
          <w:lang w:val="pl-PL" w:eastAsia="pl-PL"/>
        </w:rPr>
        <w:t xml:space="preserve"> </w:t>
      </w:r>
      <w:r w:rsidRPr="00CD301A">
        <w:rPr>
          <w:color w:val="000000" w:themeColor="text1"/>
          <w:lang w:val="pl-PL" w:eastAsia="pl-PL"/>
        </w:rPr>
        <w:t>miejskich,</w:t>
      </w:r>
      <w:r w:rsidR="00A5067D" w:rsidRPr="00CD301A">
        <w:rPr>
          <w:color w:val="000000" w:themeColor="text1"/>
          <w:lang w:val="pl-PL" w:eastAsia="pl-PL"/>
        </w:rPr>
        <w:t xml:space="preserve"> </w:t>
      </w:r>
      <w:r w:rsidRPr="00CD301A">
        <w:rPr>
          <w:color w:val="000000" w:themeColor="text1"/>
          <w:lang w:val="pl-PL" w:eastAsia="pl-PL"/>
        </w:rPr>
        <w:t>dalsza</w:t>
      </w:r>
      <w:r w:rsidR="00A5067D" w:rsidRPr="00CD301A">
        <w:rPr>
          <w:color w:val="000000" w:themeColor="text1"/>
          <w:lang w:val="pl-PL" w:eastAsia="pl-PL"/>
        </w:rPr>
        <w:t xml:space="preserve"> </w:t>
      </w:r>
      <w:r w:rsidRPr="00CD301A">
        <w:rPr>
          <w:color w:val="000000" w:themeColor="text1"/>
          <w:lang w:val="pl-PL" w:eastAsia="pl-PL"/>
        </w:rPr>
        <w:t>rozbudowa</w:t>
      </w:r>
      <w:r w:rsidR="00A5067D" w:rsidRPr="00CD301A">
        <w:rPr>
          <w:color w:val="000000" w:themeColor="text1"/>
          <w:lang w:val="pl-PL" w:eastAsia="pl-PL"/>
        </w:rPr>
        <w:t xml:space="preserve"> </w:t>
      </w:r>
      <w:r w:rsidRPr="00CD301A">
        <w:rPr>
          <w:color w:val="000000" w:themeColor="text1"/>
          <w:lang w:val="pl-PL" w:eastAsia="pl-PL"/>
        </w:rPr>
        <w:t>taboru</w:t>
      </w:r>
      <w:r w:rsidR="00A5067D" w:rsidRPr="00CD301A">
        <w:rPr>
          <w:color w:val="000000" w:themeColor="text1"/>
          <w:lang w:val="pl-PL" w:eastAsia="pl-PL"/>
        </w:rPr>
        <w:t xml:space="preserve"> </w:t>
      </w:r>
      <w:r w:rsidRPr="00CD301A">
        <w:rPr>
          <w:color w:val="000000" w:themeColor="text1"/>
          <w:lang w:val="pl-PL" w:eastAsia="pl-PL"/>
        </w:rPr>
        <w:t>zasilanego</w:t>
      </w:r>
      <w:r w:rsidR="00A5067D" w:rsidRPr="00CD301A">
        <w:rPr>
          <w:color w:val="000000" w:themeColor="text1"/>
          <w:lang w:val="pl-PL" w:eastAsia="pl-PL"/>
        </w:rPr>
        <w:t xml:space="preserve"> </w:t>
      </w:r>
      <w:r w:rsidRPr="00CD301A">
        <w:rPr>
          <w:color w:val="000000" w:themeColor="text1"/>
          <w:lang w:val="pl-PL" w:eastAsia="pl-PL"/>
        </w:rPr>
        <w:t>CNG</w:t>
      </w:r>
      <w:r w:rsidR="00A5067D" w:rsidRPr="00CD301A">
        <w:rPr>
          <w:color w:val="000000" w:themeColor="text1"/>
          <w:lang w:val="pl-PL" w:eastAsia="pl-PL"/>
        </w:rPr>
        <w:t xml:space="preserve"> </w:t>
      </w:r>
      <w:r w:rsidRPr="00CD301A">
        <w:rPr>
          <w:color w:val="000000" w:themeColor="text1"/>
          <w:lang w:val="pl-PL" w:eastAsia="pl-PL"/>
        </w:rPr>
        <w:t>i</w:t>
      </w:r>
      <w:r w:rsidR="00A5067D" w:rsidRPr="00CD301A">
        <w:rPr>
          <w:color w:val="000000" w:themeColor="text1"/>
          <w:lang w:val="pl-PL" w:eastAsia="pl-PL"/>
        </w:rPr>
        <w:t xml:space="preserve"> </w:t>
      </w:r>
      <w:r w:rsidRPr="00CD301A">
        <w:rPr>
          <w:color w:val="000000" w:themeColor="text1"/>
          <w:lang w:val="pl-PL" w:eastAsia="pl-PL"/>
        </w:rPr>
        <w:t>sukcesywna</w:t>
      </w:r>
      <w:r w:rsidR="00A5067D" w:rsidRPr="00CD301A">
        <w:rPr>
          <w:color w:val="000000" w:themeColor="text1"/>
          <w:lang w:val="pl-PL" w:eastAsia="pl-PL"/>
        </w:rPr>
        <w:t xml:space="preserve"> </w:t>
      </w:r>
      <w:r w:rsidRPr="00CD301A">
        <w:rPr>
          <w:color w:val="000000" w:themeColor="text1"/>
          <w:lang w:val="pl-PL" w:eastAsia="pl-PL"/>
        </w:rPr>
        <w:t>wymiana</w:t>
      </w:r>
      <w:r w:rsidR="00A5067D" w:rsidRPr="00CD301A">
        <w:rPr>
          <w:color w:val="000000" w:themeColor="text1"/>
          <w:lang w:val="pl-PL" w:eastAsia="pl-PL"/>
        </w:rPr>
        <w:t xml:space="preserve"> </w:t>
      </w:r>
      <w:r w:rsidRPr="00CD301A">
        <w:rPr>
          <w:color w:val="000000" w:themeColor="text1"/>
          <w:lang w:val="pl-PL" w:eastAsia="pl-PL"/>
        </w:rPr>
        <w:t>pozostałych</w:t>
      </w:r>
      <w:r w:rsidR="00A5067D" w:rsidRPr="00CD301A">
        <w:rPr>
          <w:color w:val="000000" w:themeColor="text1"/>
          <w:lang w:val="pl-PL" w:eastAsia="pl-PL"/>
        </w:rPr>
        <w:t xml:space="preserve"> </w:t>
      </w:r>
      <w:r w:rsidRPr="00CD301A">
        <w:rPr>
          <w:color w:val="000000" w:themeColor="text1"/>
          <w:lang w:val="pl-PL" w:eastAsia="pl-PL"/>
        </w:rPr>
        <w:t>autobusów</w:t>
      </w:r>
      <w:r w:rsidR="00A5067D" w:rsidRPr="00CD301A">
        <w:rPr>
          <w:color w:val="000000" w:themeColor="text1"/>
          <w:lang w:val="pl-PL" w:eastAsia="pl-PL"/>
        </w:rPr>
        <w:t xml:space="preserve"> </w:t>
      </w:r>
      <w:r w:rsidR="00C12A6D" w:rsidRPr="00CD301A">
        <w:rPr>
          <w:color w:val="000000" w:themeColor="text1"/>
          <w:lang w:val="pl-PL" w:eastAsia="pl-PL"/>
        </w:rPr>
        <w:br/>
      </w:r>
      <w:r w:rsidRPr="00CD301A">
        <w:rPr>
          <w:color w:val="000000" w:themeColor="text1"/>
          <w:lang w:val="pl-PL" w:eastAsia="pl-PL"/>
        </w:rPr>
        <w:t>na</w:t>
      </w:r>
      <w:r w:rsidR="00A5067D" w:rsidRPr="00CD301A">
        <w:rPr>
          <w:color w:val="000000" w:themeColor="text1"/>
          <w:lang w:val="pl-PL" w:eastAsia="pl-PL"/>
        </w:rPr>
        <w:t xml:space="preserve"> </w:t>
      </w:r>
      <w:r w:rsidRPr="00CD301A">
        <w:rPr>
          <w:color w:val="000000" w:themeColor="text1"/>
          <w:lang w:val="pl-PL" w:eastAsia="pl-PL"/>
        </w:rPr>
        <w:t>spełniające</w:t>
      </w:r>
      <w:r w:rsidR="00A5067D" w:rsidRPr="00CD301A">
        <w:rPr>
          <w:color w:val="000000" w:themeColor="text1"/>
          <w:lang w:val="pl-PL" w:eastAsia="pl-PL"/>
        </w:rPr>
        <w:t xml:space="preserve"> </w:t>
      </w:r>
      <w:r w:rsidRPr="00CD301A">
        <w:rPr>
          <w:color w:val="000000" w:themeColor="text1"/>
          <w:lang w:val="pl-PL" w:eastAsia="pl-PL"/>
        </w:rPr>
        <w:t>coraz</w:t>
      </w:r>
      <w:r w:rsidR="00A5067D" w:rsidRPr="00CD301A">
        <w:rPr>
          <w:color w:val="000000" w:themeColor="text1"/>
          <w:lang w:val="pl-PL" w:eastAsia="pl-PL"/>
        </w:rPr>
        <w:t xml:space="preserve"> </w:t>
      </w:r>
      <w:r w:rsidRPr="00CD301A">
        <w:rPr>
          <w:color w:val="000000" w:themeColor="text1"/>
          <w:lang w:val="pl-PL" w:eastAsia="pl-PL"/>
        </w:rPr>
        <w:t>wyższe</w:t>
      </w:r>
      <w:r w:rsidR="00A5067D" w:rsidRPr="00CD301A">
        <w:rPr>
          <w:color w:val="000000" w:themeColor="text1"/>
          <w:lang w:val="pl-PL" w:eastAsia="pl-PL"/>
        </w:rPr>
        <w:t xml:space="preserve"> </w:t>
      </w:r>
      <w:r w:rsidRPr="00CD301A">
        <w:rPr>
          <w:color w:val="000000" w:themeColor="text1"/>
          <w:lang w:val="pl-PL" w:eastAsia="pl-PL"/>
        </w:rPr>
        <w:t>normy</w:t>
      </w:r>
      <w:r w:rsidR="00A5067D" w:rsidRPr="00CD301A">
        <w:rPr>
          <w:color w:val="000000" w:themeColor="text1"/>
          <w:lang w:val="pl-PL" w:eastAsia="pl-PL"/>
        </w:rPr>
        <w:t xml:space="preserve"> </w:t>
      </w:r>
      <w:r w:rsidRPr="00CD301A">
        <w:rPr>
          <w:color w:val="000000" w:themeColor="text1"/>
          <w:lang w:val="pl-PL" w:eastAsia="pl-PL"/>
        </w:rPr>
        <w:t>czystości</w:t>
      </w:r>
      <w:r w:rsidR="00A5067D" w:rsidRPr="00CD301A">
        <w:rPr>
          <w:color w:val="000000" w:themeColor="text1"/>
          <w:lang w:val="pl-PL" w:eastAsia="pl-PL"/>
        </w:rPr>
        <w:t xml:space="preserve"> </w:t>
      </w:r>
      <w:r w:rsidRPr="00CD301A">
        <w:rPr>
          <w:color w:val="000000" w:themeColor="text1"/>
          <w:lang w:val="pl-PL" w:eastAsia="pl-PL"/>
        </w:rPr>
        <w:t>spalin.</w:t>
      </w:r>
    </w:p>
    <w:sectPr w:rsidR="00F62637" w:rsidRPr="00CD301A" w:rsidSect="00E45565">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1A53D" w14:textId="77777777" w:rsidR="007027DA" w:rsidRDefault="007027DA">
      <w:r>
        <w:separator/>
      </w:r>
    </w:p>
  </w:endnote>
  <w:endnote w:type="continuationSeparator" w:id="0">
    <w:p w14:paraId="1BA21486" w14:textId="77777777" w:rsidR="007027DA" w:rsidRDefault="007027DA">
      <w:r>
        <w:continuationSeparator/>
      </w:r>
    </w:p>
  </w:endnote>
  <w:endnote w:type="continuationNotice" w:id="1">
    <w:p w14:paraId="1EE9FB94" w14:textId="77777777" w:rsidR="007027DA" w:rsidRDefault="007027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5238" w14:textId="77777777" w:rsidR="007027DA" w:rsidRDefault="007027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BDA0736" w14:textId="77777777" w:rsidR="007027DA" w:rsidRDefault="007027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36006"/>
      <w:docPartObj>
        <w:docPartGallery w:val="Page Numbers (Bottom of Page)"/>
        <w:docPartUnique/>
      </w:docPartObj>
    </w:sdtPr>
    <w:sdtEndPr>
      <w:rPr>
        <w:rFonts w:ascii="Arial" w:hAnsi="Arial" w:cs="Arial"/>
        <w:sz w:val="22"/>
        <w:szCs w:val="22"/>
      </w:rPr>
    </w:sdtEndPr>
    <w:sdtContent>
      <w:p w14:paraId="2AE0CCD5" w14:textId="2582487E" w:rsidR="007027DA" w:rsidRPr="003158B3" w:rsidRDefault="007027DA">
        <w:pPr>
          <w:pStyle w:val="Stopka"/>
          <w:jc w:val="right"/>
          <w:rPr>
            <w:rFonts w:ascii="Arial" w:hAnsi="Arial" w:cs="Arial"/>
            <w:sz w:val="22"/>
            <w:szCs w:val="22"/>
          </w:rPr>
        </w:pPr>
        <w:r w:rsidRPr="003158B3">
          <w:rPr>
            <w:rFonts w:ascii="Arial" w:hAnsi="Arial" w:cs="Arial"/>
            <w:sz w:val="22"/>
            <w:szCs w:val="22"/>
          </w:rPr>
          <w:fldChar w:fldCharType="begin"/>
        </w:r>
        <w:r w:rsidRPr="003158B3">
          <w:rPr>
            <w:rFonts w:ascii="Arial" w:hAnsi="Arial" w:cs="Arial"/>
            <w:sz w:val="22"/>
            <w:szCs w:val="22"/>
          </w:rPr>
          <w:instrText>PAGE   \* MERGEFORMAT</w:instrText>
        </w:r>
        <w:r w:rsidRPr="003158B3">
          <w:rPr>
            <w:rFonts w:ascii="Arial" w:hAnsi="Arial" w:cs="Arial"/>
            <w:sz w:val="22"/>
            <w:szCs w:val="22"/>
          </w:rPr>
          <w:fldChar w:fldCharType="separate"/>
        </w:r>
        <w:r w:rsidR="00595978" w:rsidRPr="00595978">
          <w:rPr>
            <w:rFonts w:ascii="Arial" w:hAnsi="Arial" w:cs="Arial"/>
            <w:noProof/>
            <w:sz w:val="22"/>
            <w:szCs w:val="22"/>
            <w:lang w:val="pl-PL"/>
          </w:rPr>
          <w:t>52</w:t>
        </w:r>
        <w:r w:rsidRPr="003158B3">
          <w:rPr>
            <w:rFonts w:ascii="Arial" w:hAnsi="Arial" w:cs="Arial"/>
            <w:sz w:val="22"/>
            <w:szCs w:val="22"/>
          </w:rPr>
          <w:fldChar w:fldCharType="end"/>
        </w:r>
      </w:p>
    </w:sdtContent>
  </w:sdt>
  <w:p w14:paraId="088D4C34" w14:textId="2D5009AA" w:rsidR="007027DA" w:rsidRPr="003158B3" w:rsidRDefault="007027DA" w:rsidP="0031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4D4D4" w14:textId="77777777" w:rsidR="007027DA" w:rsidRDefault="007027DA">
      <w:r>
        <w:separator/>
      </w:r>
    </w:p>
  </w:footnote>
  <w:footnote w:type="continuationSeparator" w:id="0">
    <w:p w14:paraId="39BF8794" w14:textId="77777777" w:rsidR="007027DA" w:rsidRDefault="007027DA">
      <w:r>
        <w:continuationSeparator/>
      </w:r>
    </w:p>
  </w:footnote>
  <w:footnote w:type="continuationNotice" w:id="1">
    <w:p w14:paraId="1E8C71A9" w14:textId="77777777" w:rsidR="007027DA" w:rsidRDefault="007027DA">
      <w:pPr>
        <w:spacing w:line="240" w:lineRule="auto"/>
      </w:pPr>
    </w:p>
  </w:footnote>
  <w:footnote w:id="2">
    <w:p w14:paraId="6275D0B5" w14:textId="1807280D" w:rsidR="007027DA" w:rsidRPr="00973C6D" w:rsidRDefault="007027DA" w:rsidP="006D05A7">
      <w:pPr>
        <w:pStyle w:val="Tekstprzypisudolnego"/>
        <w:rPr>
          <w:rFonts w:cs="Arial"/>
          <w:lang w:val="pl-PL"/>
        </w:rPr>
      </w:pPr>
      <w:r>
        <w:rPr>
          <w:rStyle w:val="Odwoanieprzypisudolnego"/>
        </w:rPr>
        <w:footnoteRef/>
      </w:r>
      <w:r w:rsidRPr="006D05A7">
        <w:rPr>
          <w:lang w:val="pl-PL"/>
        </w:rPr>
        <w:t xml:space="preserve"> </w:t>
      </w:r>
      <w:r w:rsidRPr="00BA1B5D">
        <w:rPr>
          <w:rFonts w:cs="Arial"/>
          <w:lang w:val="pl-PL"/>
        </w:rPr>
        <w:t>Uchwała nr 162/17 Sejmiku Województwa Mazowieckiego z dnia 24 października 2017 r. w sprawie wprowadzenia na obszarze województwa mazowieckiego ograniczeń i zakazów w zakresie eksploatacji instalacji, w których następuje spalanie paliw (Dz. Urz. Woj. Mazowieckiego poz. 9600)</w:t>
      </w:r>
    </w:p>
  </w:footnote>
  <w:footnote w:id="3">
    <w:p w14:paraId="6543F410" w14:textId="77777777" w:rsidR="007027DA" w:rsidRPr="00973C6D" w:rsidRDefault="007027DA" w:rsidP="00B82172">
      <w:pPr>
        <w:pStyle w:val="Tekstprzypisudolnego"/>
        <w:rPr>
          <w:rFonts w:cs="Arial"/>
          <w:lang w:val="pl-PL"/>
        </w:rPr>
      </w:pPr>
      <w:r w:rsidRPr="00973C6D">
        <w:rPr>
          <w:rStyle w:val="Odwoanieprzypisudolnego"/>
        </w:rPr>
        <w:footnoteRef/>
      </w:r>
      <w:r w:rsidRPr="00B00F6A">
        <w:rPr>
          <w:rFonts w:cs="Arial"/>
          <w:lang w:val="pl-PL"/>
        </w:rPr>
        <w:t xml:space="preserve"> Nature-Based Solutions Handbook, pod red. </w:t>
      </w:r>
      <w:r w:rsidRPr="00973C6D">
        <w:rPr>
          <w:rFonts w:cs="Arial"/>
          <w:lang w:val="pl-PL"/>
        </w:rPr>
        <w:t>J. Zwoździaka, K. Kwiecińskiej, Ł. Szałaty, Wrocław 2018, s.31</w:t>
      </w:r>
    </w:p>
  </w:footnote>
  <w:footnote w:id="4">
    <w:p w14:paraId="7AF6FB67" w14:textId="77777777" w:rsidR="007027DA" w:rsidRPr="00973C6D" w:rsidRDefault="007027DA" w:rsidP="00B82172">
      <w:pPr>
        <w:pStyle w:val="Tekstprzypisudolnego"/>
        <w:rPr>
          <w:rFonts w:cs="Arial"/>
          <w:lang w:val="pl-PL"/>
        </w:rPr>
      </w:pPr>
      <w:r w:rsidRPr="00973C6D">
        <w:rPr>
          <w:rStyle w:val="Odwoanieprzypisudolnego"/>
        </w:rPr>
        <w:footnoteRef/>
      </w:r>
      <w:r w:rsidRPr="006D05A7">
        <w:rPr>
          <w:rFonts w:cs="Arial"/>
          <w:lang w:val="pl-PL"/>
        </w:rPr>
        <w:t xml:space="preserve"> „Nature Based Solutions – introduction” dr Kornelia Kwiecińska, Uniwersytet Przyrodniczy we Wrocławiu</w:t>
      </w:r>
      <w:r w:rsidRPr="00973C6D">
        <w:rPr>
          <w:rFonts w:cs="Arial"/>
          <w:lang w:val="pl-PL"/>
        </w:rPr>
        <w:t>, http://nbswroclaw.manifo.com/</w:t>
      </w:r>
    </w:p>
  </w:footnote>
  <w:footnote w:id="5">
    <w:p w14:paraId="5A3F2CA0" w14:textId="77777777" w:rsidR="007027DA" w:rsidRPr="00C449F8" w:rsidRDefault="007027DA" w:rsidP="006D05A7">
      <w:pPr>
        <w:pStyle w:val="Tekstprzypisudolnego"/>
      </w:pPr>
      <w:r>
        <w:rPr>
          <w:rStyle w:val="Odwoanieprzypisudolnego"/>
        </w:rPr>
        <w:footnoteRef/>
      </w:r>
      <w:r w:rsidRPr="006D05A7">
        <w:rPr>
          <w:lang w:val="pl-PL"/>
        </w:rPr>
        <w:t xml:space="preserve"> </w:t>
      </w:r>
      <w:r w:rsidRPr="00933B6C">
        <w:rPr>
          <w:rFonts w:cs="Arial"/>
          <w:lang w:val="pl-PL"/>
        </w:rPr>
        <w:t xml:space="preserve">Edukacja ekologiczna Wybrane problemy, pod red. </w:t>
      </w:r>
      <w:r w:rsidRPr="00C449F8">
        <w:rPr>
          <w:rFonts w:cs="Arial"/>
        </w:rPr>
        <w:t>M.K. Terleckiej, Krosno 2014</w:t>
      </w:r>
    </w:p>
  </w:footnote>
  <w:footnote w:id="6">
    <w:p w14:paraId="7EA06BDC" w14:textId="0BB25A5D" w:rsidR="007027DA" w:rsidRPr="009D1824" w:rsidRDefault="007027DA">
      <w:pPr>
        <w:pStyle w:val="Tekstprzypisudolnego"/>
        <w:rPr>
          <w:lang w:val="pl-PL"/>
        </w:rPr>
      </w:pPr>
      <w:r>
        <w:rPr>
          <w:rStyle w:val="Odwoanieprzypisudolnego"/>
        </w:rPr>
        <w:footnoteRef/>
      </w:r>
      <w:r>
        <w:t xml:space="preserve"> </w:t>
      </w:r>
      <w:r>
        <w:rPr>
          <w:rFonts w:eastAsia="Calibri"/>
          <w:lang w:val="pl-PL" w:eastAsia="pl-PL" w:bidi="ar-SA"/>
        </w:rPr>
        <w:t>W</w:t>
      </w:r>
      <w:r w:rsidRPr="00AC57FC">
        <w:rPr>
          <w:rFonts w:eastAsia="Calibri"/>
          <w:lang w:val="pl-PL" w:eastAsia="pl-PL" w:bidi="ar-SA"/>
        </w:rPr>
        <w:t xml:space="preserve"> praktyce niemożliwe jest uzyskanie całkowitej redukcji emisji z unosu, ze względu na brak praktyki zamykania dróg na czas mycia na mokro.</w:t>
      </w:r>
    </w:p>
  </w:footnote>
  <w:footnote w:id="7">
    <w:p w14:paraId="1D82706E" w14:textId="32A46052" w:rsidR="007027DA" w:rsidRPr="0057477F" w:rsidRDefault="007027DA" w:rsidP="0057477F">
      <w:pPr>
        <w:rPr>
          <w:rFonts w:eastAsia="Calibri"/>
          <w:sz w:val="18"/>
          <w:szCs w:val="18"/>
          <w:lang w:bidi="ar-SA"/>
        </w:rPr>
      </w:pPr>
      <w:r>
        <w:rPr>
          <w:rStyle w:val="Odwoanieprzypisudolnego"/>
        </w:rPr>
        <w:footnoteRef/>
      </w:r>
      <w:r w:rsidRPr="0057477F">
        <w:t xml:space="preserve"> </w:t>
      </w:r>
      <w:r w:rsidRPr="00B56E09">
        <w:rPr>
          <w:rFonts w:eastAsia="Calibri"/>
          <w:sz w:val="18"/>
          <w:szCs w:val="18"/>
          <w:lang w:bidi="ar-SA"/>
        </w:rPr>
        <w:t xml:space="preserve">Źródło: </w:t>
      </w:r>
      <w:r w:rsidRPr="00B56E09">
        <w:rPr>
          <w:rFonts w:eastAsia="Calibri"/>
          <w:color w:val="222222"/>
          <w:sz w:val="18"/>
          <w:szCs w:val="18"/>
          <w:shd w:val="clear" w:color="auto" w:fill="FFFFFF"/>
          <w:lang w:bidi="ar-SA"/>
        </w:rPr>
        <w:t>EMEP/EEA air pollutant emission inventory guidebook 2016</w:t>
      </w:r>
    </w:p>
  </w:footnote>
  <w:footnote w:id="8">
    <w:p w14:paraId="3DFD69BD" w14:textId="0E2618F8" w:rsidR="007027DA" w:rsidRPr="00C0608C" w:rsidRDefault="007027DA">
      <w:pPr>
        <w:pStyle w:val="Tekstprzypisudolnego"/>
        <w:rPr>
          <w:lang w:val="pl-PL"/>
        </w:rPr>
      </w:pPr>
      <w:r>
        <w:rPr>
          <w:rStyle w:val="Odwoanieprzypisudolnego"/>
        </w:rPr>
        <w:footnoteRef/>
      </w:r>
      <w:r>
        <w:t xml:space="preserve"> </w:t>
      </w:r>
      <w:r w:rsidRPr="00B56E09">
        <w:rPr>
          <w:rFonts w:eastAsia="Calibri"/>
          <w:lang w:val="pl-PL" w:bidi="ar-SA"/>
        </w:rPr>
        <w:t>wartość wskaźnika jest ekwiwalentem NO</w:t>
      </w:r>
      <w:r w:rsidRPr="00B56E09">
        <w:rPr>
          <w:rFonts w:eastAsia="Calibri"/>
          <w:vertAlign w:val="subscript"/>
          <w:lang w:val="pl-PL" w:bidi="ar-SA"/>
        </w:rPr>
        <w:t>2</w:t>
      </w:r>
    </w:p>
  </w:footnote>
  <w:footnote w:id="9">
    <w:p w14:paraId="35E251CB" w14:textId="0ADBD844" w:rsidR="007027DA" w:rsidRPr="00C0608C" w:rsidRDefault="007027DA">
      <w:pPr>
        <w:pStyle w:val="Tekstprzypisudolnego"/>
        <w:rPr>
          <w:lang w:val="pl-PL"/>
        </w:rPr>
      </w:pPr>
      <w:r>
        <w:rPr>
          <w:rStyle w:val="Odwoanieprzypisudolnego"/>
        </w:rPr>
        <w:footnoteRef/>
      </w:r>
      <w:r>
        <w:t xml:space="preserve"> </w:t>
      </w:r>
      <w:r w:rsidRPr="00B56E09">
        <w:rPr>
          <w:rFonts w:eastAsia="Calibri"/>
          <w:lang w:val="pl-PL" w:bidi="ar-SA"/>
        </w:rPr>
        <w:t>wartość wskaźnika jest identyczna dla PM2,5, PM10 i TSP</w:t>
      </w:r>
    </w:p>
  </w:footnote>
  <w:footnote w:id="10">
    <w:p w14:paraId="6BC607A7" w14:textId="4612C85C" w:rsidR="007027DA" w:rsidRPr="0057477F" w:rsidRDefault="007027DA" w:rsidP="0057477F">
      <w:pPr>
        <w:spacing w:before="120"/>
        <w:rPr>
          <w:rFonts w:eastAsia="Calibri"/>
          <w:sz w:val="18"/>
          <w:szCs w:val="18"/>
          <w:lang w:val="pl-PL" w:eastAsia="x-none" w:bidi="ar-SA"/>
        </w:rPr>
      </w:pPr>
      <w:r>
        <w:rPr>
          <w:rStyle w:val="Odwoanieprzypisudolnego"/>
        </w:rPr>
        <w:footnoteRef/>
      </w:r>
      <w:r w:rsidRPr="0057477F">
        <w:rPr>
          <w:lang w:val="pl-PL"/>
        </w:rPr>
        <w:t xml:space="preserve"> </w:t>
      </w:r>
      <w:r w:rsidRPr="00B56E09">
        <w:rPr>
          <w:rFonts w:eastAsia="Calibri"/>
          <w:sz w:val="18"/>
          <w:szCs w:val="18"/>
          <w:lang w:val="pl-PL" w:eastAsia="x-none" w:bidi="ar-SA"/>
        </w:rPr>
        <w:t xml:space="preserve">Źródło: Aktualizacja prognoz </w:t>
      </w:r>
      <w:r w:rsidRPr="00B56E09">
        <w:rPr>
          <w:rFonts w:eastAsia="Calibri"/>
          <w:sz w:val="18"/>
          <w:szCs w:val="18"/>
          <w:lang w:val="pl-PL" w:bidi="ar-SA"/>
        </w:rPr>
        <w:t>pyłu PM10 i PM2,5 dla lat 2015, 2020 na podstawie modelowania</w:t>
      </w:r>
      <w:r>
        <w:rPr>
          <w:rFonts w:eastAsia="Calibri"/>
          <w:sz w:val="18"/>
          <w:szCs w:val="18"/>
          <w:lang w:val="pl-PL" w:bidi="ar-SA"/>
        </w:rPr>
        <w:br/>
      </w:r>
      <w:r w:rsidRPr="00B56E09">
        <w:rPr>
          <w:rFonts w:eastAsia="Calibri"/>
          <w:sz w:val="18"/>
          <w:szCs w:val="18"/>
          <w:lang w:val="pl-PL" w:bidi="ar-SA"/>
        </w:rPr>
        <w:t>z</w:t>
      </w:r>
      <w:r>
        <w:rPr>
          <w:rFonts w:eastAsia="Calibri"/>
          <w:sz w:val="18"/>
          <w:szCs w:val="18"/>
          <w:lang w:val="pl-PL" w:bidi="ar-SA"/>
        </w:rPr>
        <w:t xml:space="preserve"> </w:t>
      </w:r>
      <w:r w:rsidRPr="00B56E09">
        <w:rPr>
          <w:rFonts w:eastAsia="Calibri"/>
          <w:sz w:val="18"/>
          <w:szCs w:val="18"/>
          <w:lang w:val="pl-PL" w:bidi="ar-SA"/>
        </w:rPr>
        <w:t>wykorzystaniem nowych wskaźników emisyjnych, GIOŚ 2012</w:t>
      </w:r>
    </w:p>
  </w:footnote>
  <w:footnote w:id="11">
    <w:p w14:paraId="17B7F384" w14:textId="72C2FE74" w:rsidR="007027DA" w:rsidRPr="002430AF" w:rsidRDefault="007027DA">
      <w:pPr>
        <w:pStyle w:val="Tekstprzypisudolnego"/>
        <w:rPr>
          <w:lang w:val="pl-PL"/>
        </w:rPr>
      </w:pPr>
      <w:r>
        <w:t>5</w:t>
      </w:r>
      <w:r>
        <w:rPr>
          <w:rStyle w:val="Odwoanieprzypisudolnego"/>
        </w:rPr>
        <w:footnoteRef/>
      </w:r>
      <w:r>
        <w:t xml:space="preserve"> </w:t>
      </w:r>
      <w:r w:rsidRPr="00780855">
        <w:t xml:space="preserve">Uchwała nr 162/17 Sejmiku Województwa Mazowieckiego z dnia 24 października 2017 r. w sprawie wprowadzenia na </w:t>
      </w:r>
      <w:r>
        <w:t>6</w:t>
      </w:r>
      <w:r w:rsidRPr="00780855">
        <w:t>obszarze województwa mazowieckiego ograniczeń i zakazów w zakresie eksploatacji instalacji, w których następuje s</w:t>
      </w:r>
      <w:r>
        <w:t>7</w:t>
      </w:r>
      <w:r w:rsidRPr="00780855">
        <w:t>palanie paliw (Dz. Urz. Woj. Mazowieckiego poz. 9600)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43F262A"/>
    <w:multiLevelType w:val="hybridMultilevel"/>
    <w:tmpl w:val="A766A0E6"/>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34799E"/>
    <w:multiLevelType w:val="hybridMultilevel"/>
    <w:tmpl w:val="DA348BD8"/>
    <w:lvl w:ilvl="0" w:tplc="E106303A">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4" w15:restartNumberingAfterBreak="0">
    <w:nsid w:val="091A6301"/>
    <w:multiLevelType w:val="hybridMultilevel"/>
    <w:tmpl w:val="EA98655A"/>
    <w:lvl w:ilvl="0" w:tplc="E10630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1017650"/>
    <w:multiLevelType w:val="hybridMultilevel"/>
    <w:tmpl w:val="5D202984"/>
    <w:lvl w:ilvl="0" w:tplc="E106303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26310AB"/>
    <w:multiLevelType w:val="hybridMultilevel"/>
    <w:tmpl w:val="695C6226"/>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5C569D1"/>
    <w:multiLevelType w:val="hybridMultilevel"/>
    <w:tmpl w:val="7BCA543A"/>
    <w:lvl w:ilvl="0" w:tplc="E8CEE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AB4DB3"/>
    <w:multiLevelType w:val="hybridMultilevel"/>
    <w:tmpl w:val="0CBCF5F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E615D5"/>
    <w:multiLevelType w:val="multilevel"/>
    <w:tmpl w:val="2976E4E8"/>
    <w:name w:val="Moja"/>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CA4054E"/>
    <w:multiLevelType w:val="hybridMultilevel"/>
    <w:tmpl w:val="CD16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E5E74"/>
    <w:multiLevelType w:val="hybridMultilevel"/>
    <w:tmpl w:val="C1C8BDC8"/>
    <w:lvl w:ilvl="0" w:tplc="04150001">
      <w:start w:val="1"/>
      <w:numFmt w:val="bullet"/>
      <w:lvlText w:val=""/>
      <w:lvlJc w:val="left"/>
      <w:pPr>
        <w:ind w:left="720" w:hanging="360"/>
      </w:pPr>
      <w:rPr>
        <w:rFonts w:ascii="Symbol" w:hAnsi="Symbol" w:hint="default"/>
      </w:rPr>
    </w:lvl>
    <w:lvl w:ilvl="1" w:tplc="5B5891EC">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852365"/>
    <w:multiLevelType w:val="hybridMultilevel"/>
    <w:tmpl w:val="1A0A3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B587A"/>
    <w:multiLevelType w:val="hybridMultilevel"/>
    <w:tmpl w:val="228A6CFC"/>
    <w:lvl w:ilvl="0" w:tplc="E8CEE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206E6E"/>
    <w:multiLevelType w:val="hybridMultilevel"/>
    <w:tmpl w:val="91D4E01A"/>
    <w:lvl w:ilvl="0" w:tplc="E8CEEB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204CDE"/>
    <w:multiLevelType w:val="multilevel"/>
    <w:tmpl w:val="D63E9EF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CC54F9"/>
    <w:multiLevelType w:val="hybridMultilevel"/>
    <w:tmpl w:val="12C4692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F61DB7"/>
    <w:multiLevelType w:val="hybridMultilevel"/>
    <w:tmpl w:val="4CF83066"/>
    <w:lvl w:ilvl="0" w:tplc="E8CEEBD8">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3A3F308D"/>
    <w:multiLevelType w:val="hybridMultilevel"/>
    <w:tmpl w:val="027E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2A07CA"/>
    <w:multiLevelType w:val="hybridMultilevel"/>
    <w:tmpl w:val="11CC2EBA"/>
    <w:lvl w:ilvl="0" w:tplc="E10630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15:restartNumberingAfterBreak="0">
    <w:nsid w:val="3B560F0F"/>
    <w:multiLevelType w:val="hybridMultilevel"/>
    <w:tmpl w:val="EFEE05F0"/>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320BFF"/>
    <w:multiLevelType w:val="hybridMultilevel"/>
    <w:tmpl w:val="ADD0B9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C17018"/>
    <w:multiLevelType w:val="hybridMultilevel"/>
    <w:tmpl w:val="4B683E16"/>
    <w:lvl w:ilvl="0" w:tplc="7234C574">
      <w:start w:val="1"/>
      <w:numFmt w:val="bullet"/>
      <w:lvlText w:val=""/>
      <w:lvlJc w:val="left"/>
      <w:pPr>
        <w:ind w:left="1343" w:hanging="360"/>
      </w:pPr>
      <w:rPr>
        <w:rFonts w:ascii="Symbol" w:hAnsi="Symbol" w:hint="default"/>
      </w:rPr>
    </w:lvl>
    <w:lvl w:ilvl="1" w:tplc="3F2AAF9C">
      <w:start w:val="1"/>
      <w:numFmt w:val="bullet"/>
      <w:lvlText w:val="-"/>
      <w:lvlJc w:val="left"/>
      <w:pPr>
        <w:ind w:left="2063" w:hanging="360"/>
      </w:pPr>
      <w:rPr>
        <w:rFonts w:ascii="Courier New" w:hAnsi="Courier New" w:hint="default"/>
      </w:rPr>
    </w:lvl>
    <w:lvl w:ilvl="2" w:tplc="04150005" w:tentative="1">
      <w:start w:val="1"/>
      <w:numFmt w:val="bullet"/>
      <w:lvlText w:val=""/>
      <w:lvlJc w:val="left"/>
      <w:pPr>
        <w:ind w:left="2783" w:hanging="360"/>
      </w:pPr>
      <w:rPr>
        <w:rFonts w:ascii="Wingdings" w:hAnsi="Wingdings" w:hint="default"/>
      </w:rPr>
    </w:lvl>
    <w:lvl w:ilvl="3" w:tplc="04150001" w:tentative="1">
      <w:start w:val="1"/>
      <w:numFmt w:val="bullet"/>
      <w:lvlText w:val=""/>
      <w:lvlJc w:val="left"/>
      <w:pPr>
        <w:ind w:left="3503" w:hanging="360"/>
      </w:pPr>
      <w:rPr>
        <w:rFonts w:ascii="Symbol" w:hAnsi="Symbol" w:hint="default"/>
      </w:rPr>
    </w:lvl>
    <w:lvl w:ilvl="4" w:tplc="04150003" w:tentative="1">
      <w:start w:val="1"/>
      <w:numFmt w:val="bullet"/>
      <w:lvlText w:val="o"/>
      <w:lvlJc w:val="left"/>
      <w:pPr>
        <w:ind w:left="4223" w:hanging="360"/>
      </w:pPr>
      <w:rPr>
        <w:rFonts w:ascii="Courier New" w:hAnsi="Courier New" w:cs="Courier New" w:hint="default"/>
      </w:rPr>
    </w:lvl>
    <w:lvl w:ilvl="5" w:tplc="04150005" w:tentative="1">
      <w:start w:val="1"/>
      <w:numFmt w:val="bullet"/>
      <w:lvlText w:val=""/>
      <w:lvlJc w:val="left"/>
      <w:pPr>
        <w:ind w:left="4943" w:hanging="360"/>
      </w:pPr>
      <w:rPr>
        <w:rFonts w:ascii="Wingdings" w:hAnsi="Wingdings" w:hint="default"/>
      </w:rPr>
    </w:lvl>
    <w:lvl w:ilvl="6" w:tplc="04150001" w:tentative="1">
      <w:start w:val="1"/>
      <w:numFmt w:val="bullet"/>
      <w:lvlText w:val=""/>
      <w:lvlJc w:val="left"/>
      <w:pPr>
        <w:ind w:left="5663" w:hanging="360"/>
      </w:pPr>
      <w:rPr>
        <w:rFonts w:ascii="Symbol" w:hAnsi="Symbol" w:hint="default"/>
      </w:rPr>
    </w:lvl>
    <w:lvl w:ilvl="7" w:tplc="04150003" w:tentative="1">
      <w:start w:val="1"/>
      <w:numFmt w:val="bullet"/>
      <w:lvlText w:val="o"/>
      <w:lvlJc w:val="left"/>
      <w:pPr>
        <w:ind w:left="6383" w:hanging="360"/>
      </w:pPr>
      <w:rPr>
        <w:rFonts w:ascii="Courier New" w:hAnsi="Courier New" w:cs="Courier New" w:hint="default"/>
      </w:rPr>
    </w:lvl>
    <w:lvl w:ilvl="8" w:tplc="04150005" w:tentative="1">
      <w:start w:val="1"/>
      <w:numFmt w:val="bullet"/>
      <w:lvlText w:val=""/>
      <w:lvlJc w:val="left"/>
      <w:pPr>
        <w:ind w:left="7103" w:hanging="360"/>
      </w:pPr>
      <w:rPr>
        <w:rFonts w:ascii="Wingdings" w:hAnsi="Wingdings" w:hint="default"/>
      </w:rPr>
    </w:lvl>
  </w:abstractNum>
  <w:abstractNum w:abstractNumId="23" w15:restartNumberingAfterBreak="0">
    <w:nsid w:val="422C6253"/>
    <w:multiLevelType w:val="hybridMultilevel"/>
    <w:tmpl w:val="896EBD68"/>
    <w:lvl w:ilvl="0" w:tplc="0415000F">
      <w:start w:val="1"/>
      <w:numFmt w:val="decimal"/>
      <w:lvlText w:val="%1."/>
      <w:lvlJc w:val="left"/>
      <w:pPr>
        <w:ind w:left="720" w:hanging="360"/>
      </w:pPr>
      <w:rPr>
        <w:rFonts w:hint="default"/>
      </w:rPr>
    </w:lvl>
    <w:lvl w:ilvl="1" w:tplc="C3AC24FA">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F32D8D"/>
    <w:multiLevelType w:val="multilevel"/>
    <w:tmpl w:val="08CCFE3C"/>
    <w:name w:val="Moja2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51DC1B14"/>
    <w:multiLevelType w:val="hybridMultilevel"/>
    <w:tmpl w:val="0680C3A8"/>
    <w:lvl w:ilvl="0" w:tplc="E106303A">
      <w:start w:val="1"/>
      <w:numFmt w:val="bullet"/>
      <w:lvlText w:val=""/>
      <w:lvlJc w:val="left"/>
      <w:pPr>
        <w:ind w:left="1141" w:hanging="360"/>
      </w:pPr>
      <w:rPr>
        <w:rFonts w:ascii="Symbol" w:hAnsi="Symbol"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6" w15:restartNumberingAfterBreak="0">
    <w:nsid w:val="5246042A"/>
    <w:multiLevelType w:val="hybridMultilevel"/>
    <w:tmpl w:val="D8E462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FE7D07"/>
    <w:multiLevelType w:val="hybridMultilevel"/>
    <w:tmpl w:val="CD16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432C3"/>
    <w:multiLevelType w:val="hybridMultilevel"/>
    <w:tmpl w:val="CD16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0515E6"/>
    <w:multiLevelType w:val="multilevel"/>
    <w:tmpl w:val="08CCFE3C"/>
    <w:name w:val="Moja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60EB5905"/>
    <w:multiLevelType w:val="hybridMultilevel"/>
    <w:tmpl w:val="D6840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83B5FBA"/>
    <w:multiLevelType w:val="hybridMultilevel"/>
    <w:tmpl w:val="3B9EA128"/>
    <w:lvl w:ilvl="0" w:tplc="3F2AAF9C">
      <w:start w:val="1"/>
      <w:numFmt w:val="bullet"/>
      <w:lvlText w:val="-"/>
      <w:lvlJc w:val="left"/>
      <w:pPr>
        <w:ind w:left="720" w:hanging="360"/>
      </w:pPr>
      <w:rPr>
        <w:rFonts w:ascii="Courier New" w:hAnsi="Courier New" w:hint="default"/>
      </w:rPr>
    </w:lvl>
    <w:lvl w:ilvl="1" w:tplc="3F2AAF9C">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832BED"/>
    <w:multiLevelType w:val="multilevel"/>
    <w:tmpl w:val="08CCFE3C"/>
    <w:name w:val="Moja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4" w15:restartNumberingAfterBreak="0">
    <w:nsid w:val="68B41F3C"/>
    <w:multiLevelType w:val="hybridMultilevel"/>
    <w:tmpl w:val="98A69E6C"/>
    <w:lvl w:ilvl="0" w:tplc="0EC0404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E446EB"/>
    <w:multiLevelType w:val="hybridMultilevel"/>
    <w:tmpl w:val="D2A0DC96"/>
    <w:lvl w:ilvl="0" w:tplc="E8CEEB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F9C0639"/>
    <w:multiLevelType w:val="hybridMultilevel"/>
    <w:tmpl w:val="DCEE2A28"/>
    <w:lvl w:ilvl="0" w:tplc="3F2AAF9C">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A719E4"/>
    <w:multiLevelType w:val="multilevel"/>
    <w:tmpl w:val="D3A05DDE"/>
    <w:name w:val="Moja2222"/>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8" w15:restartNumberingAfterBreak="0">
    <w:nsid w:val="782C7DF2"/>
    <w:multiLevelType w:val="hybridMultilevel"/>
    <w:tmpl w:val="0F1CECE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D2730C"/>
    <w:multiLevelType w:val="hybridMultilevel"/>
    <w:tmpl w:val="C97AF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E33EE"/>
    <w:multiLevelType w:val="hybridMultilevel"/>
    <w:tmpl w:val="D35862F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754FF9"/>
    <w:multiLevelType w:val="hybridMultilevel"/>
    <w:tmpl w:val="84D07F7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1740"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E4E453C"/>
    <w:multiLevelType w:val="hybridMultilevel"/>
    <w:tmpl w:val="809C4DC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A401C"/>
    <w:multiLevelType w:val="hybridMultilevel"/>
    <w:tmpl w:val="73723A6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31"/>
  </w:num>
  <w:num w:numId="3">
    <w:abstractNumId w:val="13"/>
  </w:num>
  <w:num w:numId="4">
    <w:abstractNumId w:val="14"/>
  </w:num>
  <w:num w:numId="5">
    <w:abstractNumId w:val="11"/>
  </w:num>
  <w:num w:numId="6">
    <w:abstractNumId w:val="7"/>
  </w:num>
  <w:num w:numId="7">
    <w:abstractNumId w:val="35"/>
  </w:num>
  <w:num w:numId="8">
    <w:abstractNumId w:val="43"/>
  </w:num>
  <w:num w:numId="9">
    <w:abstractNumId w:val="17"/>
  </w:num>
  <w:num w:numId="10">
    <w:abstractNumId w:val="26"/>
  </w:num>
  <w:num w:numId="11">
    <w:abstractNumId w:val="4"/>
  </w:num>
  <w:num w:numId="12">
    <w:abstractNumId w:val="39"/>
  </w:num>
  <w:num w:numId="13">
    <w:abstractNumId w:val="23"/>
  </w:num>
  <w:num w:numId="14">
    <w:abstractNumId w:val="20"/>
  </w:num>
  <w:num w:numId="15">
    <w:abstractNumId w:val="21"/>
  </w:num>
  <w:num w:numId="16">
    <w:abstractNumId w:val="2"/>
  </w:num>
  <w:num w:numId="17">
    <w:abstractNumId w:val="8"/>
  </w:num>
  <w:num w:numId="18">
    <w:abstractNumId w:val="16"/>
  </w:num>
  <w:num w:numId="19">
    <w:abstractNumId w:val="19"/>
  </w:num>
  <w:num w:numId="20">
    <w:abstractNumId w:val="25"/>
  </w:num>
  <w:num w:numId="21">
    <w:abstractNumId w:val="3"/>
  </w:num>
  <w:num w:numId="22">
    <w:abstractNumId w:val="27"/>
  </w:num>
  <w:num w:numId="23">
    <w:abstractNumId w:val="41"/>
  </w:num>
  <w:num w:numId="24">
    <w:abstractNumId w:val="5"/>
  </w:num>
  <w:num w:numId="25">
    <w:abstractNumId w:val="15"/>
  </w:num>
  <w:num w:numId="26">
    <w:abstractNumId w:val="10"/>
  </w:num>
  <w:num w:numId="27">
    <w:abstractNumId w:val="22"/>
  </w:num>
  <w:num w:numId="28">
    <w:abstractNumId w:val="28"/>
  </w:num>
  <w:num w:numId="29">
    <w:abstractNumId w:val="38"/>
  </w:num>
  <w:num w:numId="30">
    <w:abstractNumId w:val="6"/>
  </w:num>
  <w:num w:numId="31">
    <w:abstractNumId w:val="12"/>
  </w:num>
  <w:num w:numId="32">
    <w:abstractNumId w:val="34"/>
  </w:num>
  <w:num w:numId="33">
    <w:abstractNumId w:val="40"/>
  </w:num>
  <w:num w:numId="34">
    <w:abstractNumId w:val="42"/>
  </w:num>
  <w:num w:numId="35">
    <w:abstractNumId w:val="30"/>
  </w:num>
  <w:num w:numId="36">
    <w:abstractNumId w:val="18"/>
  </w:num>
  <w:num w:numId="37">
    <w:abstractNumId w:val="36"/>
  </w:num>
  <w:num w:numId="3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0095"/>
    <w:rsid w:val="00001006"/>
    <w:rsid w:val="00002218"/>
    <w:rsid w:val="00002EB2"/>
    <w:rsid w:val="00003616"/>
    <w:rsid w:val="00003666"/>
    <w:rsid w:val="0000399C"/>
    <w:rsid w:val="00003E22"/>
    <w:rsid w:val="000045FD"/>
    <w:rsid w:val="00004809"/>
    <w:rsid w:val="00004A8C"/>
    <w:rsid w:val="00005324"/>
    <w:rsid w:val="0000699F"/>
    <w:rsid w:val="0000730B"/>
    <w:rsid w:val="00007BF7"/>
    <w:rsid w:val="00007E50"/>
    <w:rsid w:val="0001164F"/>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27275"/>
    <w:rsid w:val="00030F38"/>
    <w:rsid w:val="00030FDB"/>
    <w:rsid w:val="0003188D"/>
    <w:rsid w:val="000326E1"/>
    <w:rsid w:val="00032D17"/>
    <w:rsid w:val="00032DB6"/>
    <w:rsid w:val="000331E5"/>
    <w:rsid w:val="000331E7"/>
    <w:rsid w:val="00033DE0"/>
    <w:rsid w:val="000351F2"/>
    <w:rsid w:val="00035CF4"/>
    <w:rsid w:val="00036B09"/>
    <w:rsid w:val="00037858"/>
    <w:rsid w:val="000410E2"/>
    <w:rsid w:val="00041102"/>
    <w:rsid w:val="00041FC9"/>
    <w:rsid w:val="0004475F"/>
    <w:rsid w:val="00044E67"/>
    <w:rsid w:val="000451EA"/>
    <w:rsid w:val="00045615"/>
    <w:rsid w:val="000461DA"/>
    <w:rsid w:val="000464D2"/>
    <w:rsid w:val="00046EF2"/>
    <w:rsid w:val="00046F1E"/>
    <w:rsid w:val="00047013"/>
    <w:rsid w:val="00047F75"/>
    <w:rsid w:val="00050199"/>
    <w:rsid w:val="000501BF"/>
    <w:rsid w:val="000507A2"/>
    <w:rsid w:val="000512F0"/>
    <w:rsid w:val="00051B0F"/>
    <w:rsid w:val="00051F51"/>
    <w:rsid w:val="000527BC"/>
    <w:rsid w:val="00052875"/>
    <w:rsid w:val="00053C58"/>
    <w:rsid w:val="0005496A"/>
    <w:rsid w:val="000549A8"/>
    <w:rsid w:val="000550BE"/>
    <w:rsid w:val="00055157"/>
    <w:rsid w:val="00055815"/>
    <w:rsid w:val="00056B42"/>
    <w:rsid w:val="00057402"/>
    <w:rsid w:val="00060070"/>
    <w:rsid w:val="000602B7"/>
    <w:rsid w:val="000605E5"/>
    <w:rsid w:val="000611E0"/>
    <w:rsid w:val="000616C4"/>
    <w:rsid w:val="00062582"/>
    <w:rsid w:val="00063225"/>
    <w:rsid w:val="000636B8"/>
    <w:rsid w:val="00063C14"/>
    <w:rsid w:val="00064666"/>
    <w:rsid w:val="000646BE"/>
    <w:rsid w:val="00064BA3"/>
    <w:rsid w:val="00064C1F"/>
    <w:rsid w:val="00064D23"/>
    <w:rsid w:val="00064F14"/>
    <w:rsid w:val="0006515E"/>
    <w:rsid w:val="00065501"/>
    <w:rsid w:val="0006632B"/>
    <w:rsid w:val="00066576"/>
    <w:rsid w:val="00066CDC"/>
    <w:rsid w:val="00067C47"/>
    <w:rsid w:val="00067C52"/>
    <w:rsid w:val="0007021D"/>
    <w:rsid w:val="00070C29"/>
    <w:rsid w:val="0007110D"/>
    <w:rsid w:val="00071B63"/>
    <w:rsid w:val="00071E64"/>
    <w:rsid w:val="0007246C"/>
    <w:rsid w:val="00072A80"/>
    <w:rsid w:val="000733DE"/>
    <w:rsid w:val="000737B4"/>
    <w:rsid w:val="00073856"/>
    <w:rsid w:val="00073E52"/>
    <w:rsid w:val="000740DF"/>
    <w:rsid w:val="00074B5C"/>
    <w:rsid w:val="00074BD7"/>
    <w:rsid w:val="00074CF8"/>
    <w:rsid w:val="000756D9"/>
    <w:rsid w:val="00075F6E"/>
    <w:rsid w:val="00076333"/>
    <w:rsid w:val="000802A4"/>
    <w:rsid w:val="00080B2D"/>
    <w:rsid w:val="000812C7"/>
    <w:rsid w:val="00081336"/>
    <w:rsid w:val="0008176C"/>
    <w:rsid w:val="00081C72"/>
    <w:rsid w:val="00081E0D"/>
    <w:rsid w:val="00082C82"/>
    <w:rsid w:val="00082DE3"/>
    <w:rsid w:val="0008352E"/>
    <w:rsid w:val="00083D24"/>
    <w:rsid w:val="0008410C"/>
    <w:rsid w:val="00084D70"/>
    <w:rsid w:val="0008558D"/>
    <w:rsid w:val="00091286"/>
    <w:rsid w:val="00091EFA"/>
    <w:rsid w:val="000920A4"/>
    <w:rsid w:val="000927CF"/>
    <w:rsid w:val="0009440C"/>
    <w:rsid w:val="0009564F"/>
    <w:rsid w:val="00095995"/>
    <w:rsid w:val="000965E4"/>
    <w:rsid w:val="000971AF"/>
    <w:rsid w:val="00097E4E"/>
    <w:rsid w:val="00097F91"/>
    <w:rsid w:val="000A0DC0"/>
    <w:rsid w:val="000A1110"/>
    <w:rsid w:val="000A11AD"/>
    <w:rsid w:val="000A1903"/>
    <w:rsid w:val="000A234A"/>
    <w:rsid w:val="000A32BB"/>
    <w:rsid w:val="000A3483"/>
    <w:rsid w:val="000A3621"/>
    <w:rsid w:val="000A40F9"/>
    <w:rsid w:val="000A4706"/>
    <w:rsid w:val="000A49F5"/>
    <w:rsid w:val="000A5B83"/>
    <w:rsid w:val="000A6954"/>
    <w:rsid w:val="000A6B73"/>
    <w:rsid w:val="000A7F28"/>
    <w:rsid w:val="000B04F7"/>
    <w:rsid w:val="000B064D"/>
    <w:rsid w:val="000B139E"/>
    <w:rsid w:val="000B1709"/>
    <w:rsid w:val="000B19D0"/>
    <w:rsid w:val="000B1B17"/>
    <w:rsid w:val="000B2204"/>
    <w:rsid w:val="000B2AEB"/>
    <w:rsid w:val="000B2C8F"/>
    <w:rsid w:val="000B31AB"/>
    <w:rsid w:val="000B360D"/>
    <w:rsid w:val="000B4C79"/>
    <w:rsid w:val="000B5692"/>
    <w:rsid w:val="000B5BCA"/>
    <w:rsid w:val="000B5CD5"/>
    <w:rsid w:val="000B6629"/>
    <w:rsid w:val="000B6CC2"/>
    <w:rsid w:val="000B73D5"/>
    <w:rsid w:val="000C062A"/>
    <w:rsid w:val="000C1E72"/>
    <w:rsid w:val="000C3F02"/>
    <w:rsid w:val="000C4F0A"/>
    <w:rsid w:val="000C58D8"/>
    <w:rsid w:val="000C60E8"/>
    <w:rsid w:val="000C60EB"/>
    <w:rsid w:val="000C6C42"/>
    <w:rsid w:val="000C6C58"/>
    <w:rsid w:val="000C705B"/>
    <w:rsid w:val="000C74DD"/>
    <w:rsid w:val="000C7F43"/>
    <w:rsid w:val="000D0611"/>
    <w:rsid w:val="000D238D"/>
    <w:rsid w:val="000D3059"/>
    <w:rsid w:val="000D3C00"/>
    <w:rsid w:val="000D40E9"/>
    <w:rsid w:val="000D4E84"/>
    <w:rsid w:val="000D4F2A"/>
    <w:rsid w:val="000D537E"/>
    <w:rsid w:val="000D5785"/>
    <w:rsid w:val="000D63F4"/>
    <w:rsid w:val="000D7388"/>
    <w:rsid w:val="000D796E"/>
    <w:rsid w:val="000D7B0D"/>
    <w:rsid w:val="000E0E41"/>
    <w:rsid w:val="000E1299"/>
    <w:rsid w:val="000E1750"/>
    <w:rsid w:val="000E18DF"/>
    <w:rsid w:val="000E2BB2"/>
    <w:rsid w:val="000E435F"/>
    <w:rsid w:val="000E467E"/>
    <w:rsid w:val="000E4907"/>
    <w:rsid w:val="000E70AD"/>
    <w:rsid w:val="000E7338"/>
    <w:rsid w:val="000E7A14"/>
    <w:rsid w:val="000E7F0C"/>
    <w:rsid w:val="000F1C90"/>
    <w:rsid w:val="000F2598"/>
    <w:rsid w:val="000F3784"/>
    <w:rsid w:val="000F393E"/>
    <w:rsid w:val="000F50B6"/>
    <w:rsid w:val="000F5284"/>
    <w:rsid w:val="000F577C"/>
    <w:rsid w:val="000F647A"/>
    <w:rsid w:val="000F6643"/>
    <w:rsid w:val="000F6A23"/>
    <w:rsid w:val="000F6B45"/>
    <w:rsid w:val="000F7385"/>
    <w:rsid w:val="000F77DA"/>
    <w:rsid w:val="000F791C"/>
    <w:rsid w:val="00100361"/>
    <w:rsid w:val="001009CE"/>
    <w:rsid w:val="00100A3C"/>
    <w:rsid w:val="00100E09"/>
    <w:rsid w:val="0010203A"/>
    <w:rsid w:val="00102195"/>
    <w:rsid w:val="001021C7"/>
    <w:rsid w:val="00102291"/>
    <w:rsid w:val="001037E4"/>
    <w:rsid w:val="00104217"/>
    <w:rsid w:val="001048E9"/>
    <w:rsid w:val="0010715A"/>
    <w:rsid w:val="00107299"/>
    <w:rsid w:val="0011181F"/>
    <w:rsid w:val="00112301"/>
    <w:rsid w:val="00112974"/>
    <w:rsid w:val="00113461"/>
    <w:rsid w:val="001146C4"/>
    <w:rsid w:val="0011540D"/>
    <w:rsid w:val="00116743"/>
    <w:rsid w:val="00116A4A"/>
    <w:rsid w:val="00116AB9"/>
    <w:rsid w:val="00117639"/>
    <w:rsid w:val="00117694"/>
    <w:rsid w:val="00117795"/>
    <w:rsid w:val="00120BE0"/>
    <w:rsid w:val="00121105"/>
    <w:rsid w:val="001212F0"/>
    <w:rsid w:val="0012147D"/>
    <w:rsid w:val="00121F6D"/>
    <w:rsid w:val="001227F8"/>
    <w:rsid w:val="0012397D"/>
    <w:rsid w:val="001239E6"/>
    <w:rsid w:val="001247B3"/>
    <w:rsid w:val="00124882"/>
    <w:rsid w:val="00125A18"/>
    <w:rsid w:val="00125A4E"/>
    <w:rsid w:val="00125BF4"/>
    <w:rsid w:val="00125D9F"/>
    <w:rsid w:val="00126A29"/>
    <w:rsid w:val="00127079"/>
    <w:rsid w:val="001274B2"/>
    <w:rsid w:val="0012777E"/>
    <w:rsid w:val="00127F58"/>
    <w:rsid w:val="00130D36"/>
    <w:rsid w:val="0013378D"/>
    <w:rsid w:val="00133BBE"/>
    <w:rsid w:val="00133F2E"/>
    <w:rsid w:val="00134639"/>
    <w:rsid w:val="00134803"/>
    <w:rsid w:val="001361E2"/>
    <w:rsid w:val="001364DC"/>
    <w:rsid w:val="001369C6"/>
    <w:rsid w:val="00136FF6"/>
    <w:rsid w:val="001372FA"/>
    <w:rsid w:val="001374AB"/>
    <w:rsid w:val="00140C20"/>
    <w:rsid w:val="00142842"/>
    <w:rsid w:val="001431CA"/>
    <w:rsid w:val="00144CFA"/>
    <w:rsid w:val="00144D12"/>
    <w:rsid w:val="001457AA"/>
    <w:rsid w:val="001458D2"/>
    <w:rsid w:val="00147144"/>
    <w:rsid w:val="0015098C"/>
    <w:rsid w:val="00150F2F"/>
    <w:rsid w:val="001514E6"/>
    <w:rsid w:val="00151990"/>
    <w:rsid w:val="00152881"/>
    <w:rsid w:val="001528B4"/>
    <w:rsid w:val="00153979"/>
    <w:rsid w:val="00155047"/>
    <w:rsid w:val="00155AA8"/>
    <w:rsid w:val="001563FA"/>
    <w:rsid w:val="00156FA2"/>
    <w:rsid w:val="00157071"/>
    <w:rsid w:val="00157CDD"/>
    <w:rsid w:val="00160DCA"/>
    <w:rsid w:val="00160F8E"/>
    <w:rsid w:val="00162423"/>
    <w:rsid w:val="00163506"/>
    <w:rsid w:val="00163AD4"/>
    <w:rsid w:val="00164121"/>
    <w:rsid w:val="0016519F"/>
    <w:rsid w:val="0016552A"/>
    <w:rsid w:val="0016578E"/>
    <w:rsid w:val="00167B07"/>
    <w:rsid w:val="00171001"/>
    <w:rsid w:val="001716CF"/>
    <w:rsid w:val="001721F0"/>
    <w:rsid w:val="001724F4"/>
    <w:rsid w:val="001741A2"/>
    <w:rsid w:val="00174295"/>
    <w:rsid w:val="001747DC"/>
    <w:rsid w:val="00175110"/>
    <w:rsid w:val="0017541F"/>
    <w:rsid w:val="00175B06"/>
    <w:rsid w:val="00176FB1"/>
    <w:rsid w:val="00177254"/>
    <w:rsid w:val="00177468"/>
    <w:rsid w:val="001775AB"/>
    <w:rsid w:val="0017794C"/>
    <w:rsid w:val="0018045D"/>
    <w:rsid w:val="001815EB"/>
    <w:rsid w:val="00182058"/>
    <w:rsid w:val="0018251E"/>
    <w:rsid w:val="00182C51"/>
    <w:rsid w:val="00182FDE"/>
    <w:rsid w:val="00184234"/>
    <w:rsid w:val="00184255"/>
    <w:rsid w:val="00184D83"/>
    <w:rsid w:val="00185414"/>
    <w:rsid w:val="00185F77"/>
    <w:rsid w:val="001867C2"/>
    <w:rsid w:val="001869E7"/>
    <w:rsid w:val="00186F99"/>
    <w:rsid w:val="001873FF"/>
    <w:rsid w:val="00187A91"/>
    <w:rsid w:val="00187D28"/>
    <w:rsid w:val="001901A0"/>
    <w:rsid w:val="001904EE"/>
    <w:rsid w:val="0019099F"/>
    <w:rsid w:val="00190C3B"/>
    <w:rsid w:val="00190ECB"/>
    <w:rsid w:val="0019145D"/>
    <w:rsid w:val="00191B78"/>
    <w:rsid w:val="00192562"/>
    <w:rsid w:val="00192ECC"/>
    <w:rsid w:val="00193A73"/>
    <w:rsid w:val="00193A99"/>
    <w:rsid w:val="001944DB"/>
    <w:rsid w:val="00194722"/>
    <w:rsid w:val="001947DC"/>
    <w:rsid w:val="00194F0E"/>
    <w:rsid w:val="001951DC"/>
    <w:rsid w:val="001958D7"/>
    <w:rsid w:val="00195E27"/>
    <w:rsid w:val="0019727A"/>
    <w:rsid w:val="001974FE"/>
    <w:rsid w:val="00197FA1"/>
    <w:rsid w:val="001A07FB"/>
    <w:rsid w:val="001A0D87"/>
    <w:rsid w:val="001A1AA3"/>
    <w:rsid w:val="001A26AE"/>
    <w:rsid w:val="001A28CB"/>
    <w:rsid w:val="001A2939"/>
    <w:rsid w:val="001A2D70"/>
    <w:rsid w:val="001A5F56"/>
    <w:rsid w:val="001A60F4"/>
    <w:rsid w:val="001A62D8"/>
    <w:rsid w:val="001A63F6"/>
    <w:rsid w:val="001A7170"/>
    <w:rsid w:val="001A75FC"/>
    <w:rsid w:val="001B03B1"/>
    <w:rsid w:val="001B06B5"/>
    <w:rsid w:val="001B129E"/>
    <w:rsid w:val="001B1CE3"/>
    <w:rsid w:val="001B2F8F"/>
    <w:rsid w:val="001B325D"/>
    <w:rsid w:val="001B3CD7"/>
    <w:rsid w:val="001B3E9B"/>
    <w:rsid w:val="001B4CC4"/>
    <w:rsid w:val="001B58C8"/>
    <w:rsid w:val="001C04DB"/>
    <w:rsid w:val="001C08C0"/>
    <w:rsid w:val="001C0A30"/>
    <w:rsid w:val="001C28F1"/>
    <w:rsid w:val="001C330E"/>
    <w:rsid w:val="001C3EA5"/>
    <w:rsid w:val="001C4AC4"/>
    <w:rsid w:val="001C4C27"/>
    <w:rsid w:val="001C5DB5"/>
    <w:rsid w:val="001C69C0"/>
    <w:rsid w:val="001C6AC3"/>
    <w:rsid w:val="001C7A22"/>
    <w:rsid w:val="001C7CB7"/>
    <w:rsid w:val="001C7F00"/>
    <w:rsid w:val="001D09A9"/>
    <w:rsid w:val="001D1075"/>
    <w:rsid w:val="001D1135"/>
    <w:rsid w:val="001D1FE4"/>
    <w:rsid w:val="001D2610"/>
    <w:rsid w:val="001D35E5"/>
    <w:rsid w:val="001D3F09"/>
    <w:rsid w:val="001D4FDA"/>
    <w:rsid w:val="001D529B"/>
    <w:rsid w:val="001D5333"/>
    <w:rsid w:val="001D5832"/>
    <w:rsid w:val="001D5B25"/>
    <w:rsid w:val="001D5CA3"/>
    <w:rsid w:val="001D5E77"/>
    <w:rsid w:val="001D72B1"/>
    <w:rsid w:val="001D74E1"/>
    <w:rsid w:val="001E0521"/>
    <w:rsid w:val="001E11D8"/>
    <w:rsid w:val="001E1501"/>
    <w:rsid w:val="001E1E3A"/>
    <w:rsid w:val="001E3067"/>
    <w:rsid w:val="001E3274"/>
    <w:rsid w:val="001E3484"/>
    <w:rsid w:val="001E3747"/>
    <w:rsid w:val="001E47D9"/>
    <w:rsid w:val="001E4B5E"/>
    <w:rsid w:val="001E4FD1"/>
    <w:rsid w:val="001E5236"/>
    <w:rsid w:val="001E5D5B"/>
    <w:rsid w:val="001E6548"/>
    <w:rsid w:val="001E74D3"/>
    <w:rsid w:val="001E781D"/>
    <w:rsid w:val="001E7874"/>
    <w:rsid w:val="001E78BE"/>
    <w:rsid w:val="001E7AE7"/>
    <w:rsid w:val="001E7B09"/>
    <w:rsid w:val="001F0A32"/>
    <w:rsid w:val="001F0AAF"/>
    <w:rsid w:val="001F1AF0"/>
    <w:rsid w:val="001F1B63"/>
    <w:rsid w:val="001F1F35"/>
    <w:rsid w:val="001F20E0"/>
    <w:rsid w:val="001F27A7"/>
    <w:rsid w:val="001F298E"/>
    <w:rsid w:val="001F2A45"/>
    <w:rsid w:val="001F33F2"/>
    <w:rsid w:val="001F37E3"/>
    <w:rsid w:val="001F4248"/>
    <w:rsid w:val="001F4733"/>
    <w:rsid w:val="001F4976"/>
    <w:rsid w:val="001F4CE3"/>
    <w:rsid w:val="001F5275"/>
    <w:rsid w:val="001F5693"/>
    <w:rsid w:val="001F5BD0"/>
    <w:rsid w:val="001F5D92"/>
    <w:rsid w:val="001F5EBB"/>
    <w:rsid w:val="001F62AE"/>
    <w:rsid w:val="001F6E8F"/>
    <w:rsid w:val="001F7785"/>
    <w:rsid w:val="001F7918"/>
    <w:rsid w:val="002009B7"/>
    <w:rsid w:val="00201292"/>
    <w:rsid w:val="002018E8"/>
    <w:rsid w:val="00201BBF"/>
    <w:rsid w:val="00202CB8"/>
    <w:rsid w:val="0020331B"/>
    <w:rsid w:val="00203C4B"/>
    <w:rsid w:val="00203D39"/>
    <w:rsid w:val="002042FA"/>
    <w:rsid w:val="002044E9"/>
    <w:rsid w:val="002047AF"/>
    <w:rsid w:val="002052D3"/>
    <w:rsid w:val="0020586E"/>
    <w:rsid w:val="00205C89"/>
    <w:rsid w:val="00206ECA"/>
    <w:rsid w:val="00207612"/>
    <w:rsid w:val="00210FF2"/>
    <w:rsid w:val="00211682"/>
    <w:rsid w:val="002124BB"/>
    <w:rsid w:val="00212DF1"/>
    <w:rsid w:val="0021309B"/>
    <w:rsid w:val="002133F3"/>
    <w:rsid w:val="00213DF4"/>
    <w:rsid w:val="0021416B"/>
    <w:rsid w:val="00214270"/>
    <w:rsid w:val="002162EC"/>
    <w:rsid w:val="002167B7"/>
    <w:rsid w:val="00217B8B"/>
    <w:rsid w:val="00220041"/>
    <w:rsid w:val="00220CAC"/>
    <w:rsid w:val="00221CCA"/>
    <w:rsid w:val="00221CD4"/>
    <w:rsid w:val="00221CDA"/>
    <w:rsid w:val="00222487"/>
    <w:rsid w:val="0022252A"/>
    <w:rsid w:val="0022281F"/>
    <w:rsid w:val="00222ACE"/>
    <w:rsid w:val="002233E5"/>
    <w:rsid w:val="002242F7"/>
    <w:rsid w:val="002248BA"/>
    <w:rsid w:val="00226CDC"/>
    <w:rsid w:val="00227233"/>
    <w:rsid w:val="00230CC7"/>
    <w:rsid w:val="002311AF"/>
    <w:rsid w:val="0023144C"/>
    <w:rsid w:val="00231761"/>
    <w:rsid w:val="002319EA"/>
    <w:rsid w:val="00231CCD"/>
    <w:rsid w:val="00231E92"/>
    <w:rsid w:val="00231F6D"/>
    <w:rsid w:val="002321A5"/>
    <w:rsid w:val="002322D4"/>
    <w:rsid w:val="00232D07"/>
    <w:rsid w:val="00233237"/>
    <w:rsid w:val="00233AD6"/>
    <w:rsid w:val="00233BDC"/>
    <w:rsid w:val="00234B5A"/>
    <w:rsid w:val="002358DF"/>
    <w:rsid w:val="00236A0A"/>
    <w:rsid w:val="00236B0D"/>
    <w:rsid w:val="00236C4C"/>
    <w:rsid w:val="00237E10"/>
    <w:rsid w:val="002400C1"/>
    <w:rsid w:val="00240A3F"/>
    <w:rsid w:val="00240A42"/>
    <w:rsid w:val="00240EE9"/>
    <w:rsid w:val="00242063"/>
    <w:rsid w:val="002430AF"/>
    <w:rsid w:val="00243E32"/>
    <w:rsid w:val="00243F07"/>
    <w:rsid w:val="00244541"/>
    <w:rsid w:val="0024466F"/>
    <w:rsid w:val="00245B5F"/>
    <w:rsid w:val="00245CD9"/>
    <w:rsid w:val="00245DDA"/>
    <w:rsid w:val="00246147"/>
    <w:rsid w:val="0024795D"/>
    <w:rsid w:val="00247CC1"/>
    <w:rsid w:val="00252DDE"/>
    <w:rsid w:val="00253B1C"/>
    <w:rsid w:val="00253CA7"/>
    <w:rsid w:val="00254637"/>
    <w:rsid w:val="0025477A"/>
    <w:rsid w:val="00254E97"/>
    <w:rsid w:val="00255A5A"/>
    <w:rsid w:val="0025691B"/>
    <w:rsid w:val="00256990"/>
    <w:rsid w:val="00256EC3"/>
    <w:rsid w:val="00257841"/>
    <w:rsid w:val="002602CF"/>
    <w:rsid w:val="00262341"/>
    <w:rsid w:val="002628AC"/>
    <w:rsid w:val="00262DAA"/>
    <w:rsid w:val="00263272"/>
    <w:rsid w:val="00263529"/>
    <w:rsid w:val="002635CB"/>
    <w:rsid w:val="00263CD9"/>
    <w:rsid w:val="00264394"/>
    <w:rsid w:val="002644E3"/>
    <w:rsid w:val="00264C6E"/>
    <w:rsid w:val="00265617"/>
    <w:rsid w:val="00265C3C"/>
    <w:rsid w:val="002661C8"/>
    <w:rsid w:val="002662E2"/>
    <w:rsid w:val="00266680"/>
    <w:rsid w:val="00266CBD"/>
    <w:rsid w:val="00267D49"/>
    <w:rsid w:val="00270EDF"/>
    <w:rsid w:val="00271037"/>
    <w:rsid w:val="00271C80"/>
    <w:rsid w:val="00272B58"/>
    <w:rsid w:val="00273264"/>
    <w:rsid w:val="00273451"/>
    <w:rsid w:val="0027369C"/>
    <w:rsid w:val="00273E76"/>
    <w:rsid w:val="00274B26"/>
    <w:rsid w:val="00274E6B"/>
    <w:rsid w:val="0027539F"/>
    <w:rsid w:val="00275B43"/>
    <w:rsid w:val="002764AE"/>
    <w:rsid w:val="002767AF"/>
    <w:rsid w:val="00276B15"/>
    <w:rsid w:val="00276CDB"/>
    <w:rsid w:val="00276D3F"/>
    <w:rsid w:val="002775BF"/>
    <w:rsid w:val="00277BDB"/>
    <w:rsid w:val="00277F75"/>
    <w:rsid w:val="00280744"/>
    <w:rsid w:val="002808D6"/>
    <w:rsid w:val="00280D9B"/>
    <w:rsid w:val="00281850"/>
    <w:rsid w:val="00281B8B"/>
    <w:rsid w:val="002826D3"/>
    <w:rsid w:val="0028311C"/>
    <w:rsid w:val="00283545"/>
    <w:rsid w:val="00283606"/>
    <w:rsid w:val="002843B5"/>
    <w:rsid w:val="002844CF"/>
    <w:rsid w:val="002849AA"/>
    <w:rsid w:val="00284F13"/>
    <w:rsid w:val="00285107"/>
    <w:rsid w:val="00285193"/>
    <w:rsid w:val="00285E5B"/>
    <w:rsid w:val="00285E6A"/>
    <w:rsid w:val="00285FCF"/>
    <w:rsid w:val="002860A4"/>
    <w:rsid w:val="002869A7"/>
    <w:rsid w:val="002870F2"/>
    <w:rsid w:val="00287286"/>
    <w:rsid w:val="002872B6"/>
    <w:rsid w:val="00290099"/>
    <w:rsid w:val="002903CB"/>
    <w:rsid w:val="002908A1"/>
    <w:rsid w:val="00290E7B"/>
    <w:rsid w:val="002915C3"/>
    <w:rsid w:val="00292395"/>
    <w:rsid w:val="002924B1"/>
    <w:rsid w:val="00293805"/>
    <w:rsid w:val="0029513F"/>
    <w:rsid w:val="002957DB"/>
    <w:rsid w:val="002958DE"/>
    <w:rsid w:val="00296893"/>
    <w:rsid w:val="00296BC1"/>
    <w:rsid w:val="00296F6E"/>
    <w:rsid w:val="0029707E"/>
    <w:rsid w:val="00297419"/>
    <w:rsid w:val="00297436"/>
    <w:rsid w:val="00297C57"/>
    <w:rsid w:val="002A0435"/>
    <w:rsid w:val="002A0BAD"/>
    <w:rsid w:val="002A13D4"/>
    <w:rsid w:val="002A20B0"/>
    <w:rsid w:val="002A2B33"/>
    <w:rsid w:val="002A2DCB"/>
    <w:rsid w:val="002A3867"/>
    <w:rsid w:val="002A3B86"/>
    <w:rsid w:val="002A44BB"/>
    <w:rsid w:val="002A4B93"/>
    <w:rsid w:val="002A58B5"/>
    <w:rsid w:val="002A5918"/>
    <w:rsid w:val="002A5DFF"/>
    <w:rsid w:val="002A6184"/>
    <w:rsid w:val="002A6E11"/>
    <w:rsid w:val="002A7191"/>
    <w:rsid w:val="002B0AE2"/>
    <w:rsid w:val="002B0E58"/>
    <w:rsid w:val="002B15ED"/>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06FA"/>
    <w:rsid w:val="002C1223"/>
    <w:rsid w:val="002C22C4"/>
    <w:rsid w:val="002C26F7"/>
    <w:rsid w:val="002C2A9B"/>
    <w:rsid w:val="002C2E5A"/>
    <w:rsid w:val="002C3BF6"/>
    <w:rsid w:val="002C41AD"/>
    <w:rsid w:val="002C4756"/>
    <w:rsid w:val="002C47F5"/>
    <w:rsid w:val="002C504C"/>
    <w:rsid w:val="002C5455"/>
    <w:rsid w:val="002C6278"/>
    <w:rsid w:val="002C6472"/>
    <w:rsid w:val="002C75F3"/>
    <w:rsid w:val="002D2796"/>
    <w:rsid w:val="002D2D2C"/>
    <w:rsid w:val="002D2FBA"/>
    <w:rsid w:val="002D48D8"/>
    <w:rsid w:val="002D49C1"/>
    <w:rsid w:val="002D4E37"/>
    <w:rsid w:val="002D5202"/>
    <w:rsid w:val="002D5E68"/>
    <w:rsid w:val="002D61AB"/>
    <w:rsid w:val="002D6356"/>
    <w:rsid w:val="002D63D2"/>
    <w:rsid w:val="002D7484"/>
    <w:rsid w:val="002E0982"/>
    <w:rsid w:val="002E1A8B"/>
    <w:rsid w:val="002E1C78"/>
    <w:rsid w:val="002E1CE7"/>
    <w:rsid w:val="002E21DD"/>
    <w:rsid w:val="002E3E28"/>
    <w:rsid w:val="002E3FED"/>
    <w:rsid w:val="002E48E0"/>
    <w:rsid w:val="002E4FDE"/>
    <w:rsid w:val="002E5F4F"/>
    <w:rsid w:val="002E6172"/>
    <w:rsid w:val="002E7177"/>
    <w:rsid w:val="002E7331"/>
    <w:rsid w:val="002E74C5"/>
    <w:rsid w:val="002E76BD"/>
    <w:rsid w:val="002E7A01"/>
    <w:rsid w:val="002F077F"/>
    <w:rsid w:val="002F08DF"/>
    <w:rsid w:val="002F1595"/>
    <w:rsid w:val="002F16FD"/>
    <w:rsid w:val="002F19C9"/>
    <w:rsid w:val="002F2157"/>
    <w:rsid w:val="002F2305"/>
    <w:rsid w:val="002F2D7C"/>
    <w:rsid w:val="002F31CC"/>
    <w:rsid w:val="002F34DA"/>
    <w:rsid w:val="002F3B51"/>
    <w:rsid w:val="002F3B75"/>
    <w:rsid w:val="002F47F0"/>
    <w:rsid w:val="002F4BA2"/>
    <w:rsid w:val="002F5997"/>
    <w:rsid w:val="002F5E3C"/>
    <w:rsid w:val="002F6454"/>
    <w:rsid w:val="002F6963"/>
    <w:rsid w:val="002F6B2D"/>
    <w:rsid w:val="002F6CC7"/>
    <w:rsid w:val="002F6EA0"/>
    <w:rsid w:val="002F7497"/>
    <w:rsid w:val="003001E6"/>
    <w:rsid w:val="00300581"/>
    <w:rsid w:val="00300FE1"/>
    <w:rsid w:val="003011A0"/>
    <w:rsid w:val="00301B84"/>
    <w:rsid w:val="00301DA5"/>
    <w:rsid w:val="003022BB"/>
    <w:rsid w:val="003031C9"/>
    <w:rsid w:val="0030473A"/>
    <w:rsid w:val="003048DE"/>
    <w:rsid w:val="00304903"/>
    <w:rsid w:val="00304ACC"/>
    <w:rsid w:val="0030577F"/>
    <w:rsid w:val="00305AEB"/>
    <w:rsid w:val="00305E4B"/>
    <w:rsid w:val="00305F24"/>
    <w:rsid w:val="00310AE4"/>
    <w:rsid w:val="00310CC4"/>
    <w:rsid w:val="00312294"/>
    <w:rsid w:val="003131D7"/>
    <w:rsid w:val="00313CF9"/>
    <w:rsid w:val="003151F4"/>
    <w:rsid w:val="00315264"/>
    <w:rsid w:val="003158B3"/>
    <w:rsid w:val="00315B91"/>
    <w:rsid w:val="003168E5"/>
    <w:rsid w:val="00316C9C"/>
    <w:rsid w:val="00316E19"/>
    <w:rsid w:val="00317009"/>
    <w:rsid w:val="00317052"/>
    <w:rsid w:val="00320214"/>
    <w:rsid w:val="0032055E"/>
    <w:rsid w:val="00320B8F"/>
    <w:rsid w:val="00320F1C"/>
    <w:rsid w:val="003213D2"/>
    <w:rsid w:val="00322464"/>
    <w:rsid w:val="00322C3A"/>
    <w:rsid w:val="003230A4"/>
    <w:rsid w:val="00323477"/>
    <w:rsid w:val="003246D6"/>
    <w:rsid w:val="00324ADB"/>
    <w:rsid w:val="00324E9F"/>
    <w:rsid w:val="00325215"/>
    <w:rsid w:val="003258F1"/>
    <w:rsid w:val="00325A22"/>
    <w:rsid w:val="00325CF4"/>
    <w:rsid w:val="00327419"/>
    <w:rsid w:val="0032763E"/>
    <w:rsid w:val="003279B4"/>
    <w:rsid w:val="00327B67"/>
    <w:rsid w:val="00327E78"/>
    <w:rsid w:val="00330938"/>
    <w:rsid w:val="0033130C"/>
    <w:rsid w:val="003320AA"/>
    <w:rsid w:val="003323CD"/>
    <w:rsid w:val="003343C0"/>
    <w:rsid w:val="003353DC"/>
    <w:rsid w:val="003358F2"/>
    <w:rsid w:val="003362D6"/>
    <w:rsid w:val="00336670"/>
    <w:rsid w:val="00336F4A"/>
    <w:rsid w:val="003374E3"/>
    <w:rsid w:val="00337EBB"/>
    <w:rsid w:val="003407EF"/>
    <w:rsid w:val="00340CB2"/>
    <w:rsid w:val="00340DD5"/>
    <w:rsid w:val="00341531"/>
    <w:rsid w:val="00341606"/>
    <w:rsid w:val="00341614"/>
    <w:rsid w:val="0034168A"/>
    <w:rsid w:val="00341BAC"/>
    <w:rsid w:val="00341D46"/>
    <w:rsid w:val="00342638"/>
    <w:rsid w:val="00342DAC"/>
    <w:rsid w:val="0034410D"/>
    <w:rsid w:val="00344A4A"/>
    <w:rsid w:val="00344DE8"/>
    <w:rsid w:val="003454FD"/>
    <w:rsid w:val="00346B1C"/>
    <w:rsid w:val="00346EEA"/>
    <w:rsid w:val="003479D6"/>
    <w:rsid w:val="00347D20"/>
    <w:rsid w:val="003508DD"/>
    <w:rsid w:val="00350909"/>
    <w:rsid w:val="00350960"/>
    <w:rsid w:val="00351626"/>
    <w:rsid w:val="0035289A"/>
    <w:rsid w:val="003539A8"/>
    <w:rsid w:val="00353DB8"/>
    <w:rsid w:val="00355189"/>
    <w:rsid w:val="0035544D"/>
    <w:rsid w:val="00355A4C"/>
    <w:rsid w:val="003567C2"/>
    <w:rsid w:val="00356C46"/>
    <w:rsid w:val="00357DF0"/>
    <w:rsid w:val="0036002F"/>
    <w:rsid w:val="0036091F"/>
    <w:rsid w:val="00360E52"/>
    <w:rsid w:val="00361A76"/>
    <w:rsid w:val="00361E14"/>
    <w:rsid w:val="00362307"/>
    <w:rsid w:val="003640D6"/>
    <w:rsid w:val="003641DA"/>
    <w:rsid w:val="0036449D"/>
    <w:rsid w:val="0036592B"/>
    <w:rsid w:val="003666EF"/>
    <w:rsid w:val="0036788D"/>
    <w:rsid w:val="003679F0"/>
    <w:rsid w:val="00367F37"/>
    <w:rsid w:val="003706CC"/>
    <w:rsid w:val="00370981"/>
    <w:rsid w:val="00370DEF"/>
    <w:rsid w:val="00371186"/>
    <w:rsid w:val="00371478"/>
    <w:rsid w:val="0037153D"/>
    <w:rsid w:val="003715F3"/>
    <w:rsid w:val="00372580"/>
    <w:rsid w:val="00372717"/>
    <w:rsid w:val="0037341A"/>
    <w:rsid w:val="00374371"/>
    <w:rsid w:val="0037483C"/>
    <w:rsid w:val="00374DF6"/>
    <w:rsid w:val="00375221"/>
    <w:rsid w:val="00375A32"/>
    <w:rsid w:val="00376921"/>
    <w:rsid w:val="00376BCA"/>
    <w:rsid w:val="003776E6"/>
    <w:rsid w:val="00377BB8"/>
    <w:rsid w:val="003802BA"/>
    <w:rsid w:val="00380E96"/>
    <w:rsid w:val="003812AE"/>
    <w:rsid w:val="00381516"/>
    <w:rsid w:val="00381662"/>
    <w:rsid w:val="0038206D"/>
    <w:rsid w:val="00382659"/>
    <w:rsid w:val="003832C3"/>
    <w:rsid w:val="003832EF"/>
    <w:rsid w:val="003838A0"/>
    <w:rsid w:val="00384B8C"/>
    <w:rsid w:val="00384BB5"/>
    <w:rsid w:val="00384CB7"/>
    <w:rsid w:val="00384E04"/>
    <w:rsid w:val="00385317"/>
    <w:rsid w:val="0038647D"/>
    <w:rsid w:val="00387411"/>
    <w:rsid w:val="00387813"/>
    <w:rsid w:val="00387EF4"/>
    <w:rsid w:val="0039148F"/>
    <w:rsid w:val="00391890"/>
    <w:rsid w:val="00391DA0"/>
    <w:rsid w:val="00392FA4"/>
    <w:rsid w:val="0039309B"/>
    <w:rsid w:val="003931F9"/>
    <w:rsid w:val="003947AA"/>
    <w:rsid w:val="00395876"/>
    <w:rsid w:val="0039690C"/>
    <w:rsid w:val="00396E1A"/>
    <w:rsid w:val="00397F2F"/>
    <w:rsid w:val="003A04B0"/>
    <w:rsid w:val="003A04ED"/>
    <w:rsid w:val="003A0CFA"/>
    <w:rsid w:val="003A0FD4"/>
    <w:rsid w:val="003A2A9D"/>
    <w:rsid w:val="003A3241"/>
    <w:rsid w:val="003A46C0"/>
    <w:rsid w:val="003A59D9"/>
    <w:rsid w:val="003A5A10"/>
    <w:rsid w:val="003A5B06"/>
    <w:rsid w:val="003A6F0C"/>
    <w:rsid w:val="003A75D5"/>
    <w:rsid w:val="003A7CE8"/>
    <w:rsid w:val="003B0388"/>
    <w:rsid w:val="003B134A"/>
    <w:rsid w:val="003B204D"/>
    <w:rsid w:val="003B2454"/>
    <w:rsid w:val="003B2696"/>
    <w:rsid w:val="003B3359"/>
    <w:rsid w:val="003B3AA1"/>
    <w:rsid w:val="003B3F22"/>
    <w:rsid w:val="003B4101"/>
    <w:rsid w:val="003B5B12"/>
    <w:rsid w:val="003B5BA1"/>
    <w:rsid w:val="003B6188"/>
    <w:rsid w:val="003B62F7"/>
    <w:rsid w:val="003B7236"/>
    <w:rsid w:val="003B72A2"/>
    <w:rsid w:val="003B743C"/>
    <w:rsid w:val="003B7524"/>
    <w:rsid w:val="003C0290"/>
    <w:rsid w:val="003C0DEE"/>
    <w:rsid w:val="003C0FD2"/>
    <w:rsid w:val="003C12EB"/>
    <w:rsid w:val="003C131A"/>
    <w:rsid w:val="003C183C"/>
    <w:rsid w:val="003C28EA"/>
    <w:rsid w:val="003C3B47"/>
    <w:rsid w:val="003C460E"/>
    <w:rsid w:val="003C5418"/>
    <w:rsid w:val="003C62E3"/>
    <w:rsid w:val="003C7B46"/>
    <w:rsid w:val="003D0304"/>
    <w:rsid w:val="003D0729"/>
    <w:rsid w:val="003D0C32"/>
    <w:rsid w:val="003D0DDE"/>
    <w:rsid w:val="003D0ED9"/>
    <w:rsid w:val="003D0F5D"/>
    <w:rsid w:val="003D13B9"/>
    <w:rsid w:val="003D18E5"/>
    <w:rsid w:val="003D1B72"/>
    <w:rsid w:val="003D1F00"/>
    <w:rsid w:val="003D2B98"/>
    <w:rsid w:val="003D3117"/>
    <w:rsid w:val="003D32DD"/>
    <w:rsid w:val="003D3CA1"/>
    <w:rsid w:val="003D47D1"/>
    <w:rsid w:val="003D4F28"/>
    <w:rsid w:val="003D5ECC"/>
    <w:rsid w:val="003D700E"/>
    <w:rsid w:val="003D72C0"/>
    <w:rsid w:val="003E00EC"/>
    <w:rsid w:val="003E056B"/>
    <w:rsid w:val="003E0E2E"/>
    <w:rsid w:val="003E179F"/>
    <w:rsid w:val="003E1A78"/>
    <w:rsid w:val="003E3214"/>
    <w:rsid w:val="003E336F"/>
    <w:rsid w:val="003E47F4"/>
    <w:rsid w:val="003E4BE9"/>
    <w:rsid w:val="003E4CCC"/>
    <w:rsid w:val="003E5775"/>
    <w:rsid w:val="003E5CFD"/>
    <w:rsid w:val="003E5E5F"/>
    <w:rsid w:val="003E6049"/>
    <w:rsid w:val="003E6401"/>
    <w:rsid w:val="003E6456"/>
    <w:rsid w:val="003E656E"/>
    <w:rsid w:val="003E6875"/>
    <w:rsid w:val="003E6C22"/>
    <w:rsid w:val="003E6E62"/>
    <w:rsid w:val="003E75B3"/>
    <w:rsid w:val="003F0919"/>
    <w:rsid w:val="003F0991"/>
    <w:rsid w:val="003F1255"/>
    <w:rsid w:val="003F1F52"/>
    <w:rsid w:val="003F25B9"/>
    <w:rsid w:val="003F3331"/>
    <w:rsid w:val="003F40B2"/>
    <w:rsid w:val="003F4320"/>
    <w:rsid w:val="003F43E2"/>
    <w:rsid w:val="003F470B"/>
    <w:rsid w:val="003F5020"/>
    <w:rsid w:val="003F5C8F"/>
    <w:rsid w:val="003F5E36"/>
    <w:rsid w:val="003F627E"/>
    <w:rsid w:val="003F6E20"/>
    <w:rsid w:val="003F6FCF"/>
    <w:rsid w:val="003F7339"/>
    <w:rsid w:val="003F7697"/>
    <w:rsid w:val="003F7A3D"/>
    <w:rsid w:val="0040029C"/>
    <w:rsid w:val="004012E2"/>
    <w:rsid w:val="004015CF"/>
    <w:rsid w:val="004016FB"/>
    <w:rsid w:val="004017B1"/>
    <w:rsid w:val="0040206F"/>
    <w:rsid w:val="004021FD"/>
    <w:rsid w:val="00402405"/>
    <w:rsid w:val="00402D82"/>
    <w:rsid w:val="0040315E"/>
    <w:rsid w:val="00403C65"/>
    <w:rsid w:val="004046A3"/>
    <w:rsid w:val="00405511"/>
    <w:rsid w:val="00405579"/>
    <w:rsid w:val="00406159"/>
    <w:rsid w:val="00406D29"/>
    <w:rsid w:val="00406F17"/>
    <w:rsid w:val="00407A94"/>
    <w:rsid w:val="004100CF"/>
    <w:rsid w:val="0041026D"/>
    <w:rsid w:val="004105A0"/>
    <w:rsid w:val="00410888"/>
    <w:rsid w:val="004114B8"/>
    <w:rsid w:val="0041216A"/>
    <w:rsid w:val="004122BC"/>
    <w:rsid w:val="00412401"/>
    <w:rsid w:val="004128D1"/>
    <w:rsid w:val="00412B2B"/>
    <w:rsid w:val="004134A7"/>
    <w:rsid w:val="00413578"/>
    <w:rsid w:val="00413C49"/>
    <w:rsid w:val="00413F4D"/>
    <w:rsid w:val="00415D01"/>
    <w:rsid w:val="0041654B"/>
    <w:rsid w:val="00416736"/>
    <w:rsid w:val="00416A37"/>
    <w:rsid w:val="00417262"/>
    <w:rsid w:val="00420BF4"/>
    <w:rsid w:val="00420D69"/>
    <w:rsid w:val="0042221D"/>
    <w:rsid w:val="00423568"/>
    <w:rsid w:val="00423853"/>
    <w:rsid w:val="00424CF2"/>
    <w:rsid w:val="004256DB"/>
    <w:rsid w:val="0042715E"/>
    <w:rsid w:val="0042729E"/>
    <w:rsid w:val="00427814"/>
    <w:rsid w:val="00427893"/>
    <w:rsid w:val="0043032E"/>
    <w:rsid w:val="00430474"/>
    <w:rsid w:val="00430818"/>
    <w:rsid w:val="00430C03"/>
    <w:rsid w:val="00431BE6"/>
    <w:rsid w:val="00432A26"/>
    <w:rsid w:val="00433A2B"/>
    <w:rsid w:val="00433D9C"/>
    <w:rsid w:val="00434962"/>
    <w:rsid w:val="00434A78"/>
    <w:rsid w:val="00435880"/>
    <w:rsid w:val="00436088"/>
    <w:rsid w:val="004360D6"/>
    <w:rsid w:val="00436619"/>
    <w:rsid w:val="0043718C"/>
    <w:rsid w:val="00437736"/>
    <w:rsid w:val="004378C0"/>
    <w:rsid w:val="00437FF5"/>
    <w:rsid w:val="00443BC1"/>
    <w:rsid w:val="0044443C"/>
    <w:rsid w:val="00444ED1"/>
    <w:rsid w:val="00445664"/>
    <w:rsid w:val="00445800"/>
    <w:rsid w:val="0044612F"/>
    <w:rsid w:val="00447DC1"/>
    <w:rsid w:val="00452318"/>
    <w:rsid w:val="0045239D"/>
    <w:rsid w:val="00452CEB"/>
    <w:rsid w:val="0045426F"/>
    <w:rsid w:val="00454615"/>
    <w:rsid w:val="0045752D"/>
    <w:rsid w:val="00457836"/>
    <w:rsid w:val="00460A53"/>
    <w:rsid w:val="00460EB4"/>
    <w:rsid w:val="00461FF4"/>
    <w:rsid w:val="00462C71"/>
    <w:rsid w:val="00462DC0"/>
    <w:rsid w:val="00463843"/>
    <w:rsid w:val="00463E12"/>
    <w:rsid w:val="004648F5"/>
    <w:rsid w:val="00465E73"/>
    <w:rsid w:val="00467391"/>
    <w:rsid w:val="00467517"/>
    <w:rsid w:val="00470272"/>
    <w:rsid w:val="004702F7"/>
    <w:rsid w:val="0047035C"/>
    <w:rsid w:val="0047113A"/>
    <w:rsid w:val="00471CF2"/>
    <w:rsid w:val="004720CC"/>
    <w:rsid w:val="00472D8A"/>
    <w:rsid w:val="00473379"/>
    <w:rsid w:val="00473734"/>
    <w:rsid w:val="0047390D"/>
    <w:rsid w:val="00473B44"/>
    <w:rsid w:val="00474054"/>
    <w:rsid w:val="004741EF"/>
    <w:rsid w:val="004746FE"/>
    <w:rsid w:val="00474B5D"/>
    <w:rsid w:val="00475438"/>
    <w:rsid w:val="00475A53"/>
    <w:rsid w:val="0047669E"/>
    <w:rsid w:val="004801C7"/>
    <w:rsid w:val="0048034F"/>
    <w:rsid w:val="00480443"/>
    <w:rsid w:val="00480A10"/>
    <w:rsid w:val="00480CAF"/>
    <w:rsid w:val="00482801"/>
    <w:rsid w:val="00482AE3"/>
    <w:rsid w:val="00483FFE"/>
    <w:rsid w:val="004848E7"/>
    <w:rsid w:val="004854A4"/>
    <w:rsid w:val="00485CA0"/>
    <w:rsid w:val="00486790"/>
    <w:rsid w:val="00486BFA"/>
    <w:rsid w:val="00486E73"/>
    <w:rsid w:val="00486F9C"/>
    <w:rsid w:val="004874F3"/>
    <w:rsid w:val="00487D5D"/>
    <w:rsid w:val="00491556"/>
    <w:rsid w:val="004915CE"/>
    <w:rsid w:val="00491E57"/>
    <w:rsid w:val="00493683"/>
    <w:rsid w:val="00493756"/>
    <w:rsid w:val="00493A08"/>
    <w:rsid w:val="00493AE4"/>
    <w:rsid w:val="00494390"/>
    <w:rsid w:val="004947EB"/>
    <w:rsid w:val="00494D5F"/>
    <w:rsid w:val="004957AE"/>
    <w:rsid w:val="00496510"/>
    <w:rsid w:val="0049720B"/>
    <w:rsid w:val="004977D7"/>
    <w:rsid w:val="00497898"/>
    <w:rsid w:val="00497A0C"/>
    <w:rsid w:val="004A0F1C"/>
    <w:rsid w:val="004A1250"/>
    <w:rsid w:val="004A1322"/>
    <w:rsid w:val="004A1858"/>
    <w:rsid w:val="004A18ED"/>
    <w:rsid w:val="004A19E5"/>
    <w:rsid w:val="004A20DB"/>
    <w:rsid w:val="004A2F8D"/>
    <w:rsid w:val="004A32FA"/>
    <w:rsid w:val="004A5102"/>
    <w:rsid w:val="004A5376"/>
    <w:rsid w:val="004A642B"/>
    <w:rsid w:val="004A7AA4"/>
    <w:rsid w:val="004A7CC0"/>
    <w:rsid w:val="004B004B"/>
    <w:rsid w:val="004B014B"/>
    <w:rsid w:val="004B0EB0"/>
    <w:rsid w:val="004B1975"/>
    <w:rsid w:val="004B1A49"/>
    <w:rsid w:val="004B2B2E"/>
    <w:rsid w:val="004B35A1"/>
    <w:rsid w:val="004B4506"/>
    <w:rsid w:val="004B5E2E"/>
    <w:rsid w:val="004B676D"/>
    <w:rsid w:val="004B70C5"/>
    <w:rsid w:val="004B7C88"/>
    <w:rsid w:val="004C1B9C"/>
    <w:rsid w:val="004C1D6F"/>
    <w:rsid w:val="004C2339"/>
    <w:rsid w:val="004C28B7"/>
    <w:rsid w:val="004C3060"/>
    <w:rsid w:val="004C3114"/>
    <w:rsid w:val="004C558A"/>
    <w:rsid w:val="004C6600"/>
    <w:rsid w:val="004C7304"/>
    <w:rsid w:val="004C7880"/>
    <w:rsid w:val="004C7C53"/>
    <w:rsid w:val="004C7F7B"/>
    <w:rsid w:val="004D11A9"/>
    <w:rsid w:val="004D12EB"/>
    <w:rsid w:val="004D1BE1"/>
    <w:rsid w:val="004D1CEC"/>
    <w:rsid w:val="004D1D33"/>
    <w:rsid w:val="004D287C"/>
    <w:rsid w:val="004D3301"/>
    <w:rsid w:val="004D3766"/>
    <w:rsid w:val="004D4065"/>
    <w:rsid w:val="004D4DCA"/>
    <w:rsid w:val="004D578C"/>
    <w:rsid w:val="004D6213"/>
    <w:rsid w:val="004D6A9B"/>
    <w:rsid w:val="004D6CE2"/>
    <w:rsid w:val="004D78B0"/>
    <w:rsid w:val="004D7FCC"/>
    <w:rsid w:val="004E095F"/>
    <w:rsid w:val="004E108B"/>
    <w:rsid w:val="004E1F85"/>
    <w:rsid w:val="004E28E1"/>
    <w:rsid w:val="004E32D3"/>
    <w:rsid w:val="004E3509"/>
    <w:rsid w:val="004E361B"/>
    <w:rsid w:val="004E3F78"/>
    <w:rsid w:val="004E48C6"/>
    <w:rsid w:val="004E52FA"/>
    <w:rsid w:val="004E53F6"/>
    <w:rsid w:val="004E57C6"/>
    <w:rsid w:val="004E66CE"/>
    <w:rsid w:val="004E6D61"/>
    <w:rsid w:val="004E765E"/>
    <w:rsid w:val="004F044D"/>
    <w:rsid w:val="004F05D8"/>
    <w:rsid w:val="004F0AB5"/>
    <w:rsid w:val="004F0B31"/>
    <w:rsid w:val="004F0D7C"/>
    <w:rsid w:val="004F10C9"/>
    <w:rsid w:val="004F2F56"/>
    <w:rsid w:val="004F3748"/>
    <w:rsid w:val="004F39D2"/>
    <w:rsid w:val="004F3C25"/>
    <w:rsid w:val="004F4464"/>
    <w:rsid w:val="004F4D00"/>
    <w:rsid w:val="004F549D"/>
    <w:rsid w:val="004F5683"/>
    <w:rsid w:val="004F7419"/>
    <w:rsid w:val="004F7C7E"/>
    <w:rsid w:val="004F7D67"/>
    <w:rsid w:val="00500485"/>
    <w:rsid w:val="00500777"/>
    <w:rsid w:val="005036E3"/>
    <w:rsid w:val="00503A84"/>
    <w:rsid w:val="005043B6"/>
    <w:rsid w:val="005044FE"/>
    <w:rsid w:val="00504B8A"/>
    <w:rsid w:val="00504CF0"/>
    <w:rsid w:val="00504E04"/>
    <w:rsid w:val="00504FC1"/>
    <w:rsid w:val="00505B15"/>
    <w:rsid w:val="00507293"/>
    <w:rsid w:val="00507393"/>
    <w:rsid w:val="005074BC"/>
    <w:rsid w:val="005074E6"/>
    <w:rsid w:val="005079A2"/>
    <w:rsid w:val="005107DE"/>
    <w:rsid w:val="00511001"/>
    <w:rsid w:val="0051113E"/>
    <w:rsid w:val="005116E2"/>
    <w:rsid w:val="00513174"/>
    <w:rsid w:val="00513783"/>
    <w:rsid w:val="00514350"/>
    <w:rsid w:val="00514C41"/>
    <w:rsid w:val="00514CDD"/>
    <w:rsid w:val="00515602"/>
    <w:rsid w:val="00515B17"/>
    <w:rsid w:val="00516291"/>
    <w:rsid w:val="0051689A"/>
    <w:rsid w:val="00517C9C"/>
    <w:rsid w:val="00517D8B"/>
    <w:rsid w:val="005202A0"/>
    <w:rsid w:val="00520B50"/>
    <w:rsid w:val="00521752"/>
    <w:rsid w:val="00521C77"/>
    <w:rsid w:val="00521D12"/>
    <w:rsid w:val="00521F38"/>
    <w:rsid w:val="0052399F"/>
    <w:rsid w:val="0052488B"/>
    <w:rsid w:val="005251FC"/>
    <w:rsid w:val="00525333"/>
    <w:rsid w:val="0052542A"/>
    <w:rsid w:val="00525735"/>
    <w:rsid w:val="005258C0"/>
    <w:rsid w:val="0052739C"/>
    <w:rsid w:val="005273E2"/>
    <w:rsid w:val="0052753A"/>
    <w:rsid w:val="00530092"/>
    <w:rsid w:val="00530ECF"/>
    <w:rsid w:val="0053114F"/>
    <w:rsid w:val="00531901"/>
    <w:rsid w:val="0053347B"/>
    <w:rsid w:val="005349EE"/>
    <w:rsid w:val="0053546F"/>
    <w:rsid w:val="005363FE"/>
    <w:rsid w:val="0053691C"/>
    <w:rsid w:val="00536DB1"/>
    <w:rsid w:val="0054042A"/>
    <w:rsid w:val="00541A3E"/>
    <w:rsid w:val="00541CE5"/>
    <w:rsid w:val="00541ECE"/>
    <w:rsid w:val="00542680"/>
    <w:rsid w:val="00542A88"/>
    <w:rsid w:val="00542F7C"/>
    <w:rsid w:val="00543284"/>
    <w:rsid w:val="00544109"/>
    <w:rsid w:val="0054485B"/>
    <w:rsid w:val="005456C7"/>
    <w:rsid w:val="00546A7C"/>
    <w:rsid w:val="005530BB"/>
    <w:rsid w:val="0055319C"/>
    <w:rsid w:val="00554079"/>
    <w:rsid w:val="0055618F"/>
    <w:rsid w:val="005562E6"/>
    <w:rsid w:val="00557181"/>
    <w:rsid w:val="005575E8"/>
    <w:rsid w:val="00560EC3"/>
    <w:rsid w:val="00561041"/>
    <w:rsid w:val="0056161D"/>
    <w:rsid w:val="00561F50"/>
    <w:rsid w:val="0056221E"/>
    <w:rsid w:val="00562A76"/>
    <w:rsid w:val="00562D46"/>
    <w:rsid w:val="0056316B"/>
    <w:rsid w:val="0056332B"/>
    <w:rsid w:val="005635EB"/>
    <w:rsid w:val="00563833"/>
    <w:rsid w:val="00564B5E"/>
    <w:rsid w:val="00564EB7"/>
    <w:rsid w:val="00565ACA"/>
    <w:rsid w:val="0057048A"/>
    <w:rsid w:val="005715A0"/>
    <w:rsid w:val="00572FEC"/>
    <w:rsid w:val="00573F5A"/>
    <w:rsid w:val="0057432A"/>
    <w:rsid w:val="00574662"/>
    <w:rsid w:val="0057477F"/>
    <w:rsid w:val="00575117"/>
    <w:rsid w:val="005756F6"/>
    <w:rsid w:val="00575B54"/>
    <w:rsid w:val="00576F3A"/>
    <w:rsid w:val="00577FD5"/>
    <w:rsid w:val="0058044C"/>
    <w:rsid w:val="0058073E"/>
    <w:rsid w:val="005807B2"/>
    <w:rsid w:val="00580BD8"/>
    <w:rsid w:val="005810CF"/>
    <w:rsid w:val="005815AD"/>
    <w:rsid w:val="00581672"/>
    <w:rsid w:val="00581761"/>
    <w:rsid w:val="00581C53"/>
    <w:rsid w:val="00582464"/>
    <w:rsid w:val="005824ED"/>
    <w:rsid w:val="00582B90"/>
    <w:rsid w:val="00582C13"/>
    <w:rsid w:val="0058347C"/>
    <w:rsid w:val="0058463F"/>
    <w:rsid w:val="00584FA7"/>
    <w:rsid w:val="0058583F"/>
    <w:rsid w:val="00586B2B"/>
    <w:rsid w:val="00586FD5"/>
    <w:rsid w:val="00587BD1"/>
    <w:rsid w:val="00590003"/>
    <w:rsid w:val="005909D7"/>
    <w:rsid w:val="00590B73"/>
    <w:rsid w:val="005917C6"/>
    <w:rsid w:val="00591FEA"/>
    <w:rsid w:val="00591FF5"/>
    <w:rsid w:val="00591FFA"/>
    <w:rsid w:val="005936B4"/>
    <w:rsid w:val="00595978"/>
    <w:rsid w:val="00595A6F"/>
    <w:rsid w:val="005966F5"/>
    <w:rsid w:val="0059709C"/>
    <w:rsid w:val="0059738E"/>
    <w:rsid w:val="00597BAD"/>
    <w:rsid w:val="005A009C"/>
    <w:rsid w:val="005A04ED"/>
    <w:rsid w:val="005A13C1"/>
    <w:rsid w:val="005A3647"/>
    <w:rsid w:val="005A371C"/>
    <w:rsid w:val="005A5148"/>
    <w:rsid w:val="005A5550"/>
    <w:rsid w:val="005A5BDC"/>
    <w:rsid w:val="005A7188"/>
    <w:rsid w:val="005A7B3E"/>
    <w:rsid w:val="005A7E9E"/>
    <w:rsid w:val="005B0565"/>
    <w:rsid w:val="005B0727"/>
    <w:rsid w:val="005B0B8A"/>
    <w:rsid w:val="005B1785"/>
    <w:rsid w:val="005B20EC"/>
    <w:rsid w:val="005B224D"/>
    <w:rsid w:val="005B29B0"/>
    <w:rsid w:val="005B30F1"/>
    <w:rsid w:val="005B34F7"/>
    <w:rsid w:val="005B36F8"/>
    <w:rsid w:val="005B3726"/>
    <w:rsid w:val="005B45C1"/>
    <w:rsid w:val="005B4C77"/>
    <w:rsid w:val="005B4EA6"/>
    <w:rsid w:val="005B5120"/>
    <w:rsid w:val="005B512C"/>
    <w:rsid w:val="005B53F3"/>
    <w:rsid w:val="005B5625"/>
    <w:rsid w:val="005B691F"/>
    <w:rsid w:val="005B7EBC"/>
    <w:rsid w:val="005C2150"/>
    <w:rsid w:val="005C2F62"/>
    <w:rsid w:val="005C3706"/>
    <w:rsid w:val="005C4BAF"/>
    <w:rsid w:val="005C54AD"/>
    <w:rsid w:val="005C5661"/>
    <w:rsid w:val="005C60A2"/>
    <w:rsid w:val="005C7197"/>
    <w:rsid w:val="005C74F4"/>
    <w:rsid w:val="005C781D"/>
    <w:rsid w:val="005C7DDF"/>
    <w:rsid w:val="005D0ED3"/>
    <w:rsid w:val="005D14C2"/>
    <w:rsid w:val="005D17CF"/>
    <w:rsid w:val="005D1AC7"/>
    <w:rsid w:val="005D20DF"/>
    <w:rsid w:val="005D21EB"/>
    <w:rsid w:val="005D28CB"/>
    <w:rsid w:val="005D28FF"/>
    <w:rsid w:val="005D359E"/>
    <w:rsid w:val="005D4DE7"/>
    <w:rsid w:val="005D59A9"/>
    <w:rsid w:val="005D5A29"/>
    <w:rsid w:val="005D755A"/>
    <w:rsid w:val="005D75A7"/>
    <w:rsid w:val="005E0095"/>
    <w:rsid w:val="005E0B91"/>
    <w:rsid w:val="005E0BA5"/>
    <w:rsid w:val="005E0E42"/>
    <w:rsid w:val="005E188B"/>
    <w:rsid w:val="005E24B8"/>
    <w:rsid w:val="005E3388"/>
    <w:rsid w:val="005E3B83"/>
    <w:rsid w:val="005E4716"/>
    <w:rsid w:val="005E4DEF"/>
    <w:rsid w:val="005E546A"/>
    <w:rsid w:val="005E6D06"/>
    <w:rsid w:val="005E71CE"/>
    <w:rsid w:val="005E738C"/>
    <w:rsid w:val="005E7B74"/>
    <w:rsid w:val="005E7C9D"/>
    <w:rsid w:val="005F0684"/>
    <w:rsid w:val="005F1C93"/>
    <w:rsid w:val="005F1D35"/>
    <w:rsid w:val="005F2060"/>
    <w:rsid w:val="005F288B"/>
    <w:rsid w:val="005F2BA9"/>
    <w:rsid w:val="005F3EA8"/>
    <w:rsid w:val="005F4052"/>
    <w:rsid w:val="005F4C86"/>
    <w:rsid w:val="005F4FEC"/>
    <w:rsid w:val="005F5416"/>
    <w:rsid w:val="005F55B4"/>
    <w:rsid w:val="005F569B"/>
    <w:rsid w:val="005F58DF"/>
    <w:rsid w:val="005F7268"/>
    <w:rsid w:val="005F7BE8"/>
    <w:rsid w:val="0060035B"/>
    <w:rsid w:val="006004ED"/>
    <w:rsid w:val="00600EEB"/>
    <w:rsid w:val="006017EC"/>
    <w:rsid w:val="00603B6B"/>
    <w:rsid w:val="00603B9B"/>
    <w:rsid w:val="00604375"/>
    <w:rsid w:val="0060489B"/>
    <w:rsid w:val="0060519B"/>
    <w:rsid w:val="0060533C"/>
    <w:rsid w:val="0060550B"/>
    <w:rsid w:val="00605AAA"/>
    <w:rsid w:val="00605CBE"/>
    <w:rsid w:val="006060D2"/>
    <w:rsid w:val="00606318"/>
    <w:rsid w:val="00607114"/>
    <w:rsid w:val="006072DA"/>
    <w:rsid w:val="00607448"/>
    <w:rsid w:val="00610B66"/>
    <w:rsid w:val="0061107D"/>
    <w:rsid w:val="006111EC"/>
    <w:rsid w:val="00611971"/>
    <w:rsid w:val="00612353"/>
    <w:rsid w:val="00612FD7"/>
    <w:rsid w:val="00613C06"/>
    <w:rsid w:val="006144CF"/>
    <w:rsid w:val="006147F4"/>
    <w:rsid w:val="00614949"/>
    <w:rsid w:val="0061513D"/>
    <w:rsid w:val="00615818"/>
    <w:rsid w:val="006159C6"/>
    <w:rsid w:val="00615B6C"/>
    <w:rsid w:val="00615C94"/>
    <w:rsid w:val="00616EC2"/>
    <w:rsid w:val="00616FC8"/>
    <w:rsid w:val="006176F2"/>
    <w:rsid w:val="00617A1C"/>
    <w:rsid w:val="00617CA5"/>
    <w:rsid w:val="00620653"/>
    <w:rsid w:val="006232FE"/>
    <w:rsid w:val="00623F77"/>
    <w:rsid w:val="00624061"/>
    <w:rsid w:val="00624686"/>
    <w:rsid w:val="006247CF"/>
    <w:rsid w:val="006249F5"/>
    <w:rsid w:val="00625755"/>
    <w:rsid w:val="006274D1"/>
    <w:rsid w:val="00627849"/>
    <w:rsid w:val="0062793D"/>
    <w:rsid w:val="00630421"/>
    <w:rsid w:val="006304AF"/>
    <w:rsid w:val="00630764"/>
    <w:rsid w:val="00630B79"/>
    <w:rsid w:val="00631974"/>
    <w:rsid w:val="00632373"/>
    <w:rsid w:val="00632EC9"/>
    <w:rsid w:val="006336B3"/>
    <w:rsid w:val="00633C64"/>
    <w:rsid w:val="006346B4"/>
    <w:rsid w:val="00634E9E"/>
    <w:rsid w:val="00635998"/>
    <w:rsid w:val="006363E1"/>
    <w:rsid w:val="006371DF"/>
    <w:rsid w:val="00641443"/>
    <w:rsid w:val="00641720"/>
    <w:rsid w:val="00641E11"/>
    <w:rsid w:val="00642015"/>
    <w:rsid w:val="00642A28"/>
    <w:rsid w:val="00643014"/>
    <w:rsid w:val="00643952"/>
    <w:rsid w:val="00643ED8"/>
    <w:rsid w:val="00644144"/>
    <w:rsid w:val="00644A70"/>
    <w:rsid w:val="00644F68"/>
    <w:rsid w:val="00645348"/>
    <w:rsid w:val="00646F7E"/>
    <w:rsid w:val="00651245"/>
    <w:rsid w:val="0065136D"/>
    <w:rsid w:val="00651988"/>
    <w:rsid w:val="00651B95"/>
    <w:rsid w:val="00651C30"/>
    <w:rsid w:val="00652760"/>
    <w:rsid w:val="006527B2"/>
    <w:rsid w:val="006529D4"/>
    <w:rsid w:val="006542BD"/>
    <w:rsid w:val="00655434"/>
    <w:rsid w:val="00655600"/>
    <w:rsid w:val="006562C7"/>
    <w:rsid w:val="006562DA"/>
    <w:rsid w:val="0065681A"/>
    <w:rsid w:val="00656970"/>
    <w:rsid w:val="006569E4"/>
    <w:rsid w:val="00656ABA"/>
    <w:rsid w:val="00656FD0"/>
    <w:rsid w:val="0065705B"/>
    <w:rsid w:val="00657B50"/>
    <w:rsid w:val="00657F93"/>
    <w:rsid w:val="006605C8"/>
    <w:rsid w:val="006606CC"/>
    <w:rsid w:val="00660958"/>
    <w:rsid w:val="006609F2"/>
    <w:rsid w:val="00660CD8"/>
    <w:rsid w:val="0066168B"/>
    <w:rsid w:val="0066171A"/>
    <w:rsid w:val="00661892"/>
    <w:rsid w:val="00661CA7"/>
    <w:rsid w:val="006624BF"/>
    <w:rsid w:val="0066385E"/>
    <w:rsid w:val="006638B2"/>
    <w:rsid w:val="0066430E"/>
    <w:rsid w:val="00664E16"/>
    <w:rsid w:val="00665BB1"/>
    <w:rsid w:val="00665E26"/>
    <w:rsid w:val="0066638E"/>
    <w:rsid w:val="0066662A"/>
    <w:rsid w:val="006666C5"/>
    <w:rsid w:val="006669E8"/>
    <w:rsid w:val="00667088"/>
    <w:rsid w:val="00670794"/>
    <w:rsid w:val="00671A76"/>
    <w:rsid w:val="00671ECA"/>
    <w:rsid w:val="006724FA"/>
    <w:rsid w:val="00673658"/>
    <w:rsid w:val="00673911"/>
    <w:rsid w:val="00673B5F"/>
    <w:rsid w:val="00673DC8"/>
    <w:rsid w:val="00674403"/>
    <w:rsid w:val="0067494E"/>
    <w:rsid w:val="00674A6F"/>
    <w:rsid w:val="00674FD5"/>
    <w:rsid w:val="0067537F"/>
    <w:rsid w:val="00675BEB"/>
    <w:rsid w:val="00675F3B"/>
    <w:rsid w:val="006760A3"/>
    <w:rsid w:val="00676230"/>
    <w:rsid w:val="006766AF"/>
    <w:rsid w:val="00676EDB"/>
    <w:rsid w:val="00681223"/>
    <w:rsid w:val="00681976"/>
    <w:rsid w:val="00681E37"/>
    <w:rsid w:val="00682169"/>
    <w:rsid w:val="00682766"/>
    <w:rsid w:val="00683491"/>
    <w:rsid w:val="00684457"/>
    <w:rsid w:val="00684FF1"/>
    <w:rsid w:val="006851A1"/>
    <w:rsid w:val="0068556B"/>
    <w:rsid w:val="00686007"/>
    <w:rsid w:val="00686C63"/>
    <w:rsid w:val="006872A3"/>
    <w:rsid w:val="006901B3"/>
    <w:rsid w:val="00690A3D"/>
    <w:rsid w:val="00690A73"/>
    <w:rsid w:val="00690C74"/>
    <w:rsid w:val="00691076"/>
    <w:rsid w:val="00691897"/>
    <w:rsid w:val="00691F28"/>
    <w:rsid w:val="0069208A"/>
    <w:rsid w:val="006942DF"/>
    <w:rsid w:val="00694499"/>
    <w:rsid w:val="00694B33"/>
    <w:rsid w:val="00695A16"/>
    <w:rsid w:val="006964D3"/>
    <w:rsid w:val="00697646"/>
    <w:rsid w:val="0069799C"/>
    <w:rsid w:val="006A0C35"/>
    <w:rsid w:val="006A0DEA"/>
    <w:rsid w:val="006A1A02"/>
    <w:rsid w:val="006A1A59"/>
    <w:rsid w:val="006A305F"/>
    <w:rsid w:val="006A34C2"/>
    <w:rsid w:val="006A415A"/>
    <w:rsid w:val="006A424F"/>
    <w:rsid w:val="006A4DC8"/>
    <w:rsid w:val="006A56ED"/>
    <w:rsid w:val="006A5ABC"/>
    <w:rsid w:val="006A6072"/>
    <w:rsid w:val="006A610F"/>
    <w:rsid w:val="006A7C18"/>
    <w:rsid w:val="006A7D2E"/>
    <w:rsid w:val="006A7E34"/>
    <w:rsid w:val="006B010B"/>
    <w:rsid w:val="006B17B9"/>
    <w:rsid w:val="006B2641"/>
    <w:rsid w:val="006B2B65"/>
    <w:rsid w:val="006B347E"/>
    <w:rsid w:val="006B3715"/>
    <w:rsid w:val="006B3B69"/>
    <w:rsid w:val="006B3E1C"/>
    <w:rsid w:val="006B4924"/>
    <w:rsid w:val="006B4A55"/>
    <w:rsid w:val="006B4B86"/>
    <w:rsid w:val="006B4DA2"/>
    <w:rsid w:val="006B5C25"/>
    <w:rsid w:val="006B7BAA"/>
    <w:rsid w:val="006C14A5"/>
    <w:rsid w:val="006C15BF"/>
    <w:rsid w:val="006C2084"/>
    <w:rsid w:val="006C2979"/>
    <w:rsid w:val="006C3387"/>
    <w:rsid w:val="006C46F6"/>
    <w:rsid w:val="006C47B3"/>
    <w:rsid w:val="006C4B34"/>
    <w:rsid w:val="006C50C7"/>
    <w:rsid w:val="006C52F2"/>
    <w:rsid w:val="006C5B73"/>
    <w:rsid w:val="006C5F21"/>
    <w:rsid w:val="006C6281"/>
    <w:rsid w:val="006C6984"/>
    <w:rsid w:val="006C6F4F"/>
    <w:rsid w:val="006D0210"/>
    <w:rsid w:val="006D03DB"/>
    <w:rsid w:val="006D05A7"/>
    <w:rsid w:val="006D0BA1"/>
    <w:rsid w:val="006D0F87"/>
    <w:rsid w:val="006D12E0"/>
    <w:rsid w:val="006D1484"/>
    <w:rsid w:val="006D1B15"/>
    <w:rsid w:val="006D217C"/>
    <w:rsid w:val="006D22B4"/>
    <w:rsid w:val="006D2591"/>
    <w:rsid w:val="006D29BF"/>
    <w:rsid w:val="006D329D"/>
    <w:rsid w:val="006D3A52"/>
    <w:rsid w:val="006D4013"/>
    <w:rsid w:val="006D40BA"/>
    <w:rsid w:val="006D4163"/>
    <w:rsid w:val="006D5B8B"/>
    <w:rsid w:val="006D5E8F"/>
    <w:rsid w:val="006D7FD5"/>
    <w:rsid w:val="006E08F6"/>
    <w:rsid w:val="006E1971"/>
    <w:rsid w:val="006E2105"/>
    <w:rsid w:val="006E29B9"/>
    <w:rsid w:val="006E2E3E"/>
    <w:rsid w:val="006E3329"/>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3A87"/>
    <w:rsid w:val="006F44B5"/>
    <w:rsid w:val="006F4B64"/>
    <w:rsid w:val="006F5919"/>
    <w:rsid w:val="006F65C9"/>
    <w:rsid w:val="006F6FD7"/>
    <w:rsid w:val="006F72D2"/>
    <w:rsid w:val="006F7A80"/>
    <w:rsid w:val="0070048A"/>
    <w:rsid w:val="0070089D"/>
    <w:rsid w:val="00701BBF"/>
    <w:rsid w:val="007027DA"/>
    <w:rsid w:val="00702CE5"/>
    <w:rsid w:val="00703A38"/>
    <w:rsid w:val="00703DA4"/>
    <w:rsid w:val="00704670"/>
    <w:rsid w:val="00705696"/>
    <w:rsid w:val="00705C21"/>
    <w:rsid w:val="00705E8A"/>
    <w:rsid w:val="00707025"/>
    <w:rsid w:val="00707CDB"/>
    <w:rsid w:val="00707E57"/>
    <w:rsid w:val="00710092"/>
    <w:rsid w:val="0071187C"/>
    <w:rsid w:val="00711BEB"/>
    <w:rsid w:val="00711E14"/>
    <w:rsid w:val="00712B4F"/>
    <w:rsid w:val="00712B8A"/>
    <w:rsid w:val="00712C83"/>
    <w:rsid w:val="007132BF"/>
    <w:rsid w:val="00713D24"/>
    <w:rsid w:val="0071400D"/>
    <w:rsid w:val="00715678"/>
    <w:rsid w:val="00715F30"/>
    <w:rsid w:val="0071614F"/>
    <w:rsid w:val="007161E0"/>
    <w:rsid w:val="007206E3"/>
    <w:rsid w:val="007218B7"/>
    <w:rsid w:val="007223D4"/>
    <w:rsid w:val="00722813"/>
    <w:rsid w:val="00722C05"/>
    <w:rsid w:val="00722D08"/>
    <w:rsid w:val="00722E0A"/>
    <w:rsid w:val="00723297"/>
    <w:rsid w:val="00723692"/>
    <w:rsid w:val="007243F1"/>
    <w:rsid w:val="00725665"/>
    <w:rsid w:val="0072597D"/>
    <w:rsid w:val="00726CA9"/>
    <w:rsid w:val="0073069D"/>
    <w:rsid w:val="007308C3"/>
    <w:rsid w:val="007324A2"/>
    <w:rsid w:val="00732AE4"/>
    <w:rsid w:val="00733BF0"/>
    <w:rsid w:val="00733CF6"/>
    <w:rsid w:val="0073411D"/>
    <w:rsid w:val="00734AE4"/>
    <w:rsid w:val="0073521B"/>
    <w:rsid w:val="00736F47"/>
    <w:rsid w:val="00737A27"/>
    <w:rsid w:val="00740950"/>
    <w:rsid w:val="0074147F"/>
    <w:rsid w:val="00741A9E"/>
    <w:rsid w:val="00741ED4"/>
    <w:rsid w:val="007427EA"/>
    <w:rsid w:val="00742F22"/>
    <w:rsid w:val="00743680"/>
    <w:rsid w:val="007441F3"/>
    <w:rsid w:val="00744C15"/>
    <w:rsid w:val="00744E29"/>
    <w:rsid w:val="00745155"/>
    <w:rsid w:val="0074535B"/>
    <w:rsid w:val="007457DD"/>
    <w:rsid w:val="00745815"/>
    <w:rsid w:val="00746725"/>
    <w:rsid w:val="00746762"/>
    <w:rsid w:val="00746B53"/>
    <w:rsid w:val="00747222"/>
    <w:rsid w:val="0075060A"/>
    <w:rsid w:val="00750B4F"/>
    <w:rsid w:val="00750D48"/>
    <w:rsid w:val="00752B1F"/>
    <w:rsid w:val="007531EF"/>
    <w:rsid w:val="007543B6"/>
    <w:rsid w:val="00754E12"/>
    <w:rsid w:val="0075536E"/>
    <w:rsid w:val="00755D93"/>
    <w:rsid w:val="0075600A"/>
    <w:rsid w:val="007565B5"/>
    <w:rsid w:val="00756672"/>
    <w:rsid w:val="007566F8"/>
    <w:rsid w:val="00757361"/>
    <w:rsid w:val="00757890"/>
    <w:rsid w:val="00757F89"/>
    <w:rsid w:val="007601FD"/>
    <w:rsid w:val="00761963"/>
    <w:rsid w:val="00763A1B"/>
    <w:rsid w:val="00764AB2"/>
    <w:rsid w:val="00764AF9"/>
    <w:rsid w:val="00764C83"/>
    <w:rsid w:val="00765AA9"/>
    <w:rsid w:val="00765EB5"/>
    <w:rsid w:val="007662D6"/>
    <w:rsid w:val="007671C1"/>
    <w:rsid w:val="007675EE"/>
    <w:rsid w:val="00770180"/>
    <w:rsid w:val="00772DAB"/>
    <w:rsid w:val="0077310C"/>
    <w:rsid w:val="00773C84"/>
    <w:rsid w:val="00773F55"/>
    <w:rsid w:val="0077416A"/>
    <w:rsid w:val="0077453C"/>
    <w:rsid w:val="0077599E"/>
    <w:rsid w:val="00775CE0"/>
    <w:rsid w:val="0077735C"/>
    <w:rsid w:val="007773C4"/>
    <w:rsid w:val="0078032D"/>
    <w:rsid w:val="00780855"/>
    <w:rsid w:val="007811A2"/>
    <w:rsid w:val="0078191E"/>
    <w:rsid w:val="0078259D"/>
    <w:rsid w:val="007833EF"/>
    <w:rsid w:val="007834A9"/>
    <w:rsid w:val="00784C7A"/>
    <w:rsid w:val="00785191"/>
    <w:rsid w:val="00785636"/>
    <w:rsid w:val="00785BB1"/>
    <w:rsid w:val="00787057"/>
    <w:rsid w:val="00790E89"/>
    <w:rsid w:val="0079147A"/>
    <w:rsid w:val="0079165E"/>
    <w:rsid w:val="0079179D"/>
    <w:rsid w:val="00792565"/>
    <w:rsid w:val="007928C8"/>
    <w:rsid w:val="00792A02"/>
    <w:rsid w:val="00792FD0"/>
    <w:rsid w:val="0079325B"/>
    <w:rsid w:val="00793DFE"/>
    <w:rsid w:val="007946C6"/>
    <w:rsid w:val="00794902"/>
    <w:rsid w:val="00795458"/>
    <w:rsid w:val="007959C0"/>
    <w:rsid w:val="00795EAF"/>
    <w:rsid w:val="007960F4"/>
    <w:rsid w:val="007A0A55"/>
    <w:rsid w:val="007A21BC"/>
    <w:rsid w:val="007A269A"/>
    <w:rsid w:val="007A2998"/>
    <w:rsid w:val="007A2AD8"/>
    <w:rsid w:val="007A3B8A"/>
    <w:rsid w:val="007A48AD"/>
    <w:rsid w:val="007A5712"/>
    <w:rsid w:val="007A5B39"/>
    <w:rsid w:val="007A625A"/>
    <w:rsid w:val="007A7D49"/>
    <w:rsid w:val="007A7F78"/>
    <w:rsid w:val="007A7FF4"/>
    <w:rsid w:val="007B0377"/>
    <w:rsid w:val="007B06C7"/>
    <w:rsid w:val="007B1B73"/>
    <w:rsid w:val="007B1DD7"/>
    <w:rsid w:val="007B2282"/>
    <w:rsid w:val="007B272D"/>
    <w:rsid w:val="007B2901"/>
    <w:rsid w:val="007B37AF"/>
    <w:rsid w:val="007B3971"/>
    <w:rsid w:val="007B48CA"/>
    <w:rsid w:val="007B52BF"/>
    <w:rsid w:val="007B5EDF"/>
    <w:rsid w:val="007B5F0D"/>
    <w:rsid w:val="007B6507"/>
    <w:rsid w:val="007B783B"/>
    <w:rsid w:val="007B7ACF"/>
    <w:rsid w:val="007C0270"/>
    <w:rsid w:val="007C036A"/>
    <w:rsid w:val="007C08D9"/>
    <w:rsid w:val="007C2C30"/>
    <w:rsid w:val="007C3DEA"/>
    <w:rsid w:val="007C4780"/>
    <w:rsid w:val="007C51A1"/>
    <w:rsid w:val="007C52FE"/>
    <w:rsid w:val="007C6B71"/>
    <w:rsid w:val="007C7848"/>
    <w:rsid w:val="007D0061"/>
    <w:rsid w:val="007D074F"/>
    <w:rsid w:val="007D08EF"/>
    <w:rsid w:val="007D0A6E"/>
    <w:rsid w:val="007D10CE"/>
    <w:rsid w:val="007D15BC"/>
    <w:rsid w:val="007D1C55"/>
    <w:rsid w:val="007D1F90"/>
    <w:rsid w:val="007D211E"/>
    <w:rsid w:val="007D2129"/>
    <w:rsid w:val="007D2595"/>
    <w:rsid w:val="007D25D2"/>
    <w:rsid w:val="007D40AA"/>
    <w:rsid w:val="007D4498"/>
    <w:rsid w:val="007D481B"/>
    <w:rsid w:val="007D4E77"/>
    <w:rsid w:val="007D5BA9"/>
    <w:rsid w:val="007D71BD"/>
    <w:rsid w:val="007D747B"/>
    <w:rsid w:val="007D7711"/>
    <w:rsid w:val="007D7E43"/>
    <w:rsid w:val="007D7E75"/>
    <w:rsid w:val="007E0146"/>
    <w:rsid w:val="007E078B"/>
    <w:rsid w:val="007E0EAC"/>
    <w:rsid w:val="007E225E"/>
    <w:rsid w:val="007E24D4"/>
    <w:rsid w:val="007E252A"/>
    <w:rsid w:val="007E5D00"/>
    <w:rsid w:val="007E5D0C"/>
    <w:rsid w:val="007E63EB"/>
    <w:rsid w:val="007E6558"/>
    <w:rsid w:val="007E696A"/>
    <w:rsid w:val="007E69FF"/>
    <w:rsid w:val="007E70FF"/>
    <w:rsid w:val="007E7BE0"/>
    <w:rsid w:val="007E7F91"/>
    <w:rsid w:val="007F0CB5"/>
    <w:rsid w:val="007F0E82"/>
    <w:rsid w:val="007F0EE3"/>
    <w:rsid w:val="007F1A5A"/>
    <w:rsid w:val="007F1D89"/>
    <w:rsid w:val="007F2D14"/>
    <w:rsid w:val="007F2D48"/>
    <w:rsid w:val="007F30B0"/>
    <w:rsid w:val="007F4213"/>
    <w:rsid w:val="007F43A5"/>
    <w:rsid w:val="007F6829"/>
    <w:rsid w:val="007F7FB2"/>
    <w:rsid w:val="00800623"/>
    <w:rsid w:val="00800D3B"/>
    <w:rsid w:val="008015E1"/>
    <w:rsid w:val="00801615"/>
    <w:rsid w:val="008026BE"/>
    <w:rsid w:val="00802A29"/>
    <w:rsid w:val="00803240"/>
    <w:rsid w:val="00803F87"/>
    <w:rsid w:val="00804911"/>
    <w:rsid w:val="0080498F"/>
    <w:rsid w:val="00804EB5"/>
    <w:rsid w:val="00804F65"/>
    <w:rsid w:val="008078FD"/>
    <w:rsid w:val="00807AA4"/>
    <w:rsid w:val="00810689"/>
    <w:rsid w:val="00810D50"/>
    <w:rsid w:val="008126E3"/>
    <w:rsid w:val="00813F5A"/>
    <w:rsid w:val="008144C2"/>
    <w:rsid w:val="00815B8E"/>
    <w:rsid w:val="008162F2"/>
    <w:rsid w:val="008166E4"/>
    <w:rsid w:val="0081702D"/>
    <w:rsid w:val="0081722C"/>
    <w:rsid w:val="00821BDB"/>
    <w:rsid w:val="008221E0"/>
    <w:rsid w:val="00823C9D"/>
    <w:rsid w:val="00824C5C"/>
    <w:rsid w:val="00824C91"/>
    <w:rsid w:val="00825530"/>
    <w:rsid w:val="00827074"/>
    <w:rsid w:val="008270F3"/>
    <w:rsid w:val="008275BE"/>
    <w:rsid w:val="00827850"/>
    <w:rsid w:val="00830AAB"/>
    <w:rsid w:val="00831DBD"/>
    <w:rsid w:val="008328DE"/>
    <w:rsid w:val="00833148"/>
    <w:rsid w:val="008333AB"/>
    <w:rsid w:val="008335CC"/>
    <w:rsid w:val="00833D10"/>
    <w:rsid w:val="00834BC5"/>
    <w:rsid w:val="00834BFB"/>
    <w:rsid w:val="00835338"/>
    <w:rsid w:val="008368ED"/>
    <w:rsid w:val="00836F4D"/>
    <w:rsid w:val="00836FDC"/>
    <w:rsid w:val="00840842"/>
    <w:rsid w:val="008414A8"/>
    <w:rsid w:val="008414E3"/>
    <w:rsid w:val="00841824"/>
    <w:rsid w:val="00841907"/>
    <w:rsid w:val="00841A73"/>
    <w:rsid w:val="0084201D"/>
    <w:rsid w:val="00842DC0"/>
    <w:rsid w:val="008434D2"/>
    <w:rsid w:val="00843698"/>
    <w:rsid w:val="00843727"/>
    <w:rsid w:val="0084457A"/>
    <w:rsid w:val="008445B3"/>
    <w:rsid w:val="008448ED"/>
    <w:rsid w:val="0084598C"/>
    <w:rsid w:val="0084634E"/>
    <w:rsid w:val="008464F6"/>
    <w:rsid w:val="00846919"/>
    <w:rsid w:val="008477EF"/>
    <w:rsid w:val="00850108"/>
    <w:rsid w:val="00850C9E"/>
    <w:rsid w:val="00851A19"/>
    <w:rsid w:val="0085220F"/>
    <w:rsid w:val="00852287"/>
    <w:rsid w:val="008534F6"/>
    <w:rsid w:val="00853526"/>
    <w:rsid w:val="00853780"/>
    <w:rsid w:val="00854014"/>
    <w:rsid w:val="00855064"/>
    <w:rsid w:val="00855342"/>
    <w:rsid w:val="008557FF"/>
    <w:rsid w:val="0085583B"/>
    <w:rsid w:val="00855A7D"/>
    <w:rsid w:val="00856FAD"/>
    <w:rsid w:val="00860016"/>
    <w:rsid w:val="00860869"/>
    <w:rsid w:val="00860871"/>
    <w:rsid w:val="00862468"/>
    <w:rsid w:val="00862598"/>
    <w:rsid w:val="0086313B"/>
    <w:rsid w:val="00863E86"/>
    <w:rsid w:val="00864139"/>
    <w:rsid w:val="008644CA"/>
    <w:rsid w:val="0086451F"/>
    <w:rsid w:val="008646E8"/>
    <w:rsid w:val="0086542A"/>
    <w:rsid w:val="008654A0"/>
    <w:rsid w:val="00866AB8"/>
    <w:rsid w:val="00866D59"/>
    <w:rsid w:val="008675EE"/>
    <w:rsid w:val="008704CC"/>
    <w:rsid w:val="008704D0"/>
    <w:rsid w:val="00870B97"/>
    <w:rsid w:val="00874951"/>
    <w:rsid w:val="00874E34"/>
    <w:rsid w:val="00875522"/>
    <w:rsid w:val="00875771"/>
    <w:rsid w:val="00876E3E"/>
    <w:rsid w:val="00877969"/>
    <w:rsid w:val="00880D7A"/>
    <w:rsid w:val="00880E00"/>
    <w:rsid w:val="008810E3"/>
    <w:rsid w:val="008817B0"/>
    <w:rsid w:val="008819D3"/>
    <w:rsid w:val="00881CD5"/>
    <w:rsid w:val="00881E7D"/>
    <w:rsid w:val="00882211"/>
    <w:rsid w:val="00882235"/>
    <w:rsid w:val="00882B2D"/>
    <w:rsid w:val="0088383C"/>
    <w:rsid w:val="00884248"/>
    <w:rsid w:val="00884852"/>
    <w:rsid w:val="00884A77"/>
    <w:rsid w:val="0088529B"/>
    <w:rsid w:val="008862E9"/>
    <w:rsid w:val="008863B7"/>
    <w:rsid w:val="008868B4"/>
    <w:rsid w:val="00886B4A"/>
    <w:rsid w:val="00886C98"/>
    <w:rsid w:val="00890480"/>
    <w:rsid w:val="00890485"/>
    <w:rsid w:val="008908FE"/>
    <w:rsid w:val="00890B60"/>
    <w:rsid w:val="008928A4"/>
    <w:rsid w:val="00893382"/>
    <w:rsid w:val="00894070"/>
    <w:rsid w:val="008950EC"/>
    <w:rsid w:val="00895417"/>
    <w:rsid w:val="00895C03"/>
    <w:rsid w:val="00896AEB"/>
    <w:rsid w:val="0089768D"/>
    <w:rsid w:val="008A00A5"/>
    <w:rsid w:val="008A180F"/>
    <w:rsid w:val="008A25E1"/>
    <w:rsid w:val="008A33F3"/>
    <w:rsid w:val="008A411C"/>
    <w:rsid w:val="008A4845"/>
    <w:rsid w:val="008A5E51"/>
    <w:rsid w:val="008A6072"/>
    <w:rsid w:val="008A6654"/>
    <w:rsid w:val="008A6B4D"/>
    <w:rsid w:val="008A759B"/>
    <w:rsid w:val="008A7E41"/>
    <w:rsid w:val="008A7EE0"/>
    <w:rsid w:val="008B1C34"/>
    <w:rsid w:val="008B1C9A"/>
    <w:rsid w:val="008B20B8"/>
    <w:rsid w:val="008B498F"/>
    <w:rsid w:val="008B4A34"/>
    <w:rsid w:val="008B4FC5"/>
    <w:rsid w:val="008B5ABF"/>
    <w:rsid w:val="008B622F"/>
    <w:rsid w:val="008B6444"/>
    <w:rsid w:val="008B68FF"/>
    <w:rsid w:val="008B6FD1"/>
    <w:rsid w:val="008B72DC"/>
    <w:rsid w:val="008C03BA"/>
    <w:rsid w:val="008C0B61"/>
    <w:rsid w:val="008C0FA5"/>
    <w:rsid w:val="008C1D7F"/>
    <w:rsid w:val="008C1DA8"/>
    <w:rsid w:val="008C219C"/>
    <w:rsid w:val="008C3BAE"/>
    <w:rsid w:val="008C4CE1"/>
    <w:rsid w:val="008C67E4"/>
    <w:rsid w:val="008C6ACE"/>
    <w:rsid w:val="008C6E3A"/>
    <w:rsid w:val="008D019B"/>
    <w:rsid w:val="008D094A"/>
    <w:rsid w:val="008D1222"/>
    <w:rsid w:val="008D1859"/>
    <w:rsid w:val="008D1F54"/>
    <w:rsid w:val="008D1FAF"/>
    <w:rsid w:val="008D2A1F"/>
    <w:rsid w:val="008D2ACF"/>
    <w:rsid w:val="008D2E11"/>
    <w:rsid w:val="008D2F51"/>
    <w:rsid w:val="008D3639"/>
    <w:rsid w:val="008D3891"/>
    <w:rsid w:val="008D3E56"/>
    <w:rsid w:val="008D46FA"/>
    <w:rsid w:val="008D49F2"/>
    <w:rsid w:val="008D4A69"/>
    <w:rsid w:val="008D4C87"/>
    <w:rsid w:val="008D5574"/>
    <w:rsid w:val="008D62E2"/>
    <w:rsid w:val="008D683E"/>
    <w:rsid w:val="008D7381"/>
    <w:rsid w:val="008D7F79"/>
    <w:rsid w:val="008E038B"/>
    <w:rsid w:val="008E319F"/>
    <w:rsid w:val="008E45B7"/>
    <w:rsid w:val="008E4B16"/>
    <w:rsid w:val="008E4BFE"/>
    <w:rsid w:val="008E5804"/>
    <w:rsid w:val="008E7F57"/>
    <w:rsid w:val="008F03AE"/>
    <w:rsid w:val="008F1146"/>
    <w:rsid w:val="008F1CF1"/>
    <w:rsid w:val="008F3394"/>
    <w:rsid w:val="008F35F2"/>
    <w:rsid w:val="008F3E1A"/>
    <w:rsid w:val="008F3F63"/>
    <w:rsid w:val="008F46D3"/>
    <w:rsid w:val="008F4C69"/>
    <w:rsid w:val="008F51C0"/>
    <w:rsid w:val="008F592B"/>
    <w:rsid w:val="008F5C4B"/>
    <w:rsid w:val="008F5C94"/>
    <w:rsid w:val="008F67D5"/>
    <w:rsid w:val="008F6959"/>
    <w:rsid w:val="008F6B6A"/>
    <w:rsid w:val="008F7870"/>
    <w:rsid w:val="008F7901"/>
    <w:rsid w:val="008F7913"/>
    <w:rsid w:val="009004CC"/>
    <w:rsid w:val="00900D27"/>
    <w:rsid w:val="00900D4C"/>
    <w:rsid w:val="00902251"/>
    <w:rsid w:val="00902361"/>
    <w:rsid w:val="00902E8D"/>
    <w:rsid w:val="00902EFF"/>
    <w:rsid w:val="00903BC7"/>
    <w:rsid w:val="00904733"/>
    <w:rsid w:val="00904FDF"/>
    <w:rsid w:val="009058A6"/>
    <w:rsid w:val="00906462"/>
    <w:rsid w:val="00906B80"/>
    <w:rsid w:val="00906BE2"/>
    <w:rsid w:val="009074D4"/>
    <w:rsid w:val="00907B52"/>
    <w:rsid w:val="009104D3"/>
    <w:rsid w:val="00910B62"/>
    <w:rsid w:val="00910E23"/>
    <w:rsid w:val="009112A9"/>
    <w:rsid w:val="00911825"/>
    <w:rsid w:val="00911C05"/>
    <w:rsid w:val="00911C8A"/>
    <w:rsid w:val="00912161"/>
    <w:rsid w:val="00912312"/>
    <w:rsid w:val="009129B1"/>
    <w:rsid w:val="00914230"/>
    <w:rsid w:val="009142CD"/>
    <w:rsid w:val="00915BE9"/>
    <w:rsid w:val="00916B92"/>
    <w:rsid w:val="0091728D"/>
    <w:rsid w:val="00917F09"/>
    <w:rsid w:val="00920B9B"/>
    <w:rsid w:val="00920E34"/>
    <w:rsid w:val="00922A94"/>
    <w:rsid w:val="00922EC8"/>
    <w:rsid w:val="009232B4"/>
    <w:rsid w:val="0092345E"/>
    <w:rsid w:val="00924800"/>
    <w:rsid w:val="00924CCC"/>
    <w:rsid w:val="00925227"/>
    <w:rsid w:val="00925605"/>
    <w:rsid w:val="0092573D"/>
    <w:rsid w:val="009257AE"/>
    <w:rsid w:val="009268ED"/>
    <w:rsid w:val="00927E86"/>
    <w:rsid w:val="00930C0B"/>
    <w:rsid w:val="00931206"/>
    <w:rsid w:val="009312A1"/>
    <w:rsid w:val="009314AC"/>
    <w:rsid w:val="009328CC"/>
    <w:rsid w:val="00933017"/>
    <w:rsid w:val="00933C73"/>
    <w:rsid w:val="00935C5D"/>
    <w:rsid w:val="00935FCC"/>
    <w:rsid w:val="00935FD2"/>
    <w:rsid w:val="00936888"/>
    <w:rsid w:val="00936B6B"/>
    <w:rsid w:val="0093732E"/>
    <w:rsid w:val="009378C4"/>
    <w:rsid w:val="00937D5C"/>
    <w:rsid w:val="00940148"/>
    <w:rsid w:val="009401D8"/>
    <w:rsid w:val="0094024F"/>
    <w:rsid w:val="009414BB"/>
    <w:rsid w:val="00941C1C"/>
    <w:rsid w:val="00942D93"/>
    <w:rsid w:val="009431C7"/>
    <w:rsid w:val="00943362"/>
    <w:rsid w:val="00943B16"/>
    <w:rsid w:val="00944291"/>
    <w:rsid w:val="0094449B"/>
    <w:rsid w:val="009453F5"/>
    <w:rsid w:val="00945B9C"/>
    <w:rsid w:val="0094606B"/>
    <w:rsid w:val="009465F7"/>
    <w:rsid w:val="009471A8"/>
    <w:rsid w:val="009475F8"/>
    <w:rsid w:val="00947AD6"/>
    <w:rsid w:val="00947EFA"/>
    <w:rsid w:val="00950523"/>
    <w:rsid w:val="00951236"/>
    <w:rsid w:val="00951B82"/>
    <w:rsid w:val="00951D14"/>
    <w:rsid w:val="009522E2"/>
    <w:rsid w:val="00954FCB"/>
    <w:rsid w:val="00955254"/>
    <w:rsid w:val="00955590"/>
    <w:rsid w:val="00956266"/>
    <w:rsid w:val="0095665A"/>
    <w:rsid w:val="00956C83"/>
    <w:rsid w:val="00957549"/>
    <w:rsid w:val="0095757B"/>
    <w:rsid w:val="009575AC"/>
    <w:rsid w:val="00957DAC"/>
    <w:rsid w:val="009607C9"/>
    <w:rsid w:val="00960B6E"/>
    <w:rsid w:val="0096153E"/>
    <w:rsid w:val="0096154D"/>
    <w:rsid w:val="00961D38"/>
    <w:rsid w:val="009621AD"/>
    <w:rsid w:val="00962DDC"/>
    <w:rsid w:val="00962E93"/>
    <w:rsid w:val="0096313B"/>
    <w:rsid w:val="009634DC"/>
    <w:rsid w:val="00963E24"/>
    <w:rsid w:val="00964352"/>
    <w:rsid w:val="009666EB"/>
    <w:rsid w:val="0096764B"/>
    <w:rsid w:val="00967A80"/>
    <w:rsid w:val="00967AC8"/>
    <w:rsid w:val="00967F05"/>
    <w:rsid w:val="00970C4D"/>
    <w:rsid w:val="0097133B"/>
    <w:rsid w:val="009723F0"/>
    <w:rsid w:val="00972734"/>
    <w:rsid w:val="009729C5"/>
    <w:rsid w:val="009729EA"/>
    <w:rsid w:val="00972A68"/>
    <w:rsid w:val="00972D4B"/>
    <w:rsid w:val="009731A1"/>
    <w:rsid w:val="0097341C"/>
    <w:rsid w:val="00974792"/>
    <w:rsid w:val="0097576A"/>
    <w:rsid w:val="00977764"/>
    <w:rsid w:val="00977806"/>
    <w:rsid w:val="00977E7A"/>
    <w:rsid w:val="009801EA"/>
    <w:rsid w:val="00980F69"/>
    <w:rsid w:val="00981B99"/>
    <w:rsid w:val="00981FDB"/>
    <w:rsid w:val="0098256C"/>
    <w:rsid w:val="00982F58"/>
    <w:rsid w:val="00983755"/>
    <w:rsid w:val="00983D24"/>
    <w:rsid w:val="00983E5D"/>
    <w:rsid w:val="009841F8"/>
    <w:rsid w:val="00984622"/>
    <w:rsid w:val="00984FB4"/>
    <w:rsid w:val="00985860"/>
    <w:rsid w:val="00986122"/>
    <w:rsid w:val="009861A1"/>
    <w:rsid w:val="00986971"/>
    <w:rsid w:val="00986E53"/>
    <w:rsid w:val="00986FE6"/>
    <w:rsid w:val="00987205"/>
    <w:rsid w:val="0098736A"/>
    <w:rsid w:val="009874A9"/>
    <w:rsid w:val="0098768E"/>
    <w:rsid w:val="009904BC"/>
    <w:rsid w:val="009906F7"/>
    <w:rsid w:val="00991473"/>
    <w:rsid w:val="0099153A"/>
    <w:rsid w:val="0099169C"/>
    <w:rsid w:val="00991D0B"/>
    <w:rsid w:val="009930CD"/>
    <w:rsid w:val="0099367D"/>
    <w:rsid w:val="00993F84"/>
    <w:rsid w:val="00994339"/>
    <w:rsid w:val="0099485B"/>
    <w:rsid w:val="00995CC3"/>
    <w:rsid w:val="009961E8"/>
    <w:rsid w:val="00996763"/>
    <w:rsid w:val="0099685C"/>
    <w:rsid w:val="00996AA0"/>
    <w:rsid w:val="009A1381"/>
    <w:rsid w:val="009A1ED2"/>
    <w:rsid w:val="009A29F5"/>
    <w:rsid w:val="009A2D7D"/>
    <w:rsid w:val="009A40F7"/>
    <w:rsid w:val="009A55A5"/>
    <w:rsid w:val="009A5983"/>
    <w:rsid w:val="009A5BD2"/>
    <w:rsid w:val="009B0B05"/>
    <w:rsid w:val="009B15A9"/>
    <w:rsid w:val="009B2057"/>
    <w:rsid w:val="009B210A"/>
    <w:rsid w:val="009B24BF"/>
    <w:rsid w:val="009B2DA6"/>
    <w:rsid w:val="009B33CD"/>
    <w:rsid w:val="009B433D"/>
    <w:rsid w:val="009B636A"/>
    <w:rsid w:val="009B6514"/>
    <w:rsid w:val="009B6B5D"/>
    <w:rsid w:val="009B71FD"/>
    <w:rsid w:val="009C00D1"/>
    <w:rsid w:val="009C00D3"/>
    <w:rsid w:val="009C1287"/>
    <w:rsid w:val="009C1A81"/>
    <w:rsid w:val="009C2070"/>
    <w:rsid w:val="009C3E73"/>
    <w:rsid w:val="009C61DC"/>
    <w:rsid w:val="009C6AA5"/>
    <w:rsid w:val="009C70F5"/>
    <w:rsid w:val="009D0762"/>
    <w:rsid w:val="009D08B6"/>
    <w:rsid w:val="009D0D27"/>
    <w:rsid w:val="009D0F02"/>
    <w:rsid w:val="009D1824"/>
    <w:rsid w:val="009D331A"/>
    <w:rsid w:val="009D3530"/>
    <w:rsid w:val="009D3D15"/>
    <w:rsid w:val="009D3F50"/>
    <w:rsid w:val="009D4136"/>
    <w:rsid w:val="009D4541"/>
    <w:rsid w:val="009D498F"/>
    <w:rsid w:val="009D74EA"/>
    <w:rsid w:val="009D7A49"/>
    <w:rsid w:val="009D7CEB"/>
    <w:rsid w:val="009E161A"/>
    <w:rsid w:val="009E1AC4"/>
    <w:rsid w:val="009E21C3"/>
    <w:rsid w:val="009E26B3"/>
    <w:rsid w:val="009E2AD1"/>
    <w:rsid w:val="009E2E6C"/>
    <w:rsid w:val="009E343A"/>
    <w:rsid w:val="009E3ABF"/>
    <w:rsid w:val="009E4393"/>
    <w:rsid w:val="009E48A2"/>
    <w:rsid w:val="009E53E9"/>
    <w:rsid w:val="009E5B52"/>
    <w:rsid w:val="009E62A9"/>
    <w:rsid w:val="009E6B66"/>
    <w:rsid w:val="009E799A"/>
    <w:rsid w:val="009E7AAE"/>
    <w:rsid w:val="009E7BC7"/>
    <w:rsid w:val="009F0680"/>
    <w:rsid w:val="009F06B6"/>
    <w:rsid w:val="009F096C"/>
    <w:rsid w:val="009F0A5C"/>
    <w:rsid w:val="009F0B30"/>
    <w:rsid w:val="009F1110"/>
    <w:rsid w:val="009F15A9"/>
    <w:rsid w:val="009F1F08"/>
    <w:rsid w:val="009F252D"/>
    <w:rsid w:val="009F32AA"/>
    <w:rsid w:val="009F32D1"/>
    <w:rsid w:val="009F3F27"/>
    <w:rsid w:val="009F40A2"/>
    <w:rsid w:val="009F4AD8"/>
    <w:rsid w:val="009F53B6"/>
    <w:rsid w:val="009F5CC0"/>
    <w:rsid w:val="009F7293"/>
    <w:rsid w:val="009F7B5E"/>
    <w:rsid w:val="009F7C90"/>
    <w:rsid w:val="00A0100E"/>
    <w:rsid w:val="00A02895"/>
    <w:rsid w:val="00A02FAA"/>
    <w:rsid w:val="00A0355C"/>
    <w:rsid w:val="00A04E90"/>
    <w:rsid w:val="00A0627F"/>
    <w:rsid w:val="00A06A8B"/>
    <w:rsid w:val="00A06FC2"/>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AE"/>
    <w:rsid w:val="00A17CC3"/>
    <w:rsid w:val="00A2003F"/>
    <w:rsid w:val="00A200C5"/>
    <w:rsid w:val="00A20855"/>
    <w:rsid w:val="00A21334"/>
    <w:rsid w:val="00A214BA"/>
    <w:rsid w:val="00A21AC3"/>
    <w:rsid w:val="00A22C99"/>
    <w:rsid w:val="00A25DA6"/>
    <w:rsid w:val="00A26330"/>
    <w:rsid w:val="00A26C77"/>
    <w:rsid w:val="00A2711B"/>
    <w:rsid w:val="00A30BF7"/>
    <w:rsid w:val="00A30F7E"/>
    <w:rsid w:val="00A322FC"/>
    <w:rsid w:val="00A32464"/>
    <w:rsid w:val="00A33089"/>
    <w:rsid w:val="00A33426"/>
    <w:rsid w:val="00A337DD"/>
    <w:rsid w:val="00A33AC1"/>
    <w:rsid w:val="00A33FE8"/>
    <w:rsid w:val="00A342C8"/>
    <w:rsid w:val="00A359FB"/>
    <w:rsid w:val="00A36F4F"/>
    <w:rsid w:val="00A36F87"/>
    <w:rsid w:val="00A370B4"/>
    <w:rsid w:val="00A37315"/>
    <w:rsid w:val="00A375CD"/>
    <w:rsid w:val="00A37C2E"/>
    <w:rsid w:val="00A40D72"/>
    <w:rsid w:val="00A41B37"/>
    <w:rsid w:val="00A429C4"/>
    <w:rsid w:val="00A43A3E"/>
    <w:rsid w:val="00A4475C"/>
    <w:rsid w:val="00A45308"/>
    <w:rsid w:val="00A45C07"/>
    <w:rsid w:val="00A461DB"/>
    <w:rsid w:val="00A4687F"/>
    <w:rsid w:val="00A47041"/>
    <w:rsid w:val="00A471DE"/>
    <w:rsid w:val="00A4764B"/>
    <w:rsid w:val="00A47967"/>
    <w:rsid w:val="00A5067D"/>
    <w:rsid w:val="00A508AF"/>
    <w:rsid w:val="00A50A10"/>
    <w:rsid w:val="00A50A45"/>
    <w:rsid w:val="00A516DD"/>
    <w:rsid w:val="00A5176A"/>
    <w:rsid w:val="00A521B9"/>
    <w:rsid w:val="00A52602"/>
    <w:rsid w:val="00A52B86"/>
    <w:rsid w:val="00A53127"/>
    <w:rsid w:val="00A53263"/>
    <w:rsid w:val="00A5367A"/>
    <w:rsid w:val="00A5575F"/>
    <w:rsid w:val="00A55F38"/>
    <w:rsid w:val="00A5618C"/>
    <w:rsid w:val="00A564E8"/>
    <w:rsid w:val="00A56FDB"/>
    <w:rsid w:val="00A57697"/>
    <w:rsid w:val="00A577AF"/>
    <w:rsid w:val="00A600CF"/>
    <w:rsid w:val="00A60B3E"/>
    <w:rsid w:val="00A60CA5"/>
    <w:rsid w:val="00A60F6A"/>
    <w:rsid w:val="00A60F77"/>
    <w:rsid w:val="00A61C85"/>
    <w:rsid w:val="00A62AF8"/>
    <w:rsid w:val="00A62CE1"/>
    <w:rsid w:val="00A62E80"/>
    <w:rsid w:val="00A630BE"/>
    <w:rsid w:val="00A6372C"/>
    <w:rsid w:val="00A64585"/>
    <w:rsid w:val="00A64958"/>
    <w:rsid w:val="00A64B05"/>
    <w:rsid w:val="00A6589E"/>
    <w:rsid w:val="00A65CA9"/>
    <w:rsid w:val="00A65D07"/>
    <w:rsid w:val="00A65E72"/>
    <w:rsid w:val="00A65FBE"/>
    <w:rsid w:val="00A662EE"/>
    <w:rsid w:val="00A67039"/>
    <w:rsid w:val="00A67423"/>
    <w:rsid w:val="00A70839"/>
    <w:rsid w:val="00A70B5C"/>
    <w:rsid w:val="00A71941"/>
    <w:rsid w:val="00A71C83"/>
    <w:rsid w:val="00A721F3"/>
    <w:rsid w:val="00A724A3"/>
    <w:rsid w:val="00A72AD5"/>
    <w:rsid w:val="00A7313C"/>
    <w:rsid w:val="00A73BD9"/>
    <w:rsid w:val="00A742B7"/>
    <w:rsid w:val="00A749EA"/>
    <w:rsid w:val="00A75101"/>
    <w:rsid w:val="00A75643"/>
    <w:rsid w:val="00A7669C"/>
    <w:rsid w:val="00A772A3"/>
    <w:rsid w:val="00A80614"/>
    <w:rsid w:val="00A809A9"/>
    <w:rsid w:val="00A81FD6"/>
    <w:rsid w:val="00A828FE"/>
    <w:rsid w:val="00A82ED0"/>
    <w:rsid w:val="00A83BB4"/>
    <w:rsid w:val="00A83E64"/>
    <w:rsid w:val="00A84830"/>
    <w:rsid w:val="00A84DC1"/>
    <w:rsid w:val="00A8528C"/>
    <w:rsid w:val="00A85538"/>
    <w:rsid w:val="00A867F0"/>
    <w:rsid w:val="00A86A63"/>
    <w:rsid w:val="00A86B8B"/>
    <w:rsid w:val="00A86C99"/>
    <w:rsid w:val="00A9046E"/>
    <w:rsid w:val="00A90C35"/>
    <w:rsid w:val="00A90E02"/>
    <w:rsid w:val="00A9198A"/>
    <w:rsid w:val="00A91F27"/>
    <w:rsid w:val="00A92775"/>
    <w:rsid w:val="00A92B75"/>
    <w:rsid w:val="00A92C77"/>
    <w:rsid w:val="00A938F4"/>
    <w:rsid w:val="00A939B4"/>
    <w:rsid w:val="00A939B5"/>
    <w:rsid w:val="00A93ED0"/>
    <w:rsid w:val="00A94501"/>
    <w:rsid w:val="00A9467F"/>
    <w:rsid w:val="00A9529C"/>
    <w:rsid w:val="00A9592D"/>
    <w:rsid w:val="00A96689"/>
    <w:rsid w:val="00A96B9C"/>
    <w:rsid w:val="00A97B2B"/>
    <w:rsid w:val="00AA0579"/>
    <w:rsid w:val="00AA0935"/>
    <w:rsid w:val="00AA150A"/>
    <w:rsid w:val="00AA2224"/>
    <w:rsid w:val="00AA22A1"/>
    <w:rsid w:val="00AA2869"/>
    <w:rsid w:val="00AA29DA"/>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03A5"/>
    <w:rsid w:val="00AB06AC"/>
    <w:rsid w:val="00AB1300"/>
    <w:rsid w:val="00AB1899"/>
    <w:rsid w:val="00AB2F37"/>
    <w:rsid w:val="00AB48AB"/>
    <w:rsid w:val="00AB4930"/>
    <w:rsid w:val="00AB4D11"/>
    <w:rsid w:val="00AB56DA"/>
    <w:rsid w:val="00AB6FF5"/>
    <w:rsid w:val="00AC0027"/>
    <w:rsid w:val="00AC0881"/>
    <w:rsid w:val="00AC0CD4"/>
    <w:rsid w:val="00AC17A7"/>
    <w:rsid w:val="00AC1DAB"/>
    <w:rsid w:val="00AC1F78"/>
    <w:rsid w:val="00AC280B"/>
    <w:rsid w:val="00AC3308"/>
    <w:rsid w:val="00AC3363"/>
    <w:rsid w:val="00AC391A"/>
    <w:rsid w:val="00AC391F"/>
    <w:rsid w:val="00AC3A55"/>
    <w:rsid w:val="00AC3AE8"/>
    <w:rsid w:val="00AC3C4B"/>
    <w:rsid w:val="00AC3FC6"/>
    <w:rsid w:val="00AC4EDE"/>
    <w:rsid w:val="00AC57FC"/>
    <w:rsid w:val="00AC5B67"/>
    <w:rsid w:val="00AC5E38"/>
    <w:rsid w:val="00AC60BB"/>
    <w:rsid w:val="00AC6D36"/>
    <w:rsid w:val="00AC7AD5"/>
    <w:rsid w:val="00AD0A68"/>
    <w:rsid w:val="00AD0AFA"/>
    <w:rsid w:val="00AD0C3E"/>
    <w:rsid w:val="00AD1B78"/>
    <w:rsid w:val="00AD20C1"/>
    <w:rsid w:val="00AD2443"/>
    <w:rsid w:val="00AD29FF"/>
    <w:rsid w:val="00AD2F85"/>
    <w:rsid w:val="00AD47D5"/>
    <w:rsid w:val="00AD47E4"/>
    <w:rsid w:val="00AD5337"/>
    <w:rsid w:val="00AD5DD8"/>
    <w:rsid w:val="00AD6939"/>
    <w:rsid w:val="00AD6BDB"/>
    <w:rsid w:val="00AD756F"/>
    <w:rsid w:val="00AD7843"/>
    <w:rsid w:val="00AD7EBA"/>
    <w:rsid w:val="00AE19E7"/>
    <w:rsid w:val="00AE1EDB"/>
    <w:rsid w:val="00AE1EF4"/>
    <w:rsid w:val="00AE2884"/>
    <w:rsid w:val="00AE3A5D"/>
    <w:rsid w:val="00AE4296"/>
    <w:rsid w:val="00AE5D83"/>
    <w:rsid w:val="00AE60F7"/>
    <w:rsid w:val="00AE6556"/>
    <w:rsid w:val="00AE76F4"/>
    <w:rsid w:val="00AE7D04"/>
    <w:rsid w:val="00AF010C"/>
    <w:rsid w:val="00AF0295"/>
    <w:rsid w:val="00AF060A"/>
    <w:rsid w:val="00AF088C"/>
    <w:rsid w:val="00AF103C"/>
    <w:rsid w:val="00AF1BD5"/>
    <w:rsid w:val="00AF1DE5"/>
    <w:rsid w:val="00AF2CC8"/>
    <w:rsid w:val="00AF3D58"/>
    <w:rsid w:val="00AF5434"/>
    <w:rsid w:val="00AF6709"/>
    <w:rsid w:val="00AF71BD"/>
    <w:rsid w:val="00AF76BE"/>
    <w:rsid w:val="00AF7ACD"/>
    <w:rsid w:val="00B00F6A"/>
    <w:rsid w:val="00B018CF"/>
    <w:rsid w:val="00B0260D"/>
    <w:rsid w:val="00B02A95"/>
    <w:rsid w:val="00B033D6"/>
    <w:rsid w:val="00B03700"/>
    <w:rsid w:val="00B03F85"/>
    <w:rsid w:val="00B0586C"/>
    <w:rsid w:val="00B05BCF"/>
    <w:rsid w:val="00B05F08"/>
    <w:rsid w:val="00B060CD"/>
    <w:rsid w:val="00B0620E"/>
    <w:rsid w:val="00B0657B"/>
    <w:rsid w:val="00B07DED"/>
    <w:rsid w:val="00B10509"/>
    <w:rsid w:val="00B13257"/>
    <w:rsid w:val="00B13372"/>
    <w:rsid w:val="00B13B0B"/>
    <w:rsid w:val="00B14A46"/>
    <w:rsid w:val="00B15E5D"/>
    <w:rsid w:val="00B168F0"/>
    <w:rsid w:val="00B20F23"/>
    <w:rsid w:val="00B211F3"/>
    <w:rsid w:val="00B21FBD"/>
    <w:rsid w:val="00B22402"/>
    <w:rsid w:val="00B22D72"/>
    <w:rsid w:val="00B23C49"/>
    <w:rsid w:val="00B24371"/>
    <w:rsid w:val="00B24B90"/>
    <w:rsid w:val="00B24DC0"/>
    <w:rsid w:val="00B25C2D"/>
    <w:rsid w:val="00B261F0"/>
    <w:rsid w:val="00B26922"/>
    <w:rsid w:val="00B26A03"/>
    <w:rsid w:val="00B26F0A"/>
    <w:rsid w:val="00B272E5"/>
    <w:rsid w:val="00B2745B"/>
    <w:rsid w:val="00B307FB"/>
    <w:rsid w:val="00B30853"/>
    <w:rsid w:val="00B3095E"/>
    <w:rsid w:val="00B30CF7"/>
    <w:rsid w:val="00B30DF8"/>
    <w:rsid w:val="00B3198A"/>
    <w:rsid w:val="00B32F48"/>
    <w:rsid w:val="00B33871"/>
    <w:rsid w:val="00B3424E"/>
    <w:rsid w:val="00B34F6F"/>
    <w:rsid w:val="00B35865"/>
    <w:rsid w:val="00B35DD8"/>
    <w:rsid w:val="00B35FBA"/>
    <w:rsid w:val="00B36981"/>
    <w:rsid w:val="00B36C75"/>
    <w:rsid w:val="00B40980"/>
    <w:rsid w:val="00B40E33"/>
    <w:rsid w:val="00B40FFC"/>
    <w:rsid w:val="00B418F0"/>
    <w:rsid w:val="00B41A1A"/>
    <w:rsid w:val="00B41C44"/>
    <w:rsid w:val="00B42607"/>
    <w:rsid w:val="00B42ED6"/>
    <w:rsid w:val="00B436E7"/>
    <w:rsid w:val="00B438F7"/>
    <w:rsid w:val="00B442DE"/>
    <w:rsid w:val="00B44447"/>
    <w:rsid w:val="00B44796"/>
    <w:rsid w:val="00B4732B"/>
    <w:rsid w:val="00B47F95"/>
    <w:rsid w:val="00B50273"/>
    <w:rsid w:val="00B503CE"/>
    <w:rsid w:val="00B50827"/>
    <w:rsid w:val="00B52186"/>
    <w:rsid w:val="00B529E9"/>
    <w:rsid w:val="00B539C7"/>
    <w:rsid w:val="00B53BE7"/>
    <w:rsid w:val="00B547ED"/>
    <w:rsid w:val="00B54C3C"/>
    <w:rsid w:val="00B55AB8"/>
    <w:rsid w:val="00B5602A"/>
    <w:rsid w:val="00B5620F"/>
    <w:rsid w:val="00B56812"/>
    <w:rsid w:val="00B56E09"/>
    <w:rsid w:val="00B570A2"/>
    <w:rsid w:val="00B57630"/>
    <w:rsid w:val="00B577BF"/>
    <w:rsid w:val="00B57825"/>
    <w:rsid w:val="00B57D1F"/>
    <w:rsid w:val="00B61E5D"/>
    <w:rsid w:val="00B63067"/>
    <w:rsid w:val="00B63480"/>
    <w:rsid w:val="00B661BC"/>
    <w:rsid w:val="00B66310"/>
    <w:rsid w:val="00B665A0"/>
    <w:rsid w:val="00B66B06"/>
    <w:rsid w:val="00B66B4F"/>
    <w:rsid w:val="00B673B6"/>
    <w:rsid w:val="00B67B61"/>
    <w:rsid w:val="00B67D2A"/>
    <w:rsid w:val="00B700DD"/>
    <w:rsid w:val="00B714C0"/>
    <w:rsid w:val="00B718EB"/>
    <w:rsid w:val="00B72E12"/>
    <w:rsid w:val="00B7330C"/>
    <w:rsid w:val="00B743F8"/>
    <w:rsid w:val="00B74CF5"/>
    <w:rsid w:val="00B74E89"/>
    <w:rsid w:val="00B750C9"/>
    <w:rsid w:val="00B75134"/>
    <w:rsid w:val="00B76F33"/>
    <w:rsid w:val="00B77C59"/>
    <w:rsid w:val="00B77DCB"/>
    <w:rsid w:val="00B80BA3"/>
    <w:rsid w:val="00B815C3"/>
    <w:rsid w:val="00B815FF"/>
    <w:rsid w:val="00B81F8A"/>
    <w:rsid w:val="00B820C1"/>
    <w:rsid w:val="00B82172"/>
    <w:rsid w:val="00B82F9C"/>
    <w:rsid w:val="00B82FC6"/>
    <w:rsid w:val="00B83F08"/>
    <w:rsid w:val="00B84064"/>
    <w:rsid w:val="00B84856"/>
    <w:rsid w:val="00B84904"/>
    <w:rsid w:val="00B8531B"/>
    <w:rsid w:val="00B86545"/>
    <w:rsid w:val="00B867B2"/>
    <w:rsid w:val="00B86D6E"/>
    <w:rsid w:val="00B87756"/>
    <w:rsid w:val="00B906F8"/>
    <w:rsid w:val="00B90DAF"/>
    <w:rsid w:val="00B914F1"/>
    <w:rsid w:val="00B914F3"/>
    <w:rsid w:val="00B92165"/>
    <w:rsid w:val="00B92751"/>
    <w:rsid w:val="00B92920"/>
    <w:rsid w:val="00B92ECA"/>
    <w:rsid w:val="00B93EBD"/>
    <w:rsid w:val="00B93FD9"/>
    <w:rsid w:val="00B94E1E"/>
    <w:rsid w:val="00B95300"/>
    <w:rsid w:val="00B9580B"/>
    <w:rsid w:val="00B95FE3"/>
    <w:rsid w:val="00B9668E"/>
    <w:rsid w:val="00B96D81"/>
    <w:rsid w:val="00BA022A"/>
    <w:rsid w:val="00BA0944"/>
    <w:rsid w:val="00BA0B42"/>
    <w:rsid w:val="00BA100C"/>
    <w:rsid w:val="00BA1B5D"/>
    <w:rsid w:val="00BA2164"/>
    <w:rsid w:val="00BA29E8"/>
    <w:rsid w:val="00BA2ECB"/>
    <w:rsid w:val="00BA30C7"/>
    <w:rsid w:val="00BA3791"/>
    <w:rsid w:val="00BA39A2"/>
    <w:rsid w:val="00BA39EA"/>
    <w:rsid w:val="00BA3D07"/>
    <w:rsid w:val="00BA4297"/>
    <w:rsid w:val="00BA43E6"/>
    <w:rsid w:val="00BA464E"/>
    <w:rsid w:val="00BA4A28"/>
    <w:rsid w:val="00BA4E1E"/>
    <w:rsid w:val="00BA4ECF"/>
    <w:rsid w:val="00BA6612"/>
    <w:rsid w:val="00BA7028"/>
    <w:rsid w:val="00BA7347"/>
    <w:rsid w:val="00BA7ED7"/>
    <w:rsid w:val="00BB1118"/>
    <w:rsid w:val="00BB1551"/>
    <w:rsid w:val="00BB2EFB"/>
    <w:rsid w:val="00BB5AAD"/>
    <w:rsid w:val="00BB5F2F"/>
    <w:rsid w:val="00BB6296"/>
    <w:rsid w:val="00BC1228"/>
    <w:rsid w:val="00BC13BF"/>
    <w:rsid w:val="00BC25A9"/>
    <w:rsid w:val="00BC2B38"/>
    <w:rsid w:val="00BC396F"/>
    <w:rsid w:val="00BC3DA1"/>
    <w:rsid w:val="00BC4122"/>
    <w:rsid w:val="00BC4DAA"/>
    <w:rsid w:val="00BC51CB"/>
    <w:rsid w:val="00BC6AA6"/>
    <w:rsid w:val="00BC6DEB"/>
    <w:rsid w:val="00BC7438"/>
    <w:rsid w:val="00BC78F1"/>
    <w:rsid w:val="00BC7CE3"/>
    <w:rsid w:val="00BD05F4"/>
    <w:rsid w:val="00BD1991"/>
    <w:rsid w:val="00BD2CBD"/>
    <w:rsid w:val="00BD2E1F"/>
    <w:rsid w:val="00BD2EFD"/>
    <w:rsid w:val="00BD2F4B"/>
    <w:rsid w:val="00BD36C4"/>
    <w:rsid w:val="00BD3EBD"/>
    <w:rsid w:val="00BD40EC"/>
    <w:rsid w:val="00BD435E"/>
    <w:rsid w:val="00BD46F9"/>
    <w:rsid w:val="00BD583E"/>
    <w:rsid w:val="00BD70E5"/>
    <w:rsid w:val="00BD7411"/>
    <w:rsid w:val="00BD780A"/>
    <w:rsid w:val="00BD7DA4"/>
    <w:rsid w:val="00BE0D78"/>
    <w:rsid w:val="00BE131F"/>
    <w:rsid w:val="00BE1B31"/>
    <w:rsid w:val="00BE210C"/>
    <w:rsid w:val="00BE2A66"/>
    <w:rsid w:val="00BE2A9E"/>
    <w:rsid w:val="00BE31FC"/>
    <w:rsid w:val="00BE4F58"/>
    <w:rsid w:val="00BE53D0"/>
    <w:rsid w:val="00BE557E"/>
    <w:rsid w:val="00BE5D1B"/>
    <w:rsid w:val="00BE6123"/>
    <w:rsid w:val="00BE6DBD"/>
    <w:rsid w:val="00BF039E"/>
    <w:rsid w:val="00BF06B0"/>
    <w:rsid w:val="00BF092F"/>
    <w:rsid w:val="00BF0C18"/>
    <w:rsid w:val="00BF1907"/>
    <w:rsid w:val="00BF1EB8"/>
    <w:rsid w:val="00BF21A8"/>
    <w:rsid w:val="00BF360D"/>
    <w:rsid w:val="00BF3A97"/>
    <w:rsid w:val="00BF53E9"/>
    <w:rsid w:val="00BF6B20"/>
    <w:rsid w:val="00BF7ADA"/>
    <w:rsid w:val="00BF7BF7"/>
    <w:rsid w:val="00C012CD"/>
    <w:rsid w:val="00C015B9"/>
    <w:rsid w:val="00C01AC2"/>
    <w:rsid w:val="00C043B5"/>
    <w:rsid w:val="00C0608C"/>
    <w:rsid w:val="00C0633C"/>
    <w:rsid w:val="00C067F4"/>
    <w:rsid w:val="00C06D09"/>
    <w:rsid w:val="00C070CE"/>
    <w:rsid w:val="00C0718F"/>
    <w:rsid w:val="00C07827"/>
    <w:rsid w:val="00C07D58"/>
    <w:rsid w:val="00C07F7A"/>
    <w:rsid w:val="00C112FD"/>
    <w:rsid w:val="00C11D9E"/>
    <w:rsid w:val="00C12A6D"/>
    <w:rsid w:val="00C13DCF"/>
    <w:rsid w:val="00C13F07"/>
    <w:rsid w:val="00C14239"/>
    <w:rsid w:val="00C14665"/>
    <w:rsid w:val="00C14FC4"/>
    <w:rsid w:val="00C15181"/>
    <w:rsid w:val="00C157B0"/>
    <w:rsid w:val="00C16278"/>
    <w:rsid w:val="00C16791"/>
    <w:rsid w:val="00C175BA"/>
    <w:rsid w:val="00C1766B"/>
    <w:rsid w:val="00C17E21"/>
    <w:rsid w:val="00C2059A"/>
    <w:rsid w:val="00C21035"/>
    <w:rsid w:val="00C210FE"/>
    <w:rsid w:val="00C22779"/>
    <w:rsid w:val="00C22E8E"/>
    <w:rsid w:val="00C2333F"/>
    <w:rsid w:val="00C23A40"/>
    <w:rsid w:val="00C247FD"/>
    <w:rsid w:val="00C254B4"/>
    <w:rsid w:val="00C26795"/>
    <w:rsid w:val="00C26D7F"/>
    <w:rsid w:val="00C26DBC"/>
    <w:rsid w:val="00C27734"/>
    <w:rsid w:val="00C304D1"/>
    <w:rsid w:val="00C31402"/>
    <w:rsid w:val="00C333F5"/>
    <w:rsid w:val="00C346EF"/>
    <w:rsid w:val="00C34A03"/>
    <w:rsid w:val="00C351D1"/>
    <w:rsid w:val="00C35292"/>
    <w:rsid w:val="00C359DF"/>
    <w:rsid w:val="00C36175"/>
    <w:rsid w:val="00C364B0"/>
    <w:rsid w:val="00C36FC5"/>
    <w:rsid w:val="00C37837"/>
    <w:rsid w:val="00C37E7D"/>
    <w:rsid w:val="00C40DCC"/>
    <w:rsid w:val="00C41204"/>
    <w:rsid w:val="00C42FD1"/>
    <w:rsid w:val="00C43294"/>
    <w:rsid w:val="00C43477"/>
    <w:rsid w:val="00C43CCA"/>
    <w:rsid w:val="00C4478A"/>
    <w:rsid w:val="00C44974"/>
    <w:rsid w:val="00C449F8"/>
    <w:rsid w:val="00C44A1F"/>
    <w:rsid w:val="00C44E75"/>
    <w:rsid w:val="00C4526E"/>
    <w:rsid w:val="00C4648A"/>
    <w:rsid w:val="00C476DC"/>
    <w:rsid w:val="00C47CED"/>
    <w:rsid w:val="00C50C6C"/>
    <w:rsid w:val="00C51652"/>
    <w:rsid w:val="00C53624"/>
    <w:rsid w:val="00C53E02"/>
    <w:rsid w:val="00C53F48"/>
    <w:rsid w:val="00C54BB9"/>
    <w:rsid w:val="00C55AF7"/>
    <w:rsid w:val="00C57221"/>
    <w:rsid w:val="00C578FC"/>
    <w:rsid w:val="00C600F0"/>
    <w:rsid w:val="00C606A1"/>
    <w:rsid w:val="00C60A63"/>
    <w:rsid w:val="00C60B4D"/>
    <w:rsid w:val="00C620DA"/>
    <w:rsid w:val="00C63998"/>
    <w:rsid w:val="00C63B20"/>
    <w:rsid w:val="00C63E2C"/>
    <w:rsid w:val="00C64648"/>
    <w:rsid w:val="00C64864"/>
    <w:rsid w:val="00C64DD2"/>
    <w:rsid w:val="00C65441"/>
    <w:rsid w:val="00C65589"/>
    <w:rsid w:val="00C66D05"/>
    <w:rsid w:val="00C66E20"/>
    <w:rsid w:val="00C67103"/>
    <w:rsid w:val="00C673A9"/>
    <w:rsid w:val="00C673D5"/>
    <w:rsid w:val="00C67CEE"/>
    <w:rsid w:val="00C67F00"/>
    <w:rsid w:val="00C708B2"/>
    <w:rsid w:val="00C70A17"/>
    <w:rsid w:val="00C72BF3"/>
    <w:rsid w:val="00C7414E"/>
    <w:rsid w:val="00C74FDA"/>
    <w:rsid w:val="00C75000"/>
    <w:rsid w:val="00C75D00"/>
    <w:rsid w:val="00C75F61"/>
    <w:rsid w:val="00C75F97"/>
    <w:rsid w:val="00C76185"/>
    <w:rsid w:val="00C76749"/>
    <w:rsid w:val="00C77042"/>
    <w:rsid w:val="00C770B1"/>
    <w:rsid w:val="00C772A7"/>
    <w:rsid w:val="00C77ADE"/>
    <w:rsid w:val="00C77F93"/>
    <w:rsid w:val="00C803CB"/>
    <w:rsid w:val="00C80F98"/>
    <w:rsid w:val="00C8143C"/>
    <w:rsid w:val="00C8143D"/>
    <w:rsid w:val="00C8174E"/>
    <w:rsid w:val="00C81C97"/>
    <w:rsid w:val="00C81E4D"/>
    <w:rsid w:val="00C8219B"/>
    <w:rsid w:val="00C82393"/>
    <w:rsid w:val="00C82A5A"/>
    <w:rsid w:val="00C82F4B"/>
    <w:rsid w:val="00C84223"/>
    <w:rsid w:val="00C84B9F"/>
    <w:rsid w:val="00C86093"/>
    <w:rsid w:val="00C86746"/>
    <w:rsid w:val="00C86959"/>
    <w:rsid w:val="00C86F80"/>
    <w:rsid w:val="00C879C3"/>
    <w:rsid w:val="00C87AC0"/>
    <w:rsid w:val="00C87F80"/>
    <w:rsid w:val="00C9040F"/>
    <w:rsid w:val="00C90DD8"/>
    <w:rsid w:val="00C911E4"/>
    <w:rsid w:val="00C915C1"/>
    <w:rsid w:val="00C916D8"/>
    <w:rsid w:val="00C916D9"/>
    <w:rsid w:val="00C92A87"/>
    <w:rsid w:val="00C92FCC"/>
    <w:rsid w:val="00C94059"/>
    <w:rsid w:val="00C9499C"/>
    <w:rsid w:val="00C954DD"/>
    <w:rsid w:val="00C95D61"/>
    <w:rsid w:val="00C9630B"/>
    <w:rsid w:val="00C96DD4"/>
    <w:rsid w:val="00C97213"/>
    <w:rsid w:val="00CA073A"/>
    <w:rsid w:val="00CA07B2"/>
    <w:rsid w:val="00CA0D80"/>
    <w:rsid w:val="00CA130B"/>
    <w:rsid w:val="00CA1B95"/>
    <w:rsid w:val="00CA204E"/>
    <w:rsid w:val="00CA21B4"/>
    <w:rsid w:val="00CA2402"/>
    <w:rsid w:val="00CA3033"/>
    <w:rsid w:val="00CA30CF"/>
    <w:rsid w:val="00CA3C91"/>
    <w:rsid w:val="00CA3D58"/>
    <w:rsid w:val="00CA4585"/>
    <w:rsid w:val="00CA4724"/>
    <w:rsid w:val="00CA4D0C"/>
    <w:rsid w:val="00CA5846"/>
    <w:rsid w:val="00CA5E9E"/>
    <w:rsid w:val="00CA6550"/>
    <w:rsid w:val="00CA71B2"/>
    <w:rsid w:val="00CB0653"/>
    <w:rsid w:val="00CB081F"/>
    <w:rsid w:val="00CB1C7C"/>
    <w:rsid w:val="00CB21D2"/>
    <w:rsid w:val="00CB4DB2"/>
    <w:rsid w:val="00CB507F"/>
    <w:rsid w:val="00CB6427"/>
    <w:rsid w:val="00CB64BB"/>
    <w:rsid w:val="00CC0593"/>
    <w:rsid w:val="00CC06FA"/>
    <w:rsid w:val="00CC0EDE"/>
    <w:rsid w:val="00CC23FC"/>
    <w:rsid w:val="00CC3097"/>
    <w:rsid w:val="00CC31AE"/>
    <w:rsid w:val="00CC3323"/>
    <w:rsid w:val="00CC3869"/>
    <w:rsid w:val="00CC4854"/>
    <w:rsid w:val="00CC55B0"/>
    <w:rsid w:val="00CC5914"/>
    <w:rsid w:val="00CC66C7"/>
    <w:rsid w:val="00CC740D"/>
    <w:rsid w:val="00CC7B7E"/>
    <w:rsid w:val="00CC7BBC"/>
    <w:rsid w:val="00CD087A"/>
    <w:rsid w:val="00CD0C11"/>
    <w:rsid w:val="00CD0E93"/>
    <w:rsid w:val="00CD1225"/>
    <w:rsid w:val="00CD1502"/>
    <w:rsid w:val="00CD2CE7"/>
    <w:rsid w:val="00CD301A"/>
    <w:rsid w:val="00CD3AE0"/>
    <w:rsid w:val="00CD5740"/>
    <w:rsid w:val="00CD5C3C"/>
    <w:rsid w:val="00CD6579"/>
    <w:rsid w:val="00CD68B6"/>
    <w:rsid w:val="00CD7A56"/>
    <w:rsid w:val="00CE1377"/>
    <w:rsid w:val="00CE15EB"/>
    <w:rsid w:val="00CE16CF"/>
    <w:rsid w:val="00CE1B4F"/>
    <w:rsid w:val="00CE2926"/>
    <w:rsid w:val="00CE3C39"/>
    <w:rsid w:val="00CE4853"/>
    <w:rsid w:val="00CE4E10"/>
    <w:rsid w:val="00CE4F73"/>
    <w:rsid w:val="00CE54B9"/>
    <w:rsid w:val="00CE5AE9"/>
    <w:rsid w:val="00CE6B13"/>
    <w:rsid w:val="00CE709B"/>
    <w:rsid w:val="00CE75CA"/>
    <w:rsid w:val="00CE7653"/>
    <w:rsid w:val="00CF084A"/>
    <w:rsid w:val="00CF0AE5"/>
    <w:rsid w:val="00CF0D18"/>
    <w:rsid w:val="00CF2854"/>
    <w:rsid w:val="00CF28D1"/>
    <w:rsid w:val="00CF2D63"/>
    <w:rsid w:val="00CF32CD"/>
    <w:rsid w:val="00CF34D3"/>
    <w:rsid w:val="00CF3C68"/>
    <w:rsid w:val="00CF3D09"/>
    <w:rsid w:val="00CF41E5"/>
    <w:rsid w:val="00CF4BAB"/>
    <w:rsid w:val="00CF4E67"/>
    <w:rsid w:val="00CF4F73"/>
    <w:rsid w:val="00CF5698"/>
    <w:rsid w:val="00CF59AD"/>
    <w:rsid w:val="00CF5D0F"/>
    <w:rsid w:val="00CF5D5D"/>
    <w:rsid w:val="00CF61D0"/>
    <w:rsid w:val="00CF63E3"/>
    <w:rsid w:val="00CF6C41"/>
    <w:rsid w:val="00CF6CC9"/>
    <w:rsid w:val="00D0088C"/>
    <w:rsid w:val="00D00C96"/>
    <w:rsid w:val="00D00E34"/>
    <w:rsid w:val="00D012B0"/>
    <w:rsid w:val="00D02791"/>
    <w:rsid w:val="00D03FAB"/>
    <w:rsid w:val="00D045FB"/>
    <w:rsid w:val="00D04944"/>
    <w:rsid w:val="00D04BCA"/>
    <w:rsid w:val="00D0502D"/>
    <w:rsid w:val="00D05362"/>
    <w:rsid w:val="00D05516"/>
    <w:rsid w:val="00D06C9D"/>
    <w:rsid w:val="00D071DC"/>
    <w:rsid w:val="00D10036"/>
    <w:rsid w:val="00D10067"/>
    <w:rsid w:val="00D101BC"/>
    <w:rsid w:val="00D10382"/>
    <w:rsid w:val="00D107BE"/>
    <w:rsid w:val="00D10F2A"/>
    <w:rsid w:val="00D110D5"/>
    <w:rsid w:val="00D11F36"/>
    <w:rsid w:val="00D123B8"/>
    <w:rsid w:val="00D126B0"/>
    <w:rsid w:val="00D13F86"/>
    <w:rsid w:val="00D146C6"/>
    <w:rsid w:val="00D14B9D"/>
    <w:rsid w:val="00D1569B"/>
    <w:rsid w:val="00D15F54"/>
    <w:rsid w:val="00D1602E"/>
    <w:rsid w:val="00D16D43"/>
    <w:rsid w:val="00D171E0"/>
    <w:rsid w:val="00D1762E"/>
    <w:rsid w:val="00D17737"/>
    <w:rsid w:val="00D179B4"/>
    <w:rsid w:val="00D20538"/>
    <w:rsid w:val="00D20878"/>
    <w:rsid w:val="00D227EC"/>
    <w:rsid w:val="00D231F3"/>
    <w:rsid w:val="00D231F4"/>
    <w:rsid w:val="00D2320C"/>
    <w:rsid w:val="00D24CAA"/>
    <w:rsid w:val="00D251BA"/>
    <w:rsid w:val="00D25575"/>
    <w:rsid w:val="00D2622F"/>
    <w:rsid w:val="00D264A2"/>
    <w:rsid w:val="00D26560"/>
    <w:rsid w:val="00D27186"/>
    <w:rsid w:val="00D275DF"/>
    <w:rsid w:val="00D2761B"/>
    <w:rsid w:val="00D27860"/>
    <w:rsid w:val="00D278ED"/>
    <w:rsid w:val="00D27C58"/>
    <w:rsid w:val="00D27F0C"/>
    <w:rsid w:val="00D3002C"/>
    <w:rsid w:val="00D311D3"/>
    <w:rsid w:val="00D31475"/>
    <w:rsid w:val="00D32021"/>
    <w:rsid w:val="00D325E4"/>
    <w:rsid w:val="00D32E8F"/>
    <w:rsid w:val="00D330D7"/>
    <w:rsid w:val="00D341CA"/>
    <w:rsid w:val="00D350D9"/>
    <w:rsid w:val="00D353C8"/>
    <w:rsid w:val="00D35AA2"/>
    <w:rsid w:val="00D35EB7"/>
    <w:rsid w:val="00D371C4"/>
    <w:rsid w:val="00D37FF3"/>
    <w:rsid w:val="00D40243"/>
    <w:rsid w:val="00D405DC"/>
    <w:rsid w:val="00D41E25"/>
    <w:rsid w:val="00D42F8C"/>
    <w:rsid w:val="00D43D8D"/>
    <w:rsid w:val="00D441C0"/>
    <w:rsid w:val="00D44485"/>
    <w:rsid w:val="00D449A3"/>
    <w:rsid w:val="00D44BC8"/>
    <w:rsid w:val="00D455D4"/>
    <w:rsid w:val="00D45842"/>
    <w:rsid w:val="00D45B6E"/>
    <w:rsid w:val="00D45E51"/>
    <w:rsid w:val="00D45EF9"/>
    <w:rsid w:val="00D460F2"/>
    <w:rsid w:val="00D46459"/>
    <w:rsid w:val="00D46A2D"/>
    <w:rsid w:val="00D47BEF"/>
    <w:rsid w:val="00D5101A"/>
    <w:rsid w:val="00D52A39"/>
    <w:rsid w:val="00D52C81"/>
    <w:rsid w:val="00D52F88"/>
    <w:rsid w:val="00D53127"/>
    <w:rsid w:val="00D5468D"/>
    <w:rsid w:val="00D550AA"/>
    <w:rsid w:val="00D55808"/>
    <w:rsid w:val="00D55C0F"/>
    <w:rsid w:val="00D56B43"/>
    <w:rsid w:val="00D57173"/>
    <w:rsid w:val="00D574E2"/>
    <w:rsid w:val="00D602C6"/>
    <w:rsid w:val="00D60B1C"/>
    <w:rsid w:val="00D60E21"/>
    <w:rsid w:val="00D61709"/>
    <w:rsid w:val="00D6191D"/>
    <w:rsid w:val="00D61AF3"/>
    <w:rsid w:val="00D61E39"/>
    <w:rsid w:val="00D627B3"/>
    <w:rsid w:val="00D62F1C"/>
    <w:rsid w:val="00D639B5"/>
    <w:rsid w:val="00D63C4F"/>
    <w:rsid w:val="00D63EFC"/>
    <w:rsid w:val="00D654C1"/>
    <w:rsid w:val="00D65539"/>
    <w:rsid w:val="00D65C7B"/>
    <w:rsid w:val="00D663B0"/>
    <w:rsid w:val="00D668EB"/>
    <w:rsid w:val="00D67C99"/>
    <w:rsid w:val="00D712BE"/>
    <w:rsid w:val="00D7160F"/>
    <w:rsid w:val="00D720E1"/>
    <w:rsid w:val="00D729AD"/>
    <w:rsid w:val="00D73E70"/>
    <w:rsid w:val="00D74B66"/>
    <w:rsid w:val="00D751E1"/>
    <w:rsid w:val="00D7583E"/>
    <w:rsid w:val="00D758C1"/>
    <w:rsid w:val="00D765E8"/>
    <w:rsid w:val="00D769E6"/>
    <w:rsid w:val="00D77778"/>
    <w:rsid w:val="00D77A3C"/>
    <w:rsid w:val="00D77BFD"/>
    <w:rsid w:val="00D77C72"/>
    <w:rsid w:val="00D804A3"/>
    <w:rsid w:val="00D81325"/>
    <w:rsid w:val="00D81797"/>
    <w:rsid w:val="00D81925"/>
    <w:rsid w:val="00D826F1"/>
    <w:rsid w:val="00D837E9"/>
    <w:rsid w:val="00D83EE8"/>
    <w:rsid w:val="00D83FDA"/>
    <w:rsid w:val="00D84488"/>
    <w:rsid w:val="00D85181"/>
    <w:rsid w:val="00D8563A"/>
    <w:rsid w:val="00D85E98"/>
    <w:rsid w:val="00D9070E"/>
    <w:rsid w:val="00D90841"/>
    <w:rsid w:val="00D90C3F"/>
    <w:rsid w:val="00D91BFC"/>
    <w:rsid w:val="00D9243E"/>
    <w:rsid w:val="00D9274B"/>
    <w:rsid w:val="00D951BD"/>
    <w:rsid w:val="00D95214"/>
    <w:rsid w:val="00D958C1"/>
    <w:rsid w:val="00D95977"/>
    <w:rsid w:val="00D96E37"/>
    <w:rsid w:val="00DA057D"/>
    <w:rsid w:val="00DA2353"/>
    <w:rsid w:val="00DA2BF7"/>
    <w:rsid w:val="00DA2D73"/>
    <w:rsid w:val="00DA3590"/>
    <w:rsid w:val="00DA3882"/>
    <w:rsid w:val="00DA4943"/>
    <w:rsid w:val="00DA5037"/>
    <w:rsid w:val="00DA602E"/>
    <w:rsid w:val="00DA6E7B"/>
    <w:rsid w:val="00DA7280"/>
    <w:rsid w:val="00DA7F51"/>
    <w:rsid w:val="00DB15B4"/>
    <w:rsid w:val="00DB289D"/>
    <w:rsid w:val="00DB4734"/>
    <w:rsid w:val="00DB48AA"/>
    <w:rsid w:val="00DB51D0"/>
    <w:rsid w:val="00DB59FA"/>
    <w:rsid w:val="00DB5D4C"/>
    <w:rsid w:val="00DB6953"/>
    <w:rsid w:val="00DB6A91"/>
    <w:rsid w:val="00DC0B49"/>
    <w:rsid w:val="00DC2007"/>
    <w:rsid w:val="00DC212F"/>
    <w:rsid w:val="00DC31CD"/>
    <w:rsid w:val="00DC3625"/>
    <w:rsid w:val="00DC3683"/>
    <w:rsid w:val="00DC3922"/>
    <w:rsid w:val="00DC3ED5"/>
    <w:rsid w:val="00DC46F7"/>
    <w:rsid w:val="00DC502E"/>
    <w:rsid w:val="00DC6A94"/>
    <w:rsid w:val="00DC6DF6"/>
    <w:rsid w:val="00DC7024"/>
    <w:rsid w:val="00DC77E0"/>
    <w:rsid w:val="00DC79F5"/>
    <w:rsid w:val="00DC7A28"/>
    <w:rsid w:val="00DD0636"/>
    <w:rsid w:val="00DD1416"/>
    <w:rsid w:val="00DD1CAB"/>
    <w:rsid w:val="00DD1CBA"/>
    <w:rsid w:val="00DD1D31"/>
    <w:rsid w:val="00DD240B"/>
    <w:rsid w:val="00DD3459"/>
    <w:rsid w:val="00DD349E"/>
    <w:rsid w:val="00DD446B"/>
    <w:rsid w:val="00DD4CDD"/>
    <w:rsid w:val="00DD4DBC"/>
    <w:rsid w:val="00DD4EDB"/>
    <w:rsid w:val="00DD5082"/>
    <w:rsid w:val="00DD61F1"/>
    <w:rsid w:val="00DD6E83"/>
    <w:rsid w:val="00DD7E34"/>
    <w:rsid w:val="00DE04CF"/>
    <w:rsid w:val="00DE14DD"/>
    <w:rsid w:val="00DE15BF"/>
    <w:rsid w:val="00DE1893"/>
    <w:rsid w:val="00DE1C80"/>
    <w:rsid w:val="00DE1FFD"/>
    <w:rsid w:val="00DE2854"/>
    <w:rsid w:val="00DE4E88"/>
    <w:rsid w:val="00DE5051"/>
    <w:rsid w:val="00DE51BA"/>
    <w:rsid w:val="00DE59C9"/>
    <w:rsid w:val="00DE66AC"/>
    <w:rsid w:val="00DE72C9"/>
    <w:rsid w:val="00DE75B4"/>
    <w:rsid w:val="00DE7D5C"/>
    <w:rsid w:val="00DF0D4A"/>
    <w:rsid w:val="00DF16AE"/>
    <w:rsid w:val="00DF18F2"/>
    <w:rsid w:val="00DF27F7"/>
    <w:rsid w:val="00DF30D1"/>
    <w:rsid w:val="00DF3AD4"/>
    <w:rsid w:val="00DF40E5"/>
    <w:rsid w:val="00DF4DA7"/>
    <w:rsid w:val="00DF4E2A"/>
    <w:rsid w:val="00DF525B"/>
    <w:rsid w:val="00DF5879"/>
    <w:rsid w:val="00DF6050"/>
    <w:rsid w:val="00DF62D9"/>
    <w:rsid w:val="00DF6856"/>
    <w:rsid w:val="00DF7156"/>
    <w:rsid w:val="00DF7487"/>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6FD"/>
    <w:rsid w:val="00E10519"/>
    <w:rsid w:val="00E123B5"/>
    <w:rsid w:val="00E13032"/>
    <w:rsid w:val="00E131A5"/>
    <w:rsid w:val="00E1344C"/>
    <w:rsid w:val="00E13597"/>
    <w:rsid w:val="00E1371D"/>
    <w:rsid w:val="00E138BB"/>
    <w:rsid w:val="00E13A08"/>
    <w:rsid w:val="00E13AE3"/>
    <w:rsid w:val="00E13CE3"/>
    <w:rsid w:val="00E149B7"/>
    <w:rsid w:val="00E156EA"/>
    <w:rsid w:val="00E158C8"/>
    <w:rsid w:val="00E15B62"/>
    <w:rsid w:val="00E15F8C"/>
    <w:rsid w:val="00E161BF"/>
    <w:rsid w:val="00E16C4D"/>
    <w:rsid w:val="00E16F17"/>
    <w:rsid w:val="00E176FB"/>
    <w:rsid w:val="00E17B95"/>
    <w:rsid w:val="00E17F3E"/>
    <w:rsid w:val="00E20665"/>
    <w:rsid w:val="00E209D8"/>
    <w:rsid w:val="00E20D52"/>
    <w:rsid w:val="00E21475"/>
    <w:rsid w:val="00E2194D"/>
    <w:rsid w:val="00E21AD2"/>
    <w:rsid w:val="00E234DF"/>
    <w:rsid w:val="00E235C7"/>
    <w:rsid w:val="00E25C74"/>
    <w:rsid w:val="00E279F9"/>
    <w:rsid w:val="00E30B37"/>
    <w:rsid w:val="00E30BB8"/>
    <w:rsid w:val="00E310F2"/>
    <w:rsid w:val="00E328FA"/>
    <w:rsid w:val="00E32D5E"/>
    <w:rsid w:val="00E32F1B"/>
    <w:rsid w:val="00E33351"/>
    <w:rsid w:val="00E334F5"/>
    <w:rsid w:val="00E336C1"/>
    <w:rsid w:val="00E33D84"/>
    <w:rsid w:val="00E33FAA"/>
    <w:rsid w:val="00E34D07"/>
    <w:rsid w:val="00E36941"/>
    <w:rsid w:val="00E377C3"/>
    <w:rsid w:val="00E4032B"/>
    <w:rsid w:val="00E40F13"/>
    <w:rsid w:val="00E41298"/>
    <w:rsid w:val="00E4145B"/>
    <w:rsid w:val="00E41FA0"/>
    <w:rsid w:val="00E42929"/>
    <w:rsid w:val="00E435AB"/>
    <w:rsid w:val="00E438EA"/>
    <w:rsid w:val="00E43CB3"/>
    <w:rsid w:val="00E447A1"/>
    <w:rsid w:val="00E45565"/>
    <w:rsid w:val="00E458AE"/>
    <w:rsid w:val="00E464DD"/>
    <w:rsid w:val="00E46588"/>
    <w:rsid w:val="00E46CB3"/>
    <w:rsid w:val="00E4710F"/>
    <w:rsid w:val="00E50168"/>
    <w:rsid w:val="00E505B3"/>
    <w:rsid w:val="00E50C63"/>
    <w:rsid w:val="00E51306"/>
    <w:rsid w:val="00E514C8"/>
    <w:rsid w:val="00E519DF"/>
    <w:rsid w:val="00E5227D"/>
    <w:rsid w:val="00E53254"/>
    <w:rsid w:val="00E53B09"/>
    <w:rsid w:val="00E55D6A"/>
    <w:rsid w:val="00E56712"/>
    <w:rsid w:val="00E56B98"/>
    <w:rsid w:val="00E57C10"/>
    <w:rsid w:val="00E6026B"/>
    <w:rsid w:val="00E606C1"/>
    <w:rsid w:val="00E60C96"/>
    <w:rsid w:val="00E61A78"/>
    <w:rsid w:val="00E61E94"/>
    <w:rsid w:val="00E626B2"/>
    <w:rsid w:val="00E627D7"/>
    <w:rsid w:val="00E63C62"/>
    <w:rsid w:val="00E6473E"/>
    <w:rsid w:val="00E653BD"/>
    <w:rsid w:val="00E65692"/>
    <w:rsid w:val="00E65B16"/>
    <w:rsid w:val="00E660A1"/>
    <w:rsid w:val="00E660DE"/>
    <w:rsid w:val="00E67120"/>
    <w:rsid w:val="00E673C7"/>
    <w:rsid w:val="00E67939"/>
    <w:rsid w:val="00E67C5A"/>
    <w:rsid w:val="00E7150A"/>
    <w:rsid w:val="00E723E8"/>
    <w:rsid w:val="00E72C21"/>
    <w:rsid w:val="00E7310F"/>
    <w:rsid w:val="00E731E3"/>
    <w:rsid w:val="00E73940"/>
    <w:rsid w:val="00E73948"/>
    <w:rsid w:val="00E740DF"/>
    <w:rsid w:val="00E74A42"/>
    <w:rsid w:val="00E74DE3"/>
    <w:rsid w:val="00E750AA"/>
    <w:rsid w:val="00E75A44"/>
    <w:rsid w:val="00E76F42"/>
    <w:rsid w:val="00E777A0"/>
    <w:rsid w:val="00E77EE4"/>
    <w:rsid w:val="00E800ED"/>
    <w:rsid w:val="00E80BAB"/>
    <w:rsid w:val="00E82EF1"/>
    <w:rsid w:val="00E8368B"/>
    <w:rsid w:val="00E83770"/>
    <w:rsid w:val="00E83A66"/>
    <w:rsid w:val="00E8490A"/>
    <w:rsid w:val="00E849F5"/>
    <w:rsid w:val="00E8522B"/>
    <w:rsid w:val="00E85A39"/>
    <w:rsid w:val="00E85A9D"/>
    <w:rsid w:val="00E85CE2"/>
    <w:rsid w:val="00E8635B"/>
    <w:rsid w:val="00E86B30"/>
    <w:rsid w:val="00E86BC5"/>
    <w:rsid w:val="00E86FA8"/>
    <w:rsid w:val="00E870B2"/>
    <w:rsid w:val="00E875BC"/>
    <w:rsid w:val="00E8766E"/>
    <w:rsid w:val="00E87A5D"/>
    <w:rsid w:val="00E91A3B"/>
    <w:rsid w:val="00E91E9B"/>
    <w:rsid w:val="00E934C1"/>
    <w:rsid w:val="00E943D3"/>
    <w:rsid w:val="00E95296"/>
    <w:rsid w:val="00E9665F"/>
    <w:rsid w:val="00E9696F"/>
    <w:rsid w:val="00E96BD5"/>
    <w:rsid w:val="00EA0BAD"/>
    <w:rsid w:val="00EA0E08"/>
    <w:rsid w:val="00EA1026"/>
    <w:rsid w:val="00EA2FB9"/>
    <w:rsid w:val="00EA3C3E"/>
    <w:rsid w:val="00EA453D"/>
    <w:rsid w:val="00EA45FD"/>
    <w:rsid w:val="00EA48DA"/>
    <w:rsid w:val="00EA4B33"/>
    <w:rsid w:val="00EA4EFD"/>
    <w:rsid w:val="00EA4FB5"/>
    <w:rsid w:val="00EA508D"/>
    <w:rsid w:val="00EA6076"/>
    <w:rsid w:val="00EA6BD2"/>
    <w:rsid w:val="00EA7232"/>
    <w:rsid w:val="00EA79CF"/>
    <w:rsid w:val="00EA7C3B"/>
    <w:rsid w:val="00EB0271"/>
    <w:rsid w:val="00EB151E"/>
    <w:rsid w:val="00EB17B2"/>
    <w:rsid w:val="00EB1E41"/>
    <w:rsid w:val="00EB1E69"/>
    <w:rsid w:val="00EB2277"/>
    <w:rsid w:val="00EB2598"/>
    <w:rsid w:val="00EB2E50"/>
    <w:rsid w:val="00EB50BA"/>
    <w:rsid w:val="00EB609B"/>
    <w:rsid w:val="00EB60DC"/>
    <w:rsid w:val="00EB6965"/>
    <w:rsid w:val="00EB75E1"/>
    <w:rsid w:val="00EC084F"/>
    <w:rsid w:val="00EC182E"/>
    <w:rsid w:val="00EC20D4"/>
    <w:rsid w:val="00EC26D1"/>
    <w:rsid w:val="00EC2AE9"/>
    <w:rsid w:val="00EC2CC3"/>
    <w:rsid w:val="00EC42CF"/>
    <w:rsid w:val="00EC5B36"/>
    <w:rsid w:val="00EC6397"/>
    <w:rsid w:val="00EC6CEC"/>
    <w:rsid w:val="00EC73F8"/>
    <w:rsid w:val="00EC74E2"/>
    <w:rsid w:val="00ED1E09"/>
    <w:rsid w:val="00ED1E33"/>
    <w:rsid w:val="00ED2BB9"/>
    <w:rsid w:val="00ED3094"/>
    <w:rsid w:val="00ED3261"/>
    <w:rsid w:val="00ED472B"/>
    <w:rsid w:val="00ED67FE"/>
    <w:rsid w:val="00ED69DB"/>
    <w:rsid w:val="00ED6B70"/>
    <w:rsid w:val="00ED6DF0"/>
    <w:rsid w:val="00EE0221"/>
    <w:rsid w:val="00EE03D6"/>
    <w:rsid w:val="00EE063E"/>
    <w:rsid w:val="00EE0980"/>
    <w:rsid w:val="00EE1458"/>
    <w:rsid w:val="00EE15BA"/>
    <w:rsid w:val="00EE169E"/>
    <w:rsid w:val="00EE2645"/>
    <w:rsid w:val="00EE34B1"/>
    <w:rsid w:val="00EE3E09"/>
    <w:rsid w:val="00EE3E32"/>
    <w:rsid w:val="00EE3F3D"/>
    <w:rsid w:val="00EE4793"/>
    <w:rsid w:val="00EE4F33"/>
    <w:rsid w:val="00EE5249"/>
    <w:rsid w:val="00EE5EBB"/>
    <w:rsid w:val="00EE7072"/>
    <w:rsid w:val="00EE7751"/>
    <w:rsid w:val="00EF0BC2"/>
    <w:rsid w:val="00EF1E27"/>
    <w:rsid w:val="00EF2024"/>
    <w:rsid w:val="00EF2350"/>
    <w:rsid w:val="00EF2A0A"/>
    <w:rsid w:val="00EF2FDE"/>
    <w:rsid w:val="00EF32D7"/>
    <w:rsid w:val="00EF4C6C"/>
    <w:rsid w:val="00EF5720"/>
    <w:rsid w:val="00EF5832"/>
    <w:rsid w:val="00EF6981"/>
    <w:rsid w:val="00EF6A5E"/>
    <w:rsid w:val="00F00B17"/>
    <w:rsid w:val="00F0124F"/>
    <w:rsid w:val="00F01770"/>
    <w:rsid w:val="00F01C10"/>
    <w:rsid w:val="00F0201F"/>
    <w:rsid w:val="00F025EA"/>
    <w:rsid w:val="00F02B15"/>
    <w:rsid w:val="00F0322C"/>
    <w:rsid w:val="00F035F2"/>
    <w:rsid w:val="00F042C0"/>
    <w:rsid w:val="00F0476F"/>
    <w:rsid w:val="00F04B8F"/>
    <w:rsid w:val="00F059C6"/>
    <w:rsid w:val="00F06165"/>
    <w:rsid w:val="00F06AC6"/>
    <w:rsid w:val="00F06DC1"/>
    <w:rsid w:val="00F07558"/>
    <w:rsid w:val="00F10258"/>
    <w:rsid w:val="00F10F24"/>
    <w:rsid w:val="00F11B0F"/>
    <w:rsid w:val="00F1272E"/>
    <w:rsid w:val="00F12A62"/>
    <w:rsid w:val="00F13F17"/>
    <w:rsid w:val="00F145D6"/>
    <w:rsid w:val="00F14714"/>
    <w:rsid w:val="00F14964"/>
    <w:rsid w:val="00F14AA7"/>
    <w:rsid w:val="00F14DC3"/>
    <w:rsid w:val="00F153C0"/>
    <w:rsid w:val="00F15CA3"/>
    <w:rsid w:val="00F15E60"/>
    <w:rsid w:val="00F167A7"/>
    <w:rsid w:val="00F168F6"/>
    <w:rsid w:val="00F16C4A"/>
    <w:rsid w:val="00F172E2"/>
    <w:rsid w:val="00F17B4A"/>
    <w:rsid w:val="00F20112"/>
    <w:rsid w:val="00F206E5"/>
    <w:rsid w:val="00F21263"/>
    <w:rsid w:val="00F217E1"/>
    <w:rsid w:val="00F21FD2"/>
    <w:rsid w:val="00F2242F"/>
    <w:rsid w:val="00F22F15"/>
    <w:rsid w:val="00F230CF"/>
    <w:rsid w:val="00F23475"/>
    <w:rsid w:val="00F2401A"/>
    <w:rsid w:val="00F25034"/>
    <w:rsid w:val="00F250CB"/>
    <w:rsid w:val="00F25D2D"/>
    <w:rsid w:val="00F25DC5"/>
    <w:rsid w:val="00F26615"/>
    <w:rsid w:val="00F2687D"/>
    <w:rsid w:val="00F27335"/>
    <w:rsid w:val="00F27F54"/>
    <w:rsid w:val="00F30690"/>
    <w:rsid w:val="00F30E96"/>
    <w:rsid w:val="00F30F75"/>
    <w:rsid w:val="00F317E0"/>
    <w:rsid w:val="00F31D35"/>
    <w:rsid w:val="00F3227E"/>
    <w:rsid w:val="00F32696"/>
    <w:rsid w:val="00F32913"/>
    <w:rsid w:val="00F32F0B"/>
    <w:rsid w:val="00F33160"/>
    <w:rsid w:val="00F33CE8"/>
    <w:rsid w:val="00F3441D"/>
    <w:rsid w:val="00F35C7B"/>
    <w:rsid w:val="00F365A9"/>
    <w:rsid w:val="00F3673F"/>
    <w:rsid w:val="00F36BCF"/>
    <w:rsid w:val="00F407B8"/>
    <w:rsid w:val="00F41397"/>
    <w:rsid w:val="00F417F2"/>
    <w:rsid w:val="00F41859"/>
    <w:rsid w:val="00F42178"/>
    <w:rsid w:val="00F439ED"/>
    <w:rsid w:val="00F44232"/>
    <w:rsid w:val="00F44696"/>
    <w:rsid w:val="00F44E4A"/>
    <w:rsid w:val="00F45551"/>
    <w:rsid w:val="00F45BCA"/>
    <w:rsid w:val="00F45C44"/>
    <w:rsid w:val="00F466F0"/>
    <w:rsid w:val="00F467A3"/>
    <w:rsid w:val="00F46AE0"/>
    <w:rsid w:val="00F46FF0"/>
    <w:rsid w:val="00F47B09"/>
    <w:rsid w:val="00F47DC1"/>
    <w:rsid w:val="00F47E2E"/>
    <w:rsid w:val="00F50556"/>
    <w:rsid w:val="00F50F18"/>
    <w:rsid w:val="00F520E6"/>
    <w:rsid w:val="00F5291F"/>
    <w:rsid w:val="00F52E36"/>
    <w:rsid w:val="00F53A51"/>
    <w:rsid w:val="00F5418E"/>
    <w:rsid w:val="00F54383"/>
    <w:rsid w:val="00F54918"/>
    <w:rsid w:val="00F54962"/>
    <w:rsid w:val="00F550A4"/>
    <w:rsid w:val="00F55D9A"/>
    <w:rsid w:val="00F55E46"/>
    <w:rsid w:val="00F569AC"/>
    <w:rsid w:val="00F574B2"/>
    <w:rsid w:val="00F57561"/>
    <w:rsid w:val="00F60009"/>
    <w:rsid w:val="00F61881"/>
    <w:rsid w:val="00F61B2A"/>
    <w:rsid w:val="00F620D0"/>
    <w:rsid w:val="00F62184"/>
    <w:rsid w:val="00F62637"/>
    <w:rsid w:val="00F6358A"/>
    <w:rsid w:val="00F640DC"/>
    <w:rsid w:val="00F65A14"/>
    <w:rsid w:val="00F6613E"/>
    <w:rsid w:val="00F6631C"/>
    <w:rsid w:val="00F67692"/>
    <w:rsid w:val="00F67731"/>
    <w:rsid w:val="00F700D5"/>
    <w:rsid w:val="00F708A0"/>
    <w:rsid w:val="00F714F4"/>
    <w:rsid w:val="00F71811"/>
    <w:rsid w:val="00F71822"/>
    <w:rsid w:val="00F72C11"/>
    <w:rsid w:val="00F72E34"/>
    <w:rsid w:val="00F72E62"/>
    <w:rsid w:val="00F73044"/>
    <w:rsid w:val="00F73B79"/>
    <w:rsid w:val="00F7403D"/>
    <w:rsid w:val="00F744A5"/>
    <w:rsid w:val="00F74CD2"/>
    <w:rsid w:val="00F74FC3"/>
    <w:rsid w:val="00F75E7B"/>
    <w:rsid w:val="00F75EE4"/>
    <w:rsid w:val="00F761FC"/>
    <w:rsid w:val="00F764F3"/>
    <w:rsid w:val="00F773C2"/>
    <w:rsid w:val="00F77BEA"/>
    <w:rsid w:val="00F801FD"/>
    <w:rsid w:val="00F807B8"/>
    <w:rsid w:val="00F80B69"/>
    <w:rsid w:val="00F815AF"/>
    <w:rsid w:val="00F81A36"/>
    <w:rsid w:val="00F83397"/>
    <w:rsid w:val="00F8436C"/>
    <w:rsid w:val="00F84C1B"/>
    <w:rsid w:val="00F86DFD"/>
    <w:rsid w:val="00F87188"/>
    <w:rsid w:val="00F872E3"/>
    <w:rsid w:val="00F87691"/>
    <w:rsid w:val="00F87D06"/>
    <w:rsid w:val="00F90D0A"/>
    <w:rsid w:val="00F9144A"/>
    <w:rsid w:val="00F9149B"/>
    <w:rsid w:val="00F917C5"/>
    <w:rsid w:val="00F9335E"/>
    <w:rsid w:val="00F935FD"/>
    <w:rsid w:val="00F93C63"/>
    <w:rsid w:val="00F93D39"/>
    <w:rsid w:val="00F93EC6"/>
    <w:rsid w:val="00F942B0"/>
    <w:rsid w:val="00F94C27"/>
    <w:rsid w:val="00F94EB7"/>
    <w:rsid w:val="00F97497"/>
    <w:rsid w:val="00F9752B"/>
    <w:rsid w:val="00FA12C2"/>
    <w:rsid w:val="00FA1463"/>
    <w:rsid w:val="00FA2084"/>
    <w:rsid w:val="00FA2B73"/>
    <w:rsid w:val="00FA2BA3"/>
    <w:rsid w:val="00FA2C88"/>
    <w:rsid w:val="00FA314E"/>
    <w:rsid w:val="00FA43D8"/>
    <w:rsid w:val="00FA4DF9"/>
    <w:rsid w:val="00FA58A3"/>
    <w:rsid w:val="00FA73D2"/>
    <w:rsid w:val="00FB0067"/>
    <w:rsid w:val="00FB0575"/>
    <w:rsid w:val="00FB175B"/>
    <w:rsid w:val="00FB1FBB"/>
    <w:rsid w:val="00FB398E"/>
    <w:rsid w:val="00FB3D4D"/>
    <w:rsid w:val="00FB437F"/>
    <w:rsid w:val="00FB4C40"/>
    <w:rsid w:val="00FB51B8"/>
    <w:rsid w:val="00FB52B1"/>
    <w:rsid w:val="00FB5B05"/>
    <w:rsid w:val="00FB69E3"/>
    <w:rsid w:val="00FB6B56"/>
    <w:rsid w:val="00FB6CA7"/>
    <w:rsid w:val="00FC0336"/>
    <w:rsid w:val="00FC1049"/>
    <w:rsid w:val="00FC1669"/>
    <w:rsid w:val="00FC1899"/>
    <w:rsid w:val="00FC26AF"/>
    <w:rsid w:val="00FC2722"/>
    <w:rsid w:val="00FC4441"/>
    <w:rsid w:val="00FC6DBD"/>
    <w:rsid w:val="00FC6ED6"/>
    <w:rsid w:val="00FC7217"/>
    <w:rsid w:val="00FD0A05"/>
    <w:rsid w:val="00FD1331"/>
    <w:rsid w:val="00FD155E"/>
    <w:rsid w:val="00FD17ED"/>
    <w:rsid w:val="00FD1A67"/>
    <w:rsid w:val="00FD3D07"/>
    <w:rsid w:val="00FD3E97"/>
    <w:rsid w:val="00FD41CA"/>
    <w:rsid w:val="00FD5023"/>
    <w:rsid w:val="00FD51A2"/>
    <w:rsid w:val="00FD53CB"/>
    <w:rsid w:val="00FD5FFE"/>
    <w:rsid w:val="00FD61D4"/>
    <w:rsid w:val="00FE03B9"/>
    <w:rsid w:val="00FE0783"/>
    <w:rsid w:val="00FE0866"/>
    <w:rsid w:val="00FE3A6E"/>
    <w:rsid w:val="00FE4E26"/>
    <w:rsid w:val="00FE4F3A"/>
    <w:rsid w:val="00FE5323"/>
    <w:rsid w:val="00FE55DC"/>
    <w:rsid w:val="00FE5938"/>
    <w:rsid w:val="00FF02F2"/>
    <w:rsid w:val="00FF14AC"/>
    <w:rsid w:val="00FF1ACF"/>
    <w:rsid w:val="00FF235A"/>
    <w:rsid w:val="00FF29F3"/>
    <w:rsid w:val="00FF4B01"/>
    <w:rsid w:val="00FF4B58"/>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2825"/>
  <w15:docId w15:val="{931840B9-7E61-4EFA-9FB9-CEBCEE9B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4498"/>
    <w:pPr>
      <w:spacing w:line="276" w:lineRule="auto"/>
    </w:pPr>
    <w:rPr>
      <w:rFonts w:ascii="Arial" w:hAnsi="Arial"/>
      <w:sz w:val="22"/>
      <w:szCs w:val="22"/>
      <w:lang w:val="en-US" w:eastAsia="en-US" w:bidi="en-US"/>
    </w:rPr>
  </w:style>
  <w:style w:type="paragraph" w:styleId="Nagwek1">
    <w:name w:val="heading 1"/>
    <w:basedOn w:val="Normalny"/>
    <w:next w:val="Normalny"/>
    <w:link w:val="Nagwek1Znak"/>
    <w:qFormat/>
    <w:rsid w:val="00FA12C2"/>
    <w:pPr>
      <w:keepNext/>
      <w:keepLines/>
      <w:spacing w:before="240" w:after="120" w:line="240" w:lineRule="auto"/>
      <w:outlineLvl w:val="0"/>
    </w:pPr>
    <w:rPr>
      <w:rFonts w:cs="Arial"/>
      <w:b/>
      <w:bCs/>
      <w:color w:val="000000" w:themeColor="text1"/>
      <w:sz w:val="24"/>
      <w:lang w:val="x-none" w:eastAsia="x-none" w:bidi="ar-SA"/>
    </w:rPr>
  </w:style>
  <w:style w:type="paragraph" w:styleId="Nagwek2">
    <w:name w:val="heading 2"/>
    <w:basedOn w:val="Normalny"/>
    <w:next w:val="Normalny"/>
    <w:link w:val="Nagwek2Znak"/>
    <w:unhideWhenUsed/>
    <w:qFormat/>
    <w:rsid w:val="007D4498"/>
    <w:pPr>
      <w:keepNext/>
      <w:keepLines/>
      <w:spacing w:before="360" w:after="240" w:line="240" w:lineRule="auto"/>
      <w:outlineLvl w:val="1"/>
    </w:pPr>
    <w:rPr>
      <w:b/>
      <w:bCs/>
      <w:sz w:val="24"/>
      <w:szCs w:val="26"/>
      <w:lang w:val="x-none" w:eastAsia="x-none" w:bidi="ar-SA"/>
    </w:rPr>
  </w:style>
  <w:style w:type="paragraph" w:styleId="Nagwek3">
    <w:name w:val="heading 3"/>
    <w:basedOn w:val="Nagwek5"/>
    <w:next w:val="Normalny"/>
    <w:link w:val="Nagwek3Znak"/>
    <w:unhideWhenUsed/>
    <w:qFormat/>
    <w:rsid w:val="003C0290"/>
    <w:pPr>
      <w:outlineLvl w:val="2"/>
    </w:pPr>
    <w:rPr>
      <w:color w:val="000000" w:themeColor="text1"/>
    </w:rPr>
  </w:style>
  <w:style w:type="paragraph" w:styleId="Nagwek4">
    <w:name w:val="heading 4"/>
    <w:basedOn w:val="Nagwek6"/>
    <w:next w:val="Normalny"/>
    <w:link w:val="Nagwek4Znak"/>
    <w:unhideWhenUsed/>
    <w:qFormat/>
    <w:rsid w:val="00972A68"/>
    <w:pPr>
      <w:outlineLvl w:val="3"/>
    </w:pPr>
    <w:rPr>
      <w:color w:val="000000" w:themeColor="text1"/>
    </w:rPr>
  </w:style>
  <w:style w:type="paragraph" w:styleId="Nagwek5">
    <w:name w:val="heading 5"/>
    <w:basedOn w:val="Normalny"/>
    <w:next w:val="Normalny"/>
    <w:link w:val="Nagwek5Znak"/>
    <w:unhideWhenUsed/>
    <w:qFormat/>
    <w:rsid w:val="007D4498"/>
    <w:pPr>
      <w:keepNext/>
      <w:keepLines/>
      <w:spacing w:before="200" w:after="120"/>
      <w:outlineLvl w:val="4"/>
    </w:pPr>
    <w:rPr>
      <w:b/>
      <w:szCs w:val="20"/>
      <w:lang w:val="x-none" w:eastAsia="x-none" w:bidi="ar-SA"/>
    </w:rPr>
  </w:style>
  <w:style w:type="paragraph" w:styleId="Nagwek6">
    <w:name w:val="heading 6"/>
    <w:basedOn w:val="Normalny"/>
    <w:next w:val="Normalny"/>
    <w:link w:val="Nagwek6Znak"/>
    <w:unhideWhenUsed/>
    <w:qFormat/>
    <w:rsid w:val="005D755A"/>
    <w:pPr>
      <w:keepNext/>
      <w:keepLines/>
      <w:spacing w:before="200"/>
      <w:outlineLvl w:val="5"/>
    </w:pPr>
    <w:rPr>
      <w:b/>
      <w:iCs/>
      <w:szCs w:val="20"/>
      <w:lang w:val="x-none" w:eastAsia="x-none" w:bidi="ar-SA"/>
    </w:rPr>
  </w:style>
  <w:style w:type="paragraph" w:styleId="Nagwek7">
    <w:name w:val="heading 7"/>
    <w:basedOn w:val="Normalny"/>
    <w:next w:val="Normalny"/>
    <w:link w:val="Nagwek7Znak"/>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uiPriority w:val="99"/>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uiPriority w:val="99"/>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qFormat/>
    <w:rsid w:val="00834BFB"/>
    <w:rPr>
      <w:i/>
      <w:iCs/>
    </w:rPr>
  </w:style>
  <w:style w:type="paragraph" w:styleId="Tematkomentarza">
    <w:name w:val="annotation subject"/>
    <w:basedOn w:val="Tekstkomentarza"/>
    <w:next w:val="Tekstkomentarza"/>
    <w:link w:val="TematkomentarzaZnak"/>
    <w:uiPriority w:val="99"/>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iPriority w:val="35"/>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rsid w:val="007D71BD"/>
    <w:pPr>
      <w:spacing w:line="240" w:lineRule="auto"/>
      <w:ind w:left="170" w:hanging="170"/>
    </w:pPr>
    <w:rPr>
      <w:sz w:val="16"/>
      <w:szCs w:val="16"/>
    </w:rPr>
  </w:style>
  <w:style w:type="paragraph" w:styleId="Tekstpodstawowy3">
    <w:name w:val="Body Text 3"/>
    <w:basedOn w:val="Normalny"/>
    <w:link w:val="Tekstpodstawowy3Znak1"/>
    <w:uiPriority w:val="99"/>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99"/>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link w:val="TekstdymkaZnak"/>
    <w:uiPriority w:val="99"/>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uiPriority w:val="99"/>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uiPriority w:val="39"/>
    <w:rsid w:val="001146C4"/>
    <w:pPr>
      <w:ind w:left="800"/>
    </w:pPr>
    <w:rPr>
      <w:sz w:val="20"/>
      <w:szCs w:val="21"/>
    </w:rPr>
  </w:style>
  <w:style w:type="paragraph" w:styleId="Tytu">
    <w:name w:val="Title"/>
    <w:aliases w:val="Pk_Tytuł"/>
    <w:basedOn w:val="Normalny"/>
    <w:next w:val="Normalny"/>
    <w:link w:val="TytuZnak"/>
    <w:uiPriority w:val="99"/>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aliases w:val="Pk_Tytuł Znak"/>
    <w:link w:val="Tytu"/>
    <w:uiPriority w:val="99"/>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rsid w:val="003C0290"/>
    <w:rPr>
      <w:rFonts w:ascii="Arial" w:hAnsi="Arial"/>
      <w:b/>
      <w:color w:val="000000" w:themeColor="text1"/>
      <w:sz w:val="22"/>
      <w:lang w:val="x-none" w:eastAsia="x-none"/>
    </w:rPr>
  </w:style>
  <w:style w:type="character" w:customStyle="1" w:styleId="TekstprzypisudolnegoZnak">
    <w:name w:val="Tekst przypisu dolnego Znak"/>
    <w:aliases w:val="Podrozdział Znak"/>
    <w:link w:val="Tekstprzypisudolnego"/>
    <w:qFormat/>
    <w:rsid w:val="007D71BD"/>
    <w:rPr>
      <w:rFonts w:ascii="Arial" w:hAnsi="Arial"/>
      <w:sz w:val="16"/>
      <w:szCs w:val="16"/>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rsid w:val="00FA12C2"/>
    <w:rPr>
      <w:rFonts w:ascii="Arial" w:hAnsi="Arial" w:cs="Arial"/>
      <w:b/>
      <w:bCs/>
      <w:color w:val="000000" w:themeColor="text1"/>
      <w:sz w:val="24"/>
      <w:szCs w:val="22"/>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rsid w:val="007D4498"/>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link w:val="Spistreci2Znak"/>
    <w:autoRedefine/>
    <w:uiPriority w:val="39"/>
    <w:unhideWhenUsed/>
    <w:qFormat/>
    <w:rsid w:val="00157071"/>
    <w:pPr>
      <w:ind w:left="240"/>
    </w:pPr>
  </w:style>
  <w:style w:type="paragraph" w:styleId="Spistreci1">
    <w:name w:val="toc 1"/>
    <w:basedOn w:val="Normalny"/>
    <w:next w:val="Normalny"/>
    <w:autoRedefine/>
    <w:uiPriority w:val="39"/>
    <w:unhideWhenUsed/>
    <w:qFormat/>
    <w:rsid w:val="001F4976"/>
  </w:style>
  <w:style w:type="character" w:customStyle="1" w:styleId="TekstpodstawowyZnak">
    <w:name w:val="Tekst podstawowy Znak"/>
    <w:link w:val="Tekstpodstawowy"/>
    <w:uiPriority w:val="99"/>
    <w:rsid w:val="006D03DB"/>
    <w:rPr>
      <w:sz w:val="24"/>
      <w:szCs w:val="24"/>
    </w:rPr>
  </w:style>
  <w:style w:type="table" w:styleId="Tabela-Siatka">
    <w:name w:val="Table Grid"/>
    <w:basedOn w:val="Standardowy"/>
    <w:uiPriority w:val="3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uiPriority w:val="99"/>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qFormat/>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99"/>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uiPriority w:val="35"/>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BA3D07"/>
    <w:pPr>
      <w:spacing w:line="240" w:lineRule="auto"/>
    </w:pPr>
    <w:rPr>
      <w:rFonts w:eastAsia="Calibri"/>
      <w:sz w:val="20"/>
      <w:szCs w:val="20"/>
      <w:lang w:val="x-none" w:bidi="ar-SA"/>
    </w:rPr>
  </w:style>
  <w:style w:type="character" w:customStyle="1" w:styleId="tabela2Znak">
    <w:name w:val="tabela2 Znak"/>
    <w:link w:val="tabela2"/>
    <w:rsid w:val="00BA3D07"/>
    <w:rPr>
      <w:rFonts w:ascii="Arial" w:eastAsia="Calibri" w:hAnsi="Arial"/>
      <w:lang w:val="x-none" w:eastAsia="en-US"/>
    </w:rPr>
  </w:style>
  <w:style w:type="paragraph" w:styleId="Listapunktowana">
    <w:name w:val="List Bullet"/>
    <w:basedOn w:val="Normalny"/>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rsid w:val="007D4498"/>
    <w:rPr>
      <w:rFonts w:ascii="Arial" w:hAnsi="Arial"/>
      <w:b/>
      <w:bCs/>
      <w:sz w:val="24"/>
      <w:szCs w:val="26"/>
      <w:lang w:val="x-none" w:eastAsia="x-none"/>
    </w:rPr>
  </w:style>
  <w:style w:type="character" w:customStyle="1" w:styleId="Nagwek4Znak">
    <w:name w:val="Nagłówek 4 Znak"/>
    <w:link w:val="Nagwek4"/>
    <w:rsid w:val="00972A68"/>
    <w:rPr>
      <w:rFonts w:ascii="Arial" w:hAnsi="Arial"/>
      <w:b/>
      <w:iCs/>
      <w:color w:val="000000" w:themeColor="text1"/>
      <w:sz w:val="22"/>
      <w:lang w:val="x-none" w:eastAsia="x-none"/>
    </w:rPr>
  </w:style>
  <w:style w:type="character" w:customStyle="1" w:styleId="Nagwek6Znak">
    <w:name w:val="Nagłówek 6 Znak"/>
    <w:link w:val="Nagwek6"/>
    <w:rsid w:val="005D755A"/>
    <w:rPr>
      <w:rFonts w:ascii="Arial" w:hAnsi="Arial"/>
      <w:b/>
      <w:iCs/>
      <w:sz w:val="22"/>
      <w:lang w:val="x-none" w:eastAsia="x-none"/>
    </w:rPr>
  </w:style>
  <w:style w:type="character" w:customStyle="1" w:styleId="Nagwek7Znak">
    <w:name w:val="Nagłówek 7 Znak"/>
    <w:link w:val="Nagwek7"/>
    <w:rsid w:val="00834BFB"/>
    <w:rPr>
      <w:rFonts w:ascii="Cambria" w:eastAsia="Times New Roman" w:hAnsi="Cambria" w:cs="Times New Roman"/>
      <w:i/>
      <w:iCs/>
      <w:color w:val="404040"/>
    </w:rPr>
  </w:style>
  <w:style w:type="character" w:customStyle="1" w:styleId="Nagwek8Znak">
    <w:name w:val="Nagłówek 8 Znak"/>
    <w:link w:val="Nagwek8"/>
    <w:rsid w:val="00834BFB"/>
    <w:rPr>
      <w:rFonts w:ascii="Cambria" w:eastAsia="Times New Roman" w:hAnsi="Cambria" w:cs="Times New Roman"/>
      <w:color w:val="4F81BD"/>
      <w:sz w:val="20"/>
      <w:szCs w:val="20"/>
    </w:rPr>
  </w:style>
  <w:style w:type="character" w:customStyle="1" w:styleId="Nagwek9Znak">
    <w:name w:val="Nagłówek 9 Znak"/>
    <w:link w:val="Nagwek9"/>
    <w:rsid w:val="00834BFB"/>
    <w:rPr>
      <w:rFonts w:ascii="Cambria" w:eastAsia="Times New Roman" w:hAnsi="Cambria" w:cs="Times New Roman"/>
      <w:i/>
      <w:iCs/>
      <w:color w:val="404040"/>
      <w:sz w:val="20"/>
      <w:szCs w:val="20"/>
    </w:rPr>
  </w:style>
  <w:style w:type="character" w:customStyle="1" w:styleId="PodtytuZnak">
    <w:name w:val="Podtytuł Znak"/>
    <w:link w:val="Podtytu"/>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unhideWhenUsed/>
    <w:qFormat/>
    <w:rsid w:val="00834BFB"/>
    <w:pPr>
      <w:outlineLvl w:val="9"/>
    </w:pPr>
  </w:style>
  <w:style w:type="character" w:customStyle="1" w:styleId="BezodstpwZnak">
    <w:name w:val="Bez odstępów Znak"/>
    <w:link w:val="Bezodstpw"/>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8D019B"/>
  </w:style>
  <w:style w:type="character" w:customStyle="1" w:styleId="TekstdymkaZnak">
    <w:name w:val="Tekst dymka Znak"/>
    <w:basedOn w:val="Domylnaczcionkaakapitu"/>
    <w:link w:val="Tekstdymka"/>
    <w:uiPriority w:val="99"/>
    <w:rsid w:val="00E4145B"/>
    <w:rPr>
      <w:rFonts w:ascii="Tahoma" w:hAnsi="Tahoma" w:cs="Tahoma"/>
      <w:sz w:val="16"/>
      <w:szCs w:val="16"/>
      <w:lang w:val="en-US" w:eastAsia="en-US" w:bidi="en-US"/>
    </w:rPr>
  </w:style>
  <w:style w:type="paragraph" w:customStyle="1" w:styleId="Default">
    <w:name w:val="Default"/>
    <w:rsid w:val="00E4145B"/>
    <w:pPr>
      <w:autoSpaceDE w:val="0"/>
      <w:autoSpaceDN w:val="0"/>
      <w:adjustRightInd w:val="0"/>
    </w:pPr>
    <w:rPr>
      <w:rFonts w:ascii="Arial" w:eastAsiaTheme="minorHAnsi" w:hAnsi="Arial" w:cs="Arial"/>
      <w:color w:val="000000"/>
      <w:sz w:val="24"/>
      <w:szCs w:val="24"/>
      <w:lang w:eastAsia="en-US"/>
    </w:rPr>
  </w:style>
  <w:style w:type="character" w:customStyle="1" w:styleId="TematkomentarzaZnak">
    <w:name w:val="Temat komentarza Znak"/>
    <w:basedOn w:val="TekstkomentarzaZnak"/>
    <w:link w:val="Tematkomentarza"/>
    <w:uiPriority w:val="99"/>
    <w:rsid w:val="00E4145B"/>
    <w:rPr>
      <w:rFonts w:ascii="Arial" w:hAnsi="Arial"/>
      <w:b/>
      <w:bCs/>
      <w:lang w:val="x-none" w:eastAsia="x-none"/>
    </w:rPr>
  </w:style>
  <w:style w:type="paragraph" w:customStyle="1" w:styleId="Style19">
    <w:name w:val="Style19"/>
    <w:basedOn w:val="Normalny"/>
    <w:next w:val="Normalny"/>
    <w:uiPriority w:val="99"/>
    <w:rsid w:val="00DC77E0"/>
    <w:pPr>
      <w:widowControl w:val="0"/>
      <w:autoSpaceDE w:val="0"/>
      <w:autoSpaceDN w:val="0"/>
      <w:adjustRightInd w:val="0"/>
      <w:spacing w:line="240" w:lineRule="auto"/>
    </w:pPr>
    <w:rPr>
      <w:rFonts w:ascii="Times-Roman" w:eastAsiaTheme="minorEastAsia" w:hAnsi="Times-Roman" w:cs="Times-Roman"/>
      <w:sz w:val="20"/>
      <w:szCs w:val="20"/>
      <w:lang w:val="pl-PL" w:eastAsia="pl-PL" w:bidi="ar-SA"/>
    </w:rPr>
  </w:style>
  <w:style w:type="paragraph" w:customStyle="1" w:styleId="Style33">
    <w:name w:val="Style33"/>
    <w:basedOn w:val="Normalny"/>
    <w:next w:val="Normalny"/>
    <w:uiPriority w:val="99"/>
    <w:rsid w:val="00514350"/>
    <w:pPr>
      <w:widowControl w:val="0"/>
      <w:autoSpaceDE w:val="0"/>
      <w:autoSpaceDN w:val="0"/>
      <w:adjustRightInd w:val="0"/>
      <w:spacing w:line="240" w:lineRule="auto"/>
    </w:pPr>
    <w:rPr>
      <w:rFonts w:ascii="Times-Roman" w:eastAsiaTheme="minorEastAsia" w:hAnsi="Times-Roman" w:cs="Times-Roman"/>
      <w:sz w:val="20"/>
      <w:szCs w:val="20"/>
      <w:lang w:val="pl-PL" w:eastAsia="pl-PL" w:bidi="ar-SA"/>
    </w:rPr>
  </w:style>
  <w:style w:type="numbering" w:customStyle="1" w:styleId="Bezlisty1">
    <w:name w:val="Bez listy1"/>
    <w:next w:val="Bezlisty"/>
    <w:uiPriority w:val="99"/>
    <w:semiHidden/>
    <w:unhideWhenUsed/>
    <w:rsid w:val="007D4498"/>
  </w:style>
  <w:style w:type="paragraph" w:customStyle="1" w:styleId="aaaanagwek">
    <w:name w:val="aaaa_nagłówek"/>
    <w:basedOn w:val="Nagwek"/>
    <w:uiPriority w:val="99"/>
    <w:rsid w:val="007D4498"/>
    <w:pPr>
      <w:spacing w:line="240" w:lineRule="auto"/>
      <w:jc w:val="both"/>
    </w:pPr>
    <w:rPr>
      <w:rFonts w:ascii="Times New Roman" w:eastAsia="Calibri" w:hAnsi="Times New Roman"/>
      <w:b/>
      <w:sz w:val="36"/>
      <w:szCs w:val="20"/>
    </w:rPr>
  </w:style>
  <w:style w:type="paragraph" w:customStyle="1" w:styleId="aaanagwek">
    <w:name w:val="aaa_nagłówek"/>
    <w:basedOn w:val="Nagwek1"/>
    <w:rsid w:val="007D4498"/>
    <w:pPr>
      <w:keepLines w:val="0"/>
      <w:spacing w:before="100" w:after="100"/>
      <w:jc w:val="both"/>
    </w:pPr>
    <w:rPr>
      <w:rFonts w:eastAsia="Calibri"/>
      <w:bCs w:val="0"/>
      <w:kern w:val="32"/>
      <w:sz w:val="36"/>
      <w:szCs w:val="32"/>
    </w:rPr>
  </w:style>
  <w:style w:type="paragraph" w:customStyle="1" w:styleId="ekopodstawowy">
    <w:name w:val="eko_podstawowy"/>
    <w:basedOn w:val="EKOMETRIA"/>
    <w:link w:val="ekopodstawowyZnak"/>
    <w:uiPriority w:val="99"/>
    <w:qFormat/>
    <w:rsid w:val="007D4498"/>
    <w:rPr>
      <w:rFonts w:ascii="Times New Roman" w:eastAsia="Calibri" w:hAnsi="Times New Roman"/>
      <w:color w:val="0070C0"/>
      <w:sz w:val="24"/>
      <w:lang w:eastAsia="en-US"/>
    </w:rPr>
  </w:style>
  <w:style w:type="character" w:customStyle="1" w:styleId="ekopodstawowyZnak">
    <w:name w:val="eko_podstawowy Znak"/>
    <w:link w:val="ekopodstawowy"/>
    <w:uiPriority w:val="99"/>
    <w:qFormat/>
    <w:locked/>
    <w:rsid w:val="007D4498"/>
    <w:rPr>
      <w:rFonts w:ascii="Times New Roman" w:eastAsia="Calibri" w:hAnsi="Times New Roman"/>
      <w:color w:val="0070C0"/>
      <w:sz w:val="24"/>
      <w:lang w:val="x-none" w:eastAsia="en-US"/>
    </w:rPr>
  </w:style>
  <w:style w:type="paragraph" w:styleId="Spistreci3">
    <w:name w:val="toc 3"/>
    <w:basedOn w:val="Normalny"/>
    <w:next w:val="Normalny"/>
    <w:autoRedefine/>
    <w:uiPriority w:val="39"/>
    <w:qFormat/>
    <w:rsid w:val="007D4498"/>
    <w:pPr>
      <w:spacing w:line="240" w:lineRule="auto"/>
      <w:ind w:left="480"/>
    </w:pPr>
    <w:rPr>
      <w:rFonts w:eastAsia="Calibri"/>
      <w:i/>
      <w:iCs/>
      <w:sz w:val="20"/>
      <w:szCs w:val="20"/>
      <w:lang w:val="pl-PL" w:bidi="ar-SA"/>
    </w:rPr>
  </w:style>
  <w:style w:type="paragraph" w:styleId="Tekstprzypisukocowego">
    <w:name w:val="endnote text"/>
    <w:basedOn w:val="Normalny"/>
    <w:link w:val="TekstprzypisukocowegoZnak"/>
    <w:uiPriority w:val="99"/>
    <w:rsid w:val="007D4498"/>
    <w:pPr>
      <w:spacing w:line="240" w:lineRule="auto"/>
      <w:jc w:val="both"/>
    </w:pPr>
    <w:rPr>
      <w:rFonts w:ascii="Times New Roman" w:eastAsia="Calibri" w:hAnsi="Times New Roman"/>
      <w:sz w:val="20"/>
      <w:szCs w:val="20"/>
      <w:lang w:val="x-none" w:eastAsia="x-none" w:bidi="ar-SA"/>
    </w:rPr>
  </w:style>
  <w:style w:type="character" w:customStyle="1" w:styleId="TekstprzypisukocowegoZnak">
    <w:name w:val="Tekst przypisu końcowego Znak"/>
    <w:basedOn w:val="Domylnaczcionkaakapitu"/>
    <w:link w:val="Tekstprzypisukocowego"/>
    <w:uiPriority w:val="99"/>
    <w:rsid w:val="007D4498"/>
    <w:rPr>
      <w:rFonts w:ascii="Times New Roman" w:eastAsia="Calibri" w:hAnsi="Times New Roman"/>
      <w:lang w:val="x-none" w:eastAsia="x-none"/>
    </w:rPr>
  </w:style>
  <w:style w:type="character" w:styleId="Odwoanieprzypisukocowego">
    <w:name w:val="endnote reference"/>
    <w:uiPriority w:val="99"/>
    <w:rsid w:val="007D4498"/>
    <w:rPr>
      <w:rFonts w:cs="Times New Roman"/>
      <w:vertAlign w:val="superscript"/>
    </w:rPr>
  </w:style>
  <w:style w:type="paragraph" w:customStyle="1" w:styleId="tabela0">
    <w:name w:val="tabela"/>
    <w:basedOn w:val="Normalny"/>
    <w:link w:val="tabelaZnak0"/>
    <w:qFormat/>
    <w:rsid w:val="007D4498"/>
    <w:pPr>
      <w:spacing w:line="240" w:lineRule="auto"/>
    </w:pPr>
    <w:rPr>
      <w:rFonts w:eastAsia="Calibri"/>
      <w:sz w:val="18"/>
      <w:szCs w:val="20"/>
      <w:lang w:val="x-none" w:eastAsia="x-none" w:bidi="ar-SA"/>
    </w:rPr>
  </w:style>
  <w:style w:type="character" w:customStyle="1" w:styleId="tabelaZnak0">
    <w:name w:val="tabela Znak"/>
    <w:link w:val="tabela0"/>
    <w:locked/>
    <w:rsid w:val="007D4498"/>
    <w:rPr>
      <w:rFonts w:ascii="Arial" w:eastAsia="Calibri" w:hAnsi="Arial"/>
      <w:sz w:val="18"/>
      <w:lang w:val="x-none" w:eastAsia="x-none"/>
    </w:rPr>
  </w:style>
  <w:style w:type="paragraph" w:customStyle="1" w:styleId="Bezodstpw0">
    <w:name w:val="Bez_odstępów"/>
    <w:basedOn w:val="EKOMETRIA"/>
    <w:link w:val="BezodstpwZnak0"/>
    <w:rsid w:val="007D4498"/>
    <w:pPr>
      <w:ind w:firstLine="0"/>
    </w:pPr>
    <w:rPr>
      <w:color w:val="7030A0"/>
      <w:sz w:val="24"/>
      <w:szCs w:val="24"/>
      <w:lang w:eastAsia="en-US"/>
    </w:rPr>
  </w:style>
  <w:style w:type="character" w:customStyle="1" w:styleId="BezodstpwZnak0">
    <w:name w:val="Bez_odstępów Znak"/>
    <w:link w:val="Bezodstpw0"/>
    <w:locked/>
    <w:rsid w:val="007D4498"/>
    <w:rPr>
      <w:rFonts w:ascii="Arial" w:hAnsi="Arial"/>
      <w:color w:val="7030A0"/>
      <w:sz w:val="24"/>
      <w:szCs w:val="24"/>
      <w:lang w:val="x-none" w:eastAsia="en-US"/>
    </w:rPr>
  </w:style>
  <w:style w:type="paragraph" w:customStyle="1" w:styleId="ekobezodst">
    <w:name w:val="eko_bez_odst"/>
    <w:basedOn w:val="ekopodstawowy"/>
    <w:link w:val="ekobezodstZnak"/>
    <w:autoRedefine/>
    <w:qFormat/>
    <w:rsid w:val="007D4498"/>
    <w:pPr>
      <w:spacing w:before="120"/>
      <w:ind w:left="1068" w:hanging="360"/>
    </w:pPr>
    <w:rPr>
      <w:rFonts w:ascii="Arial" w:hAnsi="Arial" w:cs="Arial"/>
      <w:i/>
      <w:sz w:val="16"/>
      <w:szCs w:val="16"/>
    </w:rPr>
  </w:style>
  <w:style w:type="character" w:customStyle="1" w:styleId="ekobezodstZnak">
    <w:name w:val="eko_bez_odst Znak"/>
    <w:link w:val="ekobezodst"/>
    <w:locked/>
    <w:rsid w:val="007D4498"/>
    <w:rPr>
      <w:rFonts w:ascii="Arial" w:eastAsia="Calibri" w:hAnsi="Arial" w:cs="Arial"/>
      <w:i/>
      <w:color w:val="0070C0"/>
      <w:sz w:val="16"/>
      <w:szCs w:val="16"/>
      <w:lang w:val="x-none" w:eastAsia="en-US"/>
    </w:rPr>
  </w:style>
  <w:style w:type="table" w:customStyle="1" w:styleId="Tabela-Siatka1">
    <w:name w:val="Tabela - Siatka1"/>
    <w:basedOn w:val="Standardowy"/>
    <w:next w:val="Tabela-Siatka"/>
    <w:uiPriority w:val="3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link w:val="SpisilustracjiZnak"/>
    <w:uiPriority w:val="99"/>
    <w:rsid w:val="007D4498"/>
    <w:pPr>
      <w:spacing w:line="240" w:lineRule="auto"/>
      <w:ind w:left="1247" w:hanging="1247"/>
    </w:pPr>
    <w:rPr>
      <w:rFonts w:ascii="Times New Roman" w:eastAsia="Calibri" w:hAnsi="Times New Roman"/>
      <w:smallCaps/>
      <w:sz w:val="20"/>
      <w:szCs w:val="20"/>
      <w:lang w:val="x-none" w:bidi="ar-SA"/>
    </w:rPr>
  </w:style>
  <w:style w:type="character" w:customStyle="1" w:styleId="h2">
    <w:name w:val="h2"/>
    <w:basedOn w:val="Domylnaczcionkaakapitu"/>
    <w:rsid w:val="007D4498"/>
  </w:style>
  <w:style w:type="numbering" w:customStyle="1" w:styleId="Bezlisty11">
    <w:name w:val="Bez listy11"/>
    <w:next w:val="Bezlisty"/>
    <w:uiPriority w:val="99"/>
    <w:semiHidden/>
    <w:unhideWhenUsed/>
    <w:rsid w:val="007D4498"/>
  </w:style>
  <w:style w:type="paragraph" w:customStyle="1" w:styleId="Styl">
    <w:name w:val="Styl"/>
    <w:rsid w:val="007D4498"/>
    <w:pPr>
      <w:widowControl w:val="0"/>
      <w:autoSpaceDE w:val="0"/>
      <w:autoSpaceDN w:val="0"/>
      <w:adjustRightInd w:val="0"/>
    </w:pPr>
    <w:rPr>
      <w:rFonts w:ascii="Times New Roman" w:hAnsi="Times New Roman"/>
    </w:rPr>
  </w:style>
  <w:style w:type="paragraph" w:customStyle="1" w:styleId="tab">
    <w:name w:val="tab"/>
    <w:basedOn w:val="ekopodstawowy"/>
    <w:link w:val="tabZnak"/>
    <w:rsid w:val="007D4498"/>
    <w:pPr>
      <w:ind w:firstLine="0"/>
      <w:jc w:val="left"/>
    </w:pPr>
    <w:rPr>
      <w:color w:val="00B0F0"/>
    </w:rPr>
  </w:style>
  <w:style w:type="character" w:customStyle="1" w:styleId="tabZnak">
    <w:name w:val="tab Znak"/>
    <w:link w:val="tab"/>
    <w:rsid w:val="007D4498"/>
    <w:rPr>
      <w:rFonts w:ascii="Times New Roman" w:eastAsia="Calibri" w:hAnsi="Times New Roman"/>
      <w:color w:val="00B0F0"/>
      <w:sz w:val="24"/>
      <w:lang w:val="x-none" w:eastAsia="en-US"/>
    </w:rPr>
  </w:style>
  <w:style w:type="paragraph" w:styleId="Mapadokumentu">
    <w:name w:val="Document Map"/>
    <w:basedOn w:val="Normalny"/>
    <w:link w:val="MapadokumentuZnak2"/>
    <w:uiPriority w:val="99"/>
    <w:semiHidden/>
    <w:unhideWhenUsed/>
    <w:rsid w:val="007D4498"/>
    <w:pPr>
      <w:spacing w:line="240" w:lineRule="auto"/>
    </w:pPr>
    <w:rPr>
      <w:rFonts w:ascii="Tahoma" w:eastAsia="Calibri" w:hAnsi="Tahoma"/>
      <w:sz w:val="16"/>
      <w:szCs w:val="16"/>
      <w:lang w:val="x-none" w:eastAsia="x-none" w:bidi="ar-SA"/>
    </w:rPr>
  </w:style>
  <w:style w:type="character" w:customStyle="1" w:styleId="MapadokumentuZnak">
    <w:name w:val="Mapa dokumentu Znak"/>
    <w:basedOn w:val="Domylnaczcionkaakapitu"/>
    <w:link w:val="Mapadokumentu1"/>
    <w:uiPriority w:val="99"/>
    <w:rsid w:val="007D4498"/>
    <w:rPr>
      <w:rFonts w:ascii="Segoe UI" w:hAnsi="Segoe UI" w:cs="Segoe UI"/>
      <w:sz w:val="16"/>
      <w:szCs w:val="16"/>
      <w:lang w:val="en-US" w:eastAsia="en-US" w:bidi="en-US"/>
    </w:rPr>
  </w:style>
  <w:style w:type="character" w:customStyle="1" w:styleId="MapadokumentuZnak2">
    <w:name w:val="Mapa dokumentu Znak2"/>
    <w:link w:val="Mapadokumentu"/>
    <w:uiPriority w:val="99"/>
    <w:rsid w:val="007D4498"/>
    <w:rPr>
      <w:rFonts w:ascii="Tahoma" w:eastAsia="Calibri" w:hAnsi="Tahoma"/>
      <w:sz w:val="16"/>
      <w:szCs w:val="16"/>
      <w:lang w:val="x-none" w:eastAsia="x-none"/>
    </w:rPr>
  </w:style>
  <w:style w:type="paragraph" w:styleId="Spistreci4">
    <w:name w:val="toc 4"/>
    <w:basedOn w:val="Normalny"/>
    <w:next w:val="Normalny"/>
    <w:autoRedefine/>
    <w:uiPriority w:val="39"/>
    <w:unhideWhenUsed/>
    <w:rsid w:val="007D4498"/>
    <w:pPr>
      <w:spacing w:line="240" w:lineRule="auto"/>
      <w:ind w:left="720"/>
    </w:pPr>
    <w:rPr>
      <w:rFonts w:ascii="Calibri" w:eastAsia="Calibri" w:hAnsi="Calibri"/>
      <w:sz w:val="18"/>
      <w:szCs w:val="18"/>
      <w:lang w:val="pl-PL" w:bidi="ar-SA"/>
    </w:rPr>
  </w:style>
  <w:style w:type="paragraph" w:customStyle="1" w:styleId="kujpom">
    <w:name w:val="kujpom"/>
    <w:basedOn w:val="Normalny"/>
    <w:link w:val="kujpomZnak"/>
    <w:rsid w:val="007D4498"/>
    <w:pPr>
      <w:spacing w:line="240" w:lineRule="auto"/>
      <w:jc w:val="both"/>
    </w:pPr>
    <w:rPr>
      <w:rFonts w:ascii="Times New Roman" w:hAnsi="Times New Roman"/>
      <w:lang w:val="x-none" w:eastAsia="x-none" w:bidi="ar-SA"/>
    </w:rPr>
  </w:style>
  <w:style w:type="character" w:customStyle="1" w:styleId="kujpomZnak">
    <w:name w:val="kujpom Znak"/>
    <w:link w:val="kujpom"/>
    <w:rsid w:val="007D4498"/>
    <w:rPr>
      <w:rFonts w:ascii="Times New Roman" w:hAnsi="Times New Roman"/>
      <w:sz w:val="22"/>
      <w:szCs w:val="22"/>
      <w:lang w:val="x-none" w:eastAsia="x-none"/>
    </w:rPr>
  </w:style>
  <w:style w:type="paragraph" w:customStyle="1" w:styleId="Legenda1">
    <w:name w:val="Legenda1"/>
    <w:basedOn w:val="Normalny"/>
    <w:next w:val="Normalny"/>
    <w:rsid w:val="007D4498"/>
    <w:pPr>
      <w:spacing w:before="120" w:after="200" w:line="240" w:lineRule="auto"/>
      <w:ind w:left="709" w:hanging="709"/>
      <w:jc w:val="both"/>
    </w:pPr>
    <w:rPr>
      <w:rFonts w:ascii="Times New Roman" w:eastAsia="Calibri" w:hAnsi="Times New Roman"/>
      <w:b/>
      <w:bCs/>
      <w:sz w:val="20"/>
      <w:szCs w:val="18"/>
      <w:lang w:val="pl-PL" w:eastAsia="pl-PL" w:bidi="ar-SA"/>
    </w:rPr>
  </w:style>
  <w:style w:type="character" w:customStyle="1" w:styleId="WW8Num1z2">
    <w:name w:val="WW8Num1z2"/>
    <w:rsid w:val="007D4498"/>
    <w:rPr>
      <w:rFonts w:ascii="Times New Roman" w:hAnsi="Times New Roman" w:cs="Times New Roman"/>
      <w:b/>
      <w:i w:val="0"/>
      <w:shadow w:val="0"/>
      <w:position w:val="0"/>
      <w:sz w:val="26"/>
      <w:szCs w:val="26"/>
      <w:vertAlign w:val="baseline"/>
    </w:rPr>
  </w:style>
  <w:style w:type="table" w:customStyle="1" w:styleId="Tabela-Siatka2">
    <w:name w:val="Tabela - Siatka2"/>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D449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7D449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6">
    <w:name w:val="toc 6"/>
    <w:basedOn w:val="Normalny"/>
    <w:next w:val="Normalny"/>
    <w:autoRedefine/>
    <w:uiPriority w:val="39"/>
    <w:rsid w:val="007D4498"/>
    <w:pPr>
      <w:spacing w:line="240" w:lineRule="auto"/>
      <w:ind w:left="1200"/>
    </w:pPr>
    <w:rPr>
      <w:rFonts w:ascii="Calibri" w:eastAsia="Calibri" w:hAnsi="Calibri"/>
      <w:sz w:val="18"/>
      <w:szCs w:val="18"/>
      <w:lang w:val="pl-PL" w:bidi="ar-SA"/>
    </w:rPr>
  </w:style>
  <w:style w:type="paragraph" w:styleId="Spistreci7">
    <w:name w:val="toc 7"/>
    <w:basedOn w:val="Normalny"/>
    <w:next w:val="Normalny"/>
    <w:autoRedefine/>
    <w:uiPriority w:val="39"/>
    <w:rsid w:val="007D4498"/>
    <w:pPr>
      <w:spacing w:line="240" w:lineRule="auto"/>
      <w:ind w:left="1440"/>
    </w:pPr>
    <w:rPr>
      <w:rFonts w:ascii="Calibri" w:eastAsia="Calibri" w:hAnsi="Calibri"/>
      <w:sz w:val="18"/>
      <w:szCs w:val="18"/>
      <w:lang w:val="pl-PL" w:bidi="ar-SA"/>
    </w:rPr>
  </w:style>
  <w:style w:type="paragraph" w:styleId="Spistreci8">
    <w:name w:val="toc 8"/>
    <w:basedOn w:val="Normalny"/>
    <w:next w:val="Normalny"/>
    <w:autoRedefine/>
    <w:uiPriority w:val="39"/>
    <w:rsid w:val="007D4498"/>
    <w:pPr>
      <w:spacing w:line="240" w:lineRule="auto"/>
      <w:ind w:left="1680"/>
    </w:pPr>
    <w:rPr>
      <w:rFonts w:ascii="Calibri" w:eastAsia="Calibri" w:hAnsi="Calibri"/>
      <w:sz w:val="18"/>
      <w:szCs w:val="18"/>
      <w:lang w:val="pl-PL" w:bidi="ar-SA"/>
    </w:rPr>
  </w:style>
  <w:style w:type="paragraph" w:styleId="Spistreci9">
    <w:name w:val="toc 9"/>
    <w:basedOn w:val="Normalny"/>
    <w:next w:val="Normalny"/>
    <w:autoRedefine/>
    <w:uiPriority w:val="39"/>
    <w:rsid w:val="007D4498"/>
    <w:pPr>
      <w:spacing w:line="240" w:lineRule="auto"/>
      <w:ind w:left="1920"/>
    </w:pPr>
    <w:rPr>
      <w:rFonts w:ascii="Calibri" w:eastAsia="Calibri" w:hAnsi="Calibri"/>
      <w:sz w:val="18"/>
      <w:szCs w:val="18"/>
      <w:lang w:val="pl-PL" w:bidi="ar-SA"/>
    </w:rPr>
  </w:style>
  <w:style w:type="character" w:customStyle="1" w:styleId="ng-binding">
    <w:name w:val="ng-binding"/>
    <w:basedOn w:val="Domylnaczcionkaakapitu"/>
    <w:rsid w:val="007D4498"/>
  </w:style>
  <w:style w:type="paragraph" w:customStyle="1" w:styleId="tabelka">
    <w:name w:val="tabelka"/>
    <w:basedOn w:val="Normalny"/>
    <w:link w:val="tabelkaZnak"/>
    <w:rsid w:val="007D4498"/>
    <w:pPr>
      <w:spacing w:line="240" w:lineRule="auto"/>
      <w:jc w:val="both"/>
    </w:pPr>
    <w:rPr>
      <w:rFonts w:ascii="Times New Roman" w:eastAsia="Calibri" w:hAnsi="Times New Roman"/>
      <w:sz w:val="20"/>
      <w:szCs w:val="24"/>
      <w:lang w:val="x-none" w:bidi="ar-SA"/>
    </w:rPr>
  </w:style>
  <w:style w:type="character" w:customStyle="1" w:styleId="tabelkaZnak">
    <w:name w:val="tabelka Znak"/>
    <w:link w:val="tabelka"/>
    <w:rsid w:val="007D4498"/>
    <w:rPr>
      <w:rFonts w:ascii="Times New Roman" w:eastAsia="Calibri" w:hAnsi="Times New Roman"/>
      <w:szCs w:val="24"/>
      <w:lang w:val="x-none" w:eastAsia="en-US"/>
    </w:rPr>
  </w:style>
  <w:style w:type="numbering" w:customStyle="1" w:styleId="Bezlisty2">
    <w:name w:val="Bez listy2"/>
    <w:next w:val="Bezlisty"/>
    <w:uiPriority w:val="99"/>
    <w:semiHidden/>
    <w:unhideWhenUsed/>
    <w:rsid w:val="007D4498"/>
  </w:style>
  <w:style w:type="character" w:styleId="UyteHipercze">
    <w:name w:val="FollowedHyperlink"/>
    <w:uiPriority w:val="99"/>
    <w:unhideWhenUsed/>
    <w:rsid w:val="007D4498"/>
    <w:rPr>
      <w:color w:val="800080"/>
      <w:u w:val="single"/>
    </w:rPr>
  </w:style>
  <w:style w:type="character" w:customStyle="1" w:styleId="apple-converted-space">
    <w:name w:val="apple-converted-space"/>
    <w:basedOn w:val="Domylnaczcionkaakapitu"/>
    <w:rsid w:val="007D4498"/>
  </w:style>
  <w:style w:type="paragraph" w:customStyle="1" w:styleId="Ekometria2">
    <w:name w:val="Ekometria2"/>
    <w:basedOn w:val="Normalny"/>
    <w:link w:val="Ekometria2Znak"/>
    <w:rsid w:val="007D4498"/>
    <w:pPr>
      <w:spacing w:line="240" w:lineRule="auto"/>
      <w:jc w:val="both"/>
    </w:pPr>
    <w:rPr>
      <w:rFonts w:ascii="Times New Roman" w:hAnsi="Times New Roman"/>
      <w:sz w:val="24"/>
      <w:szCs w:val="24"/>
      <w:lang w:val="x-none" w:bidi="ar-SA"/>
    </w:rPr>
  </w:style>
  <w:style w:type="character" w:customStyle="1" w:styleId="Ekometria2Znak">
    <w:name w:val="Ekometria2 Znak"/>
    <w:link w:val="Ekometria2"/>
    <w:rsid w:val="007D4498"/>
    <w:rPr>
      <w:rFonts w:ascii="Times New Roman" w:hAnsi="Times New Roman"/>
      <w:sz w:val="24"/>
      <w:szCs w:val="24"/>
      <w:lang w:val="x-none" w:eastAsia="en-US"/>
    </w:rPr>
  </w:style>
  <w:style w:type="paragraph" w:customStyle="1" w:styleId="podpisspisow">
    <w:name w:val="podpis_spisow"/>
    <w:basedOn w:val="EKOMETRIA"/>
    <w:link w:val="podpisspisowZnak"/>
    <w:qFormat/>
    <w:rsid w:val="007D4498"/>
    <w:pPr>
      <w:ind w:firstLine="0"/>
    </w:pPr>
    <w:rPr>
      <w:rFonts w:eastAsia="Calibri"/>
      <w:b/>
      <w:szCs w:val="28"/>
      <w:lang w:val="pl-PL"/>
    </w:rPr>
  </w:style>
  <w:style w:type="character" w:customStyle="1" w:styleId="podpisspisowZnak">
    <w:name w:val="podpis_spisow Znak"/>
    <w:link w:val="podpisspisow"/>
    <w:rsid w:val="007D4498"/>
    <w:rPr>
      <w:rFonts w:ascii="Arial" w:eastAsia="Calibri" w:hAnsi="Arial"/>
      <w:b/>
      <w:sz w:val="18"/>
      <w:szCs w:val="28"/>
      <w:lang w:eastAsia="x-none"/>
    </w:rPr>
  </w:style>
  <w:style w:type="paragraph" w:customStyle="1" w:styleId="spistabrys">
    <w:name w:val="spis_tab_rys"/>
    <w:basedOn w:val="Spisilustracji"/>
    <w:link w:val="spistabrysZnak"/>
    <w:qFormat/>
    <w:rsid w:val="007D4498"/>
    <w:pPr>
      <w:tabs>
        <w:tab w:val="right" w:leader="dot" w:pos="9060"/>
      </w:tabs>
      <w:ind w:left="0" w:firstLine="0"/>
      <w:jc w:val="both"/>
    </w:pPr>
    <w:rPr>
      <w:smallCaps w:val="0"/>
      <w:sz w:val="24"/>
      <w:szCs w:val="24"/>
      <w:lang w:eastAsia="x-none"/>
    </w:rPr>
  </w:style>
  <w:style w:type="character" w:customStyle="1" w:styleId="spistabrysZnak">
    <w:name w:val="spis_tab_rys Znak"/>
    <w:link w:val="spistabrys"/>
    <w:rsid w:val="007D4498"/>
    <w:rPr>
      <w:rFonts w:ascii="Times New Roman" w:eastAsia="Calibri" w:hAnsi="Times New Roman"/>
      <w:sz w:val="24"/>
      <w:szCs w:val="24"/>
      <w:lang w:val="x-none" w:eastAsia="x-none"/>
    </w:rPr>
  </w:style>
  <w:style w:type="paragraph" w:customStyle="1" w:styleId="spistresci">
    <w:name w:val="spis_tresci"/>
    <w:basedOn w:val="Spistreci2"/>
    <w:link w:val="spistresciZnak"/>
    <w:qFormat/>
    <w:rsid w:val="007D4498"/>
    <w:pPr>
      <w:tabs>
        <w:tab w:val="left" w:pos="1132"/>
        <w:tab w:val="right" w:leader="dot" w:pos="9062"/>
      </w:tabs>
      <w:spacing w:before="240" w:after="100" w:line="240" w:lineRule="auto"/>
      <w:ind w:left="180"/>
      <w:jc w:val="both"/>
    </w:pPr>
    <w:rPr>
      <w:rFonts w:ascii="Times New Roman" w:eastAsia="Calibri" w:hAnsi="Times New Roman"/>
      <w:noProof/>
      <w:sz w:val="24"/>
      <w:szCs w:val="24"/>
      <w:lang w:val="x-none" w:eastAsia="x-none" w:bidi="ar-SA"/>
    </w:rPr>
  </w:style>
  <w:style w:type="character" w:customStyle="1" w:styleId="spistresciZnak">
    <w:name w:val="spis_tresci Znak"/>
    <w:link w:val="spistresci"/>
    <w:rsid w:val="007D4498"/>
    <w:rPr>
      <w:rFonts w:ascii="Times New Roman" w:eastAsia="Calibri" w:hAnsi="Times New Roman"/>
      <w:noProof/>
      <w:sz w:val="24"/>
      <w:szCs w:val="24"/>
      <w:lang w:val="x-none" w:eastAsia="x-none"/>
    </w:rPr>
  </w:style>
  <w:style w:type="paragraph" w:customStyle="1" w:styleId="naglowektop">
    <w:name w:val="naglowek_top"/>
    <w:basedOn w:val="Nagwek"/>
    <w:link w:val="naglowektopZnak"/>
    <w:qFormat/>
    <w:rsid w:val="007D4498"/>
    <w:pPr>
      <w:spacing w:line="240" w:lineRule="auto"/>
      <w:jc w:val="center"/>
    </w:pPr>
    <w:rPr>
      <w:rFonts w:ascii="Times New Roman" w:eastAsia="Calibri" w:hAnsi="Times New Roman"/>
      <w:b/>
      <w:color w:val="808080"/>
      <w:sz w:val="18"/>
      <w:szCs w:val="18"/>
    </w:rPr>
  </w:style>
  <w:style w:type="character" w:customStyle="1" w:styleId="naglowektopZnak">
    <w:name w:val="naglowek_top Znak"/>
    <w:link w:val="naglowektop"/>
    <w:rsid w:val="007D4498"/>
    <w:rPr>
      <w:rFonts w:ascii="Times New Roman" w:eastAsia="Calibri" w:hAnsi="Times New Roman"/>
      <w:b/>
      <w:color w:val="808080"/>
      <w:sz w:val="18"/>
      <w:szCs w:val="18"/>
      <w:lang w:val="x-none" w:eastAsia="x-none"/>
    </w:rPr>
  </w:style>
  <w:style w:type="paragraph" w:customStyle="1" w:styleId="stopka0">
    <w:name w:val="stopka"/>
    <w:basedOn w:val="Stopka"/>
    <w:link w:val="stopkaZnak0"/>
    <w:qFormat/>
    <w:rsid w:val="007D4498"/>
    <w:pPr>
      <w:spacing w:line="240" w:lineRule="auto"/>
      <w:jc w:val="both"/>
    </w:pPr>
    <w:rPr>
      <w:rFonts w:ascii="Times New Roman" w:eastAsia="Calibri" w:hAnsi="Times New Roman"/>
      <w:b/>
      <w:color w:val="808080"/>
      <w:sz w:val="18"/>
      <w:szCs w:val="20"/>
    </w:rPr>
  </w:style>
  <w:style w:type="character" w:customStyle="1" w:styleId="stopkaZnak0">
    <w:name w:val="stopka Znak"/>
    <w:link w:val="stopka0"/>
    <w:rsid w:val="007D4498"/>
    <w:rPr>
      <w:rFonts w:ascii="Times New Roman" w:eastAsia="Calibri" w:hAnsi="Times New Roman"/>
      <w:b/>
      <w:color w:val="808080"/>
      <w:sz w:val="18"/>
      <w:lang w:val="x-none" w:eastAsia="x-none"/>
    </w:rPr>
  </w:style>
  <w:style w:type="table" w:customStyle="1" w:styleId="Tabela-Siatka3">
    <w:name w:val="Tabela - Siatka3"/>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7D4498"/>
  </w:style>
  <w:style w:type="numbering" w:customStyle="1" w:styleId="Bezlisty111">
    <w:name w:val="Bez listy111"/>
    <w:next w:val="Bezlisty"/>
    <w:uiPriority w:val="99"/>
    <w:semiHidden/>
    <w:unhideWhenUsed/>
    <w:rsid w:val="007D4498"/>
  </w:style>
  <w:style w:type="table" w:customStyle="1" w:styleId="Tabela-Siatka5">
    <w:name w:val="Tabela - Siatka5"/>
    <w:basedOn w:val="Standardowy"/>
    <w:next w:val="Tabela-Siatka"/>
    <w:uiPriority w:val="59"/>
    <w:rsid w:val="007D44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text">
    <w:name w:val="reference-text"/>
    <w:rsid w:val="007D4498"/>
  </w:style>
  <w:style w:type="table" w:customStyle="1" w:styleId="Tabela-Siatka6">
    <w:name w:val="Tabela - Siatka6"/>
    <w:basedOn w:val="Standardowy"/>
    <w:next w:val="Tabela-Siatka"/>
    <w:uiPriority w:val="59"/>
    <w:rsid w:val="007D449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51">
    <w:name w:val="Tabela siatki 4 — akcent 51"/>
    <w:basedOn w:val="Standardowy"/>
    <w:uiPriority w:val="49"/>
    <w:rsid w:val="007D4498"/>
    <w:rPr>
      <w:rFonts w:eastAsia="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ekopodstawowy0">
    <w:name w:val="eko podstawowy"/>
    <w:basedOn w:val="Normalny"/>
    <w:link w:val="ekopodstawowyZnak0"/>
    <w:qFormat/>
    <w:rsid w:val="007D4498"/>
    <w:pPr>
      <w:suppressAutoHyphens/>
      <w:spacing w:line="240" w:lineRule="auto"/>
      <w:ind w:firstLine="709"/>
      <w:contextualSpacing/>
      <w:jc w:val="both"/>
    </w:pPr>
    <w:rPr>
      <w:sz w:val="20"/>
      <w:lang w:val="x-none" w:eastAsia="x-none" w:bidi="ar-SA"/>
    </w:rPr>
  </w:style>
  <w:style w:type="character" w:customStyle="1" w:styleId="ekopodstawowyZnak0">
    <w:name w:val="eko podstawowy Znak"/>
    <w:link w:val="ekopodstawowy0"/>
    <w:rsid w:val="007D4498"/>
    <w:rPr>
      <w:rFonts w:ascii="Arial" w:hAnsi="Arial"/>
      <w:szCs w:val="22"/>
      <w:lang w:val="x-none" w:eastAsia="x-none"/>
    </w:rPr>
  </w:style>
  <w:style w:type="paragraph" w:customStyle="1" w:styleId="bezodstpu">
    <w:name w:val="bez odstępu"/>
    <w:basedOn w:val="ekopodstawowy0"/>
    <w:link w:val="bezodstpuZnak"/>
    <w:qFormat/>
    <w:rsid w:val="007D4498"/>
    <w:pPr>
      <w:ind w:firstLine="0"/>
    </w:pPr>
  </w:style>
  <w:style w:type="paragraph" w:customStyle="1" w:styleId="pogrubienie0">
    <w:name w:val="pogrubienie"/>
    <w:basedOn w:val="ekopodstawowy0"/>
    <w:link w:val="pogrubienieZnak"/>
    <w:rsid w:val="007D4498"/>
    <w:pPr>
      <w:ind w:firstLine="0"/>
    </w:pPr>
    <w:rPr>
      <w:rFonts w:eastAsia="Calibri"/>
      <w:b/>
    </w:rPr>
  </w:style>
  <w:style w:type="character" w:customStyle="1" w:styleId="bezodstpuZnak">
    <w:name w:val="bez odstępu Znak"/>
    <w:basedOn w:val="ekopodstawowyZnak0"/>
    <w:link w:val="bezodstpu"/>
    <w:rsid w:val="007D4498"/>
    <w:rPr>
      <w:rFonts w:ascii="Arial" w:hAnsi="Arial"/>
      <w:szCs w:val="22"/>
      <w:lang w:val="x-none" w:eastAsia="x-none"/>
    </w:rPr>
  </w:style>
  <w:style w:type="paragraph" w:customStyle="1" w:styleId="maeliterki">
    <w:name w:val="małe literki"/>
    <w:basedOn w:val="bezodstpu"/>
    <w:link w:val="maeliterkiZnak"/>
    <w:rsid w:val="007D4498"/>
    <w:rPr>
      <w:rFonts w:eastAsia="Calibri"/>
      <w:sz w:val="16"/>
      <w:szCs w:val="16"/>
    </w:rPr>
  </w:style>
  <w:style w:type="character" w:customStyle="1" w:styleId="pogrubienieZnak">
    <w:name w:val="pogrubienie Znak"/>
    <w:link w:val="pogrubienie0"/>
    <w:rsid w:val="007D4498"/>
    <w:rPr>
      <w:rFonts w:ascii="Arial" w:eastAsia="Calibri" w:hAnsi="Arial"/>
      <w:b/>
      <w:szCs w:val="22"/>
      <w:lang w:val="x-none" w:eastAsia="x-none"/>
    </w:rPr>
  </w:style>
  <w:style w:type="paragraph" w:customStyle="1" w:styleId="Nagwek40">
    <w:name w:val="Nagłówek4"/>
    <w:basedOn w:val="Nagwek4"/>
    <w:next w:val="Eko-podstawowy"/>
    <w:link w:val="Nagwek4Znak0"/>
    <w:qFormat/>
    <w:rsid w:val="007D4498"/>
    <w:pPr>
      <w:keepLines w:val="0"/>
      <w:numPr>
        <w:ilvl w:val="3"/>
      </w:numPr>
      <w:tabs>
        <w:tab w:val="left" w:pos="1134"/>
      </w:tabs>
      <w:spacing w:before="120" w:after="240" w:line="240" w:lineRule="auto"/>
      <w:ind w:left="1134" w:hanging="1134"/>
      <w:jc w:val="both"/>
    </w:pPr>
    <w:rPr>
      <w:rFonts w:eastAsia="Calibri"/>
      <w:iCs w:val="0"/>
      <w:color w:val="auto"/>
      <w:sz w:val="26"/>
      <w:szCs w:val="28"/>
    </w:rPr>
  </w:style>
  <w:style w:type="character" w:customStyle="1" w:styleId="maeliterkiZnak">
    <w:name w:val="małe literki Znak"/>
    <w:link w:val="maeliterki"/>
    <w:rsid w:val="007D4498"/>
    <w:rPr>
      <w:rFonts w:ascii="Arial" w:eastAsia="Calibri" w:hAnsi="Arial"/>
      <w:sz w:val="16"/>
      <w:szCs w:val="16"/>
      <w:lang w:val="x-none" w:eastAsia="x-none"/>
    </w:rPr>
  </w:style>
  <w:style w:type="numbering" w:customStyle="1" w:styleId="Bezlisty4">
    <w:name w:val="Bez listy4"/>
    <w:next w:val="Bezlisty"/>
    <w:semiHidden/>
    <w:rsid w:val="007D4498"/>
  </w:style>
  <w:style w:type="character" w:customStyle="1" w:styleId="Nagwek4Znak0">
    <w:name w:val="Nagłówek4 Znak"/>
    <w:link w:val="Nagwek40"/>
    <w:rsid w:val="007D4498"/>
    <w:rPr>
      <w:rFonts w:ascii="Arial" w:eastAsia="Calibri" w:hAnsi="Arial"/>
      <w:b/>
      <w:bCs/>
      <w:i/>
      <w:sz w:val="26"/>
      <w:szCs w:val="28"/>
      <w:lang w:val="x-none" w:eastAsia="x-none"/>
    </w:rPr>
  </w:style>
  <w:style w:type="table" w:customStyle="1" w:styleId="Tabela-Siatka7">
    <w:name w:val="Tabela - Siatka7"/>
    <w:basedOn w:val="Standardowy"/>
    <w:next w:val="Tabela-Siatka"/>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7D4498"/>
    <w:rPr>
      <w:vertAlign w:val="superscript"/>
    </w:rPr>
  </w:style>
  <w:style w:type="paragraph" w:customStyle="1" w:styleId="epbezodstepow">
    <w:name w:val="ep_bez_odstepow"/>
    <w:basedOn w:val="Eko-podstawowy"/>
    <w:link w:val="epbezodstepowZnak"/>
    <w:rsid w:val="007D4498"/>
    <w:pPr>
      <w:ind w:firstLine="0"/>
    </w:pPr>
    <w:rPr>
      <w:rFonts w:ascii="Times New Roman" w:eastAsia="Calibri" w:hAnsi="Times New Roman"/>
      <w:sz w:val="24"/>
      <w:szCs w:val="24"/>
    </w:rPr>
  </w:style>
  <w:style w:type="character" w:customStyle="1" w:styleId="epbezodstepowZnak">
    <w:name w:val="ep_bez_odstepow Znak"/>
    <w:link w:val="epbezodstepow"/>
    <w:rsid w:val="007D4498"/>
    <w:rPr>
      <w:rFonts w:ascii="Times New Roman" w:eastAsia="Calibri" w:hAnsi="Times New Roman"/>
      <w:sz w:val="24"/>
      <w:szCs w:val="24"/>
      <w:lang w:val="x-none" w:eastAsia="x-none"/>
    </w:rPr>
  </w:style>
  <w:style w:type="numbering" w:customStyle="1" w:styleId="Bezlisty5">
    <w:name w:val="Bez listy5"/>
    <w:next w:val="Bezlisty"/>
    <w:uiPriority w:val="99"/>
    <w:semiHidden/>
    <w:unhideWhenUsed/>
    <w:rsid w:val="007D4498"/>
  </w:style>
  <w:style w:type="paragraph" w:customStyle="1" w:styleId="Mapadokumentu1">
    <w:name w:val="Mapa dokumentu1"/>
    <w:basedOn w:val="Normalny"/>
    <w:link w:val="MapadokumentuZnak"/>
    <w:uiPriority w:val="99"/>
    <w:unhideWhenUsed/>
    <w:rsid w:val="007D4498"/>
    <w:pPr>
      <w:spacing w:line="240" w:lineRule="auto"/>
      <w:jc w:val="both"/>
    </w:pPr>
    <w:rPr>
      <w:rFonts w:ascii="Segoe UI" w:hAnsi="Segoe UI" w:cs="Segoe UI"/>
      <w:sz w:val="16"/>
      <w:szCs w:val="16"/>
    </w:rPr>
  </w:style>
  <w:style w:type="table" w:customStyle="1" w:styleId="Tabela-Siatka8">
    <w:name w:val="Tabela - Siatka8"/>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pisZnak">
    <w:name w:val="podpis Znak"/>
    <w:rsid w:val="007D4498"/>
    <w:rPr>
      <w:rFonts w:ascii="Times New Roman" w:eastAsia="Times New Roman" w:hAnsi="Times New Roman"/>
      <w:b/>
      <w:szCs w:val="24"/>
    </w:rPr>
  </w:style>
  <w:style w:type="character" w:customStyle="1" w:styleId="TekstkomentarzaZnak1">
    <w:name w:val="Tekst komentarza Znak1"/>
    <w:semiHidden/>
    <w:rsid w:val="007D4498"/>
    <w:rPr>
      <w:rFonts w:ascii="Times New Roman" w:hAnsi="Times New Roman"/>
    </w:rPr>
  </w:style>
  <w:style w:type="numbering" w:customStyle="1" w:styleId="Bezlisty12">
    <w:name w:val="Bez listy12"/>
    <w:next w:val="Bezlisty"/>
    <w:uiPriority w:val="99"/>
    <w:semiHidden/>
    <w:rsid w:val="007D4498"/>
  </w:style>
  <w:style w:type="character" w:customStyle="1" w:styleId="WW8Num1z3">
    <w:name w:val="WW8Num1z3"/>
    <w:rsid w:val="007D4498"/>
    <w:rPr>
      <w:sz w:val="24"/>
      <w:szCs w:val="24"/>
    </w:rPr>
  </w:style>
  <w:style w:type="character" w:customStyle="1" w:styleId="WW8Num2z0">
    <w:name w:val="WW8Num2z0"/>
    <w:rsid w:val="007D4498"/>
    <w:rPr>
      <w:rFonts w:ascii="Symbol" w:hAnsi="Symbol"/>
    </w:rPr>
  </w:style>
  <w:style w:type="character" w:customStyle="1" w:styleId="WW8Num3z0">
    <w:name w:val="WW8Num3z0"/>
    <w:rsid w:val="007D4498"/>
    <w:rPr>
      <w:rFonts w:ascii="Symbol" w:hAnsi="Symbol"/>
    </w:rPr>
  </w:style>
  <w:style w:type="character" w:customStyle="1" w:styleId="WW8Num6z0">
    <w:name w:val="WW8Num6z0"/>
    <w:rsid w:val="007D4498"/>
    <w:rPr>
      <w:rFonts w:ascii="Symbol" w:hAnsi="Symbol"/>
    </w:rPr>
  </w:style>
  <w:style w:type="character" w:customStyle="1" w:styleId="WW8Num7z0">
    <w:name w:val="WW8Num7z0"/>
    <w:rsid w:val="007D4498"/>
    <w:rPr>
      <w:rFonts w:ascii="Symbol" w:hAnsi="Symbol"/>
    </w:rPr>
  </w:style>
  <w:style w:type="character" w:customStyle="1" w:styleId="WW8Num8z0">
    <w:name w:val="WW8Num8z0"/>
    <w:rsid w:val="007D4498"/>
    <w:rPr>
      <w:rFonts w:ascii="Symbol" w:hAnsi="Symbol"/>
    </w:rPr>
  </w:style>
  <w:style w:type="character" w:customStyle="1" w:styleId="WW8Num9z0">
    <w:name w:val="WW8Num9z0"/>
    <w:rsid w:val="007D4498"/>
    <w:rPr>
      <w:rFonts w:ascii="Symbol" w:hAnsi="Symbol"/>
    </w:rPr>
  </w:style>
  <w:style w:type="character" w:customStyle="1" w:styleId="WW8Num10z0">
    <w:name w:val="WW8Num10z0"/>
    <w:rsid w:val="007D4498"/>
    <w:rPr>
      <w:rFonts w:ascii="Symbol" w:hAnsi="Symbol"/>
    </w:rPr>
  </w:style>
  <w:style w:type="character" w:customStyle="1" w:styleId="WW8Num11z0">
    <w:name w:val="WW8Num11z0"/>
    <w:rsid w:val="007D4498"/>
    <w:rPr>
      <w:rFonts w:ascii="Symbol" w:hAnsi="Symbol"/>
    </w:rPr>
  </w:style>
  <w:style w:type="character" w:customStyle="1" w:styleId="WW8Num13z0">
    <w:name w:val="WW8Num13z0"/>
    <w:rsid w:val="007D4498"/>
    <w:rPr>
      <w:rFonts w:ascii="Symbol" w:hAnsi="Symbol"/>
    </w:rPr>
  </w:style>
  <w:style w:type="character" w:customStyle="1" w:styleId="WW8Num15z0">
    <w:name w:val="WW8Num15z0"/>
    <w:rsid w:val="007D4498"/>
    <w:rPr>
      <w:rFonts w:ascii="Symbol" w:hAnsi="Symbol"/>
    </w:rPr>
  </w:style>
  <w:style w:type="character" w:customStyle="1" w:styleId="WW8Num16z0">
    <w:name w:val="WW8Num16z0"/>
    <w:rsid w:val="007D4498"/>
    <w:rPr>
      <w:rFonts w:ascii="Symbol" w:hAnsi="Symbol"/>
    </w:rPr>
  </w:style>
  <w:style w:type="character" w:customStyle="1" w:styleId="WW8Num19z0">
    <w:name w:val="WW8Num19z0"/>
    <w:rsid w:val="007D4498"/>
    <w:rPr>
      <w:rFonts w:ascii="Symbol" w:hAnsi="Symbol"/>
    </w:rPr>
  </w:style>
  <w:style w:type="character" w:customStyle="1" w:styleId="WW8Num19z1">
    <w:name w:val="WW8Num19z1"/>
    <w:rsid w:val="007D4498"/>
    <w:rPr>
      <w:rFonts w:ascii="Courier New" w:hAnsi="Courier New" w:cs="Courier New"/>
    </w:rPr>
  </w:style>
  <w:style w:type="character" w:customStyle="1" w:styleId="WW8Num19z2">
    <w:name w:val="WW8Num19z2"/>
    <w:rsid w:val="007D4498"/>
    <w:rPr>
      <w:rFonts w:ascii="Wingdings" w:hAnsi="Wingdings"/>
    </w:rPr>
  </w:style>
  <w:style w:type="character" w:customStyle="1" w:styleId="WW8Num19z4">
    <w:name w:val="WW8Num19z4"/>
    <w:rsid w:val="007D4498"/>
    <w:rPr>
      <w:rFonts w:ascii="Courier New" w:hAnsi="Courier New" w:cs="Courier New"/>
    </w:rPr>
  </w:style>
  <w:style w:type="character" w:customStyle="1" w:styleId="WW8Num20z0">
    <w:name w:val="WW8Num20z0"/>
    <w:rsid w:val="007D4498"/>
    <w:rPr>
      <w:rFonts w:ascii="Symbol" w:hAnsi="Symbol"/>
    </w:rPr>
  </w:style>
  <w:style w:type="character" w:customStyle="1" w:styleId="WW8Num22z0">
    <w:name w:val="WW8Num22z0"/>
    <w:rsid w:val="007D4498"/>
    <w:rPr>
      <w:rFonts w:ascii="Symbol" w:hAnsi="Symbol"/>
    </w:rPr>
  </w:style>
  <w:style w:type="character" w:customStyle="1" w:styleId="WW8Num23z0">
    <w:name w:val="WW8Num23z0"/>
    <w:rsid w:val="007D4498"/>
    <w:rPr>
      <w:rFonts w:ascii="Symbol" w:hAnsi="Symbol"/>
    </w:rPr>
  </w:style>
  <w:style w:type="character" w:customStyle="1" w:styleId="WW8Num25z0">
    <w:name w:val="WW8Num25z0"/>
    <w:rsid w:val="007D4498"/>
    <w:rPr>
      <w:rFonts w:ascii="Symbol" w:hAnsi="Symbol"/>
    </w:rPr>
  </w:style>
  <w:style w:type="character" w:customStyle="1" w:styleId="WW8Num26z0">
    <w:name w:val="WW8Num26z0"/>
    <w:rsid w:val="007D4498"/>
    <w:rPr>
      <w:rFonts w:ascii="Symbol" w:hAnsi="Symbol" w:cs="Symbol"/>
      <w:color w:val="auto"/>
    </w:rPr>
  </w:style>
  <w:style w:type="character" w:customStyle="1" w:styleId="WW8Num27z0">
    <w:name w:val="WW8Num27z0"/>
    <w:rsid w:val="007D4498"/>
    <w:rPr>
      <w:rFonts w:ascii="Symbol" w:hAnsi="Symbol" w:cs="Symbol"/>
      <w:color w:val="auto"/>
    </w:rPr>
  </w:style>
  <w:style w:type="character" w:customStyle="1" w:styleId="WW8Num28z0">
    <w:name w:val="WW8Num28z0"/>
    <w:rsid w:val="007D4498"/>
    <w:rPr>
      <w:rFonts w:ascii="Symbol" w:hAnsi="Symbol"/>
    </w:rPr>
  </w:style>
  <w:style w:type="character" w:customStyle="1" w:styleId="WW8Num30z0">
    <w:name w:val="WW8Num30z0"/>
    <w:rsid w:val="007D4498"/>
    <w:rPr>
      <w:rFonts w:ascii="Symbol" w:hAnsi="Symbol"/>
    </w:rPr>
  </w:style>
  <w:style w:type="character" w:customStyle="1" w:styleId="WW8Num31z0">
    <w:name w:val="WW8Num31z0"/>
    <w:rsid w:val="007D4498"/>
    <w:rPr>
      <w:rFonts w:ascii="Symbol" w:hAnsi="Symbol"/>
    </w:rPr>
  </w:style>
  <w:style w:type="character" w:customStyle="1" w:styleId="WW8Num32z0">
    <w:name w:val="WW8Num32z0"/>
    <w:rsid w:val="007D4498"/>
    <w:rPr>
      <w:rFonts w:ascii="Symbol" w:hAnsi="Symbol"/>
    </w:rPr>
  </w:style>
  <w:style w:type="character" w:customStyle="1" w:styleId="WW8Num33z0">
    <w:name w:val="WW8Num33z0"/>
    <w:rsid w:val="007D4498"/>
    <w:rPr>
      <w:rFonts w:ascii="Symbol" w:hAnsi="Symbol"/>
    </w:rPr>
  </w:style>
  <w:style w:type="character" w:customStyle="1" w:styleId="WW8Num34z0">
    <w:name w:val="WW8Num34z0"/>
    <w:rsid w:val="007D4498"/>
    <w:rPr>
      <w:rFonts w:ascii="Symbol" w:hAnsi="Symbol"/>
    </w:rPr>
  </w:style>
  <w:style w:type="character" w:customStyle="1" w:styleId="WW8Num35z0">
    <w:name w:val="WW8Num35z0"/>
    <w:rsid w:val="007D4498"/>
    <w:rPr>
      <w:rFonts w:ascii="Symbol" w:hAnsi="Symbol" w:cs="Symbol"/>
      <w:color w:val="auto"/>
    </w:rPr>
  </w:style>
  <w:style w:type="character" w:customStyle="1" w:styleId="WW8Num36z0">
    <w:name w:val="WW8Num36z0"/>
    <w:rsid w:val="007D4498"/>
    <w:rPr>
      <w:rFonts w:ascii="Symbol" w:hAnsi="Symbol"/>
    </w:rPr>
  </w:style>
  <w:style w:type="character" w:customStyle="1" w:styleId="WW8Num37z0">
    <w:name w:val="WW8Num37z0"/>
    <w:rsid w:val="007D4498"/>
    <w:rPr>
      <w:rFonts w:ascii="Symbol" w:hAnsi="Symbol"/>
    </w:rPr>
  </w:style>
  <w:style w:type="character" w:customStyle="1" w:styleId="WW8Num38z0">
    <w:name w:val="WW8Num38z0"/>
    <w:rsid w:val="007D4498"/>
    <w:rPr>
      <w:rFonts w:ascii="Symbol" w:hAnsi="Symbol"/>
    </w:rPr>
  </w:style>
  <w:style w:type="character" w:customStyle="1" w:styleId="WW8Num42z0">
    <w:name w:val="WW8Num42z0"/>
    <w:rsid w:val="007D4498"/>
    <w:rPr>
      <w:rFonts w:ascii="Symbol" w:hAnsi="Symbol"/>
    </w:rPr>
  </w:style>
  <w:style w:type="character" w:customStyle="1" w:styleId="WW8Num43z0">
    <w:name w:val="WW8Num43z0"/>
    <w:rsid w:val="007D4498"/>
    <w:rPr>
      <w:rFonts w:ascii="Symbol" w:hAnsi="Symbol"/>
    </w:rPr>
  </w:style>
  <w:style w:type="character" w:customStyle="1" w:styleId="WW8Num45z0">
    <w:name w:val="WW8Num45z0"/>
    <w:rsid w:val="007D4498"/>
    <w:rPr>
      <w:rFonts w:ascii="Symbol" w:hAnsi="Symbol"/>
    </w:rPr>
  </w:style>
  <w:style w:type="character" w:customStyle="1" w:styleId="WW8Num46z0">
    <w:name w:val="WW8Num46z0"/>
    <w:rsid w:val="007D4498"/>
    <w:rPr>
      <w:rFonts w:ascii="Symbol" w:hAnsi="Symbol"/>
    </w:rPr>
  </w:style>
  <w:style w:type="character" w:customStyle="1" w:styleId="WW8Num47z0">
    <w:name w:val="WW8Num47z0"/>
    <w:rsid w:val="007D4498"/>
    <w:rPr>
      <w:rFonts w:ascii="Symbol" w:hAnsi="Symbol"/>
    </w:rPr>
  </w:style>
  <w:style w:type="character" w:customStyle="1" w:styleId="WW8Num48z0">
    <w:name w:val="WW8Num48z0"/>
    <w:rsid w:val="007D4498"/>
    <w:rPr>
      <w:rFonts w:ascii="Symbol" w:hAnsi="Symbol"/>
    </w:rPr>
  </w:style>
  <w:style w:type="character" w:customStyle="1" w:styleId="WW8Num49z0">
    <w:name w:val="WW8Num49z0"/>
    <w:rsid w:val="007D4498"/>
    <w:rPr>
      <w:rFonts w:ascii="Symbol" w:hAnsi="Symbol"/>
    </w:rPr>
  </w:style>
  <w:style w:type="character" w:customStyle="1" w:styleId="WW8Num50z0">
    <w:name w:val="WW8Num50z0"/>
    <w:rsid w:val="007D4498"/>
    <w:rPr>
      <w:rFonts w:ascii="Symbol" w:hAnsi="Symbol"/>
    </w:rPr>
  </w:style>
  <w:style w:type="character" w:customStyle="1" w:styleId="WW8Num51z0">
    <w:name w:val="WW8Num51z0"/>
    <w:rsid w:val="007D4498"/>
    <w:rPr>
      <w:rFonts w:ascii="Symbol" w:hAnsi="Symbol"/>
    </w:rPr>
  </w:style>
  <w:style w:type="character" w:customStyle="1" w:styleId="WW8Num52z0">
    <w:name w:val="WW8Num52z0"/>
    <w:rsid w:val="007D4498"/>
    <w:rPr>
      <w:rFonts w:ascii="Symbol" w:hAnsi="Symbol"/>
    </w:rPr>
  </w:style>
  <w:style w:type="character" w:customStyle="1" w:styleId="WW8Num53z0">
    <w:name w:val="WW8Num53z0"/>
    <w:rsid w:val="007D4498"/>
    <w:rPr>
      <w:rFonts w:ascii="Symbol" w:hAnsi="Symbol"/>
    </w:rPr>
  </w:style>
  <w:style w:type="character" w:customStyle="1" w:styleId="WW8Num55z0">
    <w:name w:val="WW8Num55z0"/>
    <w:rsid w:val="007D4498"/>
    <w:rPr>
      <w:rFonts w:ascii="Symbol" w:hAnsi="Symbol"/>
    </w:rPr>
  </w:style>
  <w:style w:type="character" w:customStyle="1" w:styleId="WW8Num56z0">
    <w:name w:val="WW8Num56z0"/>
    <w:rsid w:val="007D4498"/>
    <w:rPr>
      <w:rFonts w:ascii="Symbol" w:hAnsi="Symbol"/>
    </w:rPr>
  </w:style>
  <w:style w:type="character" w:customStyle="1" w:styleId="WW8Num58z0">
    <w:name w:val="WW8Num58z0"/>
    <w:rsid w:val="007D4498"/>
    <w:rPr>
      <w:rFonts w:ascii="Symbol" w:hAnsi="Symbol"/>
    </w:rPr>
  </w:style>
  <w:style w:type="character" w:customStyle="1" w:styleId="WW8Num59z0">
    <w:name w:val="WW8Num59z0"/>
    <w:rsid w:val="007D4498"/>
    <w:rPr>
      <w:rFonts w:ascii="Symbol" w:hAnsi="Symbol"/>
    </w:rPr>
  </w:style>
  <w:style w:type="character" w:customStyle="1" w:styleId="WW8Num60z0">
    <w:name w:val="WW8Num60z0"/>
    <w:rsid w:val="007D4498"/>
    <w:rPr>
      <w:rFonts w:ascii="Symbol" w:hAnsi="Symbol"/>
    </w:rPr>
  </w:style>
  <w:style w:type="character" w:customStyle="1" w:styleId="WW8Num61z0">
    <w:name w:val="WW8Num61z0"/>
    <w:rsid w:val="007D4498"/>
    <w:rPr>
      <w:rFonts w:ascii="Symbol" w:hAnsi="Symbol"/>
    </w:rPr>
  </w:style>
  <w:style w:type="character" w:customStyle="1" w:styleId="WW8Num63z0">
    <w:name w:val="WW8Num63z0"/>
    <w:rsid w:val="007D4498"/>
    <w:rPr>
      <w:rFonts w:ascii="Symbol" w:hAnsi="Symbol"/>
    </w:rPr>
  </w:style>
  <w:style w:type="character" w:customStyle="1" w:styleId="WW8Num64z0">
    <w:name w:val="WW8Num64z0"/>
    <w:rsid w:val="007D4498"/>
    <w:rPr>
      <w:rFonts w:ascii="Symbol" w:hAnsi="Symbol"/>
    </w:rPr>
  </w:style>
  <w:style w:type="character" w:customStyle="1" w:styleId="WW8Num68z0">
    <w:name w:val="WW8Num68z0"/>
    <w:rsid w:val="007D4498"/>
    <w:rPr>
      <w:rFonts w:ascii="Symbol" w:hAnsi="Symbol"/>
    </w:rPr>
  </w:style>
  <w:style w:type="character" w:customStyle="1" w:styleId="WW8Num69z0">
    <w:name w:val="WW8Num69z0"/>
    <w:rsid w:val="007D4498"/>
    <w:rPr>
      <w:rFonts w:ascii="Times New Roman" w:hAnsi="Times New Roman" w:cs="Times New Roman"/>
    </w:rPr>
  </w:style>
  <w:style w:type="character" w:customStyle="1" w:styleId="WW8Num70z0">
    <w:name w:val="WW8Num70z0"/>
    <w:rsid w:val="007D4498"/>
    <w:rPr>
      <w:rFonts w:ascii="Symbol" w:hAnsi="Symbol"/>
    </w:rPr>
  </w:style>
  <w:style w:type="character" w:customStyle="1" w:styleId="WW8Num72z0">
    <w:name w:val="WW8Num72z0"/>
    <w:rsid w:val="007D4498"/>
    <w:rPr>
      <w:rFonts w:ascii="Symbol" w:hAnsi="Symbol"/>
    </w:rPr>
  </w:style>
  <w:style w:type="character" w:customStyle="1" w:styleId="WW8Num73z0">
    <w:name w:val="WW8Num73z0"/>
    <w:rsid w:val="007D4498"/>
    <w:rPr>
      <w:rFonts w:ascii="Symbol" w:hAnsi="Symbol"/>
    </w:rPr>
  </w:style>
  <w:style w:type="character" w:customStyle="1" w:styleId="WW8Num75z0">
    <w:name w:val="WW8Num75z0"/>
    <w:rsid w:val="007D4498"/>
    <w:rPr>
      <w:rFonts w:ascii="Symbol" w:hAnsi="Symbol"/>
    </w:rPr>
  </w:style>
  <w:style w:type="character" w:customStyle="1" w:styleId="WW8Num76z0">
    <w:name w:val="WW8Num76z0"/>
    <w:rsid w:val="007D4498"/>
    <w:rPr>
      <w:rFonts w:ascii="Symbol" w:hAnsi="Symbol"/>
    </w:rPr>
  </w:style>
  <w:style w:type="character" w:customStyle="1" w:styleId="WW8Num77z0">
    <w:name w:val="WW8Num77z0"/>
    <w:rsid w:val="007D4498"/>
    <w:rPr>
      <w:rFonts w:ascii="Symbol" w:hAnsi="Symbol"/>
    </w:rPr>
  </w:style>
  <w:style w:type="character" w:customStyle="1" w:styleId="WW8Num78z0">
    <w:name w:val="WW8Num78z0"/>
    <w:rsid w:val="007D4498"/>
    <w:rPr>
      <w:rFonts w:ascii="Symbol" w:hAnsi="Symbol"/>
    </w:rPr>
  </w:style>
  <w:style w:type="character" w:customStyle="1" w:styleId="WW8Num80z0">
    <w:name w:val="WW8Num80z0"/>
    <w:rsid w:val="007D4498"/>
    <w:rPr>
      <w:rFonts w:ascii="Symbol" w:hAnsi="Symbol"/>
    </w:rPr>
  </w:style>
  <w:style w:type="character" w:customStyle="1" w:styleId="WW8Num81z0">
    <w:name w:val="WW8Num81z0"/>
    <w:rsid w:val="007D4498"/>
    <w:rPr>
      <w:rFonts w:ascii="Symbol" w:hAnsi="Symbol"/>
    </w:rPr>
  </w:style>
  <w:style w:type="character" w:customStyle="1" w:styleId="WW8Num82z0">
    <w:name w:val="WW8Num82z0"/>
    <w:rsid w:val="007D4498"/>
    <w:rPr>
      <w:rFonts w:ascii="Symbol" w:hAnsi="Symbol"/>
    </w:rPr>
  </w:style>
  <w:style w:type="character" w:customStyle="1" w:styleId="WW8Num83z0">
    <w:name w:val="WW8Num83z0"/>
    <w:rsid w:val="007D4498"/>
    <w:rPr>
      <w:rFonts w:ascii="Symbol" w:hAnsi="Symbol"/>
    </w:rPr>
  </w:style>
  <w:style w:type="character" w:customStyle="1" w:styleId="WW8Num84z0">
    <w:name w:val="WW8Num84z0"/>
    <w:rsid w:val="007D4498"/>
    <w:rPr>
      <w:rFonts w:ascii="Symbol" w:hAnsi="Symbol"/>
    </w:rPr>
  </w:style>
  <w:style w:type="character" w:customStyle="1" w:styleId="WW8Num85z0">
    <w:name w:val="WW8Num85z0"/>
    <w:rsid w:val="007D4498"/>
    <w:rPr>
      <w:rFonts w:ascii="Symbol" w:hAnsi="Symbol"/>
    </w:rPr>
  </w:style>
  <w:style w:type="character" w:customStyle="1" w:styleId="WW8Num86z0">
    <w:name w:val="WW8Num86z0"/>
    <w:rsid w:val="007D4498"/>
    <w:rPr>
      <w:rFonts w:ascii="Symbol" w:hAnsi="Symbol"/>
    </w:rPr>
  </w:style>
  <w:style w:type="character" w:customStyle="1" w:styleId="WW8Num87z0">
    <w:name w:val="WW8Num87z0"/>
    <w:rsid w:val="007D4498"/>
    <w:rPr>
      <w:rFonts w:ascii="Symbol" w:hAnsi="Symbol"/>
    </w:rPr>
  </w:style>
  <w:style w:type="character" w:customStyle="1" w:styleId="WW8Num88z0">
    <w:name w:val="WW8Num88z0"/>
    <w:rsid w:val="007D4498"/>
    <w:rPr>
      <w:rFonts w:ascii="Symbol" w:hAnsi="Symbol"/>
    </w:rPr>
  </w:style>
  <w:style w:type="character" w:customStyle="1" w:styleId="WW8Num91z0">
    <w:name w:val="WW8Num91z0"/>
    <w:rsid w:val="007D4498"/>
    <w:rPr>
      <w:rFonts w:ascii="Symbol" w:hAnsi="Symbol"/>
    </w:rPr>
  </w:style>
  <w:style w:type="character" w:customStyle="1" w:styleId="WW8Num93z0">
    <w:name w:val="WW8Num93z0"/>
    <w:rsid w:val="007D4498"/>
    <w:rPr>
      <w:rFonts w:ascii="Symbol" w:hAnsi="Symbol"/>
    </w:rPr>
  </w:style>
  <w:style w:type="character" w:customStyle="1" w:styleId="WW8Num96z0">
    <w:name w:val="WW8Num96z0"/>
    <w:rsid w:val="007D4498"/>
    <w:rPr>
      <w:rFonts w:ascii="Symbol" w:hAnsi="Symbol"/>
    </w:rPr>
  </w:style>
  <w:style w:type="character" w:customStyle="1" w:styleId="WW8Num97z0">
    <w:name w:val="WW8Num97z0"/>
    <w:rsid w:val="007D4498"/>
    <w:rPr>
      <w:rFonts w:ascii="Symbol" w:hAnsi="Symbol"/>
    </w:rPr>
  </w:style>
  <w:style w:type="character" w:customStyle="1" w:styleId="WW8Num100z0">
    <w:name w:val="WW8Num100z0"/>
    <w:rsid w:val="007D4498"/>
    <w:rPr>
      <w:rFonts w:ascii="Symbol" w:hAnsi="Symbol"/>
    </w:rPr>
  </w:style>
  <w:style w:type="character" w:customStyle="1" w:styleId="WW8Num101z0">
    <w:name w:val="WW8Num101z0"/>
    <w:rsid w:val="007D4498"/>
    <w:rPr>
      <w:rFonts w:ascii="Symbol" w:hAnsi="Symbol"/>
    </w:rPr>
  </w:style>
  <w:style w:type="character" w:customStyle="1" w:styleId="WW8Num102z0">
    <w:name w:val="WW8Num102z0"/>
    <w:rsid w:val="007D4498"/>
    <w:rPr>
      <w:rFonts w:ascii="Symbol" w:hAnsi="Symbol"/>
    </w:rPr>
  </w:style>
  <w:style w:type="character" w:customStyle="1" w:styleId="WW8Num103z0">
    <w:name w:val="WW8Num103z0"/>
    <w:rsid w:val="007D4498"/>
    <w:rPr>
      <w:rFonts w:ascii="Symbol" w:hAnsi="Symbol"/>
    </w:rPr>
  </w:style>
  <w:style w:type="character" w:customStyle="1" w:styleId="WW8Num104z0">
    <w:name w:val="WW8Num104z0"/>
    <w:rsid w:val="007D4498"/>
    <w:rPr>
      <w:rFonts w:ascii="Symbol" w:hAnsi="Symbol"/>
    </w:rPr>
  </w:style>
  <w:style w:type="character" w:customStyle="1" w:styleId="WW8Num105z0">
    <w:name w:val="WW8Num105z0"/>
    <w:rsid w:val="007D4498"/>
    <w:rPr>
      <w:rFonts w:ascii="Symbol" w:hAnsi="Symbol"/>
    </w:rPr>
  </w:style>
  <w:style w:type="character" w:customStyle="1" w:styleId="WW8Num107z0">
    <w:name w:val="WW8Num107z0"/>
    <w:rsid w:val="007D4498"/>
    <w:rPr>
      <w:rFonts w:ascii="Symbol" w:hAnsi="Symbol"/>
    </w:rPr>
  </w:style>
  <w:style w:type="character" w:customStyle="1" w:styleId="WW8Num108z0">
    <w:name w:val="WW8Num108z0"/>
    <w:rsid w:val="007D4498"/>
    <w:rPr>
      <w:rFonts w:ascii="Symbol" w:hAnsi="Symbol"/>
    </w:rPr>
  </w:style>
  <w:style w:type="character" w:customStyle="1" w:styleId="WW8Num110z0">
    <w:name w:val="WW8Num110z0"/>
    <w:rsid w:val="007D4498"/>
    <w:rPr>
      <w:rFonts w:ascii="Symbol" w:hAnsi="Symbol"/>
    </w:rPr>
  </w:style>
  <w:style w:type="character" w:customStyle="1" w:styleId="WW8Num111z0">
    <w:name w:val="WW8Num111z0"/>
    <w:rsid w:val="007D4498"/>
    <w:rPr>
      <w:rFonts w:ascii="Symbol" w:hAnsi="Symbol"/>
    </w:rPr>
  </w:style>
  <w:style w:type="character" w:customStyle="1" w:styleId="WW8Num112z0">
    <w:name w:val="WW8Num112z0"/>
    <w:rsid w:val="007D4498"/>
    <w:rPr>
      <w:rFonts w:ascii="Symbol" w:hAnsi="Symbol"/>
    </w:rPr>
  </w:style>
  <w:style w:type="character" w:customStyle="1" w:styleId="WW8Num113z0">
    <w:name w:val="WW8Num113z0"/>
    <w:rsid w:val="007D4498"/>
    <w:rPr>
      <w:rFonts w:ascii="Symbol" w:hAnsi="Symbol"/>
    </w:rPr>
  </w:style>
  <w:style w:type="character" w:customStyle="1" w:styleId="WW8Num114z0">
    <w:name w:val="WW8Num114z0"/>
    <w:rsid w:val="007D4498"/>
    <w:rPr>
      <w:rFonts w:ascii="Symbol" w:hAnsi="Symbol"/>
    </w:rPr>
  </w:style>
  <w:style w:type="character" w:customStyle="1" w:styleId="WW8Num116z0">
    <w:name w:val="WW8Num116z0"/>
    <w:rsid w:val="007D4498"/>
    <w:rPr>
      <w:rFonts w:ascii="Symbol" w:hAnsi="Symbol"/>
    </w:rPr>
  </w:style>
  <w:style w:type="character" w:customStyle="1" w:styleId="WW8Num117z0">
    <w:name w:val="WW8Num117z0"/>
    <w:rsid w:val="007D4498"/>
    <w:rPr>
      <w:rFonts w:ascii="Symbol" w:hAnsi="Symbol"/>
    </w:rPr>
  </w:style>
  <w:style w:type="character" w:customStyle="1" w:styleId="WW8Num118z0">
    <w:name w:val="WW8Num118z0"/>
    <w:rsid w:val="007D4498"/>
    <w:rPr>
      <w:rFonts w:ascii="Symbol" w:hAnsi="Symbol"/>
    </w:rPr>
  </w:style>
  <w:style w:type="character" w:customStyle="1" w:styleId="WW8Num119z0">
    <w:name w:val="WW8Num119z0"/>
    <w:rsid w:val="007D4498"/>
    <w:rPr>
      <w:rFonts w:ascii="Symbol" w:hAnsi="Symbol"/>
    </w:rPr>
  </w:style>
  <w:style w:type="character" w:customStyle="1" w:styleId="WW8Num120z0">
    <w:name w:val="WW8Num120z0"/>
    <w:rsid w:val="007D4498"/>
    <w:rPr>
      <w:rFonts w:ascii="Symbol" w:hAnsi="Symbol"/>
    </w:rPr>
  </w:style>
  <w:style w:type="character" w:customStyle="1" w:styleId="WW8Num121z0">
    <w:name w:val="WW8Num121z0"/>
    <w:rsid w:val="007D4498"/>
    <w:rPr>
      <w:rFonts w:ascii="Symbol" w:hAnsi="Symbol"/>
    </w:rPr>
  </w:style>
  <w:style w:type="character" w:customStyle="1" w:styleId="WW8Num122z0">
    <w:name w:val="WW8Num122z0"/>
    <w:rsid w:val="007D4498"/>
    <w:rPr>
      <w:rFonts w:ascii="Symbol" w:hAnsi="Symbol"/>
    </w:rPr>
  </w:style>
  <w:style w:type="character" w:customStyle="1" w:styleId="WW8Num123z0">
    <w:name w:val="WW8Num123z0"/>
    <w:rsid w:val="007D4498"/>
    <w:rPr>
      <w:rFonts w:ascii="Symbol" w:hAnsi="Symbol"/>
    </w:rPr>
  </w:style>
  <w:style w:type="character" w:customStyle="1" w:styleId="WW8Num124z0">
    <w:name w:val="WW8Num124z0"/>
    <w:rsid w:val="007D4498"/>
    <w:rPr>
      <w:rFonts w:ascii="Symbol" w:hAnsi="Symbol"/>
    </w:rPr>
  </w:style>
  <w:style w:type="character" w:customStyle="1" w:styleId="WW8Num125z0">
    <w:name w:val="WW8Num125z0"/>
    <w:rsid w:val="007D4498"/>
    <w:rPr>
      <w:rFonts w:ascii="Symbol" w:hAnsi="Symbol"/>
    </w:rPr>
  </w:style>
  <w:style w:type="character" w:customStyle="1" w:styleId="WW8Num126z0">
    <w:name w:val="WW8Num126z0"/>
    <w:rsid w:val="007D4498"/>
    <w:rPr>
      <w:rFonts w:ascii="Symbol" w:hAnsi="Symbol"/>
    </w:rPr>
  </w:style>
  <w:style w:type="character" w:customStyle="1" w:styleId="WW8Num128z0">
    <w:name w:val="WW8Num128z0"/>
    <w:rsid w:val="007D4498"/>
    <w:rPr>
      <w:rFonts w:ascii="Symbol" w:hAnsi="Symbol"/>
    </w:rPr>
  </w:style>
  <w:style w:type="character" w:customStyle="1" w:styleId="WW8Num131z0">
    <w:name w:val="WW8Num131z0"/>
    <w:rsid w:val="007D4498"/>
    <w:rPr>
      <w:rFonts w:ascii="Symbol" w:hAnsi="Symbol"/>
    </w:rPr>
  </w:style>
  <w:style w:type="character" w:customStyle="1" w:styleId="WW8Num132z0">
    <w:name w:val="WW8Num132z0"/>
    <w:rsid w:val="007D4498"/>
    <w:rPr>
      <w:rFonts w:ascii="Symbol" w:hAnsi="Symbol"/>
    </w:rPr>
  </w:style>
  <w:style w:type="character" w:customStyle="1" w:styleId="WW8Num133z0">
    <w:name w:val="WW8Num133z0"/>
    <w:rsid w:val="007D4498"/>
    <w:rPr>
      <w:rFonts w:ascii="Symbol" w:hAnsi="Symbol"/>
    </w:rPr>
  </w:style>
  <w:style w:type="character" w:customStyle="1" w:styleId="WW8Num134z0">
    <w:name w:val="WW8Num134z0"/>
    <w:rsid w:val="007D4498"/>
    <w:rPr>
      <w:rFonts w:ascii="Symbol" w:hAnsi="Symbol"/>
    </w:rPr>
  </w:style>
  <w:style w:type="character" w:customStyle="1" w:styleId="WW8Num135z0">
    <w:name w:val="WW8Num135z0"/>
    <w:rsid w:val="007D4498"/>
    <w:rPr>
      <w:rFonts w:ascii="Symbol" w:hAnsi="Symbol"/>
    </w:rPr>
  </w:style>
  <w:style w:type="character" w:customStyle="1" w:styleId="WW8Num139z0">
    <w:name w:val="WW8Num139z0"/>
    <w:rsid w:val="007D4498"/>
    <w:rPr>
      <w:rFonts w:ascii="Symbol" w:hAnsi="Symbol"/>
    </w:rPr>
  </w:style>
  <w:style w:type="character" w:customStyle="1" w:styleId="WW8Num140z0">
    <w:name w:val="WW8Num140z0"/>
    <w:rsid w:val="007D4498"/>
    <w:rPr>
      <w:rFonts w:ascii="Symbol" w:hAnsi="Symbol"/>
    </w:rPr>
  </w:style>
  <w:style w:type="character" w:customStyle="1" w:styleId="WW8Num142z0">
    <w:name w:val="WW8Num142z0"/>
    <w:rsid w:val="007D4498"/>
    <w:rPr>
      <w:rFonts w:ascii="Symbol" w:hAnsi="Symbol"/>
    </w:rPr>
  </w:style>
  <w:style w:type="character" w:customStyle="1" w:styleId="WW8Num143z0">
    <w:name w:val="WW8Num143z0"/>
    <w:rsid w:val="007D4498"/>
    <w:rPr>
      <w:rFonts w:ascii="Symbol" w:hAnsi="Symbol"/>
    </w:rPr>
  </w:style>
  <w:style w:type="character" w:customStyle="1" w:styleId="WW8Num145z0">
    <w:name w:val="WW8Num145z0"/>
    <w:rsid w:val="007D4498"/>
    <w:rPr>
      <w:rFonts w:ascii="Symbol" w:hAnsi="Symbol"/>
    </w:rPr>
  </w:style>
  <w:style w:type="character" w:customStyle="1" w:styleId="Absatz-Standardschriftart">
    <w:name w:val="Absatz-Standardschriftart"/>
    <w:rsid w:val="007D4498"/>
  </w:style>
  <w:style w:type="character" w:customStyle="1" w:styleId="WW-Absatz-Standardschriftart">
    <w:name w:val="WW-Absatz-Standardschriftart"/>
    <w:rsid w:val="007D4498"/>
  </w:style>
  <w:style w:type="character" w:customStyle="1" w:styleId="WW-Absatz-Standardschriftart1">
    <w:name w:val="WW-Absatz-Standardschriftart1"/>
    <w:rsid w:val="007D4498"/>
  </w:style>
  <w:style w:type="character" w:customStyle="1" w:styleId="WW-Absatz-Standardschriftart11">
    <w:name w:val="WW-Absatz-Standardschriftart11"/>
    <w:rsid w:val="007D4498"/>
  </w:style>
  <w:style w:type="character" w:customStyle="1" w:styleId="WW-Absatz-Standardschriftart111">
    <w:name w:val="WW-Absatz-Standardschriftart111"/>
    <w:rsid w:val="007D4498"/>
  </w:style>
  <w:style w:type="character" w:customStyle="1" w:styleId="WW-Absatz-Standardschriftart1111">
    <w:name w:val="WW-Absatz-Standardschriftart1111"/>
    <w:rsid w:val="007D4498"/>
  </w:style>
  <w:style w:type="character" w:customStyle="1" w:styleId="WW-Absatz-Standardschriftart11111">
    <w:name w:val="WW-Absatz-Standardschriftart11111"/>
    <w:rsid w:val="007D4498"/>
  </w:style>
  <w:style w:type="character" w:customStyle="1" w:styleId="WW-Absatz-Standardschriftart111111">
    <w:name w:val="WW-Absatz-Standardschriftart111111"/>
    <w:rsid w:val="007D4498"/>
  </w:style>
  <w:style w:type="character" w:customStyle="1" w:styleId="WW-Absatz-Standardschriftart1111111">
    <w:name w:val="WW-Absatz-Standardschriftart1111111"/>
    <w:rsid w:val="007D4498"/>
  </w:style>
  <w:style w:type="character" w:customStyle="1" w:styleId="WW-Absatz-Standardschriftart11111111">
    <w:name w:val="WW-Absatz-Standardschriftart11111111"/>
    <w:rsid w:val="007D4498"/>
  </w:style>
  <w:style w:type="character" w:customStyle="1" w:styleId="WW8Num1z0">
    <w:name w:val="WW8Num1z0"/>
    <w:rsid w:val="007D4498"/>
    <w:rPr>
      <w:rFonts w:ascii="Symbol" w:hAnsi="Symbol"/>
    </w:rPr>
  </w:style>
  <w:style w:type="character" w:customStyle="1" w:styleId="WW8Num2z1">
    <w:name w:val="WW8Num2z1"/>
    <w:rsid w:val="007D4498"/>
    <w:rPr>
      <w:rFonts w:ascii="Courier New" w:hAnsi="Courier New" w:cs="Courier New"/>
    </w:rPr>
  </w:style>
  <w:style w:type="character" w:customStyle="1" w:styleId="WW8Num2z2">
    <w:name w:val="WW8Num2z2"/>
    <w:rsid w:val="007D4498"/>
    <w:rPr>
      <w:rFonts w:ascii="Wingdings" w:hAnsi="Wingdings"/>
    </w:rPr>
  </w:style>
  <w:style w:type="character" w:customStyle="1" w:styleId="WW8Num5z0">
    <w:name w:val="WW8Num5z0"/>
    <w:rsid w:val="007D4498"/>
    <w:rPr>
      <w:rFonts w:ascii="Symbol" w:hAnsi="Symbol"/>
    </w:rPr>
  </w:style>
  <w:style w:type="character" w:customStyle="1" w:styleId="WW8Num5z1">
    <w:name w:val="WW8Num5z1"/>
    <w:rsid w:val="007D4498"/>
    <w:rPr>
      <w:rFonts w:ascii="Courier New" w:hAnsi="Courier New" w:cs="Courier New"/>
    </w:rPr>
  </w:style>
  <w:style w:type="character" w:customStyle="1" w:styleId="WW8Num5z2">
    <w:name w:val="WW8Num5z2"/>
    <w:rsid w:val="007D4498"/>
    <w:rPr>
      <w:rFonts w:ascii="Wingdings" w:hAnsi="Wingdings"/>
    </w:rPr>
  </w:style>
  <w:style w:type="character" w:customStyle="1" w:styleId="WW8Num6z1">
    <w:name w:val="WW8Num6z1"/>
    <w:rsid w:val="007D4498"/>
    <w:rPr>
      <w:rFonts w:ascii="Courier New" w:hAnsi="Courier New" w:cs="Courier New"/>
    </w:rPr>
  </w:style>
  <w:style w:type="character" w:customStyle="1" w:styleId="WW8Num7z1">
    <w:name w:val="WW8Num7z1"/>
    <w:rsid w:val="007D4498"/>
    <w:rPr>
      <w:rFonts w:ascii="Courier New" w:hAnsi="Courier New" w:cs="Courier New"/>
    </w:rPr>
  </w:style>
  <w:style w:type="character" w:customStyle="1" w:styleId="WW8Num7z2">
    <w:name w:val="WW8Num7z2"/>
    <w:rsid w:val="007D4498"/>
    <w:rPr>
      <w:rFonts w:ascii="Wingdings" w:hAnsi="Wingdings"/>
    </w:rPr>
  </w:style>
  <w:style w:type="character" w:customStyle="1" w:styleId="WW8Num8z1">
    <w:name w:val="WW8Num8z1"/>
    <w:rsid w:val="007D4498"/>
    <w:rPr>
      <w:rFonts w:ascii="Courier New" w:hAnsi="Courier New" w:cs="Courier New"/>
    </w:rPr>
  </w:style>
  <w:style w:type="character" w:customStyle="1" w:styleId="WW8Num8z2">
    <w:name w:val="WW8Num8z2"/>
    <w:rsid w:val="007D4498"/>
    <w:rPr>
      <w:rFonts w:ascii="Wingdings" w:hAnsi="Wingdings"/>
    </w:rPr>
  </w:style>
  <w:style w:type="character" w:customStyle="1" w:styleId="WW8Num9z1">
    <w:name w:val="WW8Num9z1"/>
    <w:rsid w:val="007D4498"/>
    <w:rPr>
      <w:rFonts w:ascii="Courier New" w:hAnsi="Courier New" w:cs="Courier New"/>
    </w:rPr>
  </w:style>
  <w:style w:type="character" w:customStyle="1" w:styleId="WW8Num9z2">
    <w:name w:val="WW8Num9z2"/>
    <w:rsid w:val="007D4498"/>
    <w:rPr>
      <w:rFonts w:ascii="Wingdings" w:hAnsi="Wingdings"/>
    </w:rPr>
  </w:style>
  <w:style w:type="character" w:customStyle="1" w:styleId="WW8Num10z1">
    <w:name w:val="WW8Num10z1"/>
    <w:rsid w:val="007D4498"/>
    <w:rPr>
      <w:rFonts w:ascii="Courier New" w:hAnsi="Courier New" w:cs="Courier New"/>
    </w:rPr>
  </w:style>
  <w:style w:type="character" w:customStyle="1" w:styleId="WW8Num10z2">
    <w:name w:val="WW8Num10z2"/>
    <w:rsid w:val="007D4498"/>
    <w:rPr>
      <w:rFonts w:ascii="Wingdings" w:hAnsi="Wingdings"/>
    </w:rPr>
  </w:style>
  <w:style w:type="character" w:customStyle="1" w:styleId="WW8Num12z0">
    <w:name w:val="WW8Num12z0"/>
    <w:rsid w:val="007D4498"/>
    <w:rPr>
      <w:rFonts w:ascii="Symbol" w:hAnsi="Symbol"/>
    </w:rPr>
  </w:style>
  <w:style w:type="character" w:customStyle="1" w:styleId="WW8Num12z1">
    <w:name w:val="WW8Num12z1"/>
    <w:rsid w:val="007D4498"/>
    <w:rPr>
      <w:rFonts w:ascii="Courier New" w:hAnsi="Courier New" w:cs="Courier New"/>
    </w:rPr>
  </w:style>
  <w:style w:type="character" w:customStyle="1" w:styleId="WW8Num12z2">
    <w:name w:val="WW8Num12z2"/>
    <w:rsid w:val="007D4498"/>
    <w:rPr>
      <w:rFonts w:ascii="Wingdings" w:hAnsi="Wingdings"/>
    </w:rPr>
  </w:style>
  <w:style w:type="character" w:customStyle="1" w:styleId="WW8Num14z0">
    <w:name w:val="WW8Num14z0"/>
    <w:rsid w:val="007D4498"/>
    <w:rPr>
      <w:rFonts w:ascii="Symbol" w:hAnsi="Symbol"/>
    </w:rPr>
  </w:style>
  <w:style w:type="character" w:customStyle="1" w:styleId="WW8Num14z1">
    <w:name w:val="WW8Num14z1"/>
    <w:rsid w:val="007D4498"/>
    <w:rPr>
      <w:rFonts w:ascii="Courier New" w:hAnsi="Courier New" w:cs="Courier New"/>
    </w:rPr>
  </w:style>
  <w:style w:type="character" w:customStyle="1" w:styleId="WW8Num14z2">
    <w:name w:val="WW8Num14z2"/>
    <w:rsid w:val="007D4498"/>
    <w:rPr>
      <w:rFonts w:ascii="Wingdings" w:hAnsi="Wingdings"/>
    </w:rPr>
  </w:style>
  <w:style w:type="character" w:customStyle="1" w:styleId="WW8Num15z1">
    <w:name w:val="WW8Num15z1"/>
    <w:rsid w:val="007D4498"/>
    <w:rPr>
      <w:rFonts w:ascii="Courier New" w:hAnsi="Courier New" w:cs="Courier New"/>
    </w:rPr>
  </w:style>
  <w:style w:type="character" w:customStyle="1" w:styleId="WW8Num15z2">
    <w:name w:val="WW8Num15z2"/>
    <w:rsid w:val="007D4498"/>
    <w:rPr>
      <w:rFonts w:ascii="Wingdings" w:hAnsi="Wingdings"/>
    </w:rPr>
  </w:style>
  <w:style w:type="character" w:customStyle="1" w:styleId="WW8Num17z0">
    <w:name w:val="WW8Num17z0"/>
    <w:rsid w:val="007D4498"/>
    <w:rPr>
      <w:rFonts w:ascii="Symbol" w:hAnsi="Symbol"/>
    </w:rPr>
  </w:style>
  <w:style w:type="character" w:customStyle="1" w:styleId="WW8Num17z1">
    <w:name w:val="WW8Num17z1"/>
    <w:rsid w:val="007D4498"/>
    <w:rPr>
      <w:rFonts w:ascii="Courier New" w:hAnsi="Courier New" w:cs="Courier New"/>
    </w:rPr>
  </w:style>
  <w:style w:type="character" w:customStyle="1" w:styleId="WW8Num17z2">
    <w:name w:val="WW8Num17z2"/>
    <w:rsid w:val="007D4498"/>
    <w:rPr>
      <w:rFonts w:ascii="Wingdings" w:hAnsi="Wingdings"/>
    </w:rPr>
  </w:style>
  <w:style w:type="character" w:customStyle="1" w:styleId="WW8Num18z1">
    <w:name w:val="WW8Num18z1"/>
    <w:rsid w:val="007D4498"/>
    <w:rPr>
      <w:rFonts w:ascii="Times New Roman" w:hAnsi="Times New Roman" w:cs="Times New Roman"/>
    </w:rPr>
  </w:style>
  <w:style w:type="character" w:customStyle="1" w:styleId="WW8Num18z2">
    <w:name w:val="WW8Num18z2"/>
    <w:rsid w:val="007D4498"/>
    <w:rPr>
      <w:rFonts w:ascii="Wingdings" w:hAnsi="Wingdings"/>
    </w:rPr>
  </w:style>
  <w:style w:type="character" w:customStyle="1" w:styleId="WW8Num18z4">
    <w:name w:val="WW8Num18z4"/>
    <w:rsid w:val="007D4498"/>
    <w:rPr>
      <w:rFonts w:ascii="Courier New" w:hAnsi="Courier New" w:cs="Courier New"/>
    </w:rPr>
  </w:style>
  <w:style w:type="character" w:customStyle="1" w:styleId="WW8Num21z0">
    <w:name w:val="WW8Num21z0"/>
    <w:rsid w:val="007D4498"/>
    <w:rPr>
      <w:rFonts w:ascii="Symbol" w:hAnsi="Symbol"/>
    </w:rPr>
  </w:style>
  <w:style w:type="character" w:customStyle="1" w:styleId="WW8Num21z1">
    <w:name w:val="WW8Num21z1"/>
    <w:rsid w:val="007D4498"/>
    <w:rPr>
      <w:rFonts w:ascii="Courier New" w:hAnsi="Courier New" w:cs="Courier New"/>
    </w:rPr>
  </w:style>
  <w:style w:type="character" w:customStyle="1" w:styleId="WW8Num21z2">
    <w:name w:val="WW8Num21z2"/>
    <w:rsid w:val="007D4498"/>
    <w:rPr>
      <w:rFonts w:ascii="Wingdings" w:hAnsi="Wingdings"/>
    </w:rPr>
  </w:style>
  <w:style w:type="character" w:customStyle="1" w:styleId="WW8Num22z1">
    <w:name w:val="WW8Num22z1"/>
    <w:rsid w:val="007D4498"/>
    <w:rPr>
      <w:rFonts w:ascii="Courier New" w:hAnsi="Courier New" w:cs="Courier New"/>
    </w:rPr>
  </w:style>
  <w:style w:type="character" w:customStyle="1" w:styleId="WW8Num22z2">
    <w:name w:val="WW8Num22z2"/>
    <w:rsid w:val="007D4498"/>
    <w:rPr>
      <w:rFonts w:ascii="Wingdings" w:hAnsi="Wingdings"/>
    </w:rPr>
  </w:style>
  <w:style w:type="character" w:customStyle="1" w:styleId="WW8Num23z1">
    <w:name w:val="WW8Num23z1"/>
    <w:rsid w:val="007D4498"/>
    <w:rPr>
      <w:rFonts w:ascii="Courier New" w:hAnsi="Courier New" w:cs="Courier New"/>
    </w:rPr>
  </w:style>
  <w:style w:type="character" w:customStyle="1" w:styleId="WW8Num23z2">
    <w:name w:val="WW8Num23z2"/>
    <w:rsid w:val="007D4498"/>
    <w:rPr>
      <w:rFonts w:ascii="Wingdings" w:hAnsi="Wingdings"/>
    </w:rPr>
  </w:style>
  <w:style w:type="character" w:customStyle="1" w:styleId="WW8Num24z1">
    <w:name w:val="WW8Num24z1"/>
    <w:rsid w:val="007D4498"/>
    <w:rPr>
      <w:rFonts w:ascii="Courier New" w:hAnsi="Courier New" w:cs="Courier New"/>
    </w:rPr>
  </w:style>
  <w:style w:type="character" w:customStyle="1" w:styleId="WW8Num24z2">
    <w:name w:val="WW8Num24z2"/>
    <w:rsid w:val="007D4498"/>
    <w:rPr>
      <w:rFonts w:ascii="Wingdings" w:hAnsi="Wingdings"/>
    </w:rPr>
  </w:style>
  <w:style w:type="character" w:customStyle="1" w:styleId="WW8Num25z1">
    <w:name w:val="WW8Num25z1"/>
    <w:rsid w:val="007D4498"/>
    <w:rPr>
      <w:rFonts w:ascii="Courier New" w:hAnsi="Courier New" w:cs="Courier New"/>
    </w:rPr>
  </w:style>
  <w:style w:type="character" w:customStyle="1" w:styleId="WW8Num25z2">
    <w:name w:val="WW8Num25z2"/>
    <w:rsid w:val="007D4498"/>
    <w:rPr>
      <w:rFonts w:ascii="Wingdings" w:hAnsi="Wingdings"/>
    </w:rPr>
  </w:style>
  <w:style w:type="character" w:customStyle="1" w:styleId="WW8Num26z1">
    <w:name w:val="WW8Num26z1"/>
    <w:rsid w:val="007D4498"/>
    <w:rPr>
      <w:rFonts w:ascii="Courier New" w:hAnsi="Courier New" w:cs="Courier New"/>
    </w:rPr>
  </w:style>
  <w:style w:type="character" w:customStyle="1" w:styleId="WW8Num26z2">
    <w:name w:val="WW8Num26z2"/>
    <w:rsid w:val="007D4498"/>
    <w:rPr>
      <w:rFonts w:ascii="Wingdings" w:hAnsi="Wingdings"/>
    </w:rPr>
  </w:style>
  <w:style w:type="character" w:customStyle="1" w:styleId="WW8Num26z3">
    <w:name w:val="WW8Num26z3"/>
    <w:rsid w:val="007D4498"/>
    <w:rPr>
      <w:rFonts w:ascii="Symbol" w:hAnsi="Symbol"/>
    </w:rPr>
  </w:style>
  <w:style w:type="character" w:customStyle="1" w:styleId="WW8Num27z2">
    <w:name w:val="WW8Num27z2"/>
    <w:rsid w:val="007D4498"/>
    <w:rPr>
      <w:rFonts w:ascii="Times New Roman" w:hAnsi="Times New Roman" w:cs="Times New Roman"/>
      <w:b/>
      <w:i w:val="0"/>
      <w:position w:val="0"/>
      <w:sz w:val="26"/>
      <w:szCs w:val="26"/>
      <w:vertAlign w:val="baseline"/>
    </w:rPr>
  </w:style>
  <w:style w:type="character" w:customStyle="1" w:styleId="WW8Num27z3">
    <w:name w:val="WW8Num27z3"/>
    <w:rsid w:val="007D4498"/>
    <w:rPr>
      <w:sz w:val="24"/>
      <w:szCs w:val="24"/>
    </w:rPr>
  </w:style>
  <w:style w:type="character" w:customStyle="1" w:styleId="WW8Num28z1">
    <w:name w:val="WW8Num28z1"/>
    <w:rsid w:val="007D4498"/>
    <w:rPr>
      <w:rFonts w:ascii="Courier New" w:hAnsi="Courier New" w:cs="Courier New"/>
    </w:rPr>
  </w:style>
  <w:style w:type="character" w:customStyle="1" w:styleId="WW8Num28z2">
    <w:name w:val="WW8Num28z2"/>
    <w:rsid w:val="007D4498"/>
    <w:rPr>
      <w:rFonts w:ascii="Wingdings" w:hAnsi="Wingdings"/>
    </w:rPr>
  </w:style>
  <w:style w:type="character" w:customStyle="1" w:styleId="WW8Num30z1">
    <w:name w:val="WW8Num30z1"/>
    <w:rsid w:val="007D4498"/>
    <w:rPr>
      <w:rFonts w:ascii="Courier New" w:hAnsi="Courier New" w:cs="Courier New"/>
    </w:rPr>
  </w:style>
  <w:style w:type="character" w:customStyle="1" w:styleId="WW8Num30z2">
    <w:name w:val="WW8Num30z2"/>
    <w:rsid w:val="007D4498"/>
    <w:rPr>
      <w:rFonts w:ascii="Wingdings" w:hAnsi="Wingdings"/>
    </w:rPr>
  </w:style>
  <w:style w:type="character" w:customStyle="1" w:styleId="WW8Num31z1">
    <w:name w:val="WW8Num31z1"/>
    <w:rsid w:val="007D4498"/>
    <w:rPr>
      <w:rFonts w:ascii="Courier New" w:hAnsi="Courier New" w:cs="Courier New"/>
    </w:rPr>
  </w:style>
  <w:style w:type="character" w:customStyle="1" w:styleId="WW8Num31z2">
    <w:name w:val="WW8Num31z2"/>
    <w:rsid w:val="007D4498"/>
    <w:rPr>
      <w:rFonts w:ascii="Wingdings" w:hAnsi="Wingdings"/>
    </w:rPr>
  </w:style>
  <w:style w:type="character" w:customStyle="1" w:styleId="WW8Num32z1">
    <w:name w:val="WW8Num32z1"/>
    <w:rsid w:val="007D4498"/>
    <w:rPr>
      <w:rFonts w:ascii="Courier New" w:hAnsi="Courier New" w:cs="Courier New"/>
    </w:rPr>
  </w:style>
  <w:style w:type="character" w:customStyle="1" w:styleId="WW8Num32z2">
    <w:name w:val="WW8Num32z2"/>
    <w:rsid w:val="007D4498"/>
    <w:rPr>
      <w:rFonts w:ascii="Wingdings" w:hAnsi="Wingdings"/>
    </w:rPr>
  </w:style>
  <w:style w:type="character" w:customStyle="1" w:styleId="WW8Num33z1">
    <w:name w:val="WW8Num33z1"/>
    <w:rsid w:val="007D4498"/>
    <w:rPr>
      <w:rFonts w:ascii="Courier New" w:hAnsi="Courier New" w:cs="Courier New"/>
    </w:rPr>
  </w:style>
  <w:style w:type="character" w:customStyle="1" w:styleId="WW8Num33z2">
    <w:name w:val="WW8Num33z2"/>
    <w:rsid w:val="007D4498"/>
    <w:rPr>
      <w:rFonts w:ascii="Wingdings" w:hAnsi="Wingdings"/>
    </w:rPr>
  </w:style>
  <w:style w:type="character" w:customStyle="1" w:styleId="WW8Num34z1">
    <w:name w:val="WW8Num34z1"/>
    <w:rsid w:val="007D4498"/>
    <w:rPr>
      <w:rFonts w:ascii="Courier New" w:hAnsi="Courier New" w:cs="Courier New"/>
    </w:rPr>
  </w:style>
  <w:style w:type="character" w:customStyle="1" w:styleId="WW8Num34z2">
    <w:name w:val="WW8Num34z2"/>
    <w:rsid w:val="007D4498"/>
    <w:rPr>
      <w:rFonts w:ascii="Wingdings" w:hAnsi="Wingdings"/>
    </w:rPr>
  </w:style>
  <w:style w:type="character" w:customStyle="1" w:styleId="WW8Num35z1">
    <w:name w:val="WW8Num35z1"/>
    <w:rsid w:val="007D4498"/>
    <w:rPr>
      <w:rFonts w:ascii="Courier New" w:hAnsi="Courier New" w:cs="Courier New"/>
    </w:rPr>
  </w:style>
  <w:style w:type="character" w:customStyle="1" w:styleId="WW8Num35z2">
    <w:name w:val="WW8Num35z2"/>
    <w:rsid w:val="007D4498"/>
    <w:rPr>
      <w:rFonts w:ascii="Wingdings" w:hAnsi="Wingdings"/>
    </w:rPr>
  </w:style>
  <w:style w:type="character" w:customStyle="1" w:styleId="WW8Num35z3">
    <w:name w:val="WW8Num35z3"/>
    <w:rsid w:val="007D4498"/>
    <w:rPr>
      <w:rFonts w:ascii="Symbol" w:hAnsi="Symbol"/>
    </w:rPr>
  </w:style>
  <w:style w:type="character" w:customStyle="1" w:styleId="WW8Num36z1">
    <w:name w:val="WW8Num36z1"/>
    <w:rsid w:val="007D4498"/>
    <w:rPr>
      <w:rFonts w:ascii="Courier New" w:hAnsi="Courier New" w:cs="Courier New"/>
    </w:rPr>
  </w:style>
  <w:style w:type="character" w:customStyle="1" w:styleId="WW8Num36z2">
    <w:name w:val="WW8Num36z2"/>
    <w:rsid w:val="007D4498"/>
    <w:rPr>
      <w:rFonts w:ascii="Wingdings" w:hAnsi="Wingdings"/>
    </w:rPr>
  </w:style>
  <w:style w:type="character" w:customStyle="1" w:styleId="WW8Num37z1">
    <w:name w:val="WW8Num37z1"/>
    <w:rsid w:val="007D4498"/>
    <w:rPr>
      <w:rFonts w:ascii="Courier New" w:hAnsi="Courier New" w:cs="Courier New"/>
    </w:rPr>
  </w:style>
  <w:style w:type="character" w:customStyle="1" w:styleId="WW8Num37z2">
    <w:name w:val="WW8Num37z2"/>
    <w:rsid w:val="007D4498"/>
    <w:rPr>
      <w:rFonts w:ascii="Wingdings" w:hAnsi="Wingdings"/>
    </w:rPr>
  </w:style>
  <w:style w:type="character" w:customStyle="1" w:styleId="WW8Num38z1">
    <w:name w:val="WW8Num38z1"/>
    <w:rsid w:val="007D4498"/>
    <w:rPr>
      <w:rFonts w:ascii="Courier New" w:hAnsi="Courier New" w:cs="Courier New"/>
    </w:rPr>
  </w:style>
  <w:style w:type="character" w:customStyle="1" w:styleId="WW8Num38z2">
    <w:name w:val="WW8Num38z2"/>
    <w:rsid w:val="007D4498"/>
    <w:rPr>
      <w:rFonts w:ascii="Wingdings" w:hAnsi="Wingdings"/>
    </w:rPr>
  </w:style>
  <w:style w:type="character" w:customStyle="1" w:styleId="WW8Num42z1">
    <w:name w:val="WW8Num42z1"/>
    <w:rsid w:val="007D4498"/>
    <w:rPr>
      <w:rFonts w:ascii="Courier New" w:hAnsi="Courier New" w:cs="Courier New"/>
    </w:rPr>
  </w:style>
  <w:style w:type="character" w:customStyle="1" w:styleId="WW8Num42z2">
    <w:name w:val="WW8Num42z2"/>
    <w:rsid w:val="007D4498"/>
    <w:rPr>
      <w:rFonts w:ascii="Wingdings" w:hAnsi="Wingdings"/>
    </w:rPr>
  </w:style>
  <w:style w:type="character" w:customStyle="1" w:styleId="WW8Num44z0">
    <w:name w:val="WW8Num44z0"/>
    <w:rsid w:val="007D4498"/>
    <w:rPr>
      <w:rFonts w:ascii="Symbol" w:hAnsi="Symbol"/>
    </w:rPr>
  </w:style>
  <w:style w:type="character" w:customStyle="1" w:styleId="WW8Num44z1">
    <w:name w:val="WW8Num44z1"/>
    <w:rsid w:val="007D4498"/>
    <w:rPr>
      <w:rFonts w:ascii="Courier New" w:hAnsi="Courier New" w:cs="Courier New"/>
    </w:rPr>
  </w:style>
  <w:style w:type="character" w:customStyle="1" w:styleId="WW8Num44z2">
    <w:name w:val="WW8Num44z2"/>
    <w:rsid w:val="007D4498"/>
    <w:rPr>
      <w:rFonts w:ascii="Wingdings" w:hAnsi="Wingdings"/>
    </w:rPr>
  </w:style>
  <w:style w:type="character" w:customStyle="1" w:styleId="WW8Num46z1">
    <w:name w:val="WW8Num46z1"/>
    <w:rsid w:val="007D4498"/>
    <w:rPr>
      <w:rFonts w:ascii="Courier New" w:hAnsi="Courier New" w:cs="Courier New"/>
    </w:rPr>
  </w:style>
  <w:style w:type="character" w:customStyle="1" w:styleId="WW8Num46z2">
    <w:name w:val="WW8Num46z2"/>
    <w:rsid w:val="007D4498"/>
    <w:rPr>
      <w:rFonts w:ascii="Wingdings" w:hAnsi="Wingdings"/>
    </w:rPr>
  </w:style>
  <w:style w:type="character" w:customStyle="1" w:styleId="WW8Num47z1">
    <w:name w:val="WW8Num47z1"/>
    <w:rsid w:val="007D4498"/>
    <w:rPr>
      <w:rFonts w:ascii="Courier New" w:hAnsi="Courier New" w:cs="Courier New"/>
    </w:rPr>
  </w:style>
  <w:style w:type="character" w:customStyle="1" w:styleId="WW8Num47z2">
    <w:name w:val="WW8Num47z2"/>
    <w:rsid w:val="007D4498"/>
    <w:rPr>
      <w:rFonts w:ascii="Wingdings" w:hAnsi="Wingdings"/>
    </w:rPr>
  </w:style>
  <w:style w:type="character" w:customStyle="1" w:styleId="WW8Num48z1">
    <w:name w:val="WW8Num48z1"/>
    <w:rsid w:val="007D4498"/>
    <w:rPr>
      <w:rFonts w:ascii="Courier New" w:hAnsi="Courier New" w:cs="Courier New"/>
    </w:rPr>
  </w:style>
  <w:style w:type="character" w:customStyle="1" w:styleId="WW8Num48z2">
    <w:name w:val="WW8Num48z2"/>
    <w:rsid w:val="007D4498"/>
    <w:rPr>
      <w:rFonts w:ascii="Wingdings" w:hAnsi="Wingdings"/>
    </w:rPr>
  </w:style>
  <w:style w:type="character" w:customStyle="1" w:styleId="WW8Num49z1">
    <w:name w:val="WW8Num49z1"/>
    <w:rsid w:val="007D4498"/>
    <w:rPr>
      <w:rFonts w:ascii="Courier New" w:hAnsi="Courier New" w:cs="Courier New"/>
    </w:rPr>
  </w:style>
  <w:style w:type="character" w:customStyle="1" w:styleId="WW8Num49z2">
    <w:name w:val="WW8Num49z2"/>
    <w:rsid w:val="007D4498"/>
    <w:rPr>
      <w:rFonts w:ascii="Wingdings" w:hAnsi="Wingdings"/>
    </w:rPr>
  </w:style>
  <w:style w:type="character" w:customStyle="1" w:styleId="WW8Num50z1">
    <w:name w:val="WW8Num50z1"/>
    <w:rsid w:val="007D4498"/>
    <w:rPr>
      <w:rFonts w:ascii="Courier New" w:hAnsi="Courier New" w:cs="Courier New"/>
    </w:rPr>
  </w:style>
  <w:style w:type="character" w:customStyle="1" w:styleId="WW8Num50z2">
    <w:name w:val="WW8Num50z2"/>
    <w:rsid w:val="007D4498"/>
    <w:rPr>
      <w:rFonts w:ascii="Wingdings" w:hAnsi="Wingdings"/>
    </w:rPr>
  </w:style>
  <w:style w:type="character" w:customStyle="1" w:styleId="WW8Num51z1">
    <w:name w:val="WW8Num51z1"/>
    <w:rsid w:val="007D4498"/>
    <w:rPr>
      <w:rFonts w:ascii="Courier New" w:hAnsi="Courier New" w:cs="Courier New"/>
    </w:rPr>
  </w:style>
  <w:style w:type="character" w:customStyle="1" w:styleId="WW8Num51z2">
    <w:name w:val="WW8Num51z2"/>
    <w:rsid w:val="007D4498"/>
    <w:rPr>
      <w:rFonts w:ascii="Wingdings" w:hAnsi="Wingdings"/>
    </w:rPr>
  </w:style>
  <w:style w:type="character" w:customStyle="1" w:styleId="WW8Num53z1">
    <w:name w:val="WW8Num53z1"/>
    <w:rsid w:val="007D4498"/>
    <w:rPr>
      <w:rFonts w:ascii="Courier New" w:hAnsi="Courier New" w:cs="Courier New"/>
    </w:rPr>
  </w:style>
  <w:style w:type="character" w:customStyle="1" w:styleId="WW8Num53z2">
    <w:name w:val="WW8Num53z2"/>
    <w:rsid w:val="007D4498"/>
    <w:rPr>
      <w:rFonts w:ascii="Wingdings" w:hAnsi="Wingdings"/>
    </w:rPr>
  </w:style>
  <w:style w:type="character" w:customStyle="1" w:styleId="WW8Num54z0">
    <w:name w:val="WW8Num54z0"/>
    <w:rsid w:val="007D4498"/>
    <w:rPr>
      <w:rFonts w:ascii="Symbol" w:hAnsi="Symbol"/>
    </w:rPr>
  </w:style>
  <w:style w:type="character" w:customStyle="1" w:styleId="WW8Num54z1">
    <w:name w:val="WW8Num54z1"/>
    <w:rsid w:val="007D4498"/>
    <w:rPr>
      <w:rFonts w:ascii="Courier New" w:hAnsi="Courier New" w:cs="Courier New"/>
    </w:rPr>
  </w:style>
  <w:style w:type="character" w:customStyle="1" w:styleId="WW8Num54z2">
    <w:name w:val="WW8Num54z2"/>
    <w:rsid w:val="007D4498"/>
    <w:rPr>
      <w:rFonts w:ascii="Wingdings" w:hAnsi="Wingdings"/>
    </w:rPr>
  </w:style>
  <w:style w:type="character" w:customStyle="1" w:styleId="WW8Num55z1">
    <w:name w:val="WW8Num55z1"/>
    <w:rsid w:val="007D4498"/>
    <w:rPr>
      <w:rFonts w:ascii="Courier New" w:hAnsi="Courier New" w:cs="Courier New"/>
    </w:rPr>
  </w:style>
  <w:style w:type="character" w:customStyle="1" w:styleId="WW8Num55z2">
    <w:name w:val="WW8Num55z2"/>
    <w:rsid w:val="007D4498"/>
    <w:rPr>
      <w:rFonts w:ascii="Wingdings" w:hAnsi="Wingdings"/>
    </w:rPr>
  </w:style>
  <w:style w:type="character" w:customStyle="1" w:styleId="WW8Num56z1">
    <w:name w:val="WW8Num56z1"/>
    <w:rsid w:val="007D4498"/>
    <w:rPr>
      <w:rFonts w:ascii="Times New Roman" w:eastAsia="Times New Roman" w:hAnsi="Times New Roman" w:cs="Times New Roman"/>
    </w:rPr>
  </w:style>
  <w:style w:type="character" w:customStyle="1" w:styleId="WW8Num56z2">
    <w:name w:val="WW8Num56z2"/>
    <w:rsid w:val="007D4498"/>
    <w:rPr>
      <w:rFonts w:ascii="Wingdings" w:hAnsi="Wingdings"/>
    </w:rPr>
  </w:style>
  <w:style w:type="character" w:customStyle="1" w:styleId="WW8Num56z4">
    <w:name w:val="WW8Num56z4"/>
    <w:rsid w:val="007D4498"/>
    <w:rPr>
      <w:rFonts w:ascii="Courier New" w:hAnsi="Courier New" w:cs="Courier New"/>
    </w:rPr>
  </w:style>
  <w:style w:type="character" w:customStyle="1" w:styleId="WW8Num57z1">
    <w:name w:val="WW8Num57z1"/>
    <w:rsid w:val="007D4498"/>
    <w:rPr>
      <w:rFonts w:ascii="Courier New" w:hAnsi="Courier New" w:cs="Courier New"/>
    </w:rPr>
  </w:style>
  <w:style w:type="character" w:customStyle="1" w:styleId="WW8Num57z2">
    <w:name w:val="WW8Num57z2"/>
    <w:rsid w:val="007D4498"/>
    <w:rPr>
      <w:rFonts w:ascii="Wingdings" w:hAnsi="Wingdings"/>
    </w:rPr>
  </w:style>
  <w:style w:type="character" w:customStyle="1" w:styleId="WW8Num57z3">
    <w:name w:val="WW8Num57z3"/>
    <w:rsid w:val="007D4498"/>
    <w:rPr>
      <w:rFonts w:ascii="Symbol" w:hAnsi="Symbol"/>
    </w:rPr>
  </w:style>
  <w:style w:type="character" w:customStyle="1" w:styleId="WW8Num58z1">
    <w:name w:val="WW8Num58z1"/>
    <w:rsid w:val="007D4498"/>
    <w:rPr>
      <w:rFonts w:ascii="Courier New" w:hAnsi="Courier New" w:cs="Courier New"/>
    </w:rPr>
  </w:style>
  <w:style w:type="character" w:customStyle="1" w:styleId="WW8Num58z2">
    <w:name w:val="WW8Num58z2"/>
    <w:rsid w:val="007D4498"/>
    <w:rPr>
      <w:rFonts w:ascii="Wingdings" w:hAnsi="Wingdings"/>
    </w:rPr>
  </w:style>
  <w:style w:type="character" w:customStyle="1" w:styleId="WW8Num59z1">
    <w:name w:val="WW8Num59z1"/>
    <w:rsid w:val="007D4498"/>
    <w:rPr>
      <w:rFonts w:ascii="Courier New" w:hAnsi="Courier New" w:cs="Courier New"/>
    </w:rPr>
  </w:style>
  <w:style w:type="character" w:customStyle="1" w:styleId="WW8Num59z2">
    <w:name w:val="WW8Num59z2"/>
    <w:rsid w:val="007D4498"/>
    <w:rPr>
      <w:rFonts w:ascii="Wingdings" w:hAnsi="Wingdings"/>
    </w:rPr>
  </w:style>
  <w:style w:type="character" w:customStyle="1" w:styleId="WW8Num61z1">
    <w:name w:val="WW8Num61z1"/>
    <w:rsid w:val="007D4498"/>
    <w:rPr>
      <w:rFonts w:ascii="Courier New" w:hAnsi="Courier New" w:cs="Courier New"/>
    </w:rPr>
  </w:style>
  <w:style w:type="character" w:customStyle="1" w:styleId="WW8Num61z2">
    <w:name w:val="WW8Num61z2"/>
    <w:rsid w:val="007D4498"/>
    <w:rPr>
      <w:rFonts w:ascii="Wingdings" w:hAnsi="Wingdings"/>
    </w:rPr>
  </w:style>
  <w:style w:type="character" w:customStyle="1" w:styleId="WW8Num62z0">
    <w:name w:val="WW8Num62z0"/>
    <w:rsid w:val="007D4498"/>
    <w:rPr>
      <w:rFonts w:ascii="Symbol" w:hAnsi="Symbol"/>
    </w:rPr>
  </w:style>
  <w:style w:type="character" w:customStyle="1" w:styleId="WW8Num62z1">
    <w:name w:val="WW8Num62z1"/>
    <w:rsid w:val="007D4498"/>
    <w:rPr>
      <w:rFonts w:ascii="Courier New" w:hAnsi="Courier New" w:cs="Courier New"/>
    </w:rPr>
  </w:style>
  <w:style w:type="character" w:customStyle="1" w:styleId="WW8Num62z2">
    <w:name w:val="WW8Num62z2"/>
    <w:rsid w:val="007D4498"/>
    <w:rPr>
      <w:rFonts w:ascii="Wingdings" w:hAnsi="Wingdings"/>
    </w:rPr>
  </w:style>
  <w:style w:type="character" w:customStyle="1" w:styleId="WW8Num63z1">
    <w:name w:val="WW8Num63z1"/>
    <w:rsid w:val="007D4498"/>
    <w:rPr>
      <w:rFonts w:ascii="Courier New" w:hAnsi="Courier New" w:cs="Courier New"/>
    </w:rPr>
  </w:style>
  <w:style w:type="character" w:customStyle="1" w:styleId="WW8Num63z2">
    <w:name w:val="WW8Num63z2"/>
    <w:rsid w:val="007D4498"/>
    <w:rPr>
      <w:rFonts w:ascii="Wingdings" w:hAnsi="Wingdings"/>
    </w:rPr>
  </w:style>
  <w:style w:type="character" w:customStyle="1" w:styleId="WW8Num64z1">
    <w:name w:val="WW8Num64z1"/>
    <w:rsid w:val="007D4498"/>
    <w:rPr>
      <w:rFonts w:ascii="Courier New" w:hAnsi="Courier New" w:cs="Courier New"/>
    </w:rPr>
  </w:style>
  <w:style w:type="character" w:customStyle="1" w:styleId="WW8Num64z2">
    <w:name w:val="WW8Num64z2"/>
    <w:rsid w:val="007D4498"/>
    <w:rPr>
      <w:rFonts w:ascii="Wingdings" w:hAnsi="Wingdings"/>
    </w:rPr>
  </w:style>
  <w:style w:type="character" w:customStyle="1" w:styleId="WW8Num66z0">
    <w:name w:val="WW8Num66z0"/>
    <w:rsid w:val="007D4498"/>
    <w:rPr>
      <w:rFonts w:ascii="Symbol" w:hAnsi="Symbol"/>
    </w:rPr>
  </w:style>
  <w:style w:type="character" w:customStyle="1" w:styleId="WW8Num66z1">
    <w:name w:val="WW8Num66z1"/>
    <w:rsid w:val="007D4498"/>
    <w:rPr>
      <w:rFonts w:ascii="Courier New" w:hAnsi="Courier New" w:cs="Courier New"/>
    </w:rPr>
  </w:style>
  <w:style w:type="character" w:customStyle="1" w:styleId="WW8Num66z2">
    <w:name w:val="WW8Num66z2"/>
    <w:rsid w:val="007D4498"/>
    <w:rPr>
      <w:rFonts w:ascii="Wingdings" w:hAnsi="Wingdings"/>
    </w:rPr>
  </w:style>
  <w:style w:type="character" w:customStyle="1" w:styleId="WW8Num67z0">
    <w:name w:val="WW8Num67z0"/>
    <w:rsid w:val="007D4498"/>
    <w:rPr>
      <w:rFonts w:ascii="Symbol" w:hAnsi="Symbol"/>
    </w:rPr>
  </w:style>
  <w:style w:type="character" w:customStyle="1" w:styleId="WW8Num67z1">
    <w:name w:val="WW8Num67z1"/>
    <w:rsid w:val="007D4498"/>
    <w:rPr>
      <w:rFonts w:ascii="Courier New" w:hAnsi="Courier New" w:cs="Courier New"/>
    </w:rPr>
  </w:style>
  <w:style w:type="character" w:customStyle="1" w:styleId="WW8Num67z2">
    <w:name w:val="WW8Num67z2"/>
    <w:rsid w:val="007D4498"/>
    <w:rPr>
      <w:rFonts w:ascii="Wingdings" w:hAnsi="Wingdings"/>
    </w:rPr>
  </w:style>
  <w:style w:type="character" w:customStyle="1" w:styleId="WW8Num70z1">
    <w:name w:val="WW8Num70z1"/>
    <w:rsid w:val="007D4498"/>
    <w:rPr>
      <w:rFonts w:ascii="Courier New" w:hAnsi="Courier New" w:cs="Courier New"/>
    </w:rPr>
  </w:style>
  <w:style w:type="character" w:customStyle="1" w:styleId="WW8Num70z2">
    <w:name w:val="WW8Num70z2"/>
    <w:rsid w:val="007D4498"/>
    <w:rPr>
      <w:rFonts w:ascii="Wingdings" w:hAnsi="Wingdings"/>
    </w:rPr>
  </w:style>
  <w:style w:type="character" w:customStyle="1" w:styleId="WW8Num73z1">
    <w:name w:val="WW8Num73z1"/>
    <w:rsid w:val="007D4498"/>
    <w:rPr>
      <w:rFonts w:ascii="Courier New" w:hAnsi="Courier New" w:cs="Courier New"/>
    </w:rPr>
  </w:style>
  <w:style w:type="character" w:customStyle="1" w:styleId="WW8Num73z2">
    <w:name w:val="WW8Num73z2"/>
    <w:rsid w:val="007D4498"/>
    <w:rPr>
      <w:rFonts w:ascii="Wingdings" w:hAnsi="Wingdings"/>
    </w:rPr>
  </w:style>
  <w:style w:type="character" w:customStyle="1" w:styleId="WW8Num74z0">
    <w:name w:val="WW8Num74z0"/>
    <w:rsid w:val="007D4498"/>
    <w:rPr>
      <w:rFonts w:ascii="Times New Roman" w:hAnsi="Times New Roman" w:cs="Times New Roman"/>
    </w:rPr>
  </w:style>
  <w:style w:type="character" w:customStyle="1" w:styleId="WW8Num74z1">
    <w:name w:val="WW8Num74z1"/>
    <w:rsid w:val="007D4498"/>
    <w:rPr>
      <w:rFonts w:ascii="Courier New" w:hAnsi="Courier New" w:cs="Courier New"/>
    </w:rPr>
  </w:style>
  <w:style w:type="character" w:customStyle="1" w:styleId="WW8Num74z2">
    <w:name w:val="WW8Num74z2"/>
    <w:rsid w:val="007D4498"/>
    <w:rPr>
      <w:rFonts w:ascii="Wingdings" w:hAnsi="Wingdings"/>
    </w:rPr>
  </w:style>
  <w:style w:type="character" w:customStyle="1" w:styleId="WW8Num74z3">
    <w:name w:val="WW8Num74z3"/>
    <w:rsid w:val="007D4498"/>
    <w:rPr>
      <w:rFonts w:ascii="Symbol" w:hAnsi="Symbol"/>
    </w:rPr>
  </w:style>
  <w:style w:type="character" w:customStyle="1" w:styleId="WW8Num75z1">
    <w:name w:val="WW8Num75z1"/>
    <w:rsid w:val="007D4498"/>
    <w:rPr>
      <w:rFonts w:ascii="Courier New" w:hAnsi="Courier New" w:cs="Courier New"/>
    </w:rPr>
  </w:style>
  <w:style w:type="character" w:customStyle="1" w:styleId="WW8Num75z2">
    <w:name w:val="WW8Num75z2"/>
    <w:rsid w:val="007D4498"/>
    <w:rPr>
      <w:rFonts w:ascii="Wingdings" w:hAnsi="Wingdings"/>
    </w:rPr>
  </w:style>
  <w:style w:type="character" w:customStyle="1" w:styleId="WW8Num77z1">
    <w:name w:val="WW8Num77z1"/>
    <w:rsid w:val="007D4498"/>
    <w:rPr>
      <w:rFonts w:ascii="Courier New" w:hAnsi="Courier New" w:cs="Courier New"/>
    </w:rPr>
  </w:style>
  <w:style w:type="character" w:customStyle="1" w:styleId="WW8Num77z2">
    <w:name w:val="WW8Num77z2"/>
    <w:rsid w:val="007D4498"/>
    <w:rPr>
      <w:rFonts w:ascii="Wingdings" w:hAnsi="Wingdings"/>
    </w:rPr>
  </w:style>
  <w:style w:type="character" w:customStyle="1" w:styleId="WW8Num78z1">
    <w:name w:val="WW8Num78z1"/>
    <w:rsid w:val="007D4498"/>
    <w:rPr>
      <w:rFonts w:ascii="Courier New" w:hAnsi="Courier New" w:cs="Courier New"/>
    </w:rPr>
  </w:style>
  <w:style w:type="character" w:customStyle="1" w:styleId="WW8Num78z2">
    <w:name w:val="WW8Num78z2"/>
    <w:rsid w:val="007D4498"/>
    <w:rPr>
      <w:rFonts w:ascii="Wingdings" w:hAnsi="Wingdings"/>
    </w:rPr>
  </w:style>
  <w:style w:type="character" w:customStyle="1" w:styleId="WW8Num79z1">
    <w:name w:val="WW8Num79z1"/>
    <w:rsid w:val="007D4498"/>
    <w:rPr>
      <w:rFonts w:ascii="Courier New" w:hAnsi="Courier New" w:cs="Courier New"/>
    </w:rPr>
  </w:style>
  <w:style w:type="character" w:customStyle="1" w:styleId="WW8Num79z2">
    <w:name w:val="WW8Num79z2"/>
    <w:rsid w:val="007D4498"/>
    <w:rPr>
      <w:rFonts w:ascii="Wingdings" w:hAnsi="Wingdings"/>
    </w:rPr>
  </w:style>
  <w:style w:type="character" w:customStyle="1" w:styleId="WW8Num79z3">
    <w:name w:val="WW8Num79z3"/>
    <w:rsid w:val="007D4498"/>
    <w:rPr>
      <w:rFonts w:ascii="Symbol" w:hAnsi="Symbol"/>
    </w:rPr>
  </w:style>
  <w:style w:type="character" w:customStyle="1" w:styleId="WW8Num80z1">
    <w:name w:val="WW8Num80z1"/>
    <w:rsid w:val="007D4498"/>
    <w:rPr>
      <w:rFonts w:ascii="Courier New" w:hAnsi="Courier New" w:cs="Courier New"/>
    </w:rPr>
  </w:style>
  <w:style w:type="character" w:customStyle="1" w:styleId="WW8Num80z2">
    <w:name w:val="WW8Num80z2"/>
    <w:rsid w:val="007D4498"/>
    <w:rPr>
      <w:rFonts w:ascii="Wingdings" w:hAnsi="Wingdings"/>
    </w:rPr>
  </w:style>
  <w:style w:type="character" w:customStyle="1" w:styleId="WW8Num81z1">
    <w:name w:val="WW8Num81z1"/>
    <w:rsid w:val="007D4498"/>
    <w:rPr>
      <w:rFonts w:ascii="Courier New" w:hAnsi="Courier New" w:cs="Courier New"/>
    </w:rPr>
  </w:style>
  <w:style w:type="character" w:customStyle="1" w:styleId="WW8Num81z2">
    <w:name w:val="WW8Num81z2"/>
    <w:rsid w:val="007D4498"/>
    <w:rPr>
      <w:rFonts w:ascii="Wingdings" w:hAnsi="Wingdings"/>
    </w:rPr>
  </w:style>
  <w:style w:type="character" w:customStyle="1" w:styleId="WW8Num82z1">
    <w:name w:val="WW8Num82z1"/>
    <w:rsid w:val="007D4498"/>
    <w:rPr>
      <w:rFonts w:ascii="Courier New" w:hAnsi="Courier New" w:cs="Courier New"/>
    </w:rPr>
  </w:style>
  <w:style w:type="character" w:customStyle="1" w:styleId="WW8Num82z2">
    <w:name w:val="WW8Num82z2"/>
    <w:rsid w:val="007D4498"/>
    <w:rPr>
      <w:rFonts w:ascii="Wingdings" w:hAnsi="Wingdings"/>
    </w:rPr>
  </w:style>
  <w:style w:type="character" w:customStyle="1" w:styleId="WW8Num83z1">
    <w:name w:val="WW8Num83z1"/>
    <w:rsid w:val="007D4498"/>
    <w:rPr>
      <w:rFonts w:ascii="Courier New" w:hAnsi="Courier New" w:cs="Courier New"/>
    </w:rPr>
  </w:style>
  <w:style w:type="character" w:customStyle="1" w:styleId="WW8Num83z2">
    <w:name w:val="WW8Num83z2"/>
    <w:rsid w:val="007D4498"/>
    <w:rPr>
      <w:rFonts w:ascii="Wingdings" w:hAnsi="Wingdings"/>
    </w:rPr>
  </w:style>
  <w:style w:type="character" w:customStyle="1" w:styleId="WW8Num85z1">
    <w:name w:val="WW8Num85z1"/>
    <w:rsid w:val="007D4498"/>
    <w:rPr>
      <w:rFonts w:ascii="Courier New" w:hAnsi="Courier New" w:cs="Courier New"/>
    </w:rPr>
  </w:style>
  <w:style w:type="character" w:customStyle="1" w:styleId="WW8Num85z2">
    <w:name w:val="WW8Num85z2"/>
    <w:rsid w:val="007D4498"/>
    <w:rPr>
      <w:rFonts w:ascii="Wingdings" w:hAnsi="Wingdings"/>
    </w:rPr>
  </w:style>
  <w:style w:type="character" w:customStyle="1" w:styleId="WW8Num86z1">
    <w:name w:val="WW8Num86z1"/>
    <w:rsid w:val="007D4498"/>
    <w:rPr>
      <w:rFonts w:ascii="Courier New" w:hAnsi="Courier New" w:cs="Courier New"/>
    </w:rPr>
  </w:style>
  <w:style w:type="character" w:customStyle="1" w:styleId="WW8Num86z2">
    <w:name w:val="WW8Num86z2"/>
    <w:rsid w:val="007D4498"/>
    <w:rPr>
      <w:rFonts w:ascii="Wingdings" w:hAnsi="Wingdings"/>
    </w:rPr>
  </w:style>
  <w:style w:type="character" w:customStyle="1" w:styleId="WW8Num87z1">
    <w:name w:val="WW8Num87z1"/>
    <w:rsid w:val="007D4498"/>
    <w:rPr>
      <w:rFonts w:ascii="Courier New" w:hAnsi="Courier New" w:cs="Courier New"/>
    </w:rPr>
  </w:style>
  <w:style w:type="character" w:customStyle="1" w:styleId="WW8Num87z2">
    <w:name w:val="WW8Num87z2"/>
    <w:rsid w:val="007D4498"/>
    <w:rPr>
      <w:rFonts w:ascii="Wingdings" w:hAnsi="Wingdings"/>
    </w:rPr>
  </w:style>
  <w:style w:type="character" w:customStyle="1" w:styleId="WW8Num88z1">
    <w:name w:val="WW8Num88z1"/>
    <w:rsid w:val="007D4498"/>
    <w:rPr>
      <w:rFonts w:ascii="Courier New" w:hAnsi="Courier New" w:cs="Courier New"/>
    </w:rPr>
  </w:style>
  <w:style w:type="character" w:customStyle="1" w:styleId="WW8Num88z2">
    <w:name w:val="WW8Num88z2"/>
    <w:rsid w:val="007D4498"/>
    <w:rPr>
      <w:rFonts w:ascii="Wingdings" w:hAnsi="Wingdings"/>
    </w:rPr>
  </w:style>
  <w:style w:type="character" w:customStyle="1" w:styleId="WW8Num89z0">
    <w:name w:val="WW8Num89z0"/>
    <w:rsid w:val="007D4498"/>
    <w:rPr>
      <w:rFonts w:ascii="Symbol" w:hAnsi="Symbol"/>
    </w:rPr>
  </w:style>
  <w:style w:type="character" w:customStyle="1" w:styleId="WW8Num89z1">
    <w:name w:val="WW8Num89z1"/>
    <w:rsid w:val="007D4498"/>
    <w:rPr>
      <w:rFonts w:ascii="Courier New" w:hAnsi="Courier New" w:cs="Courier New"/>
    </w:rPr>
  </w:style>
  <w:style w:type="character" w:customStyle="1" w:styleId="WW8Num89z2">
    <w:name w:val="WW8Num89z2"/>
    <w:rsid w:val="007D4498"/>
    <w:rPr>
      <w:rFonts w:ascii="Wingdings" w:hAnsi="Wingdings"/>
    </w:rPr>
  </w:style>
  <w:style w:type="character" w:customStyle="1" w:styleId="WW8Num90z0">
    <w:name w:val="WW8Num90z0"/>
    <w:rsid w:val="007D4498"/>
    <w:rPr>
      <w:rFonts w:ascii="Symbol" w:hAnsi="Symbol"/>
    </w:rPr>
  </w:style>
  <w:style w:type="character" w:customStyle="1" w:styleId="WW8Num90z1">
    <w:name w:val="WW8Num90z1"/>
    <w:rsid w:val="007D4498"/>
    <w:rPr>
      <w:rFonts w:ascii="Courier New" w:hAnsi="Courier New" w:cs="Courier New"/>
    </w:rPr>
  </w:style>
  <w:style w:type="character" w:customStyle="1" w:styleId="WW8Num90z2">
    <w:name w:val="WW8Num90z2"/>
    <w:rsid w:val="007D4498"/>
    <w:rPr>
      <w:rFonts w:ascii="Wingdings" w:hAnsi="Wingdings"/>
    </w:rPr>
  </w:style>
  <w:style w:type="character" w:customStyle="1" w:styleId="WW8Num91z1">
    <w:name w:val="WW8Num91z1"/>
    <w:rsid w:val="007D4498"/>
    <w:rPr>
      <w:rFonts w:ascii="Courier New" w:hAnsi="Courier New" w:cs="Courier New"/>
    </w:rPr>
  </w:style>
  <w:style w:type="character" w:customStyle="1" w:styleId="WW8Num91z2">
    <w:name w:val="WW8Num91z2"/>
    <w:rsid w:val="007D4498"/>
    <w:rPr>
      <w:rFonts w:ascii="Wingdings" w:hAnsi="Wingdings"/>
    </w:rPr>
  </w:style>
  <w:style w:type="character" w:customStyle="1" w:styleId="WW8Num92z0">
    <w:name w:val="WW8Num92z0"/>
    <w:rsid w:val="007D4498"/>
    <w:rPr>
      <w:rFonts w:ascii="Symbol" w:hAnsi="Symbol"/>
    </w:rPr>
  </w:style>
  <w:style w:type="character" w:customStyle="1" w:styleId="WW8Num92z1">
    <w:name w:val="WW8Num92z1"/>
    <w:rsid w:val="007D4498"/>
    <w:rPr>
      <w:rFonts w:ascii="Courier New" w:hAnsi="Courier New" w:cs="Courier New"/>
    </w:rPr>
  </w:style>
  <w:style w:type="character" w:customStyle="1" w:styleId="WW8Num92z2">
    <w:name w:val="WW8Num92z2"/>
    <w:rsid w:val="007D4498"/>
    <w:rPr>
      <w:rFonts w:ascii="Wingdings" w:hAnsi="Wingdings"/>
    </w:rPr>
  </w:style>
  <w:style w:type="character" w:customStyle="1" w:styleId="WW8Num93z1">
    <w:name w:val="WW8Num93z1"/>
    <w:rsid w:val="007D4498"/>
    <w:rPr>
      <w:rFonts w:ascii="Courier New" w:hAnsi="Courier New" w:cs="Courier New"/>
    </w:rPr>
  </w:style>
  <w:style w:type="character" w:customStyle="1" w:styleId="WW8Num93z2">
    <w:name w:val="WW8Num93z2"/>
    <w:rsid w:val="007D4498"/>
    <w:rPr>
      <w:rFonts w:ascii="Wingdings" w:hAnsi="Wingdings"/>
    </w:rPr>
  </w:style>
  <w:style w:type="character" w:customStyle="1" w:styleId="WW8Num96z1">
    <w:name w:val="WW8Num96z1"/>
    <w:rsid w:val="007D4498"/>
    <w:rPr>
      <w:rFonts w:ascii="Courier New" w:hAnsi="Courier New" w:cs="Courier New"/>
    </w:rPr>
  </w:style>
  <w:style w:type="character" w:customStyle="1" w:styleId="WW8Num96z2">
    <w:name w:val="WW8Num96z2"/>
    <w:rsid w:val="007D4498"/>
    <w:rPr>
      <w:rFonts w:ascii="Wingdings" w:hAnsi="Wingdings"/>
    </w:rPr>
  </w:style>
  <w:style w:type="character" w:customStyle="1" w:styleId="WW8Num98z0">
    <w:name w:val="WW8Num98z0"/>
    <w:rsid w:val="007D4498"/>
    <w:rPr>
      <w:rFonts w:ascii="Symbol" w:hAnsi="Symbol"/>
    </w:rPr>
  </w:style>
  <w:style w:type="character" w:customStyle="1" w:styleId="WW8Num98z1">
    <w:name w:val="WW8Num98z1"/>
    <w:rsid w:val="007D4498"/>
    <w:rPr>
      <w:rFonts w:ascii="Courier New" w:hAnsi="Courier New" w:cs="Courier New"/>
    </w:rPr>
  </w:style>
  <w:style w:type="character" w:customStyle="1" w:styleId="WW8Num98z2">
    <w:name w:val="WW8Num98z2"/>
    <w:rsid w:val="007D4498"/>
    <w:rPr>
      <w:rFonts w:ascii="Wingdings" w:hAnsi="Wingdings"/>
    </w:rPr>
  </w:style>
  <w:style w:type="character" w:customStyle="1" w:styleId="WW8Num101z1">
    <w:name w:val="WW8Num101z1"/>
    <w:rsid w:val="007D4498"/>
    <w:rPr>
      <w:rFonts w:ascii="Courier New" w:hAnsi="Courier New" w:cs="Courier New"/>
    </w:rPr>
  </w:style>
  <w:style w:type="character" w:customStyle="1" w:styleId="WW8Num101z2">
    <w:name w:val="WW8Num101z2"/>
    <w:rsid w:val="007D4498"/>
    <w:rPr>
      <w:rFonts w:ascii="Wingdings" w:hAnsi="Wingdings"/>
    </w:rPr>
  </w:style>
  <w:style w:type="character" w:customStyle="1" w:styleId="WW8Num105z1">
    <w:name w:val="WW8Num105z1"/>
    <w:rsid w:val="007D4498"/>
    <w:rPr>
      <w:rFonts w:ascii="Courier New" w:hAnsi="Courier New" w:cs="Courier New"/>
    </w:rPr>
  </w:style>
  <w:style w:type="character" w:customStyle="1" w:styleId="WW8Num105z2">
    <w:name w:val="WW8Num105z2"/>
    <w:rsid w:val="007D4498"/>
    <w:rPr>
      <w:rFonts w:ascii="Wingdings" w:hAnsi="Wingdings"/>
    </w:rPr>
  </w:style>
  <w:style w:type="character" w:customStyle="1" w:styleId="WW8Num106z0">
    <w:name w:val="WW8Num106z0"/>
    <w:rsid w:val="007D4498"/>
    <w:rPr>
      <w:rFonts w:ascii="Symbol" w:hAnsi="Symbol"/>
    </w:rPr>
  </w:style>
  <w:style w:type="character" w:customStyle="1" w:styleId="WW8Num106z1">
    <w:name w:val="WW8Num106z1"/>
    <w:rsid w:val="007D4498"/>
    <w:rPr>
      <w:rFonts w:ascii="Courier New" w:hAnsi="Courier New" w:cs="Courier New"/>
    </w:rPr>
  </w:style>
  <w:style w:type="character" w:customStyle="1" w:styleId="WW8Num106z2">
    <w:name w:val="WW8Num106z2"/>
    <w:rsid w:val="007D4498"/>
    <w:rPr>
      <w:rFonts w:ascii="Wingdings" w:hAnsi="Wingdings"/>
    </w:rPr>
  </w:style>
  <w:style w:type="character" w:customStyle="1" w:styleId="WW8Num107z1">
    <w:name w:val="WW8Num107z1"/>
    <w:rsid w:val="007D4498"/>
    <w:rPr>
      <w:rFonts w:ascii="Courier New" w:hAnsi="Courier New" w:cs="Courier New"/>
    </w:rPr>
  </w:style>
  <w:style w:type="character" w:customStyle="1" w:styleId="WW8Num107z2">
    <w:name w:val="WW8Num107z2"/>
    <w:rsid w:val="007D4498"/>
    <w:rPr>
      <w:rFonts w:ascii="Wingdings" w:hAnsi="Wingdings"/>
    </w:rPr>
  </w:style>
  <w:style w:type="character" w:customStyle="1" w:styleId="WW8Num108z1">
    <w:name w:val="WW8Num108z1"/>
    <w:rsid w:val="007D4498"/>
    <w:rPr>
      <w:rFonts w:ascii="Courier New" w:hAnsi="Courier New" w:cs="Courier New"/>
    </w:rPr>
  </w:style>
  <w:style w:type="character" w:customStyle="1" w:styleId="WW8Num108z2">
    <w:name w:val="WW8Num108z2"/>
    <w:rsid w:val="007D4498"/>
    <w:rPr>
      <w:rFonts w:ascii="Wingdings" w:hAnsi="Wingdings"/>
    </w:rPr>
  </w:style>
  <w:style w:type="character" w:customStyle="1" w:styleId="WW8Num109z0">
    <w:name w:val="WW8Num109z0"/>
    <w:rsid w:val="007D4498"/>
    <w:rPr>
      <w:rFonts w:ascii="Symbol" w:hAnsi="Symbol"/>
    </w:rPr>
  </w:style>
  <w:style w:type="character" w:customStyle="1" w:styleId="WW8Num109z1">
    <w:name w:val="WW8Num109z1"/>
    <w:rsid w:val="007D4498"/>
    <w:rPr>
      <w:rFonts w:ascii="Courier New" w:hAnsi="Courier New" w:cs="Courier New"/>
    </w:rPr>
  </w:style>
  <w:style w:type="character" w:customStyle="1" w:styleId="WW8Num109z2">
    <w:name w:val="WW8Num109z2"/>
    <w:rsid w:val="007D4498"/>
    <w:rPr>
      <w:rFonts w:ascii="Wingdings" w:hAnsi="Wingdings"/>
    </w:rPr>
  </w:style>
  <w:style w:type="character" w:customStyle="1" w:styleId="WW8Num110z1">
    <w:name w:val="WW8Num110z1"/>
    <w:rsid w:val="007D4498"/>
    <w:rPr>
      <w:rFonts w:ascii="Courier New" w:hAnsi="Courier New" w:cs="Courier New"/>
    </w:rPr>
  </w:style>
  <w:style w:type="character" w:customStyle="1" w:styleId="WW8Num110z2">
    <w:name w:val="WW8Num110z2"/>
    <w:rsid w:val="007D4498"/>
    <w:rPr>
      <w:rFonts w:ascii="Wingdings" w:hAnsi="Wingdings"/>
    </w:rPr>
  </w:style>
  <w:style w:type="character" w:customStyle="1" w:styleId="WW8Num112z1">
    <w:name w:val="WW8Num112z1"/>
    <w:rsid w:val="007D4498"/>
    <w:rPr>
      <w:rFonts w:ascii="Courier New" w:hAnsi="Courier New" w:cs="Courier New"/>
    </w:rPr>
  </w:style>
  <w:style w:type="character" w:customStyle="1" w:styleId="WW8Num112z2">
    <w:name w:val="WW8Num112z2"/>
    <w:rsid w:val="007D4498"/>
    <w:rPr>
      <w:rFonts w:ascii="Wingdings" w:hAnsi="Wingdings"/>
    </w:rPr>
  </w:style>
  <w:style w:type="character" w:customStyle="1" w:styleId="WW8Num113z1">
    <w:name w:val="WW8Num113z1"/>
    <w:rsid w:val="007D4498"/>
    <w:rPr>
      <w:rFonts w:ascii="Courier New" w:hAnsi="Courier New" w:cs="Courier New"/>
    </w:rPr>
  </w:style>
  <w:style w:type="character" w:customStyle="1" w:styleId="WW8Num113z2">
    <w:name w:val="WW8Num113z2"/>
    <w:rsid w:val="007D4498"/>
    <w:rPr>
      <w:rFonts w:ascii="Wingdings" w:hAnsi="Wingdings"/>
    </w:rPr>
  </w:style>
  <w:style w:type="character" w:customStyle="1" w:styleId="WW8Num115z0">
    <w:name w:val="WW8Num115z0"/>
    <w:rsid w:val="007D4498"/>
    <w:rPr>
      <w:rFonts w:ascii="Symbol" w:hAnsi="Symbol"/>
    </w:rPr>
  </w:style>
  <w:style w:type="character" w:customStyle="1" w:styleId="WW8Num115z1">
    <w:name w:val="WW8Num115z1"/>
    <w:rsid w:val="007D4498"/>
    <w:rPr>
      <w:rFonts w:ascii="Courier New" w:hAnsi="Courier New" w:cs="Courier New"/>
    </w:rPr>
  </w:style>
  <w:style w:type="character" w:customStyle="1" w:styleId="WW8Num115z2">
    <w:name w:val="WW8Num115z2"/>
    <w:rsid w:val="007D4498"/>
    <w:rPr>
      <w:rFonts w:ascii="Wingdings" w:hAnsi="Wingdings"/>
    </w:rPr>
  </w:style>
  <w:style w:type="character" w:customStyle="1" w:styleId="WW8Num116z1">
    <w:name w:val="WW8Num116z1"/>
    <w:rsid w:val="007D4498"/>
    <w:rPr>
      <w:rFonts w:ascii="Courier New" w:hAnsi="Courier New" w:cs="Courier New"/>
    </w:rPr>
  </w:style>
  <w:style w:type="character" w:customStyle="1" w:styleId="WW8Num116z2">
    <w:name w:val="WW8Num116z2"/>
    <w:rsid w:val="007D4498"/>
    <w:rPr>
      <w:rFonts w:ascii="Wingdings" w:hAnsi="Wingdings"/>
    </w:rPr>
  </w:style>
  <w:style w:type="character" w:customStyle="1" w:styleId="WW8Num117z1">
    <w:name w:val="WW8Num117z1"/>
    <w:rsid w:val="007D4498"/>
    <w:rPr>
      <w:rFonts w:ascii="Courier New" w:hAnsi="Courier New" w:cs="Courier New"/>
    </w:rPr>
  </w:style>
  <w:style w:type="character" w:customStyle="1" w:styleId="WW8Num117z2">
    <w:name w:val="WW8Num117z2"/>
    <w:rsid w:val="007D4498"/>
    <w:rPr>
      <w:rFonts w:ascii="Wingdings" w:hAnsi="Wingdings"/>
    </w:rPr>
  </w:style>
  <w:style w:type="character" w:customStyle="1" w:styleId="WW8Num118z1">
    <w:name w:val="WW8Num118z1"/>
    <w:rsid w:val="007D4498"/>
    <w:rPr>
      <w:rFonts w:ascii="Courier New" w:hAnsi="Courier New" w:cs="Courier New"/>
    </w:rPr>
  </w:style>
  <w:style w:type="character" w:customStyle="1" w:styleId="WW8Num118z2">
    <w:name w:val="WW8Num118z2"/>
    <w:rsid w:val="007D4498"/>
    <w:rPr>
      <w:rFonts w:ascii="Wingdings" w:hAnsi="Wingdings"/>
    </w:rPr>
  </w:style>
  <w:style w:type="character" w:customStyle="1" w:styleId="WW8Num119z1">
    <w:name w:val="WW8Num119z1"/>
    <w:rsid w:val="007D4498"/>
    <w:rPr>
      <w:rFonts w:ascii="Courier New" w:hAnsi="Courier New" w:cs="Courier New"/>
    </w:rPr>
  </w:style>
  <w:style w:type="character" w:customStyle="1" w:styleId="WW8Num119z2">
    <w:name w:val="WW8Num119z2"/>
    <w:rsid w:val="007D4498"/>
    <w:rPr>
      <w:rFonts w:ascii="Wingdings" w:hAnsi="Wingdings"/>
    </w:rPr>
  </w:style>
  <w:style w:type="character" w:customStyle="1" w:styleId="WW8Num121z1">
    <w:name w:val="WW8Num121z1"/>
    <w:rsid w:val="007D4498"/>
    <w:rPr>
      <w:rFonts w:ascii="Courier New" w:hAnsi="Courier New" w:cs="Courier New"/>
    </w:rPr>
  </w:style>
  <w:style w:type="character" w:customStyle="1" w:styleId="WW8Num121z2">
    <w:name w:val="WW8Num121z2"/>
    <w:rsid w:val="007D4498"/>
    <w:rPr>
      <w:rFonts w:ascii="Wingdings" w:hAnsi="Wingdings"/>
    </w:rPr>
  </w:style>
  <w:style w:type="character" w:customStyle="1" w:styleId="WW8Num122z1">
    <w:name w:val="WW8Num122z1"/>
    <w:rsid w:val="007D4498"/>
    <w:rPr>
      <w:rFonts w:ascii="Courier New" w:hAnsi="Courier New" w:cs="Courier New"/>
    </w:rPr>
  </w:style>
  <w:style w:type="character" w:customStyle="1" w:styleId="WW8Num122z2">
    <w:name w:val="WW8Num122z2"/>
    <w:rsid w:val="007D4498"/>
    <w:rPr>
      <w:rFonts w:ascii="Wingdings" w:hAnsi="Wingdings"/>
    </w:rPr>
  </w:style>
  <w:style w:type="character" w:customStyle="1" w:styleId="WW8Num123z1">
    <w:name w:val="WW8Num123z1"/>
    <w:rsid w:val="007D4498"/>
    <w:rPr>
      <w:rFonts w:ascii="Courier New" w:hAnsi="Courier New" w:cs="Courier New"/>
    </w:rPr>
  </w:style>
  <w:style w:type="character" w:customStyle="1" w:styleId="WW8Num123z2">
    <w:name w:val="WW8Num123z2"/>
    <w:rsid w:val="007D4498"/>
    <w:rPr>
      <w:rFonts w:ascii="Wingdings" w:hAnsi="Wingdings"/>
    </w:rPr>
  </w:style>
  <w:style w:type="character" w:customStyle="1" w:styleId="WW8Num124z1">
    <w:name w:val="WW8Num124z1"/>
    <w:rsid w:val="007D4498"/>
    <w:rPr>
      <w:rFonts w:ascii="Courier New" w:hAnsi="Courier New" w:cs="Courier New"/>
    </w:rPr>
  </w:style>
  <w:style w:type="character" w:customStyle="1" w:styleId="WW8Num124z2">
    <w:name w:val="WW8Num124z2"/>
    <w:rsid w:val="007D4498"/>
    <w:rPr>
      <w:rFonts w:ascii="Wingdings" w:hAnsi="Wingdings"/>
    </w:rPr>
  </w:style>
  <w:style w:type="character" w:customStyle="1" w:styleId="WW8Num125z1">
    <w:name w:val="WW8Num125z1"/>
    <w:rsid w:val="007D4498"/>
    <w:rPr>
      <w:rFonts w:ascii="Courier New" w:hAnsi="Courier New" w:cs="Courier New"/>
    </w:rPr>
  </w:style>
  <w:style w:type="character" w:customStyle="1" w:styleId="WW8Num125z2">
    <w:name w:val="WW8Num125z2"/>
    <w:rsid w:val="007D4498"/>
    <w:rPr>
      <w:rFonts w:ascii="Wingdings" w:hAnsi="Wingdings"/>
    </w:rPr>
  </w:style>
  <w:style w:type="character" w:customStyle="1" w:styleId="WW8Num126z1">
    <w:name w:val="WW8Num126z1"/>
    <w:rsid w:val="007D4498"/>
    <w:rPr>
      <w:rFonts w:ascii="Courier New" w:hAnsi="Courier New" w:cs="Courier New"/>
    </w:rPr>
  </w:style>
  <w:style w:type="character" w:customStyle="1" w:styleId="WW8Num126z2">
    <w:name w:val="WW8Num126z2"/>
    <w:rsid w:val="007D4498"/>
    <w:rPr>
      <w:rFonts w:ascii="Wingdings" w:hAnsi="Wingdings"/>
    </w:rPr>
  </w:style>
  <w:style w:type="character" w:customStyle="1" w:styleId="WW8Num127z0">
    <w:name w:val="WW8Num127z0"/>
    <w:rsid w:val="007D4498"/>
    <w:rPr>
      <w:rFonts w:ascii="Symbol" w:hAnsi="Symbol"/>
    </w:rPr>
  </w:style>
  <w:style w:type="character" w:customStyle="1" w:styleId="WW8Num127z1">
    <w:name w:val="WW8Num127z1"/>
    <w:rsid w:val="007D4498"/>
    <w:rPr>
      <w:rFonts w:ascii="Courier New" w:hAnsi="Courier New" w:cs="Courier New"/>
    </w:rPr>
  </w:style>
  <w:style w:type="character" w:customStyle="1" w:styleId="WW8Num127z2">
    <w:name w:val="WW8Num127z2"/>
    <w:rsid w:val="007D4498"/>
    <w:rPr>
      <w:rFonts w:ascii="Wingdings" w:hAnsi="Wingdings"/>
    </w:rPr>
  </w:style>
  <w:style w:type="character" w:customStyle="1" w:styleId="WW8Num128z1">
    <w:name w:val="WW8Num128z1"/>
    <w:rsid w:val="007D4498"/>
    <w:rPr>
      <w:rFonts w:ascii="Courier New" w:hAnsi="Courier New" w:cs="Courier New"/>
    </w:rPr>
  </w:style>
  <w:style w:type="character" w:customStyle="1" w:styleId="WW8Num128z2">
    <w:name w:val="WW8Num128z2"/>
    <w:rsid w:val="007D4498"/>
    <w:rPr>
      <w:rFonts w:ascii="Wingdings" w:hAnsi="Wingdings"/>
    </w:rPr>
  </w:style>
  <w:style w:type="character" w:customStyle="1" w:styleId="WW8Num129z0">
    <w:name w:val="WW8Num129z0"/>
    <w:rsid w:val="007D4498"/>
    <w:rPr>
      <w:rFonts w:ascii="Symbol" w:hAnsi="Symbol"/>
    </w:rPr>
  </w:style>
  <w:style w:type="character" w:customStyle="1" w:styleId="WW8Num129z1">
    <w:name w:val="WW8Num129z1"/>
    <w:rsid w:val="007D4498"/>
    <w:rPr>
      <w:rFonts w:ascii="Courier New" w:hAnsi="Courier New" w:cs="Courier New"/>
    </w:rPr>
  </w:style>
  <w:style w:type="character" w:customStyle="1" w:styleId="WW8Num129z2">
    <w:name w:val="WW8Num129z2"/>
    <w:rsid w:val="007D4498"/>
    <w:rPr>
      <w:rFonts w:ascii="Wingdings" w:hAnsi="Wingdings"/>
    </w:rPr>
  </w:style>
  <w:style w:type="character" w:customStyle="1" w:styleId="WW8Num130z0">
    <w:name w:val="WW8Num130z0"/>
    <w:rsid w:val="007D4498"/>
    <w:rPr>
      <w:rFonts w:ascii="Symbol" w:hAnsi="Symbol"/>
    </w:rPr>
  </w:style>
  <w:style w:type="character" w:customStyle="1" w:styleId="WW8Num130z1">
    <w:name w:val="WW8Num130z1"/>
    <w:rsid w:val="007D4498"/>
    <w:rPr>
      <w:rFonts w:ascii="Courier New" w:hAnsi="Courier New" w:cs="Courier New"/>
    </w:rPr>
  </w:style>
  <w:style w:type="character" w:customStyle="1" w:styleId="WW8Num130z2">
    <w:name w:val="WW8Num130z2"/>
    <w:rsid w:val="007D4498"/>
    <w:rPr>
      <w:rFonts w:ascii="Wingdings" w:hAnsi="Wingdings"/>
    </w:rPr>
  </w:style>
  <w:style w:type="character" w:customStyle="1" w:styleId="WW8Num131z1">
    <w:name w:val="WW8Num131z1"/>
    <w:rsid w:val="007D4498"/>
    <w:rPr>
      <w:rFonts w:ascii="Courier New" w:hAnsi="Courier New" w:cs="Courier New"/>
    </w:rPr>
  </w:style>
  <w:style w:type="character" w:customStyle="1" w:styleId="WW8Num131z2">
    <w:name w:val="WW8Num131z2"/>
    <w:rsid w:val="007D4498"/>
    <w:rPr>
      <w:rFonts w:ascii="Wingdings" w:hAnsi="Wingdings"/>
    </w:rPr>
  </w:style>
  <w:style w:type="character" w:customStyle="1" w:styleId="WW8Num133z1">
    <w:name w:val="WW8Num133z1"/>
    <w:rsid w:val="007D4498"/>
    <w:rPr>
      <w:rFonts w:ascii="Courier New" w:hAnsi="Courier New" w:cs="Courier New"/>
    </w:rPr>
  </w:style>
  <w:style w:type="character" w:customStyle="1" w:styleId="WW8Num133z2">
    <w:name w:val="WW8Num133z2"/>
    <w:rsid w:val="007D4498"/>
    <w:rPr>
      <w:rFonts w:ascii="Wingdings" w:hAnsi="Wingdings"/>
    </w:rPr>
  </w:style>
  <w:style w:type="character" w:customStyle="1" w:styleId="WW8Num136z0">
    <w:name w:val="WW8Num136z0"/>
    <w:rsid w:val="007D4498"/>
    <w:rPr>
      <w:rFonts w:ascii="Symbol" w:hAnsi="Symbol"/>
    </w:rPr>
  </w:style>
  <w:style w:type="character" w:customStyle="1" w:styleId="WW8Num136z1">
    <w:name w:val="WW8Num136z1"/>
    <w:rsid w:val="007D4498"/>
    <w:rPr>
      <w:rFonts w:ascii="Courier New" w:hAnsi="Courier New" w:cs="Courier New"/>
    </w:rPr>
  </w:style>
  <w:style w:type="character" w:customStyle="1" w:styleId="WW8Num136z2">
    <w:name w:val="WW8Num136z2"/>
    <w:rsid w:val="007D4498"/>
    <w:rPr>
      <w:rFonts w:ascii="Wingdings" w:hAnsi="Wingdings"/>
    </w:rPr>
  </w:style>
  <w:style w:type="character" w:customStyle="1" w:styleId="WW8Num137z0">
    <w:name w:val="WW8Num137z0"/>
    <w:rsid w:val="007D4498"/>
    <w:rPr>
      <w:rFonts w:ascii="Symbol" w:hAnsi="Symbol"/>
    </w:rPr>
  </w:style>
  <w:style w:type="character" w:customStyle="1" w:styleId="WW8Num137z1">
    <w:name w:val="WW8Num137z1"/>
    <w:rsid w:val="007D4498"/>
    <w:rPr>
      <w:rFonts w:ascii="Courier New" w:hAnsi="Courier New" w:cs="Courier New"/>
    </w:rPr>
  </w:style>
  <w:style w:type="character" w:customStyle="1" w:styleId="WW8Num137z2">
    <w:name w:val="WW8Num137z2"/>
    <w:rsid w:val="007D4498"/>
    <w:rPr>
      <w:rFonts w:ascii="Wingdings" w:hAnsi="Wingdings"/>
    </w:rPr>
  </w:style>
  <w:style w:type="character" w:customStyle="1" w:styleId="WW8Num138z0">
    <w:name w:val="WW8Num138z0"/>
    <w:rsid w:val="007D4498"/>
    <w:rPr>
      <w:rFonts w:ascii="Symbol" w:hAnsi="Symbol"/>
    </w:rPr>
  </w:style>
  <w:style w:type="character" w:customStyle="1" w:styleId="WW8Num138z1">
    <w:name w:val="WW8Num138z1"/>
    <w:rsid w:val="007D4498"/>
    <w:rPr>
      <w:rFonts w:ascii="Courier New" w:hAnsi="Courier New" w:cs="Courier New"/>
    </w:rPr>
  </w:style>
  <w:style w:type="character" w:customStyle="1" w:styleId="WW8Num138z2">
    <w:name w:val="WW8Num138z2"/>
    <w:rsid w:val="007D4498"/>
    <w:rPr>
      <w:rFonts w:ascii="Wingdings" w:hAnsi="Wingdings"/>
    </w:rPr>
  </w:style>
  <w:style w:type="character" w:customStyle="1" w:styleId="WW8Num139z1">
    <w:name w:val="WW8Num139z1"/>
    <w:rsid w:val="007D4498"/>
    <w:rPr>
      <w:rFonts w:ascii="Courier New" w:hAnsi="Courier New" w:cs="Courier New"/>
    </w:rPr>
  </w:style>
  <w:style w:type="character" w:customStyle="1" w:styleId="WW8Num139z2">
    <w:name w:val="WW8Num139z2"/>
    <w:rsid w:val="007D4498"/>
    <w:rPr>
      <w:rFonts w:ascii="Wingdings" w:hAnsi="Wingdings"/>
    </w:rPr>
  </w:style>
  <w:style w:type="character" w:customStyle="1" w:styleId="WW8Num140z1">
    <w:name w:val="WW8Num140z1"/>
    <w:rsid w:val="007D4498"/>
    <w:rPr>
      <w:rFonts w:ascii="Courier New" w:hAnsi="Courier New" w:cs="Courier New"/>
    </w:rPr>
  </w:style>
  <w:style w:type="character" w:customStyle="1" w:styleId="WW8Num140z2">
    <w:name w:val="WW8Num140z2"/>
    <w:rsid w:val="007D4498"/>
    <w:rPr>
      <w:rFonts w:ascii="Wingdings" w:hAnsi="Wingdings"/>
    </w:rPr>
  </w:style>
  <w:style w:type="character" w:customStyle="1" w:styleId="WW8Num144z0">
    <w:name w:val="WW8Num144z0"/>
    <w:rsid w:val="007D4498"/>
    <w:rPr>
      <w:rFonts w:ascii="Symbol" w:hAnsi="Symbol"/>
    </w:rPr>
  </w:style>
  <w:style w:type="character" w:customStyle="1" w:styleId="WW8Num144z1">
    <w:name w:val="WW8Num144z1"/>
    <w:rsid w:val="007D4498"/>
    <w:rPr>
      <w:rFonts w:ascii="Courier New" w:hAnsi="Courier New" w:cs="Courier New"/>
    </w:rPr>
  </w:style>
  <w:style w:type="character" w:customStyle="1" w:styleId="WW8Num144z2">
    <w:name w:val="WW8Num144z2"/>
    <w:rsid w:val="007D4498"/>
    <w:rPr>
      <w:rFonts w:ascii="Wingdings" w:hAnsi="Wingdings"/>
    </w:rPr>
  </w:style>
  <w:style w:type="character" w:customStyle="1" w:styleId="WW8Num145z1">
    <w:name w:val="WW8Num145z1"/>
    <w:rsid w:val="007D4498"/>
    <w:rPr>
      <w:rFonts w:ascii="Courier New" w:hAnsi="Courier New" w:cs="Courier New"/>
    </w:rPr>
  </w:style>
  <w:style w:type="character" w:customStyle="1" w:styleId="WW8Num145z2">
    <w:name w:val="WW8Num145z2"/>
    <w:rsid w:val="007D4498"/>
    <w:rPr>
      <w:rFonts w:ascii="Wingdings" w:hAnsi="Wingdings"/>
    </w:rPr>
  </w:style>
  <w:style w:type="character" w:customStyle="1" w:styleId="WW8Num147z0">
    <w:name w:val="WW8Num147z0"/>
    <w:rsid w:val="007D4498"/>
    <w:rPr>
      <w:rFonts w:ascii="Symbol" w:hAnsi="Symbol"/>
    </w:rPr>
  </w:style>
  <w:style w:type="character" w:customStyle="1" w:styleId="WW8Num147z1">
    <w:name w:val="WW8Num147z1"/>
    <w:rsid w:val="007D4498"/>
    <w:rPr>
      <w:rFonts w:ascii="Courier New" w:hAnsi="Courier New" w:cs="Courier New"/>
    </w:rPr>
  </w:style>
  <w:style w:type="character" w:customStyle="1" w:styleId="WW8Num147z2">
    <w:name w:val="WW8Num147z2"/>
    <w:rsid w:val="007D4498"/>
    <w:rPr>
      <w:rFonts w:ascii="Wingdings" w:hAnsi="Wingdings"/>
    </w:rPr>
  </w:style>
  <w:style w:type="character" w:customStyle="1" w:styleId="WW8Num148z0">
    <w:name w:val="WW8Num148z0"/>
    <w:rsid w:val="007D4498"/>
    <w:rPr>
      <w:rFonts w:ascii="Symbol" w:hAnsi="Symbol"/>
    </w:rPr>
  </w:style>
  <w:style w:type="character" w:customStyle="1" w:styleId="WW8Num148z1">
    <w:name w:val="WW8Num148z1"/>
    <w:rsid w:val="007D4498"/>
    <w:rPr>
      <w:rFonts w:ascii="Courier New" w:hAnsi="Courier New" w:cs="Courier New"/>
    </w:rPr>
  </w:style>
  <w:style w:type="character" w:customStyle="1" w:styleId="WW8Num148z2">
    <w:name w:val="WW8Num148z2"/>
    <w:rsid w:val="007D4498"/>
    <w:rPr>
      <w:rFonts w:ascii="Wingdings" w:hAnsi="Wingdings"/>
    </w:rPr>
  </w:style>
  <w:style w:type="character" w:customStyle="1" w:styleId="WW8Num150z0">
    <w:name w:val="WW8Num150z0"/>
    <w:rsid w:val="007D4498"/>
    <w:rPr>
      <w:rFonts w:ascii="Symbol" w:hAnsi="Symbol"/>
    </w:rPr>
  </w:style>
  <w:style w:type="character" w:customStyle="1" w:styleId="Domylnaczcionkaakapitu1">
    <w:name w:val="Domyślna czcionka akapitu1"/>
    <w:rsid w:val="007D4498"/>
  </w:style>
  <w:style w:type="character" w:customStyle="1" w:styleId="Nagwek4Znak1">
    <w:name w:val="Nagłówek 4 Znak1"/>
    <w:aliases w:val="Nagłówek 1111 Znak1"/>
    <w:rsid w:val="007D4498"/>
    <w:rPr>
      <w:rFonts w:ascii="Times New Roman" w:eastAsia="Times New Roman" w:hAnsi="Times New Roman" w:cs="Times New Roman"/>
      <w:b/>
      <w:bCs/>
      <w:sz w:val="24"/>
      <w:szCs w:val="28"/>
    </w:rPr>
  </w:style>
  <w:style w:type="character" w:customStyle="1" w:styleId="jsz1konspnumZnak">
    <w:name w:val="jsz_1_konsp_num Znak"/>
    <w:rsid w:val="007D4498"/>
    <w:rPr>
      <w:rFonts w:ascii="Calibri" w:hAnsi="Calibri"/>
    </w:rPr>
  </w:style>
  <w:style w:type="character" w:customStyle="1" w:styleId="jsz2konspnumZnak">
    <w:name w:val="jsz_2_konsp_num Znak"/>
    <w:rsid w:val="007D4498"/>
    <w:rPr>
      <w:rFonts w:ascii="Calibri" w:hAnsi="Calibri"/>
    </w:rPr>
  </w:style>
  <w:style w:type="character" w:customStyle="1" w:styleId="jsz3konspnumZnak">
    <w:name w:val="jsz_3_konsp_num Znak"/>
    <w:rsid w:val="007D4498"/>
    <w:rPr>
      <w:rFonts w:ascii="Calibri" w:hAnsi="Calibri"/>
    </w:rPr>
  </w:style>
  <w:style w:type="character" w:customStyle="1" w:styleId="jsz4konspnumZnak">
    <w:name w:val="jsz_4_konsp_num Znak"/>
    <w:rsid w:val="007D4498"/>
    <w:rPr>
      <w:rFonts w:ascii="Calibri" w:hAnsi="Calibri"/>
    </w:rPr>
  </w:style>
  <w:style w:type="character" w:customStyle="1" w:styleId="JWypunktowanie1Znak">
    <w:name w:val="JWypunktowanie1 Znak"/>
    <w:rsid w:val="007D4498"/>
    <w:rPr>
      <w:rFonts w:ascii="Arial" w:hAnsi="Arial"/>
      <w:sz w:val="24"/>
      <w:szCs w:val="24"/>
    </w:rPr>
  </w:style>
  <w:style w:type="character" w:customStyle="1" w:styleId="JWypunktowanie2Znak">
    <w:name w:val="JWypunktowanie2 Znak"/>
    <w:rsid w:val="007D4498"/>
    <w:rPr>
      <w:rFonts w:ascii="Arial" w:hAnsi="Arial"/>
      <w:sz w:val="24"/>
      <w:szCs w:val="24"/>
    </w:rPr>
  </w:style>
  <w:style w:type="character" w:customStyle="1" w:styleId="JNumerowanie1Znak">
    <w:name w:val="JNumerowanie1 Znak"/>
    <w:rsid w:val="007D4498"/>
    <w:rPr>
      <w:rFonts w:ascii="Arial" w:hAnsi="Arial"/>
      <w:sz w:val="24"/>
      <w:szCs w:val="24"/>
    </w:rPr>
  </w:style>
  <w:style w:type="character" w:customStyle="1" w:styleId="JNumerowanie2Znak">
    <w:name w:val="JNumerowanie2 Znak"/>
    <w:rsid w:val="007D4498"/>
    <w:rPr>
      <w:rFonts w:ascii="Arial" w:hAnsi="Arial"/>
      <w:sz w:val="24"/>
      <w:szCs w:val="24"/>
    </w:rPr>
  </w:style>
  <w:style w:type="character" w:customStyle="1" w:styleId="gorzow-popZnak">
    <w:name w:val="gorzow-pop Znak"/>
    <w:rsid w:val="007D4498"/>
    <w:rPr>
      <w:rFonts w:ascii="Cambria" w:eastAsia="Batang" w:hAnsi="Cambria"/>
      <w:szCs w:val="22"/>
    </w:rPr>
  </w:style>
  <w:style w:type="character" w:customStyle="1" w:styleId="Tekstpodstawowywcity2Znak">
    <w:name w:val="Tekst podstawowy wcięty 2 Znak"/>
    <w:rsid w:val="007D4498"/>
  </w:style>
  <w:style w:type="character" w:customStyle="1" w:styleId="tabulatory">
    <w:name w:val="tabulatory"/>
    <w:rsid w:val="007D4498"/>
  </w:style>
  <w:style w:type="character" w:customStyle="1" w:styleId="FontStyle53">
    <w:name w:val="Font Style53"/>
    <w:uiPriority w:val="99"/>
    <w:rsid w:val="007D4498"/>
    <w:rPr>
      <w:rFonts w:ascii="Arial" w:hAnsi="Arial" w:cs="Arial"/>
      <w:b/>
      <w:bCs/>
      <w:color w:val="000000"/>
      <w:sz w:val="16"/>
      <w:szCs w:val="16"/>
    </w:rPr>
  </w:style>
  <w:style w:type="character" w:customStyle="1" w:styleId="FontStyle54">
    <w:name w:val="Font Style54"/>
    <w:uiPriority w:val="99"/>
    <w:rsid w:val="007D4498"/>
    <w:rPr>
      <w:rFonts w:ascii="Arial" w:hAnsi="Arial" w:cs="Arial"/>
      <w:color w:val="000000"/>
      <w:sz w:val="16"/>
      <w:szCs w:val="16"/>
    </w:rPr>
  </w:style>
  <w:style w:type="character" w:customStyle="1" w:styleId="FontStyle56">
    <w:name w:val="Font Style56"/>
    <w:uiPriority w:val="99"/>
    <w:rsid w:val="007D4498"/>
    <w:rPr>
      <w:rFonts w:ascii="Arial" w:hAnsi="Arial" w:cs="Arial"/>
      <w:color w:val="000000"/>
      <w:sz w:val="16"/>
      <w:szCs w:val="16"/>
    </w:rPr>
  </w:style>
  <w:style w:type="character" w:customStyle="1" w:styleId="FontStyle66">
    <w:name w:val="Font Style66"/>
    <w:uiPriority w:val="99"/>
    <w:rsid w:val="007D4498"/>
    <w:rPr>
      <w:rFonts w:ascii="Arial" w:hAnsi="Arial" w:cs="Arial"/>
      <w:b/>
      <w:bCs/>
      <w:color w:val="000000"/>
      <w:sz w:val="14"/>
      <w:szCs w:val="14"/>
    </w:rPr>
  </w:style>
  <w:style w:type="character" w:customStyle="1" w:styleId="Tekstpodstawowy3Znak">
    <w:name w:val="Tekst podstawowy 3 Znak"/>
    <w:uiPriority w:val="99"/>
    <w:rsid w:val="007D4498"/>
    <w:rPr>
      <w:sz w:val="16"/>
      <w:szCs w:val="16"/>
    </w:rPr>
  </w:style>
  <w:style w:type="character" w:customStyle="1" w:styleId="FontStyle59">
    <w:name w:val="Font Style59"/>
    <w:rsid w:val="007D4498"/>
    <w:rPr>
      <w:rFonts w:ascii="Palatino Linotype" w:hAnsi="Palatino Linotype" w:cs="Palatino Linotype"/>
      <w:color w:val="000000"/>
      <w:sz w:val="14"/>
      <w:szCs w:val="14"/>
    </w:rPr>
  </w:style>
  <w:style w:type="character" w:customStyle="1" w:styleId="hps">
    <w:name w:val="hps"/>
    <w:rsid w:val="007D4498"/>
  </w:style>
  <w:style w:type="character" w:customStyle="1" w:styleId="Znakiprzypiswkocowych">
    <w:name w:val="Znaki przypisów końcowych"/>
    <w:rsid w:val="007D4498"/>
    <w:rPr>
      <w:vertAlign w:val="superscript"/>
    </w:rPr>
  </w:style>
  <w:style w:type="character" w:customStyle="1" w:styleId="bezwcieciaZnak">
    <w:name w:val="bez wciecia Znak"/>
    <w:link w:val="bezwciecia"/>
    <w:rsid w:val="007D4498"/>
    <w:rPr>
      <w:szCs w:val="24"/>
    </w:rPr>
  </w:style>
  <w:style w:type="character" w:customStyle="1" w:styleId="Odwoaniedokomentarza1">
    <w:name w:val="Odwołanie do komentarza1"/>
    <w:rsid w:val="007D4498"/>
    <w:rPr>
      <w:sz w:val="16"/>
      <w:szCs w:val="16"/>
    </w:rPr>
  </w:style>
  <w:style w:type="paragraph" w:customStyle="1" w:styleId="Podpis1">
    <w:name w:val="Podpis1"/>
    <w:basedOn w:val="Normalny"/>
    <w:rsid w:val="007D4498"/>
    <w:pPr>
      <w:suppressLineNumbers/>
      <w:spacing w:before="120" w:after="120" w:line="240" w:lineRule="auto"/>
    </w:pPr>
    <w:rPr>
      <w:rFonts w:ascii="Times New Roman" w:eastAsia="Calibri" w:hAnsi="Times New Roman" w:cs="Tahoma"/>
      <w:i/>
      <w:iCs/>
      <w:sz w:val="24"/>
      <w:szCs w:val="24"/>
      <w:lang w:val="pl-PL" w:eastAsia="pl-PL" w:bidi="ar-SA"/>
    </w:rPr>
  </w:style>
  <w:style w:type="paragraph" w:customStyle="1" w:styleId="Indeks">
    <w:name w:val="Indeks"/>
    <w:basedOn w:val="Normalny"/>
    <w:rsid w:val="007D4498"/>
    <w:pPr>
      <w:suppressLineNumbers/>
      <w:spacing w:line="240" w:lineRule="auto"/>
    </w:pPr>
    <w:rPr>
      <w:rFonts w:ascii="Times New Roman" w:eastAsia="Calibri" w:hAnsi="Times New Roman" w:cs="Tahoma"/>
      <w:sz w:val="20"/>
      <w:szCs w:val="24"/>
      <w:lang w:val="pl-PL" w:eastAsia="pl-PL" w:bidi="ar-SA"/>
    </w:rPr>
  </w:style>
  <w:style w:type="paragraph" w:customStyle="1" w:styleId="Listapunktowana1">
    <w:name w:val="Lista punktowana1"/>
    <w:basedOn w:val="Normalny"/>
    <w:rsid w:val="007D4498"/>
    <w:pPr>
      <w:spacing w:line="240" w:lineRule="auto"/>
    </w:pPr>
    <w:rPr>
      <w:rFonts w:ascii="Times New Roman" w:eastAsia="Calibri" w:hAnsi="Times New Roman"/>
      <w:sz w:val="20"/>
      <w:szCs w:val="24"/>
      <w:lang w:val="pl-PL" w:eastAsia="pl-PL" w:bidi="ar-SA"/>
    </w:rPr>
  </w:style>
  <w:style w:type="character" w:customStyle="1" w:styleId="TytuZnak1">
    <w:name w:val="Tytuł Znak1"/>
    <w:uiPriority w:val="10"/>
    <w:rsid w:val="007D4498"/>
    <w:rPr>
      <w:rFonts w:ascii="Cambria" w:eastAsia="Times New Roman" w:hAnsi="Cambria" w:cs="Times New Roman"/>
      <w:color w:val="17365D"/>
      <w:spacing w:val="5"/>
      <w:kern w:val="28"/>
      <w:sz w:val="52"/>
      <w:szCs w:val="52"/>
    </w:rPr>
  </w:style>
  <w:style w:type="character" w:customStyle="1" w:styleId="PodtytuZnak1">
    <w:name w:val="Podtytuł Znak1"/>
    <w:uiPriority w:val="11"/>
    <w:rsid w:val="007D4498"/>
    <w:rPr>
      <w:rFonts w:ascii="Cambria" w:eastAsia="Times New Roman" w:hAnsi="Cambria" w:cs="Times New Roman"/>
      <w:i/>
      <w:iCs/>
      <w:color w:val="4F81BD"/>
      <w:spacing w:val="15"/>
      <w:szCs w:val="24"/>
    </w:rPr>
  </w:style>
  <w:style w:type="character" w:customStyle="1" w:styleId="CytatZnak1">
    <w:name w:val="Cytat Znak1"/>
    <w:uiPriority w:val="29"/>
    <w:rsid w:val="007D4498"/>
    <w:rPr>
      <w:i/>
      <w:iCs/>
      <w:color w:val="000000"/>
      <w:sz w:val="24"/>
      <w:szCs w:val="24"/>
      <w:lang w:eastAsia="en-US"/>
    </w:rPr>
  </w:style>
  <w:style w:type="character" w:customStyle="1" w:styleId="CytatintensywnyZnak1">
    <w:name w:val="Cytat intensywny Znak1"/>
    <w:uiPriority w:val="30"/>
    <w:rsid w:val="007D4498"/>
    <w:rPr>
      <w:b/>
      <w:bCs/>
      <w:i/>
      <w:iCs/>
      <w:color w:val="4F81BD"/>
      <w:sz w:val="24"/>
      <w:szCs w:val="24"/>
      <w:lang w:eastAsia="en-US"/>
    </w:rPr>
  </w:style>
  <w:style w:type="paragraph" w:customStyle="1" w:styleId="jsz1konspnum">
    <w:name w:val="jsz_1_konsp_num"/>
    <w:basedOn w:val="Akapitzlist"/>
    <w:rsid w:val="007D4498"/>
    <w:pPr>
      <w:spacing w:before="0" w:after="0" w:line="240" w:lineRule="auto"/>
      <w:jc w:val="both"/>
    </w:pPr>
    <w:rPr>
      <w:rFonts w:ascii="Times New Roman" w:eastAsia="Calibri" w:hAnsi="Times New Roman"/>
      <w:sz w:val="24"/>
      <w:szCs w:val="24"/>
      <w:lang w:val="pl-PL" w:eastAsia="pl-PL"/>
    </w:rPr>
  </w:style>
  <w:style w:type="paragraph" w:customStyle="1" w:styleId="jsz2konspnum">
    <w:name w:val="jsz_2_konsp_num"/>
    <w:basedOn w:val="jsz1konspnum"/>
    <w:rsid w:val="007D4498"/>
  </w:style>
  <w:style w:type="paragraph" w:customStyle="1" w:styleId="jsz3konspnum">
    <w:name w:val="jsz_3_konsp_num"/>
    <w:basedOn w:val="jsz2konspnum"/>
    <w:rsid w:val="007D4498"/>
  </w:style>
  <w:style w:type="paragraph" w:customStyle="1" w:styleId="jsz4konspnum">
    <w:name w:val="jsz_4_konsp_num"/>
    <w:basedOn w:val="jsz3konspnum"/>
    <w:rsid w:val="007D4498"/>
  </w:style>
  <w:style w:type="paragraph" w:customStyle="1" w:styleId="JWypunktowanie1">
    <w:name w:val="JWypunktowanie1"/>
    <w:basedOn w:val="Akapitzlist"/>
    <w:rsid w:val="007D4498"/>
    <w:pPr>
      <w:spacing w:before="0" w:after="0" w:line="240" w:lineRule="auto"/>
      <w:jc w:val="both"/>
    </w:pPr>
    <w:rPr>
      <w:rFonts w:ascii="Times New Roman" w:eastAsia="Calibri" w:hAnsi="Times New Roman"/>
      <w:sz w:val="24"/>
      <w:szCs w:val="24"/>
      <w:lang w:val="pl-PL" w:eastAsia="pl-PL"/>
    </w:rPr>
  </w:style>
  <w:style w:type="paragraph" w:customStyle="1" w:styleId="JWypunktowanie2">
    <w:name w:val="JWypunktowanie2"/>
    <w:basedOn w:val="Akapitzlist"/>
    <w:rsid w:val="007D4498"/>
    <w:pPr>
      <w:spacing w:before="0" w:after="0" w:line="240" w:lineRule="auto"/>
      <w:jc w:val="both"/>
    </w:pPr>
    <w:rPr>
      <w:rFonts w:ascii="Times New Roman" w:eastAsia="Calibri" w:hAnsi="Times New Roman"/>
      <w:sz w:val="24"/>
      <w:szCs w:val="24"/>
      <w:lang w:val="pl-PL" w:eastAsia="pl-PL"/>
    </w:rPr>
  </w:style>
  <w:style w:type="paragraph" w:customStyle="1" w:styleId="JNumerowanie1">
    <w:name w:val="JNumerowanie1"/>
    <w:basedOn w:val="Akapitzlist"/>
    <w:rsid w:val="007D4498"/>
    <w:pPr>
      <w:spacing w:before="0" w:after="0" w:line="240" w:lineRule="auto"/>
      <w:jc w:val="both"/>
    </w:pPr>
    <w:rPr>
      <w:rFonts w:ascii="Times New Roman" w:eastAsia="Calibri" w:hAnsi="Times New Roman"/>
      <w:sz w:val="24"/>
      <w:szCs w:val="24"/>
      <w:lang w:val="pl-PL" w:eastAsia="pl-PL"/>
    </w:rPr>
  </w:style>
  <w:style w:type="paragraph" w:customStyle="1" w:styleId="JNumerowanie2">
    <w:name w:val="JNumerowanie2"/>
    <w:basedOn w:val="JNumerowanie1"/>
    <w:rsid w:val="007D4498"/>
  </w:style>
  <w:style w:type="paragraph" w:customStyle="1" w:styleId="gorzow-pop">
    <w:name w:val="gorzow-pop"/>
    <w:basedOn w:val="Tekstpodstawowy"/>
    <w:rsid w:val="007D4498"/>
    <w:pPr>
      <w:tabs>
        <w:tab w:val="left" w:pos="709"/>
      </w:tabs>
      <w:suppressAutoHyphens/>
      <w:spacing w:line="240" w:lineRule="auto"/>
      <w:ind w:firstLine="709"/>
    </w:pPr>
    <w:rPr>
      <w:rFonts w:ascii="Cambria" w:eastAsia="Batang" w:hAnsi="Cambria"/>
      <w:sz w:val="20"/>
      <w:szCs w:val="22"/>
      <w:lang w:val="pl-PL" w:eastAsia="pl-PL"/>
    </w:rPr>
  </w:style>
  <w:style w:type="paragraph" w:customStyle="1" w:styleId="Plandokumentu1">
    <w:name w:val="Plan dokumentu1"/>
    <w:basedOn w:val="Normalny"/>
    <w:rsid w:val="007D4498"/>
    <w:pPr>
      <w:spacing w:line="240" w:lineRule="auto"/>
    </w:pPr>
    <w:rPr>
      <w:rFonts w:ascii="Tahoma" w:eastAsia="Calibri" w:hAnsi="Tahoma" w:cs="Tahoma"/>
      <w:sz w:val="16"/>
      <w:szCs w:val="16"/>
      <w:lang w:val="pl-PL" w:eastAsia="pl-PL" w:bidi="ar-SA"/>
    </w:rPr>
  </w:style>
  <w:style w:type="paragraph" w:customStyle="1" w:styleId="Style5">
    <w:name w:val="Style5"/>
    <w:basedOn w:val="Normalny"/>
    <w:uiPriority w:val="99"/>
    <w:rsid w:val="007D4498"/>
    <w:pPr>
      <w:widowControl w:val="0"/>
      <w:autoSpaceDE w:val="0"/>
      <w:spacing w:line="226" w:lineRule="exact"/>
      <w:ind w:firstLine="336"/>
    </w:pPr>
    <w:rPr>
      <w:rFonts w:ascii="Times New Roman" w:eastAsia="Calibri" w:hAnsi="Times New Roman" w:cs="Arial"/>
      <w:sz w:val="24"/>
      <w:szCs w:val="24"/>
      <w:lang w:val="pl-PL" w:eastAsia="pl-PL" w:bidi="ar-SA"/>
    </w:rPr>
  </w:style>
  <w:style w:type="paragraph" w:customStyle="1" w:styleId="Style6">
    <w:name w:val="Style6"/>
    <w:basedOn w:val="Normalny"/>
    <w:rsid w:val="007D4498"/>
    <w:pPr>
      <w:widowControl w:val="0"/>
      <w:autoSpaceDE w:val="0"/>
      <w:spacing w:line="226" w:lineRule="exact"/>
      <w:ind w:hanging="230"/>
    </w:pPr>
    <w:rPr>
      <w:rFonts w:ascii="Times New Roman" w:eastAsia="Calibri" w:hAnsi="Times New Roman" w:cs="Arial"/>
      <w:sz w:val="24"/>
      <w:szCs w:val="24"/>
      <w:lang w:val="pl-PL" w:eastAsia="pl-PL" w:bidi="ar-SA"/>
    </w:rPr>
  </w:style>
  <w:style w:type="paragraph" w:customStyle="1" w:styleId="Style49">
    <w:name w:val="Style49"/>
    <w:basedOn w:val="Normalny"/>
    <w:uiPriority w:val="99"/>
    <w:rsid w:val="007D4498"/>
    <w:pPr>
      <w:widowControl w:val="0"/>
      <w:autoSpaceDE w:val="0"/>
      <w:spacing w:line="206" w:lineRule="exact"/>
      <w:ind w:hanging="293"/>
    </w:pPr>
    <w:rPr>
      <w:rFonts w:ascii="Times New Roman" w:eastAsia="Calibri" w:hAnsi="Times New Roman" w:cs="Arial"/>
      <w:sz w:val="24"/>
      <w:szCs w:val="24"/>
      <w:lang w:val="pl-PL" w:eastAsia="pl-PL" w:bidi="ar-SA"/>
    </w:rPr>
  </w:style>
  <w:style w:type="character" w:customStyle="1" w:styleId="TekstpodstawowywcityZnak1">
    <w:name w:val="Tekst podstawowy wcięty Znak1"/>
    <w:rsid w:val="007D4498"/>
    <w:rPr>
      <w:rFonts w:ascii="Times New Roman" w:hAnsi="Times New Roman"/>
      <w:szCs w:val="24"/>
    </w:rPr>
  </w:style>
  <w:style w:type="paragraph" w:customStyle="1" w:styleId="Style9">
    <w:name w:val="Style9"/>
    <w:basedOn w:val="Normalny"/>
    <w:rsid w:val="007D4498"/>
    <w:pPr>
      <w:widowControl w:val="0"/>
      <w:autoSpaceDE w:val="0"/>
      <w:spacing w:line="240" w:lineRule="auto"/>
    </w:pPr>
    <w:rPr>
      <w:rFonts w:ascii="Palatino Linotype" w:eastAsia="Calibri" w:hAnsi="Palatino Linotype"/>
      <w:sz w:val="24"/>
      <w:szCs w:val="24"/>
      <w:lang w:val="pl-PL" w:eastAsia="pl-PL" w:bidi="ar-SA"/>
    </w:rPr>
  </w:style>
  <w:style w:type="paragraph" w:customStyle="1" w:styleId="Spisilustracji1">
    <w:name w:val="Spis ilustracji1"/>
    <w:basedOn w:val="Normalny"/>
    <w:next w:val="Normalny"/>
    <w:rsid w:val="007D4498"/>
    <w:pPr>
      <w:ind w:left="1134" w:hanging="1134"/>
    </w:pPr>
    <w:rPr>
      <w:rFonts w:ascii="Times New Roman" w:eastAsia="Calibri" w:hAnsi="Times New Roman"/>
      <w:szCs w:val="24"/>
      <w:lang w:val="pl-PL" w:eastAsia="pl-PL" w:bidi="ar-SA"/>
    </w:rPr>
  </w:style>
  <w:style w:type="paragraph" w:customStyle="1" w:styleId="Spistabel">
    <w:name w:val="Spis tabel"/>
    <w:basedOn w:val="Spisilustracji1"/>
    <w:rsid w:val="007D4498"/>
    <w:pPr>
      <w:spacing w:line="240" w:lineRule="auto"/>
      <w:ind w:left="851" w:hanging="851"/>
    </w:pPr>
    <w:rPr>
      <w:rFonts w:ascii="Arial" w:hAnsi="Arial" w:cs="Arial"/>
      <w:b/>
      <w:sz w:val="20"/>
    </w:rPr>
  </w:style>
  <w:style w:type="paragraph" w:customStyle="1" w:styleId="bezwciecia">
    <w:name w:val="bez wciecia"/>
    <w:basedOn w:val="Normalny"/>
    <w:link w:val="bezwcieciaZnak"/>
    <w:rsid w:val="007D4498"/>
    <w:pPr>
      <w:spacing w:line="240" w:lineRule="auto"/>
      <w:jc w:val="both"/>
    </w:pPr>
    <w:rPr>
      <w:rFonts w:ascii="Calibri" w:hAnsi="Calibri"/>
      <w:sz w:val="20"/>
      <w:szCs w:val="24"/>
      <w:lang w:val="pl-PL" w:eastAsia="pl-PL" w:bidi="ar-SA"/>
    </w:rPr>
  </w:style>
  <w:style w:type="paragraph" w:customStyle="1" w:styleId="Tekstkomentarza1">
    <w:name w:val="Tekst komentarza1"/>
    <w:basedOn w:val="Normalny"/>
    <w:rsid w:val="007D4498"/>
    <w:pPr>
      <w:spacing w:line="240" w:lineRule="auto"/>
    </w:pPr>
    <w:rPr>
      <w:rFonts w:ascii="Times New Roman" w:eastAsia="Calibri" w:hAnsi="Times New Roman"/>
      <w:sz w:val="20"/>
      <w:szCs w:val="24"/>
      <w:lang w:val="pl-PL" w:eastAsia="pl-PL" w:bidi="ar-SA"/>
    </w:rPr>
  </w:style>
  <w:style w:type="paragraph" w:customStyle="1" w:styleId="Listapunktowana21">
    <w:name w:val="Lista punktowana 21"/>
    <w:basedOn w:val="Normalny"/>
    <w:rsid w:val="007D4498"/>
    <w:pPr>
      <w:tabs>
        <w:tab w:val="num" w:pos="567"/>
      </w:tabs>
      <w:spacing w:line="240" w:lineRule="auto"/>
      <w:ind w:left="-1981"/>
    </w:pPr>
    <w:rPr>
      <w:rFonts w:ascii="Times New Roman" w:eastAsia="Calibri" w:hAnsi="Times New Roman"/>
      <w:sz w:val="20"/>
      <w:szCs w:val="24"/>
      <w:lang w:val="pl-PL" w:eastAsia="pl-PL" w:bidi="ar-SA"/>
    </w:rPr>
  </w:style>
  <w:style w:type="paragraph" w:customStyle="1" w:styleId="Spistreci10">
    <w:name w:val="Spis treści 10"/>
    <w:basedOn w:val="Indeks"/>
    <w:rsid w:val="007D4498"/>
    <w:pPr>
      <w:tabs>
        <w:tab w:val="right" w:leader="dot" w:pos="9637"/>
      </w:tabs>
      <w:ind w:left="2547"/>
    </w:pPr>
  </w:style>
  <w:style w:type="paragraph" w:customStyle="1" w:styleId="Zawartotabeli">
    <w:name w:val="Zawartość tabeli"/>
    <w:basedOn w:val="Normalny"/>
    <w:rsid w:val="007D4498"/>
    <w:pPr>
      <w:suppressLineNumbers/>
      <w:spacing w:line="240" w:lineRule="auto"/>
    </w:pPr>
    <w:rPr>
      <w:rFonts w:ascii="Times New Roman" w:eastAsia="Calibri" w:hAnsi="Times New Roman"/>
      <w:sz w:val="20"/>
      <w:szCs w:val="24"/>
      <w:lang w:val="pl-PL" w:eastAsia="pl-PL" w:bidi="ar-SA"/>
    </w:rPr>
  </w:style>
  <w:style w:type="paragraph" w:customStyle="1" w:styleId="Nagwektabeli">
    <w:name w:val="Nagłówek tabeli"/>
    <w:basedOn w:val="Zawartotabeli"/>
    <w:rsid w:val="007D4498"/>
    <w:pPr>
      <w:jc w:val="center"/>
    </w:pPr>
    <w:rPr>
      <w:b/>
      <w:bCs/>
    </w:rPr>
  </w:style>
  <w:style w:type="character" w:customStyle="1" w:styleId="PlandokumentuZnak1">
    <w:name w:val="Plan dokumentu Znak1"/>
    <w:uiPriority w:val="99"/>
    <w:rsid w:val="007D4498"/>
    <w:rPr>
      <w:rFonts w:ascii="Tahoma" w:hAnsi="Tahoma" w:cs="Tahoma"/>
      <w:sz w:val="16"/>
      <w:szCs w:val="16"/>
      <w:lang w:eastAsia="ar-SA"/>
    </w:rPr>
  </w:style>
  <w:style w:type="paragraph" w:customStyle="1" w:styleId="ekometria0">
    <w:name w:val="ekometria"/>
    <w:basedOn w:val="Eko-podstawowy"/>
    <w:link w:val="ekometriaZnak0"/>
    <w:rsid w:val="007D4498"/>
    <w:pPr>
      <w:spacing w:line="240" w:lineRule="auto"/>
      <w:jc w:val="left"/>
    </w:pPr>
    <w:rPr>
      <w:rFonts w:ascii="Times New Roman" w:eastAsia="Calibri" w:hAnsi="Times New Roman"/>
      <w:color w:val="E36C0A"/>
      <w:sz w:val="24"/>
      <w:szCs w:val="24"/>
    </w:rPr>
  </w:style>
  <w:style w:type="character" w:customStyle="1" w:styleId="ekometriaZnak0">
    <w:name w:val="ekometria Znak"/>
    <w:link w:val="ekometria0"/>
    <w:rsid w:val="007D4498"/>
    <w:rPr>
      <w:rFonts w:ascii="Times New Roman" w:eastAsia="Calibri" w:hAnsi="Times New Roman"/>
      <w:color w:val="E36C0A"/>
      <w:sz w:val="24"/>
      <w:szCs w:val="24"/>
      <w:lang w:val="x-none" w:eastAsia="x-none"/>
    </w:rPr>
  </w:style>
  <w:style w:type="paragraph" w:customStyle="1" w:styleId="legendaeko">
    <w:name w:val="legenda_eko"/>
    <w:basedOn w:val="Legenda"/>
    <w:link w:val="legendaekoZnak"/>
    <w:autoRedefine/>
    <w:rsid w:val="007D4498"/>
    <w:pPr>
      <w:spacing w:before="40" w:after="40"/>
      <w:ind w:left="708" w:hanging="851"/>
      <w:jc w:val="both"/>
    </w:pPr>
    <w:rPr>
      <w:rFonts w:eastAsia="Calibri"/>
      <w:b/>
      <w:sz w:val="18"/>
    </w:rPr>
  </w:style>
  <w:style w:type="character" w:customStyle="1" w:styleId="legendaekoZnak">
    <w:name w:val="legenda_eko Znak"/>
    <w:link w:val="legendaeko"/>
    <w:rsid w:val="007D4498"/>
    <w:rPr>
      <w:rFonts w:ascii="Arial" w:eastAsia="Calibri" w:hAnsi="Arial"/>
      <w:b/>
      <w:bCs/>
      <w:sz w:val="18"/>
      <w:szCs w:val="18"/>
      <w:lang w:val="x-none" w:eastAsia="x-none"/>
    </w:rPr>
  </w:style>
  <w:style w:type="paragraph" w:customStyle="1" w:styleId="Nagwek31">
    <w:name w:val="Nagłówek 31"/>
    <w:basedOn w:val="Normalny"/>
    <w:next w:val="Normalny"/>
    <w:rsid w:val="007D4498"/>
    <w:pPr>
      <w:keepNext/>
      <w:tabs>
        <w:tab w:val="num" w:pos="1146"/>
      </w:tabs>
      <w:spacing w:before="240" w:after="60" w:line="240" w:lineRule="auto"/>
      <w:ind w:left="709" w:hanging="283"/>
      <w:jc w:val="both"/>
      <w:outlineLvl w:val="2"/>
    </w:pPr>
    <w:rPr>
      <w:rFonts w:ascii="Times New Roman" w:hAnsi="Times New Roman"/>
      <w:b/>
      <w:bCs/>
      <w:sz w:val="24"/>
      <w:szCs w:val="26"/>
      <w:lang w:val="pl-PL" w:eastAsia="pl-PL" w:bidi="ar-SA"/>
    </w:rPr>
  </w:style>
  <w:style w:type="character" w:customStyle="1" w:styleId="Tekstpodstawowy2Znak1">
    <w:name w:val="Tekst podstawowy 2 Znak1"/>
    <w:uiPriority w:val="99"/>
    <w:rsid w:val="007D4498"/>
    <w:rPr>
      <w:rFonts w:ascii="Times New Roman" w:hAnsi="Times New Roman"/>
      <w:szCs w:val="24"/>
    </w:rPr>
  </w:style>
  <w:style w:type="table" w:customStyle="1" w:styleId="Tabela-Siatka13">
    <w:name w:val="Tabela - Siatka13"/>
    <w:basedOn w:val="Standardowy"/>
    <w:next w:val="Tabela-Siatka"/>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7D4498"/>
    <w:rPr>
      <w:rFonts w:ascii="Courier New" w:hAnsi="Courier New" w:cs="Courier New"/>
    </w:rPr>
  </w:style>
  <w:style w:type="character" w:customStyle="1" w:styleId="WW8Num3z2">
    <w:name w:val="WW8Num3z2"/>
    <w:rsid w:val="007D4498"/>
    <w:rPr>
      <w:rFonts w:ascii="Wingdings" w:hAnsi="Wingdings"/>
    </w:rPr>
  </w:style>
  <w:style w:type="character" w:customStyle="1" w:styleId="WW8Num4z0">
    <w:name w:val="WW8Num4z0"/>
    <w:rsid w:val="007D4498"/>
    <w:rPr>
      <w:rFonts w:ascii="Symbol" w:hAnsi="Symbol"/>
    </w:rPr>
  </w:style>
  <w:style w:type="character" w:customStyle="1" w:styleId="WW8Num4z1">
    <w:name w:val="WW8Num4z1"/>
    <w:rsid w:val="007D4498"/>
    <w:rPr>
      <w:rFonts w:ascii="Courier New" w:hAnsi="Courier New" w:cs="Courier New"/>
    </w:rPr>
  </w:style>
  <w:style w:type="character" w:customStyle="1" w:styleId="WW8Num4z2">
    <w:name w:val="WW8Num4z2"/>
    <w:rsid w:val="007D4498"/>
    <w:rPr>
      <w:rFonts w:ascii="Wingdings" w:hAnsi="Wingdings"/>
    </w:rPr>
  </w:style>
  <w:style w:type="character" w:customStyle="1" w:styleId="WW8Num11z1">
    <w:name w:val="WW8Num11z1"/>
    <w:rsid w:val="007D4498"/>
    <w:rPr>
      <w:rFonts w:ascii="Courier New" w:hAnsi="Courier New" w:cs="Courier New"/>
    </w:rPr>
  </w:style>
  <w:style w:type="character" w:customStyle="1" w:styleId="WW8Num11z2">
    <w:name w:val="WW8Num11z2"/>
    <w:rsid w:val="007D4498"/>
    <w:rPr>
      <w:rFonts w:ascii="Wingdings" w:hAnsi="Wingdings"/>
    </w:rPr>
  </w:style>
  <w:style w:type="character" w:customStyle="1" w:styleId="WW8Num16z1">
    <w:name w:val="WW8Num16z1"/>
    <w:rsid w:val="007D4498"/>
    <w:rPr>
      <w:rFonts w:ascii="Courier New" w:hAnsi="Courier New" w:cs="Courier New"/>
    </w:rPr>
  </w:style>
  <w:style w:type="character" w:customStyle="1" w:styleId="WW8Num16z2">
    <w:name w:val="WW8Num16z2"/>
    <w:rsid w:val="007D4498"/>
    <w:rPr>
      <w:rFonts w:ascii="Wingdings" w:hAnsi="Wingdings"/>
    </w:rPr>
  </w:style>
  <w:style w:type="character" w:customStyle="1" w:styleId="WW8Num20z1">
    <w:name w:val="WW8Num20z1"/>
    <w:rsid w:val="007D4498"/>
    <w:rPr>
      <w:rFonts w:ascii="Times New Roman" w:hAnsi="Times New Roman" w:cs="Times New Roman"/>
    </w:rPr>
  </w:style>
  <w:style w:type="character" w:customStyle="1" w:styleId="WW8Num20z2">
    <w:name w:val="WW8Num20z2"/>
    <w:rsid w:val="007D4498"/>
    <w:rPr>
      <w:rFonts w:ascii="Wingdings" w:hAnsi="Wingdings"/>
    </w:rPr>
  </w:style>
  <w:style w:type="character" w:customStyle="1" w:styleId="WW8Num20z4">
    <w:name w:val="WW8Num20z4"/>
    <w:rsid w:val="007D4498"/>
    <w:rPr>
      <w:rFonts w:ascii="Courier New" w:hAnsi="Courier New" w:cs="Courier New"/>
    </w:rPr>
  </w:style>
  <w:style w:type="character" w:customStyle="1" w:styleId="WW8Num21z5">
    <w:name w:val="WW8Num21z5"/>
    <w:rsid w:val="007D4498"/>
    <w:rPr>
      <w:rFonts w:ascii="Wingdings" w:hAnsi="Wingdings"/>
    </w:rPr>
  </w:style>
  <w:style w:type="character" w:customStyle="1" w:styleId="WW8Num27z1">
    <w:name w:val="WW8Num27z1"/>
    <w:rsid w:val="007D4498"/>
    <w:rPr>
      <w:rFonts w:ascii="Courier New" w:hAnsi="Courier New" w:cs="Courier New"/>
    </w:rPr>
  </w:style>
  <w:style w:type="character" w:customStyle="1" w:styleId="WW8Num29z0">
    <w:name w:val="WW8Num29z0"/>
    <w:rsid w:val="007D4498"/>
    <w:rPr>
      <w:rFonts w:ascii="Symbol" w:hAnsi="Symbol"/>
    </w:rPr>
  </w:style>
  <w:style w:type="character" w:customStyle="1" w:styleId="WW8Num29z1">
    <w:name w:val="WW8Num29z1"/>
    <w:rsid w:val="007D4498"/>
    <w:rPr>
      <w:rFonts w:ascii="Courier New" w:hAnsi="Courier New" w:cs="Courier New"/>
    </w:rPr>
  </w:style>
  <w:style w:type="character" w:customStyle="1" w:styleId="WW8Num29z2">
    <w:name w:val="WW8Num29z2"/>
    <w:rsid w:val="007D4498"/>
    <w:rPr>
      <w:rFonts w:ascii="Wingdings" w:hAnsi="Wingdings"/>
    </w:rPr>
  </w:style>
  <w:style w:type="character" w:customStyle="1" w:styleId="WW8Num30z3">
    <w:name w:val="WW8Num30z3"/>
    <w:rsid w:val="007D4498"/>
    <w:rPr>
      <w:rFonts w:ascii="Symbol" w:hAnsi="Symbol"/>
    </w:rPr>
  </w:style>
  <w:style w:type="character" w:customStyle="1" w:styleId="WW8Num31z3">
    <w:name w:val="WW8Num31z3"/>
    <w:rsid w:val="007D4498"/>
    <w:rPr>
      <w:sz w:val="24"/>
      <w:szCs w:val="24"/>
    </w:rPr>
  </w:style>
  <w:style w:type="character" w:customStyle="1" w:styleId="WW8Num40z0">
    <w:name w:val="WW8Num40z0"/>
    <w:rsid w:val="007D4498"/>
    <w:rPr>
      <w:rFonts w:ascii="Symbol" w:hAnsi="Symbol"/>
    </w:rPr>
  </w:style>
  <w:style w:type="character" w:customStyle="1" w:styleId="WW8Num40z1">
    <w:name w:val="WW8Num40z1"/>
    <w:rsid w:val="007D4498"/>
    <w:rPr>
      <w:rFonts w:ascii="Courier New" w:hAnsi="Courier New" w:cs="Courier New"/>
    </w:rPr>
  </w:style>
  <w:style w:type="character" w:customStyle="1" w:styleId="WW8Num40z2">
    <w:name w:val="WW8Num40z2"/>
    <w:rsid w:val="007D4498"/>
    <w:rPr>
      <w:rFonts w:ascii="Wingdings" w:hAnsi="Wingdings"/>
    </w:rPr>
  </w:style>
  <w:style w:type="character" w:customStyle="1" w:styleId="WW8Num43z1">
    <w:name w:val="WW8Num43z1"/>
    <w:rsid w:val="007D4498"/>
    <w:rPr>
      <w:rFonts w:ascii="Courier New" w:hAnsi="Courier New" w:cs="Courier New"/>
    </w:rPr>
  </w:style>
  <w:style w:type="character" w:customStyle="1" w:styleId="WW8Num43z2">
    <w:name w:val="WW8Num43z2"/>
    <w:rsid w:val="007D4498"/>
    <w:rPr>
      <w:rFonts w:ascii="Wingdings" w:hAnsi="Wingdings"/>
    </w:rPr>
  </w:style>
  <w:style w:type="character" w:customStyle="1" w:styleId="WW8Num57z0">
    <w:name w:val="WW8Num57z0"/>
    <w:rsid w:val="007D4498"/>
    <w:rPr>
      <w:rFonts w:ascii="Symbol" w:hAnsi="Symbol"/>
    </w:rPr>
  </w:style>
  <w:style w:type="character" w:customStyle="1" w:styleId="WW8Num60z1">
    <w:name w:val="WW8Num60z1"/>
    <w:rsid w:val="007D4498"/>
    <w:rPr>
      <w:rFonts w:ascii="Courier New" w:hAnsi="Courier New" w:cs="Courier New"/>
    </w:rPr>
  </w:style>
  <w:style w:type="character" w:customStyle="1" w:styleId="WW8Num60z2">
    <w:name w:val="WW8Num60z2"/>
    <w:rsid w:val="007D4498"/>
    <w:rPr>
      <w:rFonts w:ascii="Wingdings" w:hAnsi="Wingdings"/>
    </w:rPr>
  </w:style>
  <w:style w:type="character" w:customStyle="1" w:styleId="WW8Num65z0">
    <w:name w:val="WW8Num65z0"/>
    <w:rsid w:val="007D4498"/>
    <w:rPr>
      <w:rFonts w:ascii="Symbol" w:hAnsi="Symbol"/>
    </w:rPr>
  </w:style>
  <w:style w:type="character" w:customStyle="1" w:styleId="WW8Num65z1">
    <w:name w:val="WW8Num65z1"/>
    <w:rsid w:val="007D4498"/>
    <w:rPr>
      <w:rFonts w:ascii="Courier New" w:hAnsi="Courier New" w:cs="Courier New"/>
    </w:rPr>
  </w:style>
  <w:style w:type="character" w:customStyle="1" w:styleId="WW8Num65z2">
    <w:name w:val="WW8Num65z2"/>
    <w:rsid w:val="007D4498"/>
    <w:rPr>
      <w:rFonts w:ascii="Wingdings" w:hAnsi="Wingdings"/>
    </w:rPr>
  </w:style>
  <w:style w:type="character" w:customStyle="1" w:styleId="WW8Num69z1">
    <w:name w:val="WW8Num69z1"/>
    <w:rsid w:val="007D4498"/>
    <w:rPr>
      <w:rFonts w:ascii="Courier New" w:hAnsi="Courier New" w:cs="Courier New"/>
    </w:rPr>
  </w:style>
  <w:style w:type="character" w:customStyle="1" w:styleId="WW8Num69z2">
    <w:name w:val="WW8Num69z2"/>
    <w:rsid w:val="007D4498"/>
    <w:rPr>
      <w:rFonts w:ascii="Wingdings" w:hAnsi="Wingdings"/>
    </w:rPr>
  </w:style>
  <w:style w:type="character" w:customStyle="1" w:styleId="WW8Num71z0">
    <w:name w:val="WW8Num71z0"/>
    <w:rsid w:val="007D4498"/>
    <w:rPr>
      <w:rFonts w:ascii="Symbol" w:hAnsi="Symbol"/>
    </w:rPr>
  </w:style>
  <w:style w:type="character" w:customStyle="1" w:styleId="WW8Num71z1">
    <w:name w:val="WW8Num71z1"/>
    <w:rsid w:val="007D4498"/>
    <w:rPr>
      <w:rFonts w:ascii="Courier New" w:hAnsi="Courier New" w:cs="Courier New"/>
    </w:rPr>
  </w:style>
  <w:style w:type="character" w:customStyle="1" w:styleId="WW8Num71z2">
    <w:name w:val="WW8Num71z2"/>
    <w:rsid w:val="007D4498"/>
    <w:rPr>
      <w:rFonts w:ascii="Wingdings" w:hAnsi="Wingdings"/>
    </w:rPr>
  </w:style>
  <w:style w:type="character" w:customStyle="1" w:styleId="WW8Num72z1">
    <w:name w:val="WW8Num72z1"/>
    <w:rsid w:val="007D4498"/>
    <w:rPr>
      <w:rFonts w:ascii="Courier New" w:hAnsi="Courier New" w:cs="Courier New"/>
    </w:rPr>
  </w:style>
  <w:style w:type="character" w:customStyle="1" w:styleId="WW8Num72z2">
    <w:name w:val="WW8Num72z2"/>
    <w:rsid w:val="007D4498"/>
    <w:rPr>
      <w:rFonts w:ascii="Wingdings" w:hAnsi="Wingdings"/>
    </w:rPr>
  </w:style>
  <w:style w:type="character" w:customStyle="1" w:styleId="WW8Num76z1">
    <w:name w:val="WW8Num76z1"/>
    <w:rsid w:val="007D4498"/>
    <w:rPr>
      <w:rFonts w:ascii="Courier New" w:hAnsi="Courier New" w:cs="Courier New"/>
    </w:rPr>
  </w:style>
  <w:style w:type="character" w:customStyle="1" w:styleId="WW8Num76z2">
    <w:name w:val="WW8Num76z2"/>
    <w:rsid w:val="007D4498"/>
    <w:rPr>
      <w:rFonts w:ascii="Wingdings" w:hAnsi="Wingdings"/>
    </w:rPr>
  </w:style>
  <w:style w:type="character" w:customStyle="1" w:styleId="WW8Num84z1">
    <w:name w:val="WW8Num84z1"/>
    <w:rsid w:val="007D4498"/>
    <w:rPr>
      <w:rFonts w:ascii="Courier New" w:hAnsi="Courier New" w:cs="Courier New"/>
    </w:rPr>
  </w:style>
  <w:style w:type="character" w:customStyle="1" w:styleId="WW8Num84z2">
    <w:name w:val="WW8Num84z2"/>
    <w:rsid w:val="007D4498"/>
    <w:rPr>
      <w:rFonts w:ascii="Wingdings" w:hAnsi="Wingdings"/>
    </w:rPr>
  </w:style>
  <w:style w:type="character" w:customStyle="1" w:styleId="WW8Num94z0">
    <w:name w:val="WW8Num94z0"/>
    <w:rsid w:val="007D4498"/>
    <w:rPr>
      <w:rFonts w:ascii="Symbol" w:hAnsi="Symbol"/>
    </w:rPr>
  </w:style>
  <w:style w:type="character" w:customStyle="1" w:styleId="WW8Num94z1">
    <w:name w:val="WW8Num94z1"/>
    <w:rsid w:val="007D4498"/>
    <w:rPr>
      <w:rFonts w:ascii="Courier New" w:hAnsi="Courier New" w:cs="Courier New"/>
    </w:rPr>
  </w:style>
  <w:style w:type="character" w:customStyle="1" w:styleId="WW8Num94z2">
    <w:name w:val="WW8Num94z2"/>
    <w:rsid w:val="007D4498"/>
    <w:rPr>
      <w:rFonts w:ascii="Wingdings" w:hAnsi="Wingdings"/>
    </w:rPr>
  </w:style>
  <w:style w:type="character" w:customStyle="1" w:styleId="WW8Num95z0">
    <w:name w:val="WW8Num95z0"/>
    <w:rsid w:val="007D4498"/>
    <w:rPr>
      <w:rFonts w:ascii="Symbol" w:hAnsi="Symbol"/>
    </w:rPr>
  </w:style>
  <w:style w:type="character" w:customStyle="1" w:styleId="WW8Num95z1">
    <w:name w:val="WW8Num95z1"/>
    <w:rsid w:val="007D4498"/>
    <w:rPr>
      <w:rFonts w:ascii="Courier New" w:hAnsi="Courier New" w:cs="Courier New"/>
    </w:rPr>
  </w:style>
  <w:style w:type="character" w:customStyle="1" w:styleId="WW8Num95z2">
    <w:name w:val="WW8Num95z2"/>
    <w:rsid w:val="007D4498"/>
    <w:rPr>
      <w:rFonts w:ascii="Wingdings" w:hAnsi="Wingdings"/>
    </w:rPr>
  </w:style>
  <w:style w:type="character" w:customStyle="1" w:styleId="WW8Num97z1">
    <w:name w:val="WW8Num97z1"/>
    <w:rsid w:val="007D4498"/>
    <w:rPr>
      <w:rFonts w:ascii="Courier New" w:hAnsi="Courier New" w:cs="Courier New"/>
    </w:rPr>
  </w:style>
  <w:style w:type="character" w:customStyle="1" w:styleId="WW8Num97z2">
    <w:name w:val="WW8Num97z2"/>
    <w:rsid w:val="007D4498"/>
    <w:rPr>
      <w:rFonts w:ascii="Wingdings" w:hAnsi="Wingdings"/>
    </w:rPr>
  </w:style>
  <w:style w:type="character" w:customStyle="1" w:styleId="WW8Num99z0">
    <w:name w:val="WW8Num99z0"/>
    <w:rsid w:val="007D4498"/>
    <w:rPr>
      <w:rFonts w:ascii="Symbol" w:hAnsi="Symbol"/>
    </w:rPr>
  </w:style>
  <w:style w:type="character" w:customStyle="1" w:styleId="WW8Num99z1">
    <w:name w:val="WW8Num99z1"/>
    <w:rsid w:val="007D4498"/>
    <w:rPr>
      <w:rFonts w:ascii="Courier New" w:hAnsi="Courier New" w:cs="Courier New"/>
    </w:rPr>
  </w:style>
  <w:style w:type="character" w:customStyle="1" w:styleId="WW8Num99z2">
    <w:name w:val="WW8Num99z2"/>
    <w:rsid w:val="007D4498"/>
    <w:rPr>
      <w:rFonts w:ascii="Wingdings" w:hAnsi="Wingdings"/>
    </w:rPr>
  </w:style>
  <w:style w:type="character" w:customStyle="1" w:styleId="WW8Num102z1">
    <w:name w:val="WW8Num102z1"/>
    <w:rsid w:val="007D4498"/>
    <w:rPr>
      <w:rFonts w:ascii="Courier New" w:hAnsi="Courier New" w:cs="Courier New"/>
    </w:rPr>
  </w:style>
  <w:style w:type="character" w:customStyle="1" w:styleId="WW8Num102z2">
    <w:name w:val="WW8Num102z2"/>
    <w:rsid w:val="007D4498"/>
    <w:rPr>
      <w:rFonts w:ascii="Wingdings" w:hAnsi="Wingdings"/>
    </w:rPr>
  </w:style>
  <w:style w:type="character" w:customStyle="1" w:styleId="WW8Num104z1">
    <w:name w:val="WW8Num104z1"/>
    <w:rsid w:val="007D4498"/>
    <w:rPr>
      <w:rFonts w:ascii="Courier New" w:hAnsi="Courier New" w:cs="Courier New"/>
    </w:rPr>
  </w:style>
  <w:style w:type="character" w:customStyle="1" w:styleId="WW8Num104z2">
    <w:name w:val="WW8Num104z2"/>
    <w:rsid w:val="007D4498"/>
    <w:rPr>
      <w:rFonts w:ascii="Wingdings" w:hAnsi="Wingdings"/>
    </w:rPr>
  </w:style>
  <w:style w:type="character" w:customStyle="1" w:styleId="WW8Num111z1">
    <w:name w:val="WW8Num111z1"/>
    <w:rsid w:val="007D4498"/>
    <w:rPr>
      <w:rFonts w:ascii="Courier New" w:hAnsi="Courier New" w:cs="Courier New"/>
    </w:rPr>
  </w:style>
  <w:style w:type="character" w:customStyle="1" w:styleId="WW8Num111z2">
    <w:name w:val="WW8Num111z2"/>
    <w:rsid w:val="007D4498"/>
    <w:rPr>
      <w:rFonts w:ascii="Wingdings" w:hAnsi="Wingdings"/>
    </w:rPr>
  </w:style>
  <w:style w:type="character" w:customStyle="1" w:styleId="WW8Num120z1">
    <w:name w:val="WW8Num120z1"/>
    <w:rsid w:val="007D4498"/>
    <w:rPr>
      <w:rFonts w:ascii="Courier New" w:hAnsi="Courier New" w:cs="Courier New"/>
    </w:rPr>
  </w:style>
  <w:style w:type="character" w:customStyle="1" w:styleId="WW8Num120z2">
    <w:name w:val="WW8Num120z2"/>
    <w:rsid w:val="007D4498"/>
    <w:rPr>
      <w:rFonts w:ascii="Wingdings" w:hAnsi="Wingdings"/>
    </w:rPr>
  </w:style>
  <w:style w:type="character" w:customStyle="1" w:styleId="WW8Num132z1">
    <w:name w:val="WW8Num132z1"/>
    <w:rsid w:val="007D4498"/>
    <w:rPr>
      <w:rFonts w:ascii="Courier New" w:hAnsi="Courier New" w:cs="Courier New"/>
    </w:rPr>
  </w:style>
  <w:style w:type="character" w:customStyle="1" w:styleId="WW8Num132z2">
    <w:name w:val="WW8Num132z2"/>
    <w:rsid w:val="007D4498"/>
    <w:rPr>
      <w:rFonts w:ascii="Wingdings" w:hAnsi="Wingdings"/>
    </w:rPr>
  </w:style>
  <w:style w:type="character" w:customStyle="1" w:styleId="WW8Num134z1">
    <w:name w:val="WW8Num134z1"/>
    <w:rsid w:val="007D4498"/>
    <w:rPr>
      <w:rFonts w:ascii="Courier New" w:hAnsi="Courier New" w:cs="Courier New"/>
    </w:rPr>
  </w:style>
  <w:style w:type="character" w:customStyle="1" w:styleId="WW8Num134z2">
    <w:name w:val="WW8Num134z2"/>
    <w:rsid w:val="007D4498"/>
    <w:rPr>
      <w:rFonts w:ascii="Wingdings" w:hAnsi="Wingdings"/>
    </w:rPr>
  </w:style>
  <w:style w:type="character" w:customStyle="1" w:styleId="WW8Num142z1">
    <w:name w:val="WW8Num142z1"/>
    <w:rsid w:val="007D4498"/>
    <w:rPr>
      <w:rFonts w:ascii="Courier New" w:hAnsi="Courier New" w:cs="Courier New"/>
    </w:rPr>
  </w:style>
  <w:style w:type="character" w:customStyle="1" w:styleId="WW8Num142z2">
    <w:name w:val="WW8Num142z2"/>
    <w:rsid w:val="007D4498"/>
    <w:rPr>
      <w:rFonts w:ascii="Wingdings" w:hAnsi="Wingdings"/>
    </w:rPr>
  </w:style>
  <w:style w:type="character" w:customStyle="1" w:styleId="WW8Num143z1">
    <w:name w:val="WW8Num143z1"/>
    <w:rsid w:val="007D4498"/>
    <w:rPr>
      <w:rFonts w:ascii="Courier New" w:hAnsi="Courier New" w:cs="Courier New"/>
    </w:rPr>
  </w:style>
  <w:style w:type="character" w:customStyle="1" w:styleId="WW8Num143z2">
    <w:name w:val="WW8Num143z2"/>
    <w:rsid w:val="007D4498"/>
    <w:rPr>
      <w:rFonts w:ascii="Wingdings" w:hAnsi="Wingdings"/>
    </w:rPr>
  </w:style>
  <w:style w:type="paragraph" w:customStyle="1" w:styleId="mojepisemko">
    <w:name w:val="moje pisemko"/>
    <w:basedOn w:val="Normalny"/>
    <w:rsid w:val="007D4498"/>
    <w:pPr>
      <w:tabs>
        <w:tab w:val="left" w:pos="284"/>
      </w:tabs>
      <w:spacing w:before="280" w:after="280"/>
      <w:ind w:firstLine="284"/>
    </w:pPr>
    <w:rPr>
      <w:rFonts w:ascii="Times New Roman" w:eastAsia="Calibri" w:hAnsi="Times New Roman"/>
      <w:szCs w:val="24"/>
      <w:lang w:val="pl-PL" w:eastAsia="pl-PL" w:bidi="ar-SA"/>
    </w:rPr>
  </w:style>
  <w:style w:type="paragraph" w:customStyle="1" w:styleId="Nag2">
    <w:name w:val="Nag2"/>
    <w:basedOn w:val="Normalny"/>
    <w:next w:val="Normalny"/>
    <w:rsid w:val="007D4498"/>
    <w:pPr>
      <w:tabs>
        <w:tab w:val="left" w:pos="284"/>
      </w:tabs>
      <w:spacing w:before="280" w:after="280" w:line="240" w:lineRule="auto"/>
      <w:ind w:firstLine="284"/>
    </w:pPr>
    <w:rPr>
      <w:rFonts w:ascii="Times New Roman" w:eastAsia="Calibri" w:hAnsi="Times New Roman"/>
      <w:b/>
      <w:sz w:val="28"/>
      <w:szCs w:val="24"/>
      <w:lang w:val="pl-PL" w:eastAsia="pl-PL" w:bidi="ar-SA"/>
    </w:rPr>
  </w:style>
  <w:style w:type="table" w:customStyle="1" w:styleId="Tabela-Siatka111">
    <w:name w:val="Tabela - Siatka111"/>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abstract">
    <w:name w:val="pb_abstract"/>
    <w:rsid w:val="007D4498"/>
  </w:style>
  <w:style w:type="numbering" w:customStyle="1" w:styleId="Bezlisty21">
    <w:name w:val="Bez listy21"/>
    <w:next w:val="Bezlisty"/>
    <w:uiPriority w:val="99"/>
    <w:semiHidden/>
    <w:unhideWhenUsed/>
    <w:rsid w:val="007D4498"/>
  </w:style>
  <w:style w:type="numbering" w:customStyle="1" w:styleId="Bezlisty1111">
    <w:name w:val="Bez listy1111"/>
    <w:next w:val="Bezlisty"/>
    <w:uiPriority w:val="99"/>
    <w:semiHidden/>
    <w:unhideWhenUsed/>
    <w:rsid w:val="007D4498"/>
  </w:style>
  <w:style w:type="character" w:customStyle="1" w:styleId="TekstpodstawowyZnak1">
    <w:name w:val="Tekst podstawowy Znak1"/>
    <w:uiPriority w:val="99"/>
    <w:rsid w:val="007D4498"/>
    <w:rPr>
      <w:rFonts w:ascii="Times New Roman" w:hAnsi="Times New Roman"/>
    </w:rPr>
  </w:style>
  <w:style w:type="character" w:customStyle="1" w:styleId="StopkaZnak1">
    <w:name w:val="Stopka Znak1"/>
    <w:uiPriority w:val="99"/>
    <w:rsid w:val="007D4498"/>
    <w:rPr>
      <w:lang w:eastAsia="pl-PL"/>
    </w:rPr>
  </w:style>
  <w:style w:type="character" w:customStyle="1" w:styleId="TekstdymkaZnak1">
    <w:name w:val="Tekst dymka Znak1"/>
    <w:uiPriority w:val="99"/>
    <w:rsid w:val="007D4498"/>
    <w:rPr>
      <w:rFonts w:ascii="Tahoma" w:hAnsi="Tahoma" w:cs="Tahoma"/>
      <w:sz w:val="16"/>
      <w:szCs w:val="16"/>
      <w:lang w:eastAsia="pl-PL"/>
    </w:rPr>
  </w:style>
  <w:style w:type="character" w:customStyle="1" w:styleId="NagwekZnak1">
    <w:name w:val="Nagłówek Znak1"/>
    <w:uiPriority w:val="99"/>
    <w:rsid w:val="007D4498"/>
    <w:rPr>
      <w:sz w:val="20"/>
      <w:szCs w:val="20"/>
      <w:lang w:eastAsia="pl-PL"/>
    </w:rPr>
  </w:style>
  <w:style w:type="character" w:customStyle="1" w:styleId="TekstprzypisudolnegoZnak1">
    <w:name w:val="Tekst przypisu dolnego Znak1"/>
    <w:uiPriority w:val="99"/>
    <w:rsid w:val="007D4498"/>
    <w:rPr>
      <w:sz w:val="20"/>
      <w:szCs w:val="20"/>
      <w:lang w:eastAsia="pl-PL"/>
    </w:rPr>
  </w:style>
  <w:style w:type="character" w:customStyle="1" w:styleId="TekstprzypisukocowegoZnak1">
    <w:name w:val="Tekst przypisu końcowego Znak1"/>
    <w:uiPriority w:val="99"/>
    <w:rsid w:val="007D4498"/>
    <w:rPr>
      <w:sz w:val="20"/>
      <w:szCs w:val="20"/>
      <w:lang w:eastAsia="pl-PL"/>
    </w:rPr>
  </w:style>
  <w:style w:type="character" w:customStyle="1" w:styleId="TematkomentarzaZnak1">
    <w:name w:val="Temat komentarza Znak1"/>
    <w:uiPriority w:val="99"/>
    <w:rsid w:val="007D4498"/>
    <w:rPr>
      <w:rFonts w:ascii="Times New Roman" w:hAnsi="Times New Roman"/>
      <w:b/>
      <w:bCs/>
      <w:sz w:val="20"/>
      <w:szCs w:val="20"/>
      <w:lang w:eastAsia="pl-PL"/>
    </w:rPr>
  </w:style>
  <w:style w:type="table" w:customStyle="1" w:styleId="Tabela-Siatka22">
    <w:name w:val="Tabela - Siatka22"/>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ropka">
    <w:name w:val="kropka"/>
    <w:basedOn w:val="Default"/>
    <w:next w:val="Default"/>
    <w:uiPriority w:val="99"/>
    <w:rsid w:val="007D4498"/>
    <w:rPr>
      <w:rFonts w:ascii="Bookman Old Style" w:eastAsia="Calibri" w:hAnsi="Bookman Old Style" w:cs="Times New Roman"/>
      <w:color w:val="auto"/>
      <w:sz w:val="20"/>
      <w:lang w:eastAsia="pl-PL"/>
    </w:rPr>
  </w:style>
  <w:style w:type="character" w:customStyle="1" w:styleId="Tekstpodstawowy3Znak1">
    <w:name w:val="Tekst podstawowy 3 Znak1"/>
    <w:link w:val="Tekstpodstawowy3"/>
    <w:rsid w:val="007D4498"/>
    <w:rPr>
      <w:rFonts w:ascii="Arial" w:hAnsi="Arial"/>
      <w:b/>
      <w:bCs/>
      <w:sz w:val="22"/>
      <w:szCs w:val="22"/>
      <w:lang w:val="en-US" w:eastAsia="en-US" w:bidi="en-US"/>
    </w:rPr>
  </w:style>
  <w:style w:type="paragraph" w:customStyle="1" w:styleId="Pa17">
    <w:name w:val="Pa17"/>
    <w:basedOn w:val="Default"/>
    <w:next w:val="Default"/>
    <w:uiPriority w:val="99"/>
    <w:rsid w:val="007D4498"/>
    <w:pPr>
      <w:spacing w:before="160" w:line="201" w:lineRule="atLeast"/>
    </w:pPr>
    <w:rPr>
      <w:rFonts w:ascii="Times New Roman" w:eastAsia="Calibri" w:hAnsi="Times New Roman" w:cs="Times New Roman"/>
      <w:color w:val="auto"/>
      <w:sz w:val="20"/>
      <w:lang w:eastAsia="pl-PL"/>
    </w:rPr>
  </w:style>
  <w:style w:type="paragraph" w:customStyle="1" w:styleId="Pa16">
    <w:name w:val="Pa16"/>
    <w:basedOn w:val="Default"/>
    <w:next w:val="Default"/>
    <w:uiPriority w:val="99"/>
    <w:rsid w:val="007D4498"/>
    <w:pPr>
      <w:spacing w:before="40" w:line="201" w:lineRule="atLeast"/>
    </w:pPr>
    <w:rPr>
      <w:rFonts w:ascii="Times New Roman" w:eastAsia="Calibri" w:hAnsi="Times New Roman" w:cs="Times New Roman"/>
      <w:color w:val="auto"/>
      <w:sz w:val="20"/>
      <w:lang w:eastAsia="pl-PL"/>
    </w:rPr>
  </w:style>
  <w:style w:type="character" w:customStyle="1" w:styleId="A4">
    <w:name w:val="A4"/>
    <w:uiPriority w:val="99"/>
    <w:rsid w:val="007D4498"/>
    <w:rPr>
      <w:color w:val="000000"/>
      <w:sz w:val="13"/>
      <w:szCs w:val="13"/>
    </w:rPr>
  </w:style>
  <w:style w:type="paragraph" w:customStyle="1" w:styleId="Pa20">
    <w:name w:val="Pa20"/>
    <w:basedOn w:val="Default"/>
    <w:next w:val="Default"/>
    <w:uiPriority w:val="99"/>
    <w:rsid w:val="007D4498"/>
    <w:pPr>
      <w:spacing w:before="160" w:line="201" w:lineRule="atLeast"/>
    </w:pPr>
    <w:rPr>
      <w:rFonts w:ascii="Times New Roman" w:eastAsia="Calibri" w:hAnsi="Times New Roman" w:cs="Times New Roman"/>
      <w:color w:val="auto"/>
      <w:sz w:val="20"/>
      <w:lang w:eastAsia="pl-PL"/>
    </w:rPr>
  </w:style>
  <w:style w:type="paragraph" w:customStyle="1" w:styleId="Pa18">
    <w:name w:val="Pa18"/>
    <w:basedOn w:val="Default"/>
    <w:next w:val="Default"/>
    <w:uiPriority w:val="99"/>
    <w:rsid w:val="007D4498"/>
    <w:pPr>
      <w:spacing w:before="100" w:line="201" w:lineRule="atLeast"/>
    </w:pPr>
    <w:rPr>
      <w:rFonts w:ascii="Times New Roman" w:eastAsia="Calibri" w:hAnsi="Times New Roman" w:cs="Times New Roman"/>
      <w:color w:val="auto"/>
      <w:sz w:val="20"/>
      <w:lang w:eastAsia="pl-PL"/>
    </w:rPr>
  </w:style>
  <w:style w:type="paragraph" w:customStyle="1" w:styleId="Pa7">
    <w:name w:val="Pa7"/>
    <w:basedOn w:val="Default"/>
    <w:next w:val="Default"/>
    <w:uiPriority w:val="99"/>
    <w:rsid w:val="007D4498"/>
    <w:pPr>
      <w:spacing w:before="100" w:line="201" w:lineRule="atLeast"/>
    </w:pPr>
    <w:rPr>
      <w:rFonts w:ascii="Times New Roman" w:eastAsia="Calibri" w:hAnsi="Times New Roman" w:cs="Times New Roman"/>
      <w:color w:val="auto"/>
      <w:sz w:val="20"/>
      <w:lang w:eastAsia="pl-PL"/>
    </w:rPr>
  </w:style>
  <w:style w:type="paragraph" w:customStyle="1" w:styleId="Dzie">
    <w:name w:val="Dzień"/>
    <w:basedOn w:val="Normalny"/>
    <w:rsid w:val="007D4498"/>
    <w:pPr>
      <w:tabs>
        <w:tab w:val="num" w:pos="360"/>
        <w:tab w:val="left" w:pos="1247"/>
      </w:tabs>
      <w:ind w:left="360" w:hanging="360"/>
      <w:jc w:val="both"/>
    </w:pPr>
    <w:rPr>
      <w:rFonts w:ascii="Times New Roman" w:hAnsi="Times New Roman"/>
      <w:sz w:val="24"/>
      <w:szCs w:val="24"/>
      <w:lang w:val="pl-PL" w:eastAsia="pl-PL" w:bidi="ar-SA"/>
    </w:rPr>
  </w:style>
  <w:style w:type="character" w:customStyle="1" w:styleId="SpisilustracjiZnak">
    <w:name w:val="Spis ilustracji Znak"/>
    <w:link w:val="Spisilustracji"/>
    <w:uiPriority w:val="99"/>
    <w:rsid w:val="007D4498"/>
    <w:rPr>
      <w:rFonts w:ascii="Times New Roman" w:eastAsia="Calibri" w:hAnsi="Times New Roman"/>
      <w:smallCaps/>
      <w:lang w:val="x-none" w:eastAsia="en-US"/>
    </w:rPr>
  </w:style>
  <w:style w:type="character" w:customStyle="1" w:styleId="Spistreci2Znak">
    <w:name w:val="Spis treści 2 Znak"/>
    <w:link w:val="Spistreci2"/>
    <w:uiPriority w:val="39"/>
    <w:rsid w:val="007D4498"/>
    <w:rPr>
      <w:rFonts w:ascii="Arial" w:hAnsi="Arial"/>
      <w:sz w:val="22"/>
      <w:szCs w:val="22"/>
      <w:lang w:val="en-US" w:eastAsia="en-US" w:bidi="en-US"/>
    </w:rPr>
  </w:style>
  <w:style w:type="paragraph" w:styleId="HTML-wstpniesformatowany">
    <w:name w:val="HTML Preformatted"/>
    <w:basedOn w:val="Normalny"/>
    <w:link w:val="HTML-wstpniesformatowanyZnak"/>
    <w:rsid w:val="007D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lang w:val="x-none" w:eastAsia="x-none" w:bidi="ar-SA"/>
    </w:rPr>
  </w:style>
  <w:style w:type="character" w:customStyle="1" w:styleId="HTML-wstpniesformatowanyZnak">
    <w:name w:val="HTML - wstępnie sformatowany Znak"/>
    <w:basedOn w:val="Domylnaczcionkaakapitu"/>
    <w:link w:val="HTML-wstpniesformatowany"/>
    <w:rsid w:val="007D4498"/>
    <w:rPr>
      <w:rFonts w:ascii="Courier New" w:hAnsi="Courier New"/>
      <w:color w:val="000000"/>
      <w:lang w:val="x-none" w:eastAsia="x-none"/>
    </w:rPr>
  </w:style>
  <w:style w:type="character" w:customStyle="1" w:styleId="longtext">
    <w:name w:val="long_text"/>
    <w:rsid w:val="007D4498"/>
  </w:style>
  <w:style w:type="numbering" w:customStyle="1" w:styleId="Bezlisty31">
    <w:name w:val="Bez listy31"/>
    <w:next w:val="Bezlisty"/>
    <w:uiPriority w:val="99"/>
    <w:semiHidden/>
    <w:unhideWhenUsed/>
    <w:rsid w:val="007D4498"/>
  </w:style>
  <w:style w:type="table" w:customStyle="1" w:styleId="Tabela-Siatka131">
    <w:name w:val="Tabela - Siatka131"/>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3">
    <w:name w:val="Font Style73"/>
    <w:uiPriority w:val="99"/>
    <w:rsid w:val="007D4498"/>
    <w:rPr>
      <w:rFonts w:ascii="Times New Roman" w:hAnsi="Times New Roman" w:cs="Times New Roman"/>
      <w:b/>
      <w:bCs/>
      <w:color w:val="000000"/>
      <w:sz w:val="34"/>
      <w:szCs w:val="34"/>
    </w:rPr>
  </w:style>
  <w:style w:type="numbering" w:customStyle="1" w:styleId="Bezlisty41">
    <w:name w:val="Bez listy41"/>
    <w:next w:val="Bezlisty"/>
    <w:uiPriority w:val="99"/>
    <w:semiHidden/>
    <w:unhideWhenUsed/>
    <w:rsid w:val="007D4498"/>
  </w:style>
  <w:style w:type="paragraph" w:customStyle="1" w:styleId="bezodstepow">
    <w:name w:val="bez_odstepow"/>
    <w:basedOn w:val="ekopodstawowy"/>
    <w:link w:val="bezodstepowZnak"/>
    <w:rsid w:val="007D4498"/>
    <w:pPr>
      <w:ind w:firstLine="0"/>
    </w:pPr>
    <w:rPr>
      <w:color w:val="auto"/>
      <w:szCs w:val="22"/>
      <w:lang w:eastAsia="x-none"/>
    </w:rPr>
  </w:style>
  <w:style w:type="character" w:customStyle="1" w:styleId="bezodstepowZnak">
    <w:name w:val="bez_odstepow Znak"/>
    <w:link w:val="bezodstepow"/>
    <w:rsid w:val="007D4498"/>
    <w:rPr>
      <w:rFonts w:ascii="Times New Roman" w:eastAsia="Calibri" w:hAnsi="Times New Roman"/>
      <w:sz w:val="24"/>
      <w:szCs w:val="22"/>
      <w:lang w:val="x-none" w:eastAsia="x-none"/>
    </w:rPr>
  </w:style>
  <w:style w:type="character" w:customStyle="1" w:styleId="MapadokumentuZnak1">
    <w:name w:val="Mapa dokumentu Znak1"/>
    <w:uiPriority w:val="99"/>
    <w:semiHidden/>
    <w:rsid w:val="007D4498"/>
    <w:rPr>
      <w:rFonts w:ascii="Tahoma" w:hAnsi="Tahoma" w:cs="Tahoma"/>
      <w:sz w:val="16"/>
      <w:szCs w:val="16"/>
    </w:rPr>
  </w:style>
  <w:style w:type="numbering" w:customStyle="1" w:styleId="Bezlisty6">
    <w:name w:val="Bez listy6"/>
    <w:next w:val="Bezlisty"/>
    <w:uiPriority w:val="99"/>
    <w:semiHidden/>
    <w:unhideWhenUsed/>
    <w:rsid w:val="007D4498"/>
  </w:style>
  <w:style w:type="table" w:customStyle="1" w:styleId="Tabela-Siatka9">
    <w:name w:val="Tabela - Siatka9"/>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rsid w:val="007D4498"/>
  </w:style>
  <w:style w:type="table" w:customStyle="1" w:styleId="Tabela-Siatka14">
    <w:name w:val="Tabela - Siatka14"/>
    <w:basedOn w:val="Standardowy"/>
    <w:next w:val="Tabela-Siatka"/>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7D4498"/>
  </w:style>
  <w:style w:type="numbering" w:customStyle="1" w:styleId="Bezlisty112">
    <w:name w:val="Bez listy112"/>
    <w:next w:val="Bezlisty"/>
    <w:uiPriority w:val="99"/>
    <w:semiHidden/>
    <w:unhideWhenUsed/>
    <w:rsid w:val="007D4498"/>
  </w:style>
  <w:style w:type="table" w:customStyle="1" w:styleId="Tabela-Siatka23">
    <w:name w:val="Tabela - Siatka23"/>
    <w:basedOn w:val="Standardowy"/>
    <w:next w:val="Tabela-Siatka"/>
    <w:uiPriority w:val="59"/>
    <w:rsid w:val="007D449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7D4498"/>
  </w:style>
  <w:style w:type="table" w:customStyle="1" w:styleId="Tabela-Siatka132">
    <w:name w:val="Tabela - Siatka132"/>
    <w:basedOn w:val="Standardowy"/>
    <w:next w:val="Tabela-Siatka"/>
    <w:uiPriority w:val="59"/>
    <w:rsid w:val="007D4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7D4498"/>
  </w:style>
  <w:style w:type="table" w:customStyle="1" w:styleId="Tabela-Siatka10">
    <w:name w:val="Tabela - Siatka10"/>
    <w:basedOn w:val="Standardowy"/>
    <w:next w:val="Tabela-Siatka"/>
    <w:uiPriority w:val="59"/>
    <w:rsid w:val="007D4498"/>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jasnienie">
    <w:name w:val="wyjasnienie"/>
    <w:basedOn w:val="ekopodstawowy0"/>
    <w:link w:val="wyjasnienieZnak"/>
    <w:qFormat/>
    <w:rsid w:val="007D4498"/>
    <w:pPr>
      <w:ind w:firstLine="0"/>
    </w:pPr>
  </w:style>
  <w:style w:type="numbering" w:customStyle="1" w:styleId="Bezlisty7">
    <w:name w:val="Bez listy7"/>
    <w:next w:val="Bezlisty"/>
    <w:uiPriority w:val="99"/>
    <w:semiHidden/>
    <w:unhideWhenUsed/>
    <w:rsid w:val="007D4498"/>
  </w:style>
  <w:style w:type="character" w:customStyle="1" w:styleId="wyjasnienieZnak">
    <w:name w:val="wyjasnienie Znak"/>
    <w:basedOn w:val="ekopodstawowyZnak0"/>
    <w:link w:val="wyjasnienie"/>
    <w:rsid w:val="007D4498"/>
    <w:rPr>
      <w:rFonts w:ascii="Arial" w:hAnsi="Arial"/>
      <w:szCs w:val="22"/>
      <w:lang w:val="x-none" w:eastAsia="x-none"/>
    </w:rPr>
  </w:style>
  <w:style w:type="table" w:customStyle="1" w:styleId="Tabela-Siatka16">
    <w:name w:val="Tabela - Siatka16"/>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D4498"/>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ny"/>
    <w:rsid w:val="007D4498"/>
    <w:pPr>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65">
    <w:name w:val="xl65"/>
    <w:basedOn w:val="Normalny"/>
    <w:rsid w:val="007D44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66">
    <w:name w:val="xl66"/>
    <w:basedOn w:val="Normalny"/>
    <w:rsid w:val="007D44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67">
    <w:name w:val="xl67"/>
    <w:basedOn w:val="Normalny"/>
    <w:rsid w:val="007D44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68">
    <w:name w:val="xl68"/>
    <w:basedOn w:val="Normalny"/>
    <w:rsid w:val="007D44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69">
    <w:name w:val="xl69"/>
    <w:basedOn w:val="Normalny"/>
    <w:rsid w:val="007D4498"/>
    <w:pPr>
      <w:spacing w:before="100" w:beforeAutospacing="1" w:after="100" w:afterAutospacing="1" w:line="240" w:lineRule="auto"/>
      <w:textAlignment w:val="center"/>
    </w:pPr>
    <w:rPr>
      <w:rFonts w:ascii="Times New Roman" w:hAnsi="Times New Roman"/>
      <w:sz w:val="24"/>
      <w:szCs w:val="24"/>
      <w:lang w:val="pl-PL" w:eastAsia="pl-PL" w:bidi="ar-SA"/>
    </w:rPr>
  </w:style>
  <w:style w:type="paragraph" w:customStyle="1" w:styleId="xl70">
    <w:name w:val="xl70"/>
    <w:basedOn w:val="Normalny"/>
    <w:rsid w:val="007D4498"/>
    <w:pPr>
      <w:pBdr>
        <w:top w:val="single" w:sz="4" w:space="0" w:color="auto"/>
        <w:left w:val="single" w:sz="4" w:space="0" w:color="auto"/>
        <w:bottom w:val="single" w:sz="4" w:space="0" w:color="auto"/>
        <w:right w:val="single" w:sz="4" w:space="0" w:color="auto"/>
      </w:pBdr>
      <w:shd w:val="clear" w:color="000000" w:fill="D3D3D3"/>
      <w:spacing w:before="100" w:beforeAutospacing="1" w:after="100" w:afterAutospacing="1" w:line="240" w:lineRule="auto"/>
      <w:jc w:val="center"/>
      <w:textAlignment w:val="center"/>
    </w:pPr>
    <w:rPr>
      <w:rFonts w:ascii="Times New Roman" w:hAnsi="Times New Roman"/>
      <w:color w:val="000000"/>
      <w:sz w:val="24"/>
      <w:szCs w:val="24"/>
      <w:lang w:val="pl-PL" w:eastAsia="pl-PL" w:bidi="ar-SA"/>
    </w:rPr>
  </w:style>
  <w:style w:type="paragraph" w:customStyle="1" w:styleId="xl71">
    <w:name w:val="xl71"/>
    <w:basedOn w:val="Normalny"/>
    <w:rsid w:val="007D4498"/>
    <w:pPr>
      <w:spacing w:before="100" w:beforeAutospacing="1" w:after="100" w:afterAutospacing="1" w:line="240" w:lineRule="auto"/>
      <w:jc w:val="center"/>
      <w:textAlignment w:val="center"/>
    </w:pPr>
    <w:rPr>
      <w:rFonts w:ascii="Times New Roman" w:hAnsi="Times New Roman"/>
      <w:sz w:val="24"/>
      <w:szCs w:val="24"/>
      <w:lang w:val="pl-PL" w:eastAsia="pl-PL" w:bidi="ar-SA"/>
    </w:rPr>
  </w:style>
  <w:style w:type="paragraph" w:customStyle="1" w:styleId="xl72">
    <w:name w:val="xl72"/>
    <w:basedOn w:val="Normalny"/>
    <w:rsid w:val="007D4498"/>
    <w:pPr>
      <w:pBdr>
        <w:top w:val="single" w:sz="4" w:space="0" w:color="auto"/>
        <w:left w:val="single" w:sz="4" w:space="0" w:color="auto"/>
        <w:bottom w:val="single" w:sz="4" w:space="0" w:color="auto"/>
        <w:right w:val="single" w:sz="4" w:space="0" w:color="auto"/>
      </w:pBdr>
      <w:shd w:val="clear" w:color="000000" w:fill="D3D3D3"/>
      <w:spacing w:before="100" w:beforeAutospacing="1" w:after="100" w:afterAutospacing="1" w:line="240" w:lineRule="auto"/>
      <w:jc w:val="center"/>
      <w:textAlignment w:val="center"/>
    </w:pPr>
    <w:rPr>
      <w:rFonts w:ascii="Times New Roman" w:hAnsi="Times New Roman"/>
      <w:color w:val="000000"/>
      <w:sz w:val="24"/>
      <w:szCs w:val="24"/>
      <w:lang w:val="pl-PL" w:eastAsia="pl-PL" w:bidi="ar-SA"/>
    </w:rPr>
  </w:style>
  <w:style w:type="table" w:customStyle="1" w:styleId="Tabela-Siatka25">
    <w:name w:val="Tabela - Siatka25"/>
    <w:basedOn w:val="Standardowy"/>
    <w:next w:val="Tabela-Siatka"/>
    <w:uiPriority w:val="5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59"/>
    <w:rsid w:val="007D4498"/>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59"/>
    <w:rsid w:val="007D4498"/>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59"/>
    <w:rsid w:val="007D4498"/>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7D4498"/>
  </w:style>
  <w:style w:type="table" w:customStyle="1" w:styleId="Tabela-Siatka29">
    <w:name w:val="Tabela - Siatka29"/>
    <w:basedOn w:val="Standardowy"/>
    <w:next w:val="Tabela-Siatka"/>
    <w:uiPriority w:val="59"/>
    <w:rsid w:val="007D4498"/>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D4498"/>
    <w:pPr>
      <w:suppressAutoHyphens/>
      <w:autoSpaceDN w:val="0"/>
      <w:textAlignment w:val="baseline"/>
    </w:pPr>
    <w:rPr>
      <w:rFonts w:ascii="Liberation Serif" w:eastAsia="SimSun" w:hAnsi="Liberation Serif" w:cs="Arial"/>
      <w:kern w:val="3"/>
      <w:sz w:val="24"/>
      <w:szCs w:val="24"/>
      <w:lang w:eastAsia="zh-CN" w:bidi="hi-IN"/>
    </w:rPr>
  </w:style>
  <w:style w:type="table" w:customStyle="1" w:styleId="Tabela-Siatka30">
    <w:name w:val="Tabela - Siatka30"/>
    <w:basedOn w:val="Standardowy"/>
    <w:next w:val="Tabela-Siatka"/>
    <w:uiPriority w:val="5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rsid w:val="007D4498"/>
    <w:rPr>
      <w:rFonts w:ascii="Arial" w:eastAsia="Times New Roman" w:hAnsi="Arial" w:cs="Arial"/>
      <w:b/>
      <w:bCs/>
      <w:kern w:val="32"/>
      <w:sz w:val="32"/>
      <w:szCs w:val="32"/>
    </w:rPr>
  </w:style>
  <w:style w:type="paragraph" w:customStyle="1" w:styleId="A9EF8E5D5596415681E698D332012126">
    <w:name w:val="A9EF8E5D5596415681E698D332012126"/>
    <w:rsid w:val="007D4498"/>
    <w:pPr>
      <w:spacing w:after="200" w:line="276" w:lineRule="auto"/>
    </w:pPr>
    <w:rPr>
      <w:sz w:val="22"/>
      <w:szCs w:val="22"/>
    </w:rPr>
  </w:style>
  <w:style w:type="paragraph" w:customStyle="1" w:styleId="Nagwek4spis">
    <w:name w:val="Nagłówek 4 spis"/>
    <w:basedOn w:val="Nagwek2"/>
    <w:link w:val="Nagwek4spisZnak"/>
    <w:rsid w:val="007D4498"/>
    <w:pPr>
      <w:keepLines w:val="0"/>
      <w:spacing w:before="240"/>
      <w:ind w:left="576"/>
      <w:jc w:val="both"/>
    </w:pPr>
    <w:rPr>
      <w:rFonts w:eastAsia="Calibri" w:cs="Arial"/>
      <w:iCs/>
      <w:sz w:val="28"/>
      <w:szCs w:val="28"/>
      <w:lang w:val="pl-PL" w:eastAsia="pl-PL"/>
    </w:rPr>
  </w:style>
  <w:style w:type="character" w:customStyle="1" w:styleId="Nagwek4spisZnak">
    <w:name w:val="Nagłówek 4 spis Znak"/>
    <w:link w:val="Nagwek4spis"/>
    <w:rsid w:val="007D4498"/>
    <w:rPr>
      <w:rFonts w:ascii="Arial" w:eastAsia="Calibri" w:hAnsi="Arial" w:cs="Arial"/>
      <w:b/>
      <w:bCs/>
      <w:iCs/>
      <w:sz w:val="28"/>
      <w:szCs w:val="28"/>
    </w:rPr>
  </w:style>
  <w:style w:type="paragraph" w:customStyle="1" w:styleId="1111Styl1">
    <w:name w:val="1.1.1.1 Styl1"/>
    <w:basedOn w:val="Nagwek4spis"/>
    <w:link w:val="1111Styl1Znak"/>
    <w:rsid w:val="007D4498"/>
  </w:style>
  <w:style w:type="character" w:customStyle="1" w:styleId="1111Styl1Znak">
    <w:name w:val="1.1.1.1 Styl1 Znak"/>
    <w:link w:val="1111Styl1"/>
    <w:rsid w:val="007D4498"/>
    <w:rPr>
      <w:rFonts w:ascii="Arial" w:eastAsia="Calibri" w:hAnsi="Arial" w:cs="Arial"/>
      <w:b/>
      <w:bCs/>
      <w:iCs/>
      <w:sz w:val="28"/>
      <w:szCs w:val="28"/>
    </w:rPr>
  </w:style>
  <w:style w:type="paragraph" w:customStyle="1" w:styleId="Table">
    <w:name w:val="Table"/>
    <w:basedOn w:val="Standard"/>
    <w:rsid w:val="007D4498"/>
    <w:pPr>
      <w:widowControl w:val="0"/>
    </w:pPr>
    <w:rPr>
      <w:rFonts w:eastAsia="Times New Roman"/>
    </w:rPr>
  </w:style>
  <w:style w:type="paragraph" w:customStyle="1" w:styleId="TABELA1">
    <w:name w:val="TABELA"/>
    <w:basedOn w:val="Standard"/>
    <w:rsid w:val="007D4498"/>
    <w:pPr>
      <w:widowControl w:val="0"/>
    </w:pPr>
    <w:rPr>
      <w:sz w:val="20"/>
    </w:rPr>
  </w:style>
  <w:style w:type="character" w:customStyle="1" w:styleId="Domylnaczcionkaakapitu3">
    <w:name w:val="Domyślna czcionka akapitu3"/>
    <w:rsid w:val="007D4498"/>
  </w:style>
  <w:style w:type="table" w:customStyle="1" w:styleId="Tabela-Siatka33">
    <w:name w:val="Tabela - Siatka33"/>
    <w:basedOn w:val="Standardowy"/>
    <w:next w:val="Tabela-Siatka"/>
    <w:uiPriority w:val="39"/>
    <w:rsid w:val="007D449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7D4498"/>
    <w:rPr>
      <w:color w:val="605E5C"/>
      <w:shd w:val="clear" w:color="auto" w:fill="E1DFDD"/>
    </w:rPr>
  </w:style>
  <w:style w:type="numbering" w:customStyle="1" w:styleId="Bezlisty9">
    <w:name w:val="Bez listy9"/>
    <w:next w:val="Bezlisty"/>
    <w:uiPriority w:val="99"/>
    <w:semiHidden/>
    <w:unhideWhenUsed/>
    <w:rsid w:val="006D05A7"/>
  </w:style>
  <w:style w:type="table" w:customStyle="1" w:styleId="Tabela-Siatka34">
    <w:name w:val="Tabela - Siatka34"/>
    <w:basedOn w:val="Standardowy"/>
    <w:next w:val="Tabela-Siatka"/>
    <w:uiPriority w:val="3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6D05A7"/>
  </w:style>
  <w:style w:type="table" w:customStyle="1" w:styleId="Tabela-Siatka210">
    <w:name w:val="Tabela - Siatka210"/>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6D05A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D05A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6D05A7"/>
  </w:style>
  <w:style w:type="table" w:customStyle="1" w:styleId="Tabela-Siatka113">
    <w:name w:val="Tabela - Siatka113"/>
    <w:basedOn w:val="Standardowy"/>
    <w:next w:val="Tabela-Siatka"/>
    <w:uiPriority w:val="59"/>
    <w:rsid w:val="006D05A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3">
    <w:name w:val="Bez listy33"/>
    <w:next w:val="Bezlisty"/>
    <w:uiPriority w:val="99"/>
    <w:semiHidden/>
    <w:unhideWhenUsed/>
    <w:rsid w:val="006D05A7"/>
  </w:style>
  <w:style w:type="numbering" w:customStyle="1" w:styleId="Bezlisty113">
    <w:name w:val="Bez listy113"/>
    <w:next w:val="Bezlisty"/>
    <w:uiPriority w:val="99"/>
    <w:semiHidden/>
    <w:unhideWhenUsed/>
    <w:rsid w:val="006D05A7"/>
  </w:style>
  <w:style w:type="table" w:customStyle="1" w:styleId="Tabela-Siatka51">
    <w:name w:val="Tabela - Siatka51"/>
    <w:basedOn w:val="Standardowy"/>
    <w:next w:val="Tabela-Siatka"/>
    <w:uiPriority w:val="59"/>
    <w:rsid w:val="006D05A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1">
    <w:name w:val="Tabela - Siatka61"/>
    <w:basedOn w:val="Standardowy"/>
    <w:next w:val="Tabela-Siatka"/>
    <w:uiPriority w:val="59"/>
    <w:rsid w:val="006D05A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511">
    <w:name w:val="Tabela siatki 4 — akcent 511"/>
    <w:basedOn w:val="Standardowy"/>
    <w:uiPriority w:val="49"/>
    <w:rsid w:val="006D05A7"/>
    <w:rPr>
      <w:rFonts w:eastAsia="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Bezlisty43">
    <w:name w:val="Bez listy43"/>
    <w:next w:val="Bezlisty"/>
    <w:semiHidden/>
    <w:rsid w:val="006D05A7"/>
  </w:style>
  <w:style w:type="table" w:customStyle="1" w:styleId="Tabela-Siatka71">
    <w:name w:val="Tabela - Siatka71"/>
    <w:basedOn w:val="Standardowy"/>
    <w:next w:val="Tabela-Siatka"/>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D05A7"/>
  </w:style>
  <w:style w:type="table" w:customStyle="1" w:styleId="Tabela-Siatka81">
    <w:name w:val="Tabela - Siatka81"/>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rsid w:val="006D05A7"/>
  </w:style>
  <w:style w:type="table" w:customStyle="1" w:styleId="Tabela-Siatka133">
    <w:name w:val="Tabela - Siatka133"/>
    <w:basedOn w:val="Standardowy"/>
    <w:next w:val="Tabela-Siatka"/>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6D05A7"/>
  </w:style>
  <w:style w:type="numbering" w:customStyle="1" w:styleId="Bezlisty1112">
    <w:name w:val="Bez listy1112"/>
    <w:next w:val="Bezlisty"/>
    <w:uiPriority w:val="99"/>
    <w:semiHidden/>
    <w:unhideWhenUsed/>
    <w:rsid w:val="006D05A7"/>
  </w:style>
  <w:style w:type="table" w:customStyle="1" w:styleId="Tabela-Siatka221">
    <w:name w:val="Tabela - Siatka221"/>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1">
    <w:name w:val="Tabela - Siatka121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6D05A7"/>
  </w:style>
  <w:style w:type="table" w:customStyle="1" w:styleId="Tabela-Siatka1311">
    <w:name w:val="Tabela - Siatka131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1">
    <w:name w:val="Bez listy411"/>
    <w:next w:val="Bezlisty"/>
    <w:uiPriority w:val="99"/>
    <w:semiHidden/>
    <w:unhideWhenUsed/>
    <w:rsid w:val="006D05A7"/>
  </w:style>
  <w:style w:type="numbering" w:customStyle="1" w:styleId="Bezlisty61">
    <w:name w:val="Bez listy61"/>
    <w:next w:val="Bezlisty"/>
    <w:uiPriority w:val="99"/>
    <w:semiHidden/>
    <w:unhideWhenUsed/>
    <w:rsid w:val="006D05A7"/>
  </w:style>
  <w:style w:type="table" w:customStyle="1" w:styleId="Tabela-Siatka91">
    <w:name w:val="Tabela - Siatka91"/>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rsid w:val="006D05A7"/>
  </w:style>
  <w:style w:type="table" w:customStyle="1" w:styleId="Tabela-Siatka141">
    <w:name w:val="Tabela - Siatka141"/>
    <w:basedOn w:val="Standardowy"/>
    <w:next w:val="Tabela-Siatka"/>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1">
    <w:name w:val="Tabela - Siatka112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6D05A7"/>
  </w:style>
  <w:style w:type="numbering" w:customStyle="1" w:styleId="Bezlisty1121">
    <w:name w:val="Bez listy1121"/>
    <w:next w:val="Bezlisty"/>
    <w:uiPriority w:val="99"/>
    <w:semiHidden/>
    <w:unhideWhenUsed/>
    <w:rsid w:val="006D05A7"/>
  </w:style>
  <w:style w:type="table" w:customStyle="1" w:styleId="Tabela-Siatka231">
    <w:name w:val="Tabela - Siatka231"/>
    <w:basedOn w:val="Standardowy"/>
    <w:next w:val="Tabela-Siatka"/>
    <w:uiPriority w:val="59"/>
    <w:rsid w:val="006D05A7"/>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1">
    <w:name w:val="Tabela - Siatka122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6D05A7"/>
  </w:style>
  <w:style w:type="table" w:customStyle="1" w:styleId="Tabela-Siatka1321">
    <w:name w:val="Tabela - Siatka1321"/>
    <w:basedOn w:val="Standardowy"/>
    <w:next w:val="Tabela-Siatka"/>
    <w:uiPriority w:val="59"/>
    <w:rsid w:val="006D05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1">
    <w:name w:val="Bez listy421"/>
    <w:next w:val="Bezlisty"/>
    <w:uiPriority w:val="99"/>
    <w:semiHidden/>
    <w:unhideWhenUsed/>
    <w:rsid w:val="006D05A7"/>
  </w:style>
  <w:style w:type="table" w:customStyle="1" w:styleId="Tabela-Siatka101">
    <w:name w:val="Tabela - Siatka101"/>
    <w:basedOn w:val="Standardowy"/>
    <w:next w:val="Tabela-Siatka"/>
    <w:uiPriority w:val="59"/>
    <w:rsid w:val="006D05A7"/>
    <w:rPr>
      <w:rFonts w:ascii="Times New Roman" w:eastAsia="Calibri"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5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6D05A7"/>
  </w:style>
  <w:style w:type="table" w:customStyle="1" w:styleId="Tabela-Siatka161">
    <w:name w:val="Tabela - Siatka16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uiPriority w:val="59"/>
    <w:rsid w:val="006D05A7"/>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5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59"/>
    <w:rsid w:val="006D05A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59"/>
    <w:rsid w:val="006D05A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1">
    <w:name w:val="Tabela - Siatka281"/>
    <w:basedOn w:val="Standardowy"/>
    <w:next w:val="Tabela-Siatka"/>
    <w:uiPriority w:val="59"/>
    <w:rsid w:val="006D05A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6D05A7"/>
  </w:style>
  <w:style w:type="table" w:customStyle="1" w:styleId="Tabela-Siatka291">
    <w:name w:val="Tabela - Siatka291"/>
    <w:basedOn w:val="Standardowy"/>
    <w:next w:val="Tabela-Siatka"/>
    <w:uiPriority w:val="59"/>
    <w:rsid w:val="006D05A7"/>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01">
    <w:name w:val="Tabela - Siatka301"/>
    <w:basedOn w:val="Standardowy"/>
    <w:next w:val="Tabela-Siatka"/>
    <w:uiPriority w:val="5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3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3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6D05A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EC74E2"/>
    <w:pPr>
      <w:spacing w:before="100" w:beforeAutospacing="1" w:after="100" w:afterAutospacing="1" w:line="240" w:lineRule="auto"/>
    </w:pPr>
    <w:rPr>
      <w:rFonts w:ascii="Times New Roman" w:hAnsi="Times New Roman"/>
      <w:sz w:val="24"/>
      <w:szCs w:val="24"/>
      <w:lang w:val="pl-PL" w:eastAsia="pl-PL" w:bidi="ar-SA"/>
    </w:rPr>
  </w:style>
  <w:style w:type="paragraph" w:customStyle="1" w:styleId="xl73">
    <w:name w:val="xl73"/>
    <w:basedOn w:val="Normalny"/>
    <w:rsid w:val="00EC74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pl-PL" w:eastAsia="pl-PL" w:bidi="ar-SA"/>
    </w:rPr>
  </w:style>
  <w:style w:type="table" w:customStyle="1" w:styleId="Tabela-Siatka36">
    <w:name w:val="Tabela - Siatka36"/>
    <w:basedOn w:val="Standardowy"/>
    <w:next w:val="Tabela-Siatka"/>
    <w:uiPriority w:val="39"/>
    <w:rsid w:val="00C449F8"/>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C6AC3"/>
    <w:pPr>
      <w:spacing w:before="100" w:beforeAutospacing="1" w:after="100" w:afterAutospacing="1" w:line="240" w:lineRule="auto"/>
    </w:pPr>
    <w:rPr>
      <w:rFonts w:cs="Arial"/>
      <w:color w:val="000000"/>
      <w:sz w:val="16"/>
      <w:szCs w:val="16"/>
      <w:lang w:val="pl-PL" w:eastAsia="pl-PL" w:bidi="ar-SA"/>
    </w:rPr>
  </w:style>
  <w:style w:type="table" w:customStyle="1" w:styleId="Tabela-Siatka37">
    <w:name w:val="Tabela - Siatka37"/>
    <w:basedOn w:val="Standardowy"/>
    <w:next w:val="Tabela-Siatka"/>
    <w:uiPriority w:val="39"/>
    <w:rsid w:val="006147F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39"/>
    <w:rsid w:val="0011230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7338">
      <w:bodyDiv w:val="1"/>
      <w:marLeft w:val="0"/>
      <w:marRight w:val="0"/>
      <w:marTop w:val="0"/>
      <w:marBottom w:val="0"/>
      <w:divBdr>
        <w:top w:val="none" w:sz="0" w:space="0" w:color="auto"/>
        <w:left w:val="none" w:sz="0" w:space="0" w:color="auto"/>
        <w:bottom w:val="none" w:sz="0" w:space="0" w:color="auto"/>
        <w:right w:val="none" w:sz="0" w:space="0" w:color="auto"/>
      </w:divBdr>
    </w:div>
    <w:div w:id="63648768">
      <w:bodyDiv w:val="1"/>
      <w:marLeft w:val="0"/>
      <w:marRight w:val="0"/>
      <w:marTop w:val="0"/>
      <w:marBottom w:val="0"/>
      <w:divBdr>
        <w:top w:val="none" w:sz="0" w:space="0" w:color="auto"/>
        <w:left w:val="none" w:sz="0" w:space="0" w:color="auto"/>
        <w:bottom w:val="none" w:sz="0" w:space="0" w:color="auto"/>
        <w:right w:val="none" w:sz="0" w:space="0" w:color="auto"/>
      </w:divBdr>
    </w:div>
    <w:div w:id="142704000">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296643766">
      <w:bodyDiv w:val="1"/>
      <w:marLeft w:val="0"/>
      <w:marRight w:val="0"/>
      <w:marTop w:val="0"/>
      <w:marBottom w:val="0"/>
      <w:divBdr>
        <w:top w:val="none" w:sz="0" w:space="0" w:color="auto"/>
        <w:left w:val="none" w:sz="0" w:space="0" w:color="auto"/>
        <w:bottom w:val="none" w:sz="0" w:space="0" w:color="auto"/>
        <w:right w:val="none" w:sz="0" w:space="0" w:color="auto"/>
      </w:divBdr>
    </w:div>
    <w:div w:id="402528476">
      <w:bodyDiv w:val="1"/>
      <w:marLeft w:val="0"/>
      <w:marRight w:val="0"/>
      <w:marTop w:val="0"/>
      <w:marBottom w:val="0"/>
      <w:divBdr>
        <w:top w:val="none" w:sz="0" w:space="0" w:color="auto"/>
        <w:left w:val="none" w:sz="0" w:space="0" w:color="auto"/>
        <w:bottom w:val="none" w:sz="0" w:space="0" w:color="auto"/>
        <w:right w:val="none" w:sz="0" w:space="0" w:color="auto"/>
      </w:divBdr>
    </w:div>
    <w:div w:id="499392170">
      <w:bodyDiv w:val="1"/>
      <w:marLeft w:val="0"/>
      <w:marRight w:val="0"/>
      <w:marTop w:val="0"/>
      <w:marBottom w:val="0"/>
      <w:divBdr>
        <w:top w:val="none" w:sz="0" w:space="0" w:color="auto"/>
        <w:left w:val="none" w:sz="0" w:space="0" w:color="auto"/>
        <w:bottom w:val="none" w:sz="0" w:space="0" w:color="auto"/>
        <w:right w:val="none" w:sz="0" w:space="0" w:color="auto"/>
      </w:divBdr>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524096376">
      <w:bodyDiv w:val="1"/>
      <w:marLeft w:val="0"/>
      <w:marRight w:val="0"/>
      <w:marTop w:val="0"/>
      <w:marBottom w:val="0"/>
      <w:divBdr>
        <w:top w:val="none" w:sz="0" w:space="0" w:color="auto"/>
        <w:left w:val="none" w:sz="0" w:space="0" w:color="auto"/>
        <w:bottom w:val="none" w:sz="0" w:space="0" w:color="auto"/>
        <w:right w:val="none" w:sz="0" w:space="0" w:color="auto"/>
      </w:divBdr>
    </w:div>
    <w:div w:id="666636240">
      <w:bodyDiv w:val="1"/>
      <w:marLeft w:val="0"/>
      <w:marRight w:val="0"/>
      <w:marTop w:val="0"/>
      <w:marBottom w:val="0"/>
      <w:divBdr>
        <w:top w:val="none" w:sz="0" w:space="0" w:color="auto"/>
        <w:left w:val="none" w:sz="0" w:space="0" w:color="auto"/>
        <w:bottom w:val="none" w:sz="0" w:space="0" w:color="auto"/>
        <w:right w:val="none" w:sz="0" w:space="0" w:color="auto"/>
      </w:divBdr>
    </w:div>
    <w:div w:id="820997854">
      <w:bodyDiv w:val="1"/>
      <w:marLeft w:val="0"/>
      <w:marRight w:val="0"/>
      <w:marTop w:val="0"/>
      <w:marBottom w:val="0"/>
      <w:divBdr>
        <w:top w:val="none" w:sz="0" w:space="0" w:color="auto"/>
        <w:left w:val="none" w:sz="0" w:space="0" w:color="auto"/>
        <w:bottom w:val="none" w:sz="0" w:space="0" w:color="auto"/>
        <w:right w:val="none" w:sz="0" w:space="0" w:color="auto"/>
      </w:divBdr>
    </w:div>
    <w:div w:id="868572443">
      <w:bodyDiv w:val="1"/>
      <w:marLeft w:val="0"/>
      <w:marRight w:val="0"/>
      <w:marTop w:val="0"/>
      <w:marBottom w:val="0"/>
      <w:divBdr>
        <w:top w:val="none" w:sz="0" w:space="0" w:color="auto"/>
        <w:left w:val="none" w:sz="0" w:space="0" w:color="auto"/>
        <w:bottom w:val="none" w:sz="0" w:space="0" w:color="auto"/>
        <w:right w:val="none" w:sz="0" w:space="0" w:color="auto"/>
      </w:divBdr>
    </w:div>
    <w:div w:id="935868123">
      <w:bodyDiv w:val="1"/>
      <w:marLeft w:val="0"/>
      <w:marRight w:val="0"/>
      <w:marTop w:val="0"/>
      <w:marBottom w:val="0"/>
      <w:divBdr>
        <w:top w:val="none" w:sz="0" w:space="0" w:color="auto"/>
        <w:left w:val="none" w:sz="0" w:space="0" w:color="auto"/>
        <w:bottom w:val="none" w:sz="0" w:space="0" w:color="auto"/>
        <w:right w:val="none" w:sz="0" w:space="0" w:color="auto"/>
      </w:divBdr>
    </w:div>
    <w:div w:id="952857383">
      <w:bodyDiv w:val="1"/>
      <w:marLeft w:val="0"/>
      <w:marRight w:val="0"/>
      <w:marTop w:val="0"/>
      <w:marBottom w:val="0"/>
      <w:divBdr>
        <w:top w:val="none" w:sz="0" w:space="0" w:color="auto"/>
        <w:left w:val="none" w:sz="0" w:space="0" w:color="auto"/>
        <w:bottom w:val="none" w:sz="0" w:space="0" w:color="auto"/>
        <w:right w:val="none" w:sz="0" w:space="0" w:color="auto"/>
      </w:divBdr>
    </w:div>
    <w:div w:id="976451669">
      <w:bodyDiv w:val="1"/>
      <w:marLeft w:val="0"/>
      <w:marRight w:val="0"/>
      <w:marTop w:val="0"/>
      <w:marBottom w:val="0"/>
      <w:divBdr>
        <w:top w:val="none" w:sz="0" w:space="0" w:color="auto"/>
        <w:left w:val="none" w:sz="0" w:space="0" w:color="auto"/>
        <w:bottom w:val="none" w:sz="0" w:space="0" w:color="auto"/>
        <w:right w:val="none" w:sz="0" w:space="0" w:color="auto"/>
      </w:divBdr>
    </w:div>
    <w:div w:id="989790265">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055737429">
      <w:bodyDiv w:val="1"/>
      <w:marLeft w:val="0"/>
      <w:marRight w:val="0"/>
      <w:marTop w:val="0"/>
      <w:marBottom w:val="0"/>
      <w:divBdr>
        <w:top w:val="none" w:sz="0" w:space="0" w:color="auto"/>
        <w:left w:val="none" w:sz="0" w:space="0" w:color="auto"/>
        <w:bottom w:val="none" w:sz="0" w:space="0" w:color="auto"/>
        <w:right w:val="none" w:sz="0" w:space="0" w:color="auto"/>
      </w:divBdr>
    </w:div>
    <w:div w:id="1060405220">
      <w:bodyDiv w:val="1"/>
      <w:marLeft w:val="0"/>
      <w:marRight w:val="0"/>
      <w:marTop w:val="0"/>
      <w:marBottom w:val="0"/>
      <w:divBdr>
        <w:top w:val="none" w:sz="0" w:space="0" w:color="auto"/>
        <w:left w:val="none" w:sz="0" w:space="0" w:color="auto"/>
        <w:bottom w:val="none" w:sz="0" w:space="0" w:color="auto"/>
        <w:right w:val="none" w:sz="0" w:space="0" w:color="auto"/>
      </w:divBdr>
    </w:div>
    <w:div w:id="1112431364">
      <w:bodyDiv w:val="1"/>
      <w:marLeft w:val="0"/>
      <w:marRight w:val="0"/>
      <w:marTop w:val="0"/>
      <w:marBottom w:val="0"/>
      <w:divBdr>
        <w:top w:val="none" w:sz="0" w:space="0" w:color="auto"/>
        <w:left w:val="none" w:sz="0" w:space="0" w:color="auto"/>
        <w:bottom w:val="none" w:sz="0" w:space="0" w:color="auto"/>
        <w:right w:val="none" w:sz="0" w:space="0" w:color="auto"/>
      </w:divBdr>
    </w:div>
    <w:div w:id="1182552369">
      <w:bodyDiv w:val="1"/>
      <w:marLeft w:val="0"/>
      <w:marRight w:val="0"/>
      <w:marTop w:val="0"/>
      <w:marBottom w:val="0"/>
      <w:divBdr>
        <w:top w:val="none" w:sz="0" w:space="0" w:color="auto"/>
        <w:left w:val="none" w:sz="0" w:space="0" w:color="auto"/>
        <w:bottom w:val="none" w:sz="0" w:space="0" w:color="auto"/>
        <w:right w:val="none" w:sz="0" w:space="0" w:color="auto"/>
      </w:divBdr>
    </w:div>
    <w:div w:id="1183979933">
      <w:bodyDiv w:val="1"/>
      <w:marLeft w:val="0"/>
      <w:marRight w:val="0"/>
      <w:marTop w:val="0"/>
      <w:marBottom w:val="0"/>
      <w:divBdr>
        <w:top w:val="none" w:sz="0" w:space="0" w:color="auto"/>
        <w:left w:val="none" w:sz="0" w:space="0" w:color="auto"/>
        <w:bottom w:val="none" w:sz="0" w:space="0" w:color="auto"/>
        <w:right w:val="none" w:sz="0" w:space="0" w:color="auto"/>
      </w:divBdr>
    </w:div>
    <w:div w:id="1205866957">
      <w:bodyDiv w:val="1"/>
      <w:marLeft w:val="0"/>
      <w:marRight w:val="0"/>
      <w:marTop w:val="0"/>
      <w:marBottom w:val="0"/>
      <w:divBdr>
        <w:top w:val="none" w:sz="0" w:space="0" w:color="auto"/>
        <w:left w:val="none" w:sz="0" w:space="0" w:color="auto"/>
        <w:bottom w:val="none" w:sz="0" w:space="0" w:color="auto"/>
        <w:right w:val="none" w:sz="0" w:space="0" w:color="auto"/>
      </w:divBdr>
    </w:div>
    <w:div w:id="1228347905">
      <w:bodyDiv w:val="1"/>
      <w:marLeft w:val="0"/>
      <w:marRight w:val="0"/>
      <w:marTop w:val="0"/>
      <w:marBottom w:val="0"/>
      <w:divBdr>
        <w:top w:val="none" w:sz="0" w:space="0" w:color="auto"/>
        <w:left w:val="none" w:sz="0" w:space="0" w:color="auto"/>
        <w:bottom w:val="none" w:sz="0" w:space="0" w:color="auto"/>
        <w:right w:val="none" w:sz="0" w:space="0" w:color="auto"/>
      </w:divBdr>
    </w:div>
    <w:div w:id="1271667163">
      <w:bodyDiv w:val="1"/>
      <w:marLeft w:val="0"/>
      <w:marRight w:val="0"/>
      <w:marTop w:val="0"/>
      <w:marBottom w:val="0"/>
      <w:divBdr>
        <w:top w:val="none" w:sz="0" w:space="0" w:color="auto"/>
        <w:left w:val="none" w:sz="0" w:space="0" w:color="auto"/>
        <w:bottom w:val="none" w:sz="0" w:space="0" w:color="auto"/>
        <w:right w:val="none" w:sz="0" w:space="0" w:color="auto"/>
      </w:divBdr>
    </w:div>
    <w:div w:id="1304500381">
      <w:bodyDiv w:val="1"/>
      <w:marLeft w:val="0"/>
      <w:marRight w:val="0"/>
      <w:marTop w:val="0"/>
      <w:marBottom w:val="0"/>
      <w:divBdr>
        <w:top w:val="none" w:sz="0" w:space="0" w:color="auto"/>
        <w:left w:val="none" w:sz="0" w:space="0" w:color="auto"/>
        <w:bottom w:val="none" w:sz="0" w:space="0" w:color="auto"/>
        <w:right w:val="none" w:sz="0" w:space="0" w:color="auto"/>
      </w:divBdr>
    </w:div>
    <w:div w:id="1387682436">
      <w:bodyDiv w:val="1"/>
      <w:marLeft w:val="0"/>
      <w:marRight w:val="0"/>
      <w:marTop w:val="0"/>
      <w:marBottom w:val="0"/>
      <w:divBdr>
        <w:top w:val="none" w:sz="0" w:space="0" w:color="auto"/>
        <w:left w:val="none" w:sz="0" w:space="0" w:color="auto"/>
        <w:bottom w:val="none" w:sz="0" w:space="0" w:color="auto"/>
        <w:right w:val="none" w:sz="0" w:space="0" w:color="auto"/>
      </w:divBdr>
    </w:div>
    <w:div w:id="1413964823">
      <w:bodyDiv w:val="1"/>
      <w:marLeft w:val="0"/>
      <w:marRight w:val="0"/>
      <w:marTop w:val="0"/>
      <w:marBottom w:val="0"/>
      <w:divBdr>
        <w:top w:val="none" w:sz="0" w:space="0" w:color="auto"/>
        <w:left w:val="none" w:sz="0" w:space="0" w:color="auto"/>
        <w:bottom w:val="none" w:sz="0" w:space="0" w:color="auto"/>
        <w:right w:val="none" w:sz="0" w:space="0" w:color="auto"/>
      </w:divBdr>
    </w:div>
    <w:div w:id="1444686386">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493830250">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552644547">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08068825">
      <w:bodyDiv w:val="1"/>
      <w:marLeft w:val="0"/>
      <w:marRight w:val="0"/>
      <w:marTop w:val="0"/>
      <w:marBottom w:val="0"/>
      <w:divBdr>
        <w:top w:val="none" w:sz="0" w:space="0" w:color="auto"/>
        <w:left w:val="none" w:sz="0" w:space="0" w:color="auto"/>
        <w:bottom w:val="none" w:sz="0" w:space="0" w:color="auto"/>
        <w:right w:val="none" w:sz="0" w:space="0" w:color="auto"/>
      </w:divBdr>
    </w:div>
    <w:div w:id="172432978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8324253">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1851723219">
      <w:bodyDiv w:val="1"/>
      <w:marLeft w:val="0"/>
      <w:marRight w:val="0"/>
      <w:marTop w:val="0"/>
      <w:marBottom w:val="0"/>
      <w:divBdr>
        <w:top w:val="none" w:sz="0" w:space="0" w:color="auto"/>
        <w:left w:val="none" w:sz="0" w:space="0" w:color="auto"/>
        <w:bottom w:val="none" w:sz="0" w:space="0" w:color="auto"/>
        <w:right w:val="none" w:sz="0" w:space="0" w:color="auto"/>
      </w:divBdr>
    </w:div>
    <w:div w:id="1876037584">
      <w:bodyDiv w:val="1"/>
      <w:marLeft w:val="0"/>
      <w:marRight w:val="0"/>
      <w:marTop w:val="0"/>
      <w:marBottom w:val="0"/>
      <w:divBdr>
        <w:top w:val="none" w:sz="0" w:space="0" w:color="auto"/>
        <w:left w:val="none" w:sz="0" w:space="0" w:color="auto"/>
        <w:bottom w:val="none" w:sz="0" w:space="0" w:color="auto"/>
        <w:right w:val="none" w:sz="0" w:space="0" w:color="auto"/>
      </w:divBdr>
    </w:div>
    <w:div w:id="1965453958">
      <w:bodyDiv w:val="1"/>
      <w:marLeft w:val="0"/>
      <w:marRight w:val="0"/>
      <w:marTop w:val="0"/>
      <w:marBottom w:val="0"/>
      <w:divBdr>
        <w:top w:val="none" w:sz="0" w:space="0" w:color="auto"/>
        <w:left w:val="none" w:sz="0" w:space="0" w:color="auto"/>
        <w:bottom w:val="none" w:sz="0" w:space="0" w:color="auto"/>
        <w:right w:val="none" w:sz="0" w:space="0" w:color="auto"/>
      </w:divBdr>
    </w:div>
    <w:div w:id="1993950657">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18267188">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KW63D35FNNNZ-772405533-213</_dlc_DocId>
    <_dlc_DocIdUrl xmlns="1dd5019b-cf2d-4e34-9b13-b0e47f661534">
      <Url>https://portal.umwm.local/departament/dgopzw/weop/_layouts/15/DocIdRedir.aspx?ID=KW63D35FNNNZ-772405533-213</Url>
      <Description>KW63D35FNNNZ-772405533-213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DA914-6583-47FB-8CA2-8F64536C00C8}">
  <ds:schemaRefs>
    <ds:schemaRef ds:uri="http://purl.org/dc/term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5712b2ed-aa43-417d-8251-ac07664d63cd"/>
    <ds:schemaRef ds:uri="1dd5019b-cf2d-4e34-9b13-b0e47f661534"/>
    <ds:schemaRef ds:uri="http://schemas.microsoft.com/sharepoint/v3"/>
  </ds:schemaRefs>
</ds:datastoreItem>
</file>

<file path=customXml/itemProps2.xml><?xml version="1.0" encoding="utf-8"?>
<ds:datastoreItem xmlns:ds="http://schemas.openxmlformats.org/officeDocument/2006/customXml" ds:itemID="{48E533A2-BBEC-4103-BE08-0F527B69E3C0}">
  <ds:schemaRefs>
    <ds:schemaRef ds:uri="http://schemas.microsoft.com/sharepoint/events"/>
  </ds:schemaRefs>
</ds:datastoreItem>
</file>

<file path=customXml/itemProps3.xml><?xml version="1.0" encoding="utf-8"?>
<ds:datastoreItem xmlns:ds="http://schemas.openxmlformats.org/officeDocument/2006/customXml" ds:itemID="{62383685-37D5-439B-98FF-6EFC17810E9E}">
  <ds:schemaRefs>
    <ds:schemaRef ds:uri="http://schemas.microsoft.com/sharepoint/v3/contenttype/forms"/>
  </ds:schemaRefs>
</ds:datastoreItem>
</file>

<file path=customXml/itemProps4.xml><?xml version="1.0" encoding="utf-8"?>
<ds:datastoreItem xmlns:ds="http://schemas.openxmlformats.org/officeDocument/2006/customXml" ds:itemID="{DF0631B4-3B62-4E54-91B7-EA44DE82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5019b-cf2d-4e34-9b13-b0e47f661534"/>
    <ds:schemaRef ds:uri="5712b2ed-aa43-417d-8251-ac07664d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8E209-D5E3-449B-94E6-ECADF7D4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64</Pages>
  <Words>19739</Words>
  <Characters>118438</Characters>
  <Application>Microsoft Office Word</Application>
  <DocSecurity>0</DocSecurity>
  <Lines>986</Lines>
  <Paragraphs>275</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137902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creator>Małgorzata Paciorek</dc:creator>
  <cp:lastModifiedBy>Gadomska Anna</cp:lastModifiedBy>
  <cp:revision>11</cp:revision>
  <cp:lastPrinted>2020-01-28T07:40:00Z</cp:lastPrinted>
  <dcterms:created xsi:type="dcterms:W3CDTF">2020-02-20T12:54:00Z</dcterms:created>
  <dcterms:modified xsi:type="dcterms:W3CDTF">2020-02-25T08:56:00Z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2b4293ab-6991-4236-8821-0bae7501514b</vt:lpwstr>
  </property>
</Properties>
</file>